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tabs>
          <w:tab w:pos="6346" w:val="left" w:leader="none"/>
        </w:tabs>
        <w:spacing w:before="14"/>
        <w:ind w:left="575" w:right="142" w:firstLine="0"/>
        <w:jc w:val="left"/>
        <w:rPr>
          <w:rFonts w:ascii="宋体" w:hAnsi="宋体" w:cs="宋体" w:eastAsia="宋体" w:hint="default"/>
          <w:sz w:val="28"/>
          <w:szCs w:val="28"/>
        </w:rPr>
      </w:pPr>
      <w:r>
        <w:rPr/>
        <w:pict>
          <v:group style="position:absolute;margin-left:55.200001pt;margin-top:-89.888412pt;width:484.9pt;height:.1pt;mso-position-horizontal-relative:page;mso-position-vertical-relative:paragraph;z-index:0" coordorigin="1104,-1798" coordsize="9698,2">
            <v:shape style="position:absolute;left:1104;top:-1798;width:9698;height:2" coordorigin="1104,-1798" coordsize="9698,0" path="m1104,-1798l10802,-1798e" filled="false" stroked="true" strokeweight=".72pt" strokecolor="#000000">
              <v:path arrowok="t"/>
            </v:shape>
            <w10:wrap type="none"/>
          </v:group>
        </w:pict>
      </w:r>
      <w:r>
        <w:rPr>
          <w:rFonts w:ascii="宋体" w:hAnsi="宋体" w:cs="宋体" w:eastAsia="宋体" w:hint="default"/>
          <w:b/>
          <w:bCs/>
          <w:w w:val="95"/>
          <w:sz w:val="28"/>
          <w:szCs w:val="28"/>
        </w:rPr>
        <w:t>证券代码：</w:t>
      </w:r>
      <w:r>
        <w:rPr>
          <w:rFonts w:ascii="宋体" w:hAnsi="宋体" w:cs="宋体" w:eastAsia="宋体" w:hint="default"/>
          <w:b/>
          <w:bCs/>
          <w:w w:val="95"/>
          <w:sz w:val="28"/>
          <w:szCs w:val="28"/>
        </w:rPr>
        <w:t>002369</w:t>
        <w:tab/>
      </w:r>
      <w:r>
        <w:rPr>
          <w:rFonts w:ascii="宋体" w:hAnsi="宋体" w:cs="宋体" w:eastAsia="宋体" w:hint="default"/>
          <w:b/>
          <w:bCs/>
          <w:sz w:val="28"/>
          <w:szCs w:val="28"/>
        </w:rPr>
        <w:t>证券简称：卓翼科技</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20"/>
          <w:szCs w:val="20"/>
        </w:rPr>
      </w:pPr>
    </w:p>
    <w:p>
      <w:pPr>
        <w:spacing w:before="0"/>
        <w:ind w:left="134" w:right="138" w:firstLine="0"/>
        <w:jc w:val="center"/>
        <w:rPr>
          <w:rFonts w:ascii="宋体" w:hAnsi="宋体" w:cs="宋体" w:eastAsia="宋体" w:hint="default"/>
          <w:sz w:val="48"/>
          <w:szCs w:val="48"/>
        </w:rPr>
      </w:pPr>
      <w:r>
        <w:rPr>
          <w:rFonts w:ascii="宋体" w:hAnsi="宋体" w:cs="宋体" w:eastAsia="宋体" w:hint="default"/>
          <w:b/>
          <w:bCs/>
          <w:sz w:val="48"/>
          <w:szCs w:val="48"/>
        </w:rPr>
        <w:t>深圳市卓翼科技股份有限公司</w:t>
      </w:r>
      <w:r>
        <w:rPr>
          <w:rFonts w:ascii="宋体" w:hAnsi="宋体" w:cs="宋体" w:eastAsia="宋体" w:hint="default"/>
          <w:sz w:val="48"/>
          <w:szCs w:val="48"/>
        </w:rPr>
      </w:r>
    </w:p>
    <w:p>
      <w:pPr>
        <w:spacing w:before="334"/>
        <w:ind w:left="134" w:right="134" w:firstLine="0"/>
        <w:jc w:val="center"/>
        <w:rPr>
          <w:rFonts w:ascii="宋体" w:hAnsi="宋体" w:cs="宋体" w:eastAsia="宋体" w:hint="default"/>
          <w:sz w:val="30"/>
          <w:szCs w:val="30"/>
        </w:rPr>
      </w:pPr>
      <w:r>
        <w:rPr>
          <w:rFonts w:ascii="宋体" w:hAnsi="宋体" w:cs="宋体" w:eastAsia="宋体" w:hint="default"/>
          <w:b/>
          <w:bCs/>
          <w:sz w:val="30"/>
          <w:szCs w:val="30"/>
        </w:rPr>
        <w:t>（</w:t>
      </w:r>
      <w:r>
        <w:rPr>
          <w:rFonts w:ascii="宋体" w:hAnsi="宋体" w:cs="宋体" w:eastAsia="宋体" w:hint="default"/>
          <w:b/>
          <w:bCs/>
          <w:sz w:val="30"/>
          <w:szCs w:val="30"/>
        </w:rPr>
        <w:t>SHENZHEN ZOWEE TECHNOLOGY. CO.,</w:t>
      </w:r>
      <w:r>
        <w:rPr>
          <w:rFonts w:ascii="宋体" w:hAnsi="宋体" w:cs="宋体" w:eastAsia="宋体" w:hint="default"/>
          <w:b/>
          <w:bCs/>
          <w:spacing w:val="-7"/>
          <w:sz w:val="30"/>
          <w:szCs w:val="30"/>
        </w:rPr>
        <w:t> </w:t>
      </w:r>
      <w:r>
        <w:rPr>
          <w:rFonts w:ascii="宋体" w:hAnsi="宋体" w:cs="宋体" w:eastAsia="宋体" w:hint="default"/>
          <w:b/>
          <w:bCs/>
          <w:sz w:val="30"/>
          <w:szCs w:val="30"/>
        </w:rPr>
        <w:t>LTD.</w:t>
      </w:r>
      <w:r>
        <w:rPr>
          <w:rFonts w:ascii="宋体" w:hAnsi="宋体" w:cs="宋体" w:eastAsia="宋体" w:hint="default"/>
          <w:b/>
          <w:bCs/>
          <w:sz w:val="30"/>
          <w:szCs w:val="30"/>
        </w:rPr>
        <w:t>）</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line="1674" w:lineRule="exact"/>
        <w:ind w:left="2995"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2501358" cy="106298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501358" cy="1062989"/>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13"/>
        <w:rPr>
          <w:rFonts w:ascii="宋体" w:hAnsi="宋体" w:cs="宋体" w:eastAsia="宋体" w:hint="default"/>
          <w:b/>
          <w:bCs/>
          <w:sz w:val="27"/>
          <w:szCs w:val="27"/>
        </w:rPr>
      </w:pPr>
    </w:p>
    <w:p>
      <w:pPr>
        <w:spacing w:line="539" w:lineRule="exact" w:before="0"/>
        <w:ind w:left="134" w:right="136" w:firstLine="0"/>
        <w:jc w:val="center"/>
        <w:rPr>
          <w:rFonts w:ascii="宋体" w:hAnsi="宋体" w:cs="宋体" w:eastAsia="宋体" w:hint="default"/>
          <w:sz w:val="44"/>
          <w:szCs w:val="44"/>
        </w:rPr>
      </w:pPr>
      <w:r>
        <w:rPr>
          <w:rFonts w:ascii="宋体" w:hAnsi="宋体" w:cs="宋体" w:eastAsia="宋体" w:hint="default"/>
          <w:b/>
          <w:bCs/>
          <w:sz w:val="44"/>
          <w:szCs w:val="44"/>
        </w:rPr>
        <w:t>2014</w:t>
      </w:r>
      <w:r>
        <w:rPr>
          <w:rFonts w:ascii="宋体" w:hAnsi="宋体" w:cs="宋体" w:eastAsia="宋体" w:hint="default"/>
          <w:b/>
          <w:bCs/>
          <w:spacing w:val="-119"/>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7"/>
        <w:rPr>
          <w:rFonts w:ascii="宋体" w:hAnsi="宋体" w:cs="宋体" w:eastAsia="宋体" w:hint="default"/>
          <w:b/>
          <w:bCs/>
          <w:sz w:val="42"/>
          <w:szCs w:val="42"/>
        </w:rPr>
      </w:pPr>
    </w:p>
    <w:p>
      <w:pPr>
        <w:spacing w:before="0"/>
        <w:ind w:left="134" w:right="134" w:firstLine="0"/>
        <w:jc w:val="center"/>
        <w:rPr>
          <w:rFonts w:ascii="宋体" w:hAnsi="宋体" w:cs="宋体" w:eastAsia="宋体" w:hint="default"/>
          <w:sz w:val="32"/>
          <w:szCs w:val="32"/>
        </w:rPr>
      </w:pPr>
      <w:r>
        <w:rPr>
          <w:rFonts w:ascii="宋体" w:hAnsi="宋体" w:cs="宋体" w:eastAsia="宋体" w:hint="default"/>
          <w:b/>
          <w:bCs/>
          <w:sz w:val="32"/>
          <w:szCs w:val="32"/>
        </w:rPr>
        <w:t>披露日期：</w:t>
      </w:r>
      <w:r>
        <w:rPr>
          <w:rFonts w:ascii="宋体" w:hAnsi="宋体" w:cs="宋体" w:eastAsia="宋体" w:hint="default"/>
          <w:b/>
          <w:bCs/>
          <w:sz w:val="32"/>
          <w:szCs w:val="32"/>
        </w:rPr>
        <w:t>2015</w:t>
      </w:r>
      <w:r>
        <w:rPr>
          <w:rFonts w:ascii="宋体" w:hAnsi="宋体" w:cs="宋体" w:eastAsia="宋体" w:hint="default"/>
          <w:b/>
          <w:bCs/>
          <w:spacing w:val="-8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04</w:t>
      </w:r>
      <w:r>
        <w:rPr>
          <w:rFonts w:ascii="宋体" w:hAnsi="宋体" w:cs="宋体" w:eastAsia="宋体" w:hint="default"/>
          <w:b/>
          <w:bCs/>
          <w:spacing w:val="-82"/>
          <w:sz w:val="32"/>
          <w:szCs w:val="32"/>
        </w:rPr>
        <w:t> </w:t>
      </w:r>
      <w:r>
        <w:rPr>
          <w:rFonts w:ascii="宋体" w:hAnsi="宋体" w:cs="宋体" w:eastAsia="宋体" w:hint="default"/>
          <w:b/>
          <w:bCs/>
          <w:sz w:val="32"/>
          <w:szCs w:val="32"/>
        </w:rPr>
        <w:t>月</w:t>
      </w:r>
      <w:r>
        <w:rPr>
          <w:rFonts w:ascii="宋体" w:hAnsi="宋体" w:cs="宋体" w:eastAsia="宋体" w:hint="default"/>
          <w:b/>
          <w:bCs/>
          <w:spacing w:val="-83"/>
          <w:sz w:val="32"/>
          <w:szCs w:val="32"/>
        </w:rPr>
        <w:t> </w:t>
      </w:r>
      <w:r>
        <w:rPr>
          <w:rFonts w:ascii="宋体" w:hAnsi="宋体" w:cs="宋体" w:eastAsia="宋体" w:hint="default"/>
          <w:b/>
          <w:bCs/>
          <w:sz w:val="32"/>
          <w:szCs w:val="32"/>
        </w:rPr>
        <w:t>10</w:t>
      </w:r>
      <w:r>
        <w:rPr>
          <w:rFonts w:ascii="宋体" w:hAnsi="宋体" w:cs="宋体" w:eastAsia="宋体" w:hint="default"/>
          <w:b/>
          <w:bCs/>
          <w:spacing w:val="-82"/>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42"/>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2"/>
        <w:ind w:left="714" w:right="14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公司负责人夏传武、主管会计工作负责人曾兆豪及会计机构负责人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w:t>
      </w:r>
      <w:r>
        <w:rPr>
          <w:rFonts w:ascii="宋体" w:hAnsi="宋体" w:cs="宋体" w:eastAsia="宋体" w:hint="default"/>
          <w:spacing w:val="-2"/>
          <w:sz w:val="28"/>
          <w:szCs w:val="28"/>
        </w:rPr>
      </w:r>
    </w:p>
    <w:p>
      <w:pPr>
        <w:spacing w:line="350" w:lineRule="exact" w:before="0"/>
        <w:ind w:left="152" w:right="142"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宋体" w:hAnsi="宋体" w:cs="宋体" w:eastAsia="宋体" w:hint="default"/>
          <w:b/>
          <w:bCs/>
          <w:sz w:val="28"/>
          <w:szCs w:val="28"/>
        </w:rPr>
        <w:t>)</w:t>
      </w:r>
      <w:r>
        <w:rPr>
          <w:rFonts w:ascii="宋体" w:hAnsi="宋体" w:cs="宋体" w:eastAsia="宋体" w:hint="default"/>
          <w:b/>
          <w:bCs/>
          <w:sz w:val="28"/>
          <w:szCs w:val="28"/>
        </w:rPr>
        <w:t>文国桥声明：保证年度报告中财务报告的真实、准确、完整。</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08" w:lineRule="auto" w:before="0"/>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本报告中涉及的未来发展计划等前瞻性陈述属于计划性事项，不构成公司</w:t>
      </w:r>
      <w:r>
        <w:rPr>
          <w:rFonts w:ascii="宋体" w:hAnsi="宋体" w:cs="宋体" w:eastAsia="宋体" w:hint="default"/>
          <w:b/>
          <w:bCs/>
          <w:w w:val="99"/>
          <w:sz w:val="28"/>
          <w:szCs w:val="28"/>
        </w:rPr>
        <w:t> </w:t>
      </w:r>
      <w:r>
        <w:rPr>
          <w:rFonts w:ascii="宋体" w:hAnsi="宋体" w:cs="宋体" w:eastAsia="宋体" w:hint="default"/>
          <w:b/>
          <w:bCs/>
          <w:sz w:val="28"/>
          <w:szCs w:val="28"/>
        </w:rPr>
        <w:t>对投资者的实质性承诺，敬请投资者注意投资风险。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34" w:right="1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hyperlink w:history="true" w:anchor="_bookmark0">
            <w:r>
              <w:rPr>
                <w:rFonts w:ascii="宋体" w:hAnsi="宋体" w:cs="宋体" w:eastAsia="宋体" w:hint="default"/>
              </w:rPr>
              <w:t>2014</w:t>
            </w:r>
            <w:r>
              <w:rPr>
                <w:rFonts w:ascii="宋体" w:hAnsi="宋体" w:cs="宋体" w:eastAsia="宋体" w:hint="default"/>
                <w:spacing w:val="-60"/>
              </w:rPr>
              <w:t> </w:t>
            </w:r>
            <w:r>
              <w:rPr/>
              <w:t>年度报告</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
            <w:r>
              <w:rPr/>
              <w:t>第一节</w:t>
            </w:r>
            <w:r>
              <w:rPr>
                <w:spacing w:val="1"/>
              </w:rPr>
              <w:t> </w:t>
            </w:r>
            <w:r>
              <w:rPr/>
              <w:t>重要提示、目录和释义</w:t>
            </w:r>
            <w:r>
              <w:rPr>
                <w:rFonts w:ascii="宋体" w:hAnsi="宋体" w:cs="宋体" w:eastAsia="宋体" w:hint="default"/>
              </w:rPr>
              <w:tab/>
              <w:t>6</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2">
            <w:r>
              <w:rPr/>
              <w:t>第二节</w:t>
            </w:r>
            <w:r>
              <w:rPr>
                <w:spacing w:val="1"/>
              </w:rPr>
              <w:t> </w:t>
            </w:r>
            <w:r>
              <w:rPr/>
              <w:t>公司简介</w:t>
            </w:r>
            <w:r>
              <w:rPr>
                <w:rFonts w:ascii="宋体" w:hAnsi="宋体" w:cs="宋体" w:eastAsia="宋体" w:hint="default"/>
              </w:rPr>
              <w:tab/>
              <w:t>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3">
            <w:r>
              <w:rPr/>
              <w:t>第三节</w:t>
            </w:r>
            <w:r>
              <w:rPr>
                <w:spacing w:val="1"/>
              </w:rPr>
              <w:t> </w:t>
            </w:r>
            <w:r>
              <w:rPr/>
              <w:t>会计数据和财务指标摘要</w:t>
            </w:r>
            <w:r>
              <w:rPr>
                <w:rFonts w:ascii="宋体" w:hAnsi="宋体" w:cs="宋体" w:eastAsia="宋体" w:hint="default"/>
              </w:rPr>
              <w:tab/>
              <w:t>11</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第四节</w:t>
            </w:r>
            <w:r>
              <w:rPr>
                <w:spacing w:val="1"/>
              </w:rPr>
              <w:t> </w:t>
            </w:r>
            <w:r>
              <w:rPr/>
              <w:t>董事会报告</w:t>
            </w:r>
            <w:r>
              <w:rPr>
                <w:rFonts w:ascii="宋体" w:hAnsi="宋体" w:cs="宋体" w:eastAsia="宋体" w:hint="default"/>
              </w:rPr>
              <w:tab/>
              <w:t>34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5">
            <w:r>
              <w:rPr/>
              <w:t>第五节</w:t>
            </w:r>
            <w:r>
              <w:rPr>
                <w:spacing w:val="2"/>
              </w:rPr>
              <w:t> </w:t>
            </w:r>
            <w:r>
              <w:rPr/>
              <w:t>重要事项</w:t>
            </w:r>
            <w:r>
              <w:rPr>
                <w:rFonts w:ascii="宋体" w:hAnsi="宋体" w:cs="宋体" w:eastAsia="宋体" w:hint="default"/>
              </w:rPr>
              <w:tab/>
              <w:t>44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6">
            <w:r>
              <w:rPr/>
              <w:t>第六节</w:t>
            </w:r>
            <w:r>
              <w:rPr>
                <w:spacing w:val="1"/>
              </w:rPr>
              <w:t> </w:t>
            </w:r>
            <w:r>
              <w:rPr/>
              <w:t>股份变动及股东情况</w:t>
            </w:r>
            <w:r>
              <w:rPr>
                <w:rFonts w:ascii="宋体" w:hAnsi="宋体" w:cs="宋体" w:eastAsia="宋体" w:hint="default"/>
              </w:rPr>
              <w:tab/>
              <w:t>50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50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51</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2"/>
              </w:rPr>
              <w:t> </w:t>
            </w:r>
            <w:r>
              <w:rPr/>
              <w:t>公司治理</w:t>
            </w:r>
            <w:r>
              <w:rPr>
                <w:rFonts w:ascii="宋体" w:hAnsi="宋体" w:cs="宋体" w:eastAsia="宋体" w:hint="default"/>
              </w:rPr>
              <w:tab/>
              <w:t>57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2"/>
              </w:rPr>
              <w:t> </w:t>
            </w:r>
            <w:r>
              <w:rPr/>
              <w:t>内部控制</w:t>
            </w:r>
            <w:r>
              <w:rPr>
                <w:rFonts w:ascii="宋体" w:hAnsi="宋体" w:cs="宋体" w:eastAsia="宋体" w:hint="default"/>
              </w:rPr>
              <w:tab/>
              <w:t>63</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65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186</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5" w:footer="980" w:top="1060" w:bottom="1160" w:left="980" w:right="980"/>
        </w:sectPr>
      </w:pPr>
    </w:p>
    <w:p>
      <w:pPr>
        <w:spacing w:before="945"/>
        <w:ind w:left="134" w:right="13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6"/>
          <w:szCs w:val="26"/>
        </w:rPr>
      </w:pPr>
    </w:p>
    <w:p>
      <w:pPr>
        <w:pStyle w:val="BodyText"/>
        <w:spacing w:line="240" w:lineRule="auto"/>
        <w:ind w:left="0" w:right="159"/>
        <w:jc w:val="right"/>
      </w:pPr>
      <w:r>
        <w:rPr/>
        <w:pict>
          <v:shape style="position:absolute;margin-left:56.400002pt;margin-top:-304.538269pt;width:479.3pt;height:540.9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本公司、公司、卓翼科技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深圳市卓翼科技股份有限公司股东大会、董事会、监事会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中广视讯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卓翼科技（香港）有限公司，系公司香港全资子公司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深圳市卓翼智造有限公司，系公司全资子公司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中广互联（厦门）信息科技有限公司，系中广视讯之全资子公司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卓翼营销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卓翼营销有限公司，系中广视讯之香港全资子公司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Double</w:t>
                        </w:r>
                        <w:r>
                          <w:rPr>
                            <w:rFonts w:ascii="宋体"/>
                            <w:spacing w:val="-4"/>
                            <w:sz w:val="18"/>
                          </w:rPr>
                          <w:t> </w:t>
                        </w:r>
                        <w:r>
                          <w:rPr>
                            <w:rFonts w:ascii="宋体"/>
                            <w:sz w:val="18"/>
                          </w:rPr>
                          <w:t>Power</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Double Power Technology Inc.</w:t>
                        </w:r>
                        <w:r>
                          <w:rPr>
                            <w:rFonts w:ascii="宋体" w:hAnsi="宋体" w:cs="宋体" w:eastAsia="宋体" w:hint="default"/>
                            <w:spacing w:val="-7"/>
                            <w:sz w:val="18"/>
                            <w:szCs w:val="18"/>
                          </w:rPr>
                          <w:t> </w:t>
                        </w:r>
                        <w:r>
                          <w:rPr>
                            <w:rFonts w:ascii="宋体" w:hAnsi="宋体" w:cs="宋体" w:eastAsia="宋体" w:hint="default"/>
                            <w:sz w:val="18"/>
                            <w:szCs w:val="18"/>
                          </w:rPr>
                          <w:t>，系卓翼营销之全资子公司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11"/>
                          <w:jc w:val="left"/>
                          <w:rPr>
                            <w:rFonts w:ascii="宋体" w:hAnsi="宋体" w:cs="宋体" w:eastAsia="宋体" w:hint="default"/>
                            <w:sz w:val="18"/>
                            <w:szCs w:val="18"/>
                          </w:rPr>
                        </w:pPr>
                        <w:r>
                          <w:rPr>
                            <w:rFonts w:ascii="宋体" w:hAnsi="宋体" w:cs="宋体" w:eastAsia="宋体" w:hint="default"/>
                            <w:spacing w:val="-5"/>
                            <w:sz w:val="18"/>
                            <w:szCs w:val="18"/>
                          </w:rPr>
                          <w:t>《深圳市卓翼科技股份有限公司限制性股票激励计划（草案修订稿）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及其摘要</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ODM</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both"/>
                          <w:rPr>
                            <w:rFonts w:ascii="宋体" w:hAnsi="宋体" w:cs="宋体" w:eastAsia="宋体" w:hint="default"/>
                            <w:sz w:val="18"/>
                            <w:szCs w:val="18"/>
                          </w:rPr>
                        </w:pPr>
                        <w:r>
                          <w:rPr>
                            <w:rFonts w:ascii="宋体" w:hAnsi="宋体" w:cs="宋体" w:eastAsia="宋体" w:hint="default"/>
                            <w:spacing w:val="-1"/>
                            <w:sz w:val="18"/>
                            <w:szCs w:val="18"/>
                          </w:rPr>
                          <w:t>Original</w:t>
                        </w:r>
                        <w:r>
                          <w:rPr>
                            <w:rFonts w:ascii="宋体" w:hAnsi="宋体" w:cs="宋体" w:eastAsia="宋体" w:hint="default"/>
                            <w:spacing w:val="-5"/>
                            <w:sz w:val="18"/>
                            <w:szCs w:val="18"/>
                          </w:rPr>
                          <w:t> </w:t>
                        </w:r>
                        <w:r>
                          <w:rPr>
                            <w:rFonts w:ascii="宋体" w:hAnsi="宋体" w:cs="宋体" w:eastAsia="宋体" w:hint="default"/>
                            <w:spacing w:val="-1"/>
                            <w:sz w:val="18"/>
                            <w:szCs w:val="18"/>
                          </w:rPr>
                          <w:t>Design</w:t>
                        </w:r>
                        <w:r>
                          <w:rPr>
                            <w:rFonts w:ascii="宋体" w:hAnsi="宋体" w:cs="宋体" w:eastAsia="宋体" w:hint="default"/>
                            <w:spacing w:val="-5"/>
                            <w:sz w:val="18"/>
                            <w:szCs w:val="18"/>
                          </w:rPr>
                          <w:t> </w:t>
                        </w:r>
                        <w:r>
                          <w:rPr>
                            <w:rFonts w:ascii="宋体" w:hAnsi="宋体" w:cs="宋体" w:eastAsia="宋体" w:hint="default"/>
                            <w:spacing w:val="-4"/>
                            <w:sz w:val="18"/>
                            <w:szCs w:val="18"/>
                          </w:rPr>
                          <w:t>Manufacture</w:t>
                        </w:r>
                        <w:r>
                          <w:rPr>
                            <w:rFonts w:ascii="宋体" w:hAnsi="宋体" w:cs="宋体" w:eastAsia="宋体" w:hint="default"/>
                            <w:spacing w:val="-4"/>
                            <w:sz w:val="18"/>
                            <w:szCs w:val="18"/>
                          </w:rPr>
                          <w:t>（自主设计制造），结构、外观、工艺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等均由生产商自主开发，由客户下订单后进行生产，产品以客户的品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牌进行销售。</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EMS</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both"/>
                          <w:rPr>
                            <w:rFonts w:ascii="宋体" w:hAnsi="宋体" w:cs="宋体" w:eastAsia="宋体" w:hint="default"/>
                            <w:sz w:val="18"/>
                            <w:szCs w:val="18"/>
                          </w:rPr>
                        </w:pPr>
                        <w:r>
                          <w:rPr>
                            <w:rFonts w:ascii="宋体" w:hAnsi="宋体" w:cs="宋体" w:eastAsia="宋体" w:hint="default"/>
                            <w:spacing w:val="-1"/>
                            <w:sz w:val="18"/>
                            <w:szCs w:val="18"/>
                          </w:rPr>
                          <w:t>Electronic</w:t>
                        </w:r>
                        <w:r>
                          <w:rPr>
                            <w:rFonts w:ascii="宋体" w:hAnsi="宋体" w:cs="宋体" w:eastAsia="宋体" w:hint="default"/>
                            <w:spacing w:val="-5"/>
                            <w:sz w:val="18"/>
                            <w:szCs w:val="18"/>
                          </w:rPr>
                          <w:t> </w:t>
                        </w:r>
                        <w:r>
                          <w:rPr>
                            <w:rFonts w:ascii="宋体" w:hAnsi="宋体" w:cs="宋体" w:eastAsia="宋体" w:hint="default"/>
                            <w:spacing w:val="-1"/>
                            <w:sz w:val="18"/>
                            <w:szCs w:val="18"/>
                          </w:rPr>
                          <w:t>Manufacturing</w:t>
                        </w:r>
                        <w:r>
                          <w:rPr>
                            <w:rFonts w:ascii="宋体" w:hAnsi="宋体" w:cs="宋体" w:eastAsia="宋体" w:hint="default"/>
                            <w:spacing w:val="-3"/>
                            <w:sz w:val="18"/>
                            <w:szCs w:val="18"/>
                          </w:rPr>
                          <w:t> </w:t>
                        </w:r>
                        <w:r>
                          <w:rPr>
                            <w:rFonts w:ascii="宋体" w:hAnsi="宋体" w:cs="宋体" w:eastAsia="宋体" w:hint="default"/>
                            <w:spacing w:val="-5"/>
                            <w:sz w:val="18"/>
                            <w:szCs w:val="18"/>
                          </w:rPr>
                          <w:t>Services</w:t>
                        </w:r>
                        <w:r>
                          <w:rPr>
                            <w:rFonts w:ascii="宋体" w:hAnsi="宋体" w:cs="宋体" w:eastAsia="宋体" w:hint="default"/>
                            <w:spacing w:val="-5"/>
                            <w:sz w:val="18"/>
                            <w:szCs w:val="18"/>
                          </w:rPr>
                          <w:t>（电子制造服务），公司为品牌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生产商提供原材料的采购、产品的制造和相关的物流配送、售后服务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等环节服务。</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0"/>
        <w:ind w:left="134" w:right="134"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53" w:firstLine="562"/>
        <w:jc w:val="left"/>
        <w:rPr>
          <w:rFonts w:ascii="宋体" w:hAnsi="宋体" w:cs="宋体" w:eastAsia="宋体" w:hint="default"/>
          <w:sz w:val="28"/>
          <w:szCs w:val="28"/>
        </w:rPr>
      </w:pPr>
      <w:r>
        <w:rPr>
          <w:rFonts w:ascii="宋体" w:hAnsi="宋体" w:cs="宋体" w:eastAsia="宋体" w:hint="default"/>
          <w:b/>
          <w:bCs/>
          <w:spacing w:val="2"/>
          <w:sz w:val="28"/>
          <w:szCs w:val="28"/>
        </w:rPr>
        <w:t>根据公司自身情况判断，近期不存在对公司生产经营状况、财务状况和持</w:t>
      </w:r>
      <w:r>
        <w:rPr>
          <w:rFonts w:ascii="宋体" w:hAnsi="宋体" w:cs="宋体" w:eastAsia="宋体" w:hint="default"/>
          <w:b/>
          <w:bCs/>
          <w:w w:val="99"/>
          <w:sz w:val="28"/>
          <w:szCs w:val="28"/>
        </w:rPr>
        <w:t> </w:t>
      </w:r>
      <w:r>
        <w:rPr>
          <w:rFonts w:ascii="宋体" w:hAnsi="宋体" w:cs="宋体" w:eastAsia="宋体" w:hint="default"/>
          <w:b/>
          <w:bCs/>
          <w:sz w:val="28"/>
          <w:szCs w:val="28"/>
        </w:rPr>
        <w:t>续盈利能力有严重不利影响的有关风险因素。</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2.339996pt;margin-top:289.849976pt;width:361.55pt;height:19.7pt;mso-position-horizontal-relative:page;mso-position-vertical-relative:page;z-index:-1042984" coordorigin="3447,5797" coordsize="7231,394">
            <v:shape style="position:absolute;left:3447;top:5797;width:7231;height:394" coordorigin="3447,5797" coordsize="7231,394" path="m3447,6191l10677,6191,10677,5797,3447,5797,3447,6191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133"/>
        <w:jc w:val="center"/>
        <w:rPr>
          <w:b w:val="0"/>
          <w:bCs w:val="0"/>
        </w:rPr>
      </w:pPr>
      <w:bookmarkStart w:name="_bookmark1" w:id="2"/>
      <w:bookmarkEnd w:id="2"/>
      <w:r>
        <w:rPr>
          <w:b w:val="0"/>
          <w:bCs w:val="0"/>
        </w:rPr>
      </w: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2"/>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002369</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卓翼科技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SHENZHEN ZOWEE TECHNOLOGY. CO.,</w:t>
            </w:r>
            <w:r>
              <w:rPr>
                <w:rFonts w:ascii="宋体"/>
                <w:spacing w:val="-13"/>
                <w:sz w:val="18"/>
              </w:rPr>
              <w:t> </w:t>
            </w:r>
            <w:r>
              <w:rPr>
                <w:rFonts w:ascii="宋体"/>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sz w:val="18"/>
              </w:rPr>
              <w:t>ZOWEE</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夏传武</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栋</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518055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栋</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518055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9">
              <w:r>
                <w:rPr>
                  <w:rFonts w:ascii="宋体"/>
                  <w:sz w:val="18"/>
                </w:rPr>
                <w:t>www.zowee.com.cn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10">
              <w:r>
                <w:rPr>
                  <w:rFonts w:ascii="宋体"/>
                  <w:sz w:val="18"/>
                </w:rPr>
                <w:t>message@zowee.com.cn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2"/>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刘芷然</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深圳市南山区西丽平山民企科技园５栋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深圳市南山区西丽平山民企科技园５栋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0755-26997888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0755-26986749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0755-26986712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0755-26986712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0">
              <w:r>
                <w:rPr>
                  <w:rFonts w:ascii="宋体"/>
                  <w:sz w:val="18"/>
                </w:rPr>
                <w:t>message@zowee.com.cn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0">
              <w:r>
                <w:rPr>
                  <w:rFonts w:ascii="宋体"/>
                  <w:sz w:val="18"/>
                </w:rPr>
                <w:t>message@zowee.com.cn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2"/>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1">
              <w:r>
                <w:rPr>
                  <w:rFonts w:ascii="宋体"/>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42"/>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4403012134424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440301758625661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75862566-1</w:t>
            </w:r>
          </w:p>
        </w:tc>
      </w:tr>
      <w:tr>
        <w:trPr>
          <w:trHeight w:val="394"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440301102730527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440301758625661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75862566-1</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73"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16" w:lineRule="auto" w:before="49"/>
              <w:ind w:left="16" w:right="41" w:firstLine="362"/>
              <w:jc w:val="both"/>
              <w:rPr>
                <w:rFonts w:ascii="宋体" w:hAnsi="宋体" w:cs="宋体" w:eastAsia="宋体" w:hint="default"/>
                <w:sz w:val="18"/>
                <w:szCs w:val="18"/>
              </w:rPr>
            </w:pPr>
            <w:r>
              <w:rPr>
                <w:rFonts w:ascii="宋体" w:hAnsi="宋体" w:cs="宋体" w:eastAsia="宋体" w:hint="default"/>
                <w:sz w:val="18"/>
                <w:szCs w:val="18"/>
              </w:rPr>
              <w:t>报告期内，公司原控股股东、实际控制人田昱先生因减持公司股份后，所持 股份少于夏传武先生，夏传武先生成为公司第一大股东。根据相关法律、法规的 规定，自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日起，公司控股股东、实际控制人由田昱先生变更为夏 传武先生。</w:t>
            </w:r>
          </w:p>
        </w:tc>
      </w:tr>
      <w:tr>
        <w:trPr>
          <w:trHeight w:val="392"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10" w:space="0" w:color="D2D2D2"/>
              <w:right w:val="single" w:sz="4" w:space="0" w:color="000000"/>
            </w:tcBorders>
          </w:tcPr>
          <w:p>
            <w:pPr/>
          </w:p>
        </w:tc>
      </w:tr>
      <w:tr>
        <w:trPr>
          <w:trHeight w:val="473"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42"/>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2"/>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深圳市滨河大道</w:t>
            </w:r>
            <w:r>
              <w:rPr>
                <w:rFonts w:ascii="宋体" w:hAnsi="宋体" w:cs="宋体" w:eastAsia="宋体" w:hint="default"/>
                <w:spacing w:val="-45"/>
                <w:sz w:val="18"/>
                <w:szCs w:val="18"/>
              </w:rPr>
              <w:t> </w:t>
            </w:r>
            <w:r>
              <w:rPr>
                <w:rFonts w:ascii="宋体" w:hAnsi="宋体" w:cs="宋体" w:eastAsia="宋体" w:hint="default"/>
                <w:sz w:val="18"/>
                <w:szCs w:val="18"/>
              </w:rPr>
              <w:t>5022</w:t>
            </w:r>
            <w:r>
              <w:rPr>
                <w:rFonts w:ascii="宋体" w:hAnsi="宋体" w:cs="宋体" w:eastAsia="宋体" w:hint="default"/>
                <w:spacing w:val="-44"/>
                <w:sz w:val="18"/>
                <w:szCs w:val="18"/>
              </w:rPr>
              <w:t>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刘耀辉、龚晨艳</w:t>
            </w:r>
          </w:p>
        </w:tc>
      </w:tr>
    </w:tbl>
    <w:p>
      <w:pPr>
        <w:pStyle w:val="BodyText"/>
        <w:spacing w:line="240" w:lineRule="auto" w:before="49"/>
        <w:ind w:right="142"/>
        <w:jc w:val="left"/>
      </w:pPr>
      <w:r>
        <w:rPr/>
        <w:t>公司聘请的报告期内履行持续督导职责的保荐机构</w:t>
      </w:r>
    </w:p>
    <w:p>
      <w:pPr>
        <w:pStyle w:val="BodyText"/>
        <w:spacing w:line="240" w:lineRule="auto" w:before="115"/>
        <w:ind w:right="142"/>
        <w:jc w:val="left"/>
      </w:pPr>
      <w:r>
        <w:rPr/>
        <w:t>√ 适用 □</w:t>
      </w:r>
      <w:r>
        <w:rPr>
          <w:spacing w:val="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6"/>
        <w:jc w:val="right"/>
      </w:pPr>
      <w:r>
        <w:rPr/>
        <w:pict>
          <v:shape style="position:absolute;margin-left:56.400002pt;margin-top:-51.968273pt;width:479.3pt;height:118.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96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4"/>
                            <w:sz w:val="18"/>
                            <w:szCs w:val="18"/>
                          </w:rPr>
                          <w:t> </w:t>
                        </w:r>
                        <w:r>
                          <w:rPr>
                            <w:rFonts w:ascii="宋体" w:hAnsi="宋体" w:cs="宋体" w:eastAsia="宋体" w:hint="default"/>
                            <w:sz w:val="18"/>
                            <w:szCs w:val="18"/>
                          </w:rPr>
                          <w:t>35</w:t>
                        </w:r>
                        <w:r>
                          <w:rPr>
                            <w:rFonts w:ascii="宋体" w:hAnsi="宋体" w:cs="宋体" w:eastAsia="宋体" w:hint="default"/>
                            <w:spacing w:val="-44"/>
                            <w:sz w:val="18"/>
                            <w:szCs w:val="18"/>
                          </w:rPr>
                          <w:t> </w:t>
                        </w:r>
                        <w:r>
                          <w:rPr>
                            <w:rFonts w:ascii="宋体" w:hAnsi="宋体" w:cs="宋体" w:eastAsia="宋体" w:hint="default"/>
                            <w:sz w:val="18"/>
                            <w:szCs w:val="18"/>
                          </w:rPr>
                          <w:t>号 国际企业大厦</w:t>
                        </w:r>
                        <w:r>
                          <w:rPr>
                            <w:rFonts w:ascii="宋体" w:hAnsi="宋体" w:cs="宋体" w:eastAsia="宋体" w:hint="default"/>
                            <w:spacing w:val="-44"/>
                            <w:sz w:val="18"/>
                            <w:szCs w:val="18"/>
                          </w:rPr>
                          <w:t> </w:t>
                        </w:r>
                        <w:r>
                          <w:rPr>
                            <w:rFonts w:ascii="宋体" w:hAnsi="宋体" w:cs="宋体" w:eastAsia="宋体" w:hint="default"/>
                            <w:sz w:val="18"/>
                            <w:szCs w:val="18"/>
                          </w:rPr>
                          <w:t>C</w:t>
                        </w:r>
                        <w:r>
                          <w:rPr>
                            <w:rFonts w:ascii="宋体" w:hAnsi="宋体" w:cs="宋体" w:eastAsia="宋体" w:hint="default"/>
                            <w:spacing w:val="-44"/>
                            <w:sz w:val="18"/>
                            <w:szCs w:val="18"/>
                          </w:rPr>
                          <w:t> </w:t>
                        </w:r>
                        <w:r>
                          <w:rPr>
                            <w:rFonts w:ascii="宋体" w:hAnsi="宋体" w:cs="宋体" w:eastAsia="宋体" w:hint="default"/>
                            <w:sz w:val="18"/>
                            <w:szCs w:val="18"/>
                          </w:rPr>
                          <w:t>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彭强、贾瑞兴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日（因报告期内募集</w:t>
                        </w:r>
                      </w:p>
                      <w:p>
                        <w:pPr>
                          <w:pStyle w:val="TableParagraph"/>
                          <w:spacing w:line="316" w:lineRule="auto" w:before="76"/>
                          <w:ind w:left="23" w:right="108"/>
                          <w:jc w:val="left"/>
                          <w:rPr>
                            <w:rFonts w:ascii="宋体" w:hAnsi="宋体" w:cs="宋体" w:eastAsia="宋体" w:hint="default"/>
                            <w:sz w:val="18"/>
                            <w:szCs w:val="18"/>
                          </w:rPr>
                        </w:pPr>
                        <w:r>
                          <w:rPr>
                            <w:rFonts w:ascii="宋体" w:hAnsi="宋体" w:cs="宋体" w:eastAsia="宋体" w:hint="default"/>
                            <w:sz w:val="18"/>
                            <w:szCs w:val="18"/>
                          </w:rPr>
                          <w:t>资金于</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月使用完毕 中国银河证券股份有限公司 的持续督导职责于</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 </w:t>
                        </w:r>
                        <w:r>
                          <w:rPr>
                            <w:rFonts w:ascii="宋体" w:hAnsi="宋体" w:cs="宋体" w:eastAsia="宋体" w:hint="default"/>
                            <w:spacing w:val="-19"/>
                            <w:sz w:val="18"/>
                            <w:szCs w:val="18"/>
                          </w:rPr>
                          <w:t>月结束。）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right="142"/>
        <w:jc w:val="left"/>
      </w:pPr>
      <w:r>
        <w:rPr/>
        <w:t>公司聘请的报告期内履行持续督导职责的财务顾问</w:t>
      </w:r>
    </w:p>
    <w:p>
      <w:pPr>
        <w:pStyle w:val="BodyText"/>
        <w:spacing w:line="240" w:lineRule="auto" w:before="117"/>
        <w:ind w:right="142"/>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42"/>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2"/>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公司是否因会计政策变更及会计差错更正等追溯调整或重述以前年度会计数据</w:t>
      </w:r>
    </w:p>
    <w:p>
      <w:pPr>
        <w:pStyle w:val="BodyText"/>
        <w:spacing w:line="240" w:lineRule="auto" w:before="117"/>
        <w:ind w:right="142"/>
        <w:jc w:val="left"/>
      </w:pPr>
      <w:r>
        <w:rPr/>
        <w:t>□ 是 √</w:t>
      </w:r>
      <w:r>
        <w:rPr>
          <w:spacing w:val="3"/>
        </w:rPr>
        <w:t> </w:t>
      </w:r>
      <w:r>
        <w:rPr/>
        <w:t>否</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3,586,877,473.77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2,043,620,035.39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1,469,818,733.52</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44,323,268.61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89,575,017.21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84,938,989.30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40,440,872.99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85,820,239.30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-52.88%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79,796,520.23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4,637,316.99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33,890,277.84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-86.32%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62,396,032.97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-52.63%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9.31%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3,262,738,439.72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2,311,218,506.33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1,920,388,173.01</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1,395,606,639.23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1,365,930,051.95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1,312,355,034.74</w:t>
            </w:r>
          </w:p>
        </w:tc>
      </w:tr>
    </w:tbl>
    <w:p>
      <w:pPr>
        <w:spacing w:line="240" w:lineRule="auto" w:before="1"/>
        <w:rPr>
          <w:rFonts w:ascii="宋体" w:hAnsi="宋体" w:cs="宋体" w:eastAsia="宋体" w:hint="default"/>
          <w:sz w:val="18"/>
          <w:szCs w:val="18"/>
        </w:rPr>
      </w:pPr>
    </w:p>
    <w:p>
      <w:pPr>
        <w:pStyle w:val="Heading2"/>
        <w:spacing w:line="240" w:lineRule="auto" w:before="26"/>
        <w:ind w:right="142"/>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42"/>
        <w:jc w:val="left"/>
      </w:pPr>
      <w:r>
        <w:rPr/>
        <w:t>√ 适用 □</w:t>
      </w:r>
      <w:r>
        <w:rPr>
          <w:spacing w:val="3"/>
        </w:rPr>
        <w:t> </w:t>
      </w:r>
      <w:r>
        <w:rPr/>
        <w:t>不适用</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4"/>
        <w:gridCol w:w="1769"/>
        <w:gridCol w:w="1772"/>
      </w:tblGrid>
      <w:tr>
        <w:trPr>
          <w:trHeight w:val="204"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31" w:right="0"/>
              <w:jc w:val="left"/>
              <w:rPr>
                <w:rFonts w:ascii="宋体" w:hAnsi="宋体" w:cs="宋体" w:eastAsia="宋体" w:hint="default"/>
                <w:sz w:val="18"/>
                <w:szCs w:val="18"/>
              </w:rPr>
            </w:pPr>
            <w:r>
              <w:rPr>
                <w:rFonts w:ascii="宋体"/>
                <w:sz w:val="18"/>
              </w:rPr>
              <w:t>44,323,268.61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9" w:right="0"/>
              <w:jc w:val="left"/>
              <w:rPr>
                <w:rFonts w:ascii="宋体" w:hAnsi="宋体" w:cs="宋体" w:eastAsia="宋体" w:hint="default"/>
                <w:sz w:val="18"/>
                <w:szCs w:val="18"/>
              </w:rPr>
            </w:pPr>
            <w:r>
              <w:rPr>
                <w:rFonts w:ascii="宋体"/>
                <w:sz w:val="18"/>
              </w:rPr>
              <w:t>89,575,017.21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1,395,606,639.23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8" w:right="0"/>
              <w:jc w:val="left"/>
              <w:rPr>
                <w:rFonts w:ascii="宋体" w:hAnsi="宋体" w:cs="宋体" w:eastAsia="宋体" w:hint="default"/>
                <w:sz w:val="18"/>
                <w:szCs w:val="18"/>
              </w:rPr>
            </w:pPr>
            <w:r>
              <w:rPr>
                <w:rFonts w:ascii="宋体"/>
                <w:sz w:val="18"/>
              </w:rPr>
              <w:t>1,365,930,051.95</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42"/>
        <w:jc w:val="left"/>
      </w:pPr>
      <w:r>
        <w:rPr/>
        <w:t>√ 适用 □</w:t>
      </w:r>
      <w:r>
        <w:rPr>
          <w:spacing w:val="3"/>
        </w:rPr>
        <w:t> </w:t>
      </w:r>
      <w:r>
        <w:rPr/>
        <w:t>不适用</w:t>
      </w:r>
    </w:p>
    <w:p>
      <w:pPr>
        <w:pStyle w:val="BodyText"/>
        <w:spacing w:line="240" w:lineRule="auto" w:before="117"/>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4"/>
        <w:gridCol w:w="1769"/>
        <w:gridCol w:w="1772"/>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31" w:right="0"/>
              <w:jc w:val="left"/>
              <w:rPr>
                <w:rFonts w:ascii="宋体" w:hAnsi="宋体" w:cs="宋体" w:eastAsia="宋体" w:hint="default"/>
                <w:sz w:val="18"/>
                <w:szCs w:val="18"/>
              </w:rPr>
            </w:pPr>
            <w:r>
              <w:rPr>
                <w:rFonts w:ascii="宋体"/>
                <w:sz w:val="18"/>
              </w:rPr>
              <w:t>44,323,268.61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9" w:right="0"/>
              <w:jc w:val="left"/>
              <w:rPr>
                <w:rFonts w:ascii="宋体" w:hAnsi="宋体" w:cs="宋体" w:eastAsia="宋体" w:hint="default"/>
                <w:sz w:val="18"/>
                <w:szCs w:val="18"/>
              </w:rPr>
            </w:pPr>
            <w:r>
              <w:rPr>
                <w:rFonts w:ascii="宋体"/>
                <w:sz w:val="18"/>
              </w:rPr>
              <w:t>89,575,017.21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1,395,606,639.23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8" w:right="0"/>
              <w:jc w:val="left"/>
              <w:rPr>
                <w:rFonts w:ascii="宋体" w:hAnsi="宋体" w:cs="宋体" w:eastAsia="宋体" w:hint="default"/>
                <w:sz w:val="18"/>
                <w:szCs w:val="18"/>
              </w:rPr>
            </w:pPr>
            <w:r>
              <w:rPr>
                <w:rFonts w:ascii="宋体"/>
                <w:sz w:val="18"/>
              </w:rPr>
              <w:t>1,365,930,051.95</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pStyle w:val="BodyText"/>
        <w:spacing w:line="240" w:lineRule="auto" w:before="8"/>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3</w:t>
      </w:r>
      <w:r>
        <w:rPr/>
        <w:t>、境内外会计准则下会计数据差异原因说明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42"/>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42"/>
        <w:jc w:val="left"/>
      </w:pPr>
      <w:r>
        <w:rPr/>
        <w:t>√ 适用 □</w:t>
      </w:r>
      <w:r>
        <w:rPr>
          <w:spacing w:val="3"/>
        </w:rPr>
        <w:t> </w:t>
      </w:r>
      <w:r>
        <w:rPr/>
        <w:t>不适用</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2"/>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-63,500.25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-231,889.42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565"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00" w:right="0"/>
              <w:jc w:val="left"/>
              <w:rPr>
                <w:rFonts w:ascii="宋体" w:hAnsi="宋体" w:cs="宋体" w:eastAsia="宋体" w:hint="default"/>
                <w:sz w:val="18"/>
                <w:szCs w:val="18"/>
              </w:rPr>
            </w:pPr>
            <w:r>
              <w:rPr>
                <w:rFonts w:ascii="宋体"/>
                <w:sz w:val="18"/>
              </w:rPr>
              <w:t>3,191,443.29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sz w:val="18"/>
              </w:rPr>
              <w:t>4,294,808.28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10" w:right="0"/>
              <w:jc w:val="left"/>
              <w:rPr>
                <w:rFonts w:ascii="宋体" w:hAnsi="宋体" w:cs="宋体" w:eastAsia="宋体" w:hint="default"/>
                <w:sz w:val="18"/>
                <w:szCs w:val="18"/>
              </w:rPr>
            </w:pPr>
            <w:r>
              <w:rPr>
                <w:rFonts w:ascii="宋体"/>
                <w:sz w:val="18"/>
              </w:rPr>
              <w:t>6,089,366.00</w:t>
            </w:r>
          </w:p>
        </w:tc>
        <w:tc>
          <w:tcPr>
            <w:tcW w:w="171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本公司之全资子公司 中广视讯为软件企 业，对其自行开发生 产的软件产品收入按 </w:t>
            </w:r>
            <w:r>
              <w:rPr>
                <w:rFonts w:ascii="宋体" w:hAnsi="宋体" w:cs="宋体" w:eastAsia="宋体" w:hint="default"/>
                <w:sz w:val="18"/>
                <w:szCs w:val="18"/>
              </w:rPr>
              <w:t>17%</w:t>
            </w:r>
            <w:r>
              <w:rPr>
                <w:rFonts w:ascii="宋体" w:hAnsi="宋体" w:cs="宋体" w:eastAsia="宋体" w:hint="default"/>
                <w:sz w:val="18"/>
                <w:szCs w:val="18"/>
              </w:rPr>
              <w:t>的法定税率征收</w:t>
            </w:r>
            <w:r>
              <w:rPr>
                <w:rFonts w:ascii="宋体" w:hAnsi="宋体" w:cs="宋体" w:eastAsia="宋体" w:hint="default"/>
                <w:spacing w:val="-87"/>
                <w:sz w:val="18"/>
                <w:szCs w:val="18"/>
              </w:rPr>
              <w:t> </w:t>
            </w:r>
            <w:r>
              <w:rPr>
                <w:rFonts w:ascii="宋体" w:hAnsi="宋体" w:cs="宋体" w:eastAsia="宋体" w:hint="default"/>
                <w:sz w:val="18"/>
                <w:szCs w:val="18"/>
              </w:rPr>
              <w:t>增值税后，对增值税 实际税负超过</w:t>
            </w:r>
            <w:r>
              <w:rPr>
                <w:rFonts w:ascii="宋体" w:hAnsi="宋体" w:cs="宋体" w:eastAsia="宋体" w:hint="default"/>
                <w:spacing w:val="-55"/>
                <w:sz w:val="18"/>
                <w:szCs w:val="18"/>
              </w:rPr>
              <w:t> </w:t>
            </w:r>
            <w:r>
              <w:rPr>
                <w:rFonts w:ascii="宋体" w:hAnsi="宋体" w:cs="宋体" w:eastAsia="宋体" w:hint="default"/>
                <w:sz w:val="18"/>
                <w:szCs w:val="18"/>
              </w:rPr>
              <w:t>3%</w:t>
            </w:r>
            <w:r>
              <w:rPr>
                <w:rFonts w:ascii="宋体" w:hAnsi="宋体" w:cs="宋体" w:eastAsia="宋体" w:hint="default"/>
                <w:sz w:val="18"/>
                <w:szCs w:val="18"/>
              </w:rPr>
              <w:t>的部 分享受即征即退优惠 政策。</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年实际收 到增值税退税款 </w:t>
            </w:r>
            <w:r>
              <w:rPr>
                <w:rFonts w:ascii="宋体" w:hAnsi="宋体" w:cs="宋体" w:eastAsia="宋体" w:hint="default"/>
                <w:sz w:val="18"/>
                <w:szCs w:val="18"/>
              </w:rPr>
              <w:t>393,973.90 </w:t>
            </w:r>
            <w:r>
              <w:rPr>
                <w:rFonts w:ascii="宋体" w:hAnsi="宋体" w:cs="宋体" w:eastAsia="宋体" w:hint="default"/>
                <w:sz w:val="18"/>
                <w:szCs w:val="18"/>
              </w:rPr>
              <w:t>元不作</w:t>
            </w:r>
          </w:p>
          <w:p>
            <w:pPr>
              <w:pStyle w:val="TableParagraph"/>
              <w:spacing w:line="316" w:lineRule="auto" w:before="19"/>
              <w:ind w:left="23" w:right="236"/>
              <w:jc w:val="left"/>
              <w:rPr>
                <w:rFonts w:ascii="宋体" w:hAnsi="宋体" w:cs="宋体" w:eastAsia="宋体" w:hint="default"/>
                <w:sz w:val="18"/>
                <w:szCs w:val="18"/>
              </w:rPr>
            </w:pPr>
            <w:r>
              <w:rPr>
                <w:rFonts w:ascii="宋体" w:hAnsi="宋体" w:cs="宋体" w:eastAsia="宋体" w:hint="default"/>
                <w:sz w:val="18"/>
                <w:szCs w:val="18"/>
              </w:rPr>
              <w:t>为非经常性损益扣 除。</w:t>
            </w:r>
          </w:p>
        </w:tc>
      </w:tr>
      <w:tr>
        <w:trPr>
          <w:trHeight w:val="1016"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2" w:type="dxa"/>
            <w:vMerge/>
            <w:tcBorders>
              <w:left w:val="single" w:sz="4" w:space="0" w:color="000000"/>
              <w:right w:val="single" w:sz="4" w:space="0" w:color="000000"/>
            </w:tcBorders>
          </w:tcPr>
          <w:p>
            <w:pPr/>
          </w:p>
        </w:tc>
      </w:tr>
      <w:tr>
        <w:trPr>
          <w:trHeight w:val="1565"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1,444,030.03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277,445.45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558,773.47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-39,457.98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967,022.90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866,914.42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907,438.95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3,882,395.62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3,754,777.91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5,142,469.07</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7"/>
        </w:rPr>
        <w:t>号——非经常性损益》定义界定的非经常性损益项目，以及把《公</w:t>
      </w:r>
    </w:p>
    <w:p>
      <w:pPr>
        <w:pStyle w:val="BodyText"/>
        <w:spacing w:line="316" w:lineRule="auto" w:before="74"/>
        <w:ind w:right="139"/>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3"/>
        </w:rPr>
        <w:t>号——非经常性损益》中列举的非经常性损益项目界定为经常性损益的项目，应</w:t>
      </w:r>
      <w:r>
        <w:rPr/>
        <w:t> 说明原因</w:t>
      </w:r>
    </w:p>
    <w:p>
      <w:pPr>
        <w:pStyle w:val="BodyText"/>
        <w:spacing w:line="240" w:lineRule="auto" w:before="59"/>
        <w:ind w:right="142"/>
        <w:jc w:val="left"/>
      </w:pPr>
      <w:r>
        <w:rPr/>
        <w:t>□ 适用 √</w:t>
      </w:r>
      <w:r>
        <w:rPr>
          <w:spacing w:val="3"/>
        </w:rPr>
        <w:t> </w:t>
      </w:r>
      <w:r>
        <w:rPr/>
        <w:t>不适用</w:t>
      </w:r>
    </w:p>
    <w:p>
      <w:pPr>
        <w:pStyle w:val="BodyText"/>
        <w:spacing w:line="240" w:lineRule="auto" w:before="117"/>
        <w:ind w:right="0"/>
        <w:jc w:val="left"/>
      </w:pPr>
      <w:r>
        <w:rPr/>
        <w:t>公司报告期不存在将根据《公开发行证券的公司信息披露解释性公告第</w:t>
      </w:r>
      <w:r>
        <w:rPr>
          <w:spacing w:val="-54"/>
        </w:rPr>
        <w:t> </w:t>
      </w:r>
      <w:r>
        <w:rPr>
          <w:rFonts w:ascii="宋体" w:hAnsi="宋体" w:cs="宋体" w:eastAsia="宋体" w:hint="default"/>
        </w:rPr>
        <w:t>1</w:t>
      </w:r>
      <w:r>
        <w:rPr>
          <w:rFonts w:ascii="宋体" w:hAnsi="宋体" w:cs="宋体" w:eastAsia="宋体" w:hint="default"/>
          <w:spacing w:val="-55"/>
        </w:rPr>
        <w:t> </w:t>
      </w:r>
      <w:r>
        <w:rPr>
          <w:spacing w:val="-3"/>
        </w:rPr>
        <w:t>号——非经常性损益》定义、列举的非经常性损益</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项目界定为经常性损益的项目的情形。</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856" w:right="897"/>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2"/>
        <w:jc w:val="left"/>
      </w:pPr>
      <w:r>
        <w:rPr>
          <w:rFonts w:ascii="宋体" w:hAnsi="宋体" w:cs="宋体" w:eastAsia="宋体" w:hint="default"/>
          <w:spacing w:val="-2"/>
        </w:rPr>
        <w:t>2014</w:t>
      </w:r>
      <w:r>
        <w:rPr>
          <w:spacing w:val="-2"/>
        </w:rPr>
        <w:t>年，全球经济继续分化，国内经济下行压力进一步加大，行业需求波动加剧，特别是消费电子产品市场竞争日趋激</w:t>
      </w:r>
      <w:r>
        <w:rPr/>
        <w:t> </w:t>
      </w:r>
      <w:r>
        <w:rPr>
          <w:spacing w:val="-2"/>
        </w:rPr>
        <w:t>烈。受企业运营成本特别是用工成本持续上涨、材料上涨等不利因素的影响，同时，公司主要募投项目的实施主体天津卓达</w:t>
      </w:r>
      <w:r>
        <w:rPr>
          <w:spacing w:val="-64"/>
        </w:rPr>
        <w:t> </w:t>
      </w:r>
      <w:r>
        <w:rPr>
          <w:spacing w:val="-64"/>
        </w:rPr>
      </w:r>
      <w:r>
        <w:rPr>
          <w:spacing w:val="-2"/>
        </w:rPr>
        <w:t>已正式全面运营，正处于密集项目导入及产能爬坡阶段，尚未达到扭亏目标，以及，公司持续加大了对智能家居及可穿戴类</w:t>
      </w:r>
      <w:r>
        <w:rPr>
          <w:spacing w:val="-64"/>
        </w:rPr>
        <w:t> </w:t>
      </w:r>
      <w:r>
        <w:rPr>
          <w:spacing w:val="-64"/>
        </w:rPr>
      </w:r>
      <w:r>
        <w:rPr>
          <w:spacing w:val="-3"/>
        </w:rPr>
        <w:t>产品的各项投入，报告期内，主营业务稳步增长，利润同比有所下降。公司实现营业收入</w:t>
      </w:r>
      <w:r>
        <w:rPr>
          <w:rFonts w:ascii="宋体" w:hAnsi="宋体" w:cs="宋体" w:eastAsia="宋体" w:hint="default"/>
          <w:spacing w:val="-3"/>
        </w:rPr>
        <w:t>358,687.75</w:t>
      </w:r>
      <w:r>
        <w:rPr>
          <w:spacing w:val="-3"/>
        </w:rPr>
        <w:t>万元，同比增加</w:t>
      </w:r>
      <w:r>
        <w:rPr>
          <w:rFonts w:ascii="宋体" w:hAnsi="宋体" w:cs="宋体" w:eastAsia="宋体" w:hint="default"/>
          <w:spacing w:val="-3"/>
        </w:rPr>
        <w:t>75.52%</w:t>
      </w:r>
      <w:r>
        <w:rPr>
          <w:spacing w:val="-3"/>
        </w:rPr>
        <w:t>；</w:t>
      </w:r>
      <w:r>
        <w:rPr>
          <w:spacing w:val="-82"/>
        </w:rPr>
        <w:t> </w:t>
      </w:r>
      <w:r>
        <w:rPr/>
        <w:t>实现归属于上市公司股东的净利润</w:t>
      </w:r>
      <w:r>
        <w:rPr>
          <w:rFonts w:ascii="宋体" w:hAnsi="宋体" w:cs="宋体" w:eastAsia="宋体" w:hint="default"/>
        </w:rPr>
        <w:t>4432.33</w:t>
      </w:r>
      <w:r>
        <w:rPr/>
        <w:t>万元，同比下降</w:t>
      </w:r>
      <w:r>
        <w:rPr>
          <w:rFonts w:ascii="宋体" w:hAnsi="宋体" w:cs="宋体" w:eastAsia="宋体" w:hint="default"/>
        </w:rPr>
        <w:t>50.52%</w:t>
      </w:r>
      <w:r>
        <w:rPr/>
        <w:t>。</w:t>
      </w:r>
    </w:p>
    <w:p>
      <w:pPr>
        <w:pStyle w:val="BodyText"/>
        <w:spacing w:line="316" w:lineRule="auto" w:before="19"/>
        <w:ind w:right="0" w:firstLine="362"/>
        <w:jc w:val="left"/>
      </w:pPr>
      <w:r>
        <w:rPr>
          <w:spacing w:val="-2"/>
        </w:rPr>
        <w:t>公司坚持走规模化和专业化、内涵式和外延式相结合的道路。报告期内，公司坚持创新驱动，逐步调整业务结构，优化</w:t>
      </w:r>
      <w:r>
        <w:rPr/>
        <w:t> 产业布局，生产经营稳步向好，具体开展了以下几个方面的工作。</w:t>
      </w:r>
    </w:p>
    <w:p>
      <w:pPr>
        <w:pStyle w:val="BodyText"/>
        <w:spacing w:line="316" w:lineRule="auto" w:before="19"/>
        <w:ind w:right="194" w:firstLine="362"/>
        <w:jc w:val="both"/>
      </w:pPr>
      <w:r>
        <w:rPr>
          <w:rFonts w:ascii="宋体" w:hAnsi="宋体" w:cs="宋体" w:eastAsia="宋体" w:hint="default"/>
        </w:rPr>
        <w:t>1</w:t>
      </w:r>
      <w:r>
        <w:rPr/>
        <w:t>、加强科技创新，全面提高研发水平、科技创新能力。公司紧跟市场发展方向，持续加强研发实力，积极延伸业务范 </w:t>
      </w:r>
      <w:r>
        <w:rPr>
          <w:spacing w:val="-2"/>
        </w:rPr>
        <w:t>围，在保持网络通讯产品稳步增长的前提下，自主研发了智能手机、平板电脑、智能路由器、</w:t>
      </w:r>
      <w:r>
        <w:rPr>
          <w:rFonts w:ascii="宋体" w:hAnsi="宋体" w:cs="宋体" w:eastAsia="宋体" w:hint="default"/>
          <w:spacing w:val="-2"/>
        </w:rPr>
        <w:t>WIFI</w:t>
      </w:r>
      <w:r>
        <w:rPr>
          <w:spacing w:val="-2"/>
        </w:rPr>
        <w:t>模组、蓝牙模块、蓝牙音</w:t>
      </w:r>
      <w:r>
        <w:rPr>
          <w:spacing w:val="-69"/>
        </w:rPr>
        <w:t> </w:t>
      </w:r>
      <w:r>
        <w:rPr>
          <w:spacing w:val="-69"/>
        </w:rPr>
      </w:r>
      <w:r>
        <w:rPr/>
        <w:t>响等产品，其中智能手机、平板电脑、蓝牙音响等产品远销欧洲、美国、南美洲等海外市场。</w:t>
      </w:r>
    </w:p>
    <w:p>
      <w:pPr>
        <w:pStyle w:val="BodyText"/>
        <w:spacing w:line="316" w:lineRule="auto" w:before="19"/>
        <w:ind w:right="182" w:firstLine="362"/>
        <w:jc w:val="left"/>
      </w:pPr>
      <w:r>
        <w:rPr>
          <w:rFonts w:ascii="宋体" w:hAnsi="宋体" w:cs="宋体" w:eastAsia="宋体" w:hint="default"/>
        </w:rPr>
        <w:t>2</w:t>
      </w:r>
      <w:r>
        <w:rPr/>
        <w:t>、公司积极开发和拓展新兴业务，增加新的利润增长点，提高公司盈利能力。通过与小米及其投资的公司合作，公司 提高了可穿戴设备等智能产品的技术实现和生产能力，为移动互联业务的成长奠定了基础。</w:t>
      </w:r>
    </w:p>
    <w:p>
      <w:pPr>
        <w:pStyle w:val="BodyText"/>
        <w:spacing w:line="316" w:lineRule="auto" w:before="19"/>
        <w:ind w:right="182" w:firstLine="362"/>
        <w:jc w:val="left"/>
      </w:pPr>
      <w:r>
        <w:rPr>
          <w:rFonts w:ascii="宋体" w:hAnsi="宋体" w:cs="宋体" w:eastAsia="宋体" w:hint="default"/>
        </w:rPr>
        <w:t>3</w:t>
      </w:r>
      <w:r>
        <w:rPr/>
        <w:t>、加强对生产线的升级改造，提高自动化水平。通过设计生产后端测试、组装等工序的自动化设备，进一步提高生产 效率、控制生产成本、提升产品质量。</w:t>
      </w:r>
    </w:p>
    <w:p>
      <w:pPr>
        <w:pStyle w:val="BodyText"/>
        <w:spacing w:line="316" w:lineRule="auto" w:before="19"/>
        <w:ind w:right="182" w:firstLine="362"/>
        <w:jc w:val="left"/>
      </w:pPr>
      <w:r>
        <w:rPr>
          <w:rFonts w:ascii="宋体" w:hAnsi="宋体" w:cs="宋体" w:eastAsia="宋体" w:hint="default"/>
        </w:rPr>
        <w:t>4</w:t>
      </w:r>
      <w:r>
        <w:rPr/>
        <w:t>、公司实施限制性股票激励方案，调动骨干力量的积极性，以坚实的人才保证和智力支持，全方位地推进公司业务的 稳步发展。</w:t>
      </w:r>
    </w:p>
    <w:p>
      <w:pPr>
        <w:pStyle w:val="BodyText"/>
        <w:spacing w:line="316" w:lineRule="auto" w:before="19"/>
        <w:ind w:right="0" w:firstLine="362"/>
        <w:jc w:val="left"/>
      </w:pPr>
      <w:r>
        <w:rPr>
          <w:spacing w:val="-4"/>
        </w:rPr>
        <w:t>未来，公司将继续抓住市场机会，利用好资本市场及各种资源，提升产业运作效率，抓住行业整合机会，促进公司快速、</w:t>
      </w:r>
      <w:r>
        <w:rPr/>
        <w:t> 稳健、持续发展。</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、概述</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362" w:firstLine="362"/>
        <w:jc w:val="left"/>
      </w:pPr>
      <w:r>
        <w:rPr/>
        <w:t>公司主要以</w:t>
      </w:r>
      <w:r>
        <w:rPr>
          <w:rFonts w:ascii="宋体" w:hAnsi="宋体" w:cs="宋体" w:eastAsia="宋体" w:hint="default"/>
        </w:rPr>
        <w:t>ODM/EMS</w:t>
      </w:r>
      <w:r>
        <w:rPr/>
        <w:t>等模式为国内外的品牌渠道商提供网络通讯类和消费电子类产品的合约制造服务。主要产品涵盖 </w:t>
      </w:r>
      <w:r>
        <w:rPr>
          <w:rFonts w:ascii="宋体" w:hAnsi="宋体" w:cs="宋体" w:eastAsia="宋体" w:hint="default"/>
        </w:rPr>
        <w:t>XDSL</w:t>
      </w:r>
      <w:r>
        <w:rPr/>
        <w:t>宽带接入设备、无线网卡、无线模块、路由器、数据卡、</w:t>
      </w:r>
      <w:r>
        <w:rPr>
          <w:rFonts w:ascii="宋体" w:hAnsi="宋体" w:cs="宋体" w:eastAsia="宋体" w:hint="default"/>
        </w:rPr>
        <w:t>LTE</w:t>
      </w:r>
      <w:r>
        <w:rPr/>
        <w:t>网关、无线音响、蓝牙音响、智能手机、平板电脑等。</w:t>
      </w:r>
    </w:p>
    <w:p>
      <w:pPr>
        <w:pStyle w:val="BodyText"/>
        <w:spacing w:line="316" w:lineRule="auto" w:before="19"/>
        <w:ind w:right="272" w:firstLine="362"/>
        <w:jc w:val="left"/>
      </w:pPr>
      <w:r>
        <w:rPr/>
        <w:t>报告期内，通过公司管理层及全体员工共同努力，公司全年实现总营业收入</w:t>
      </w:r>
      <w:r>
        <w:rPr>
          <w:rFonts w:ascii="宋体" w:hAnsi="宋体" w:cs="宋体" w:eastAsia="宋体" w:hint="default"/>
        </w:rPr>
        <w:t>3,586,877,473.77</w:t>
      </w:r>
      <w:r>
        <w:rPr/>
        <w:t>元，其中主营业务收入 </w:t>
      </w:r>
      <w:r>
        <w:rPr>
          <w:rFonts w:ascii="宋体" w:hAnsi="宋体" w:cs="宋体" w:eastAsia="宋体" w:hint="default"/>
        </w:rPr>
        <w:t>3,512,265,057.59</w:t>
      </w:r>
      <w:r>
        <w:rPr/>
        <w:t>元，比去年同期增长</w:t>
      </w:r>
      <w:r>
        <w:rPr>
          <w:rFonts w:ascii="宋体" w:hAnsi="宋体" w:cs="宋体" w:eastAsia="宋体" w:hint="default"/>
        </w:rPr>
        <w:t>75.79%</w:t>
      </w:r>
      <w:r>
        <w:rPr/>
        <w:t>；实现归属于母公司的净利润</w:t>
      </w:r>
      <w:r>
        <w:rPr>
          <w:rFonts w:ascii="宋体" w:hAnsi="宋体" w:cs="宋体" w:eastAsia="宋体" w:hint="default"/>
        </w:rPr>
        <w:t>44,323,268.61</w:t>
      </w:r>
      <w:r>
        <w:rPr/>
        <w:t>元，比去年同期下降</w:t>
      </w:r>
      <w:r>
        <w:rPr>
          <w:rFonts w:ascii="宋体" w:hAnsi="宋体" w:cs="宋体" w:eastAsia="宋体" w:hint="default"/>
        </w:rPr>
        <w:t>50.52%</w:t>
      </w:r>
      <w:r>
        <w:rPr/>
        <w:t>。</w:t>
      </w:r>
    </w:p>
    <w:p>
      <w:pPr>
        <w:pStyle w:val="BodyText"/>
        <w:spacing w:line="240" w:lineRule="auto" w:before="19"/>
        <w:ind w:left="0" w:right="109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55"/>
        <w:gridCol w:w="2465"/>
        <w:gridCol w:w="2463"/>
        <w:gridCol w:w="2357"/>
      </w:tblGrid>
      <w:tr>
        <w:trPr>
          <w:trHeight w:val="343"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年度</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p>
        </w:tc>
      </w:tr>
      <w:tr>
        <w:trPr>
          <w:trHeight w:val="34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3,586,877,473.77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2,043,620,035.39</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75.52</w:t>
            </w:r>
          </w:p>
        </w:tc>
      </w:tr>
      <w:tr>
        <w:trPr>
          <w:trHeight w:val="343"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3,310,746,909.26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1,824,490,461.87</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81.46</w:t>
            </w:r>
          </w:p>
        </w:tc>
      </w:tr>
      <w:tr>
        <w:trPr>
          <w:trHeight w:val="34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营业税金及附加</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18"/>
                <w:szCs w:val="18"/>
              </w:rPr>
            </w:pPr>
            <w:r>
              <w:rPr>
                <w:rFonts w:ascii="宋体"/>
                <w:sz w:val="18"/>
              </w:rPr>
              <w:t>13,759,885.08</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5,090,745.34</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18"/>
                <w:szCs w:val="18"/>
              </w:rPr>
            </w:pPr>
            <w:r>
              <w:rPr>
                <w:rFonts w:ascii="宋体"/>
                <w:sz w:val="18"/>
              </w:rPr>
              <w:t>170.29</w:t>
            </w:r>
          </w:p>
        </w:tc>
      </w:tr>
      <w:tr>
        <w:trPr>
          <w:trHeight w:val="343"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56,696,543.95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23,880,877.69</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137.41</w:t>
            </w:r>
          </w:p>
        </w:tc>
      </w:tr>
      <w:tr>
        <w:trPr>
          <w:trHeight w:val="34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115,517,668.83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70,676,608.51</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63.45</w:t>
            </w:r>
          </w:p>
        </w:tc>
      </w:tr>
      <w:tr>
        <w:trPr>
          <w:trHeight w:val="343"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18,679,162.50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10,499,542.32</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77.90</w:t>
            </w:r>
          </w:p>
        </w:tc>
      </w:tr>
      <w:tr>
        <w:trPr>
          <w:trHeight w:val="34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17,655,930.79</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4,982,482.55</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254.36</w:t>
            </w:r>
          </w:p>
        </w:tc>
      </w:tr>
      <w:tr>
        <w:trPr>
          <w:trHeight w:val="343"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1,444,030.03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100.00</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主要指标变动原因分析：</w:t>
      </w:r>
    </w:p>
    <w:p>
      <w:pPr>
        <w:pStyle w:val="BodyText"/>
        <w:spacing w:line="316" w:lineRule="auto" w:before="117"/>
        <w:ind w:right="198" w:firstLine="362"/>
        <w:jc w:val="both"/>
      </w:pPr>
      <w:r>
        <w:rPr>
          <w:rFonts w:ascii="宋体" w:hAnsi="宋体" w:cs="宋体" w:eastAsia="宋体" w:hint="default"/>
        </w:rPr>
        <w:t>1</w:t>
      </w:r>
      <w:r>
        <w:rPr/>
        <w:t>、主营业务收入增长的主要原因是：公司积极导入新产品，</w:t>
      </w:r>
      <w:r>
        <w:rPr>
          <w:rFonts w:ascii="宋体" w:hAnsi="宋体" w:cs="宋体" w:eastAsia="宋体" w:hint="default"/>
        </w:rPr>
        <w:t>4G</w:t>
      </w:r>
      <w:r>
        <w:rPr>
          <w:rFonts w:ascii="宋体" w:hAnsi="宋体" w:cs="宋体" w:eastAsia="宋体" w:hint="default"/>
          <w:spacing w:val="-4"/>
        </w:rPr>
        <w:t> </w:t>
      </w:r>
      <w:r>
        <w:rPr>
          <w:rFonts w:ascii="宋体" w:hAnsi="宋体" w:cs="宋体" w:eastAsia="宋体" w:hint="default"/>
        </w:rPr>
        <w:t>LTE</w:t>
      </w:r>
      <w:r>
        <w:rPr/>
        <w:t>网关、平板电脑、手机等产品拓展顺利，带动了公 司总体营业收入的提升；公司持续优化产业与客户结构，消费类电子产品的市场拓展卓有成效，取得了良好的市场份额。</w:t>
      </w:r>
    </w:p>
    <w:p>
      <w:pPr>
        <w:pStyle w:val="BodyText"/>
        <w:spacing w:line="316" w:lineRule="auto" w:before="57"/>
        <w:ind w:right="192" w:firstLine="360"/>
        <w:jc w:val="both"/>
      </w:pPr>
      <w:r>
        <w:rPr>
          <w:rFonts w:ascii="宋体" w:hAnsi="宋体" w:cs="宋体" w:eastAsia="宋体" w:hint="default"/>
        </w:rPr>
        <w:t>2</w:t>
      </w:r>
      <w:r>
        <w:rPr/>
        <w:t>、主营业务成本增长的主要原因是：产品产销量比</w:t>
      </w:r>
      <w:r>
        <w:rPr>
          <w:rFonts w:ascii="宋体" w:hAnsi="宋体" w:cs="宋体" w:eastAsia="宋体" w:hint="default"/>
        </w:rPr>
        <w:t>2013</w:t>
      </w:r>
      <w:r>
        <w:rPr/>
        <w:t>年大幅增加，生产产品耗用的原材料成本增加；公司生产规模 </w:t>
      </w:r>
      <w:r>
        <w:rPr>
          <w:spacing w:val="-2"/>
        </w:rPr>
        <w:t>扩大，生产及管理人员增加，且人均工资水平增加，导致人工生产成本、制造费用增加；天津募投项目全面正式运营，固定</w:t>
      </w:r>
      <w:r>
        <w:rPr>
          <w:spacing w:val="-67"/>
        </w:rPr>
        <w:t> </w:t>
      </w:r>
      <w:r>
        <w:rPr>
          <w:spacing w:val="-67"/>
        </w:rPr>
      </w:r>
      <w:r>
        <w:rPr/>
        <w:t>资产大幅增加，计提的固定资产折旧相应增加，进而增加了制造费用。</w:t>
      </w:r>
    </w:p>
    <w:p>
      <w:pPr>
        <w:pStyle w:val="BodyText"/>
        <w:spacing w:line="240" w:lineRule="auto" w:before="19"/>
        <w:ind w:left="513" w:right="0"/>
        <w:jc w:val="left"/>
      </w:pPr>
      <w:r>
        <w:rPr>
          <w:rFonts w:ascii="宋体" w:hAnsi="宋体" w:cs="宋体" w:eastAsia="宋体" w:hint="default"/>
        </w:rPr>
        <w:t>3</w:t>
      </w:r>
      <w:r>
        <w:rPr/>
        <w:t>、营业税金及附加增长的主要原因是：主要是营业税及按照增值税免抵额计提的地方各税增加所致。</w:t>
      </w:r>
    </w:p>
    <w:p>
      <w:pPr>
        <w:pStyle w:val="BodyText"/>
        <w:spacing w:line="316" w:lineRule="auto" w:before="76"/>
        <w:ind w:right="193" w:firstLine="360"/>
        <w:jc w:val="both"/>
      </w:pPr>
      <w:r>
        <w:rPr>
          <w:rFonts w:ascii="宋体" w:hAnsi="宋体" w:cs="宋体" w:eastAsia="宋体" w:hint="default"/>
        </w:rPr>
        <w:t>4</w:t>
      </w:r>
      <w:r>
        <w:rPr/>
        <w:t>、销售费用增长的主要原因是：主要是公司加大市场业务推广力度，出口订单大幅增加，同时加强售后服务，致使销 售运费、业务推广费、售后服务等费用增加所致。</w:t>
      </w:r>
    </w:p>
    <w:p>
      <w:pPr>
        <w:pStyle w:val="BodyText"/>
        <w:spacing w:line="316" w:lineRule="auto" w:before="19"/>
        <w:ind w:right="193" w:firstLine="360"/>
        <w:jc w:val="both"/>
      </w:pPr>
      <w:r>
        <w:rPr>
          <w:rFonts w:ascii="宋体" w:hAnsi="宋体" w:cs="宋体" w:eastAsia="宋体" w:hint="default"/>
        </w:rPr>
        <w:t>5</w:t>
      </w:r>
      <w:r>
        <w:rPr/>
        <w:t>、管理费用增长的主要原因是：引进研发人才，加强新产品研发，加大了研发投入，增加了研发成本费用；加强生产 管理、企业管理，提高数字化、信息化管理水平，增加了信息化、数字化管理的软件、硬件投入，增加了管理费用。</w:t>
      </w:r>
    </w:p>
    <w:p>
      <w:pPr>
        <w:pStyle w:val="BodyText"/>
        <w:spacing w:line="316" w:lineRule="auto" w:before="19"/>
        <w:ind w:right="193" w:firstLine="360"/>
        <w:jc w:val="both"/>
      </w:pPr>
      <w:r>
        <w:rPr>
          <w:rFonts w:ascii="宋体" w:hAnsi="宋体" w:cs="宋体" w:eastAsia="宋体" w:hint="default"/>
        </w:rPr>
        <w:t>6</w:t>
      </w:r>
      <w:r>
        <w:rPr/>
        <w:t>、财务费用增长的主要原因是：公司业务大幅增长，致使流动资金需求增加，流动资金贷款、单款利息、贴现利息、 汇兑损益等增幅较大，同时募集资金的陆续使用导致定期存款利息减少，致使财务费用增加。</w:t>
      </w:r>
    </w:p>
    <w:p>
      <w:pPr>
        <w:pStyle w:val="BodyText"/>
        <w:spacing w:line="240" w:lineRule="auto" w:before="19"/>
        <w:ind w:left="513" w:right="0"/>
        <w:jc w:val="left"/>
      </w:pPr>
      <w:r>
        <w:rPr>
          <w:rFonts w:ascii="宋体" w:hAnsi="宋体" w:cs="宋体" w:eastAsia="宋体" w:hint="default"/>
        </w:rPr>
        <w:t>7</w:t>
      </w:r>
      <w:r>
        <w:rPr/>
        <w:t>、资产减值损失增长的主要原因是：计提存货跌价准备和坏账准备增加所致。</w:t>
      </w:r>
    </w:p>
    <w:p>
      <w:pPr>
        <w:pStyle w:val="BodyText"/>
        <w:spacing w:line="360" w:lineRule="auto" w:before="76"/>
        <w:ind w:right="4414" w:firstLine="360"/>
        <w:jc w:val="left"/>
      </w:pPr>
      <w:r>
        <w:rPr>
          <w:rFonts w:ascii="宋体" w:hAnsi="宋体" w:cs="宋体" w:eastAsia="宋体" w:hint="default"/>
        </w:rPr>
        <w:t>8</w:t>
      </w:r>
      <w:r>
        <w:rPr/>
        <w:t>、投资收益增长的主要原因是：购买银行理财产品所致。 公司回顾总结前期披露的发展战略和经营计划在报告期内的进展情况</w:t>
      </w:r>
    </w:p>
    <w:p>
      <w:pPr>
        <w:pStyle w:val="BodyText"/>
        <w:spacing w:line="316" w:lineRule="auto" w:before="27"/>
        <w:ind w:left="498" w:right="0" w:firstLine="16"/>
        <w:jc w:val="left"/>
      </w:pPr>
      <w:r>
        <w:rPr>
          <w:rFonts w:ascii="宋体" w:hAnsi="宋体" w:cs="宋体" w:eastAsia="宋体" w:hint="default"/>
        </w:rPr>
        <w:t>1</w:t>
      </w:r>
      <w:r>
        <w:rPr/>
        <w:t>、产品研发和技术创新 </w:t>
      </w:r>
      <w:r>
        <w:rPr>
          <w:spacing w:val="-2"/>
        </w:rPr>
        <w:t>公司围绕发展战略和目标，加强研发团队建设、加大研发投入，通过设立中广互联（全资子公司）及上海分公司，组建</w:t>
      </w:r>
    </w:p>
    <w:p>
      <w:pPr>
        <w:pStyle w:val="BodyText"/>
        <w:spacing w:line="316" w:lineRule="auto" w:before="19"/>
        <w:ind w:left="498" w:right="0" w:hanging="347"/>
        <w:jc w:val="left"/>
      </w:pPr>
      <w:r>
        <w:rPr/>
        <w:t>更具实力的研发团队，全面提高公司的研发水平、科技创新能力，为进一步发展奠定基础。 </w:t>
      </w:r>
      <w:r>
        <w:rPr>
          <w:spacing w:val="-2"/>
        </w:rPr>
        <w:t>知识产权和专利的保护一直是公司的核心发展战略之一，报告期内，公司申请专利</w:t>
      </w:r>
      <w:r>
        <w:rPr>
          <w:rFonts w:ascii="宋体" w:hAnsi="宋体" w:cs="宋体" w:eastAsia="宋体" w:hint="default"/>
          <w:spacing w:val="-2"/>
        </w:rPr>
        <w:t>3</w:t>
      </w:r>
      <w:r>
        <w:rPr>
          <w:spacing w:val="-2"/>
        </w:rPr>
        <w:t>项，获得专利</w:t>
      </w:r>
      <w:r>
        <w:rPr>
          <w:rFonts w:ascii="宋体" w:hAnsi="宋体" w:cs="宋体" w:eastAsia="宋体" w:hint="default"/>
          <w:spacing w:val="-2"/>
        </w:rPr>
        <w:t>2</w:t>
      </w:r>
      <w:r>
        <w:rPr>
          <w:spacing w:val="-2"/>
        </w:rPr>
        <w:t>项，主要应用在平板</w:t>
      </w:r>
    </w:p>
    <w:p>
      <w:pPr>
        <w:pStyle w:val="BodyText"/>
        <w:spacing w:line="316" w:lineRule="auto" w:before="19"/>
        <w:ind w:left="515" w:right="8101" w:hanging="363"/>
        <w:jc w:val="left"/>
      </w:pPr>
      <w:r>
        <w:rPr/>
        <w:t>电脑和智能手机上。 </w:t>
      </w:r>
      <w:r>
        <w:rPr>
          <w:rFonts w:ascii="宋体" w:hAnsi="宋体" w:cs="宋体" w:eastAsia="宋体" w:hint="default"/>
        </w:rPr>
        <w:t>2</w:t>
      </w:r>
      <w:r>
        <w:rPr/>
        <w:t>、市场拓展情况</w:t>
      </w:r>
    </w:p>
    <w:p>
      <w:pPr>
        <w:pStyle w:val="BodyText"/>
        <w:spacing w:line="316" w:lineRule="auto" w:before="19"/>
        <w:ind w:right="195" w:firstLine="346"/>
        <w:jc w:val="both"/>
      </w:pPr>
      <w:r>
        <w:rPr>
          <w:spacing w:val="-2"/>
        </w:rPr>
        <w:t>公司积极拓展新业务，导入了一批新客户（主要为互联网企业），通过与小米及其投资的公司之间的合作，公司进入智</w:t>
      </w:r>
      <w:r>
        <w:rPr/>
        <w:t> 能家居、智能穿戴领域，完成技术积累和生产能力的提升。</w:t>
      </w:r>
    </w:p>
    <w:p>
      <w:pPr>
        <w:pStyle w:val="BodyText"/>
        <w:spacing w:line="319" w:lineRule="auto" w:before="19"/>
        <w:ind w:left="498" w:right="2274"/>
        <w:jc w:val="left"/>
      </w:pPr>
      <w:r>
        <w:rPr/>
        <w:t>公司通过收购</w:t>
      </w:r>
      <w:r>
        <w:rPr>
          <w:rFonts w:ascii="宋体" w:hAnsi="宋体" w:cs="宋体" w:eastAsia="宋体" w:hint="default"/>
        </w:rPr>
        <w:t>Double</w:t>
      </w:r>
      <w:r>
        <w:rPr>
          <w:rFonts w:ascii="宋体" w:hAnsi="宋体" w:cs="宋体" w:eastAsia="宋体" w:hint="default"/>
          <w:spacing w:val="-6"/>
        </w:rPr>
        <w:t> </w:t>
      </w:r>
      <w:r>
        <w:rPr>
          <w:rFonts w:ascii="宋体" w:hAnsi="宋体" w:cs="宋体" w:eastAsia="宋体" w:hint="default"/>
        </w:rPr>
        <w:t>Power</w:t>
      </w:r>
      <w:r>
        <w:rPr/>
        <w:t>，拓展北美的销售通路，为公司的出口业务打下了良好的基础。 </w:t>
      </w:r>
      <w:r>
        <w:rPr>
          <w:rFonts w:ascii="宋体" w:hAnsi="宋体" w:cs="宋体" w:eastAsia="宋体" w:hint="default"/>
        </w:rPr>
        <w:t>3</w:t>
      </w:r>
      <w:r>
        <w:rPr/>
        <w:t>、</w:t>
      </w:r>
      <w:r>
        <w:rPr>
          <w:spacing w:val="2"/>
        </w:rPr>
        <w:t> </w:t>
      </w:r>
      <w:r>
        <w:rPr/>
        <w:t>自动化技术的推进</w:t>
      </w:r>
    </w:p>
    <w:p>
      <w:pPr>
        <w:pStyle w:val="BodyText"/>
        <w:spacing w:line="316" w:lineRule="auto" w:before="17"/>
        <w:ind w:right="214" w:firstLine="346"/>
        <w:jc w:val="both"/>
      </w:pPr>
      <w:r>
        <w:rPr/>
        <w:t>经过</w:t>
      </w:r>
      <w:r>
        <w:rPr>
          <w:rFonts w:ascii="宋体" w:hAnsi="宋体" w:cs="宋体" w:eastAsia="宋体" w:hint="default"/>
        </w:rPr>
        <w:t>2</w:t>
      </w:r>
      <w:r>
        <w:rPr/>
        <w:t>年左右的技术和实践积累，公司研制的自动化设备已广泛投入到深圳、天津两大生产基地的生产制造环节之中， 进一步提高了产品的生产效率、产品一致性和质量水平。</w:t>
      </w:r>
    </w:p>
    <w:p>
      <w:pPr>
        <w:pStyle w:val="BodyText"/>
        <w:spacing w:line="316" w:lineRule="auto" w:before="19"/>
        <w:ind w:right="192" w:firstLine="346"/>
        <w:jc w:val="both"/>
      </w:pPr>
      <w:r>
        <w:rPr>
          <w:spacing w:val="-2"/>
        </w:rPr>
        <w:t>结合深圳、天津生产基地的生产需要，公司自动化技术部门完成了小米移动电源生产线、小米手环生产线、手机生产线</w:t>
      </w:r>
      <w:r>
        <w:rPr/>
        <w:t> 的技术改造，制作了大量的网络监控设备、</w:t>
      </w:r>
      <w:r>
        <w:rPr>
          <w:rFonts w:ascii="宋体" w:hAnsi="宋体" w:cs="宋体" w:eastAsia="宋体" w:hint="default"/>
        </w:rPr>
        <w:t>LED</w:t>
      </w:r>
      <w:r>
        <w:rPr/>
        <w:t>灯条生产测试设备等自动化设备，大幅提高了生产效率，节约了人力成本。 其中，对</w:t>
      </w:r>
      <w:r>
        <w:rPr>
          <w:rFonts w:ascii="宋体" w:hAnsi="宋体" w:cs="宋体" w:eastAsia="宋体" w:hint="default"/>
        </w:rPr>
        <w:t>LED</w:t>
      </w:r>
      <w:r>
        <w:rPr/>
        <w:t>灯条生产测试设备的研发，打破了日、韩国家对此类设备的垄断。</w:t>
      </w:r>
    </w:p>
    <w:p>
      <w:pPr>
        <w:pStyle w:val="BodyText"/>
        <w:spacing w:line="316" w:lineRule="auto" w:before="19"/>
        <w:ind w:left="498" w:right="5688" w:firstLine="16"/>
        <w:jc w:val="left"/>
      </w:pPr>
      <w:r>
        <w:rPr>
          <w:rFonts w:ascii="宋体" w:hAnsi="宋体" w:cs="宋体" w:eastAsia="宋体" w:hint="default"/>
        </w:rPr>
        <w:t>4</w:t>
      </w:r>
      <w:r>
        <w:rPr/>
        <w:t>、内部管理与荣誉 公司顺利通过“国家高新技术企业”重新认定。</w:t>
      </w:r>
    </w:p>
    <w:p>
      <w:pPr>
        <w:pStyle w:val="BodyText"/>
        <w:spacing w:line="316" w:lineRule="auto" w:before="19"/>
        <w:ind w:right="198" w:firstLine="360"/>
        <w:jc w:val="both"/>
      </w:pPr>
      <w:r>
        <w:rPr/>
        <w:t>公司实施了限制性股票激励计划，向</w:t>
      </w:r>
      <w:r>
        <w:rPr>
          <w:rFonts w:ascii="宋体" w:hAnsi="宋体" w:cs="宋体" w:eastAsia="宋体" w:hint="default"/>
        </w:rPr>
        <w:t>104</w:t>
      </w:r>
      <w:r>
        <w:rPr/>
        <w:t>名核心员工首次授予</w:t>
      </w:r>
      <w:r>
        <w:rPr>
          <w:rFonts w:ascii="宋体" w:hAnsi="宋体" w:cs="宋体" w:eastAsia="宋体" w:hint="default"/>
        </w:rPr>
        <w:t>1198.1</w:t>
      </w:r>
      <w:r>
        <w:rPr/>
        <w:t>万股限制性股票，使员工与公司的利益紧密结合， 充分激发了员工的责任感和荣誉感。</w:t>
      </w:r>
    </w:p>
    <w:p>
      <w:pPr>
        <w:pStyle w:val="BodyText"/>
        <w:spacing w:line="240" w:lineRule="auto" w:before="59"/>
        <w:ind w:right="0"/>
        <w:jc w:val="left"/>
      </w:pPr>
      <w:r>
        <w:rPr/>
        <w:t>公司实际经营业绩较曾公开披露过的本年度盈利预测低于或高于</w:t>
      </w:r>
      <w:r>
        <w:rPr>
          <w:spacing w:val="-44"/>
        </w:rPr>
        <w:t> </w:t>
      </w:r>
      <w:r>
        <w:rPr>
          <w:rFonts w:ascii="宋体" w:hAnsi="宋体" w:cs="宋体" w:eastAsia="宋体" w:hint="default"/>
        </w:rPr>
        <w:t>20%</w:t>
      </w:r>
      <w:r>
        <w:rPr/>
        <w:t>以上的差异原因</w:t>
      </w:r>
    </w:p>
    <w:p>
      <w:pPr>
        <w:pStyle w:val="BodyText"/>
        <w:spacing w:line="240" w:lineRule="auto" w:before="115"/>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宋体" w:hAnsi="宋体" w:cs="宋体" w:eastAsia="宋体" w:hint="default"/>
        </w:rPr>
        <w:t>2</w:t>
      </w:r>
      <w:r>
        <w:rPr/>
        <w:t>、收入</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0"/>
        <w:jc w:val="left"/>
      </w:pPr>
      <w:r>
        <w:rPr/>
        <w:t>说明</w:t>
      </w:r>
    </w:p>
    <w:p>
      <w:pPr>
        <w:pStyle w:val="BodyText"/>
        <w:spacing w:line="240" w:lineRule="auto" w:before="117"/>
        <w:ind w:left="513" w:right="0"/>
        <w:jc w:val="left"/>
      </w:pPr>
      <w:r>
        <w:rPr/>
        <w:t>报告期内，本公司生产产品约</w:t>
      </w:r>
      <w:r>
        <w:rPr>
          <w:rFonts w:ascii="宋体" w:hAnsi="宋体" w:cs="宋体" w:eastAsia="宋体" w:hint="default"/>
        </w:rPr>
        <w:t>4887.40</w:t>
      </w:r>
      <w:r>
        <w:rPr/>
        <w:t>万件，销售产品约</w:t>
      </w:r>
      <w:r>
        <w:rPr>
          <w:rFonts w:ascii="宋体" w:hAnsi="宋体" w:cs="宋体" w:eastAsia="宋体" w:hint="default"/>
        </w:rPr>
        <w:t>5017.34</w:t>
      </w:r>
      <w:r>
        <w:rPr/>
        <w:t>万件，同比上期分别增长</w:t>
      </w:r>
      <w:r>
        <w:rPr>
          <w:rFonts w:ascii="宋体" w:hAnsi="宋体" w:cs="宋体" w:eastAsia="宋体" w:hint="default"/>
        </w:rPr>
        <w:t>15.28%</w:t>
      </w:r>
      <w:r>
        <w:rPr/>
        <w:t>、</w:t>
      </w:r>
      <w:r>
        <w:rPr>
          <w:rFonts w:ascii="宋体" w:hAnsi="宋体" w:cs="宋体" w:eastAsia="宋体" w:hint="default"/>
        </w:rPr>
        <w:t>21.12%</w:t>
      </w:r>
      <w:r>
        <w:rPr/>
        <w:t>，主要因为本</w:t>
      </w:r>
    </w:p>
    <w:p>
      <w:pPr>
        <w:pStyle w:val="BodyText"/>
        <w:spacing w:line="240" w:lineRule="auto" w:before="76"/>
        <w:ind w:right="0"/>
        <w:jc w:val="left"/>
      </w:pPr>
      <w:r>
        <w:rPr/>
        <w:t>期加大了产品的研发和销售力度。</w:t>
      </w:r>
    </w:p>
    <w:p>
      <w:pPr>
        <w:pStyle w:val="BodyText"/>
        <w:spacing w:line="240" w:lineRule="auto" w:before="76"/>
        <w:ind w:left="513" w:right="0"/>
        <w:jc w:val="left"/>
      </w:pPr>
      <w:r>
        <w:rPr>
          <w:spacing w:val="-2"/>
        </w:rPr>
        <w:t>实现主营业务收入</w:t>
      </w:r>
      <w:r>
        <w:rPr>
          <w:rFonts w:ascii="宋体" w:hAnsi="宋体" w:cs="宋体" w:eastAsia="宋体" w:hint="default"/>
          <w:spacing w:val="-2"/>
        </w:rPr>
        <w:t>351,226.51</w:t>
      </w:r>
      <w:r>
        <w:rPr>
          <w:spacing w:val="-2"/>
        </w:rPr>
        <w:t>万元，比去年同期增长</w:t>
      </w:r>
      <w:r>
        <w:rPr>
          <w:rFonts w:ascii="宋体" w:hAnsi="宋体" w:cs="宋体" w:eastAsia="宋体" w:hint="default"/>
          <w:spacing w:val="-2"/>
        </w:rPr>
        <w:t>75.79%</w:t>
      </w:r>
      <w:r>
        <w:rPr>
          <w:rFonts w:ascii="宋体" w:hAnsi="宋体" w:cs="宋体" w:eastAsia="宋体" w:hint="default"/>
          <w:spacing w:val="30"/>
        </w:rPr>
        <w:t> </w:t>
      </w:r>
      <w:r>
        <w:rPr>
          <w:spacing w:val="-2"/>
        </w:rPr>
        <w:t>，主要因为公司便携式消费电子类产品的销售额大幅提高。</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公司实物销售收入是否大于劳务收入</w:t>
      </w:r>
    </w:p>
    <w:p>
      <w:pPr>
        <w:pStyle w:val="BodyText"/>
        <w:spacing w:line="240" w:lineRule="auto" w:before="117"/>
        <w:ind w:right="142"/>
        <w:jc w:val="left"/>
      </w:pPr>
      <w:r>
        <w:rPr/>
        <w:t>√ 是 □</w:t>
      </w:r>
      <w:r>
        <w:rPr>
          <w:spacing w:val="3"/>
        </w:rPr>
        <w:t> </w:t>
      </w:r>
      <w:r>
        <w:rPr/>
        <w:t>否</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通讯及设备制造行 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PCS</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50,173,397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41,423,575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21.12%</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PCS</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48,873,991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42,394,240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15.28%</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PCS</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263,413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435,363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-39.50%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市场占有率</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42"/>
        <w:jc w:val="left"/>
      </w:pPr>
      <w:r>
        <w:rPr/>
        <w:t>相关数据同比发生变动</w:t>
      </w:r>
      <w:r>
        <w:rPr>
          <w:spacing w:val="-47"/>
        </w:rPr>
        <w:t> </w:t>
      </w:r>
      <w:r>
        <w:rPr>
          <w:rFonts w:ascii="宋体" w:hAnsi="宋体" w:cs="宋体" w:eastAsia="宋体" w:hint="default"/>
        </w:rPr>
        <w:t>30%</w:t>
      </w:r>
      <w:r>
        <w:rPr/>
        <w:t>以上的原因说明</w:t>
      </w:r>
    </w:p>
    <w:p>
      <w:pPr>
        <w:pStyle w:val="BodyText"/>
        <w:spacing w:line="360" w:lineRule="auto" w:before="115"/>
        <w:ind w:right="2214"/>
        <w:jc w:val="left"/>
      </w:pPr>
      <w:r>
        <w:rPr/>
        <w:t>√ 适用 □</w:t>
      </w:r>
      <w:r>
        <w:rPr>
          <w:spacing w:val="3"/>
        </w:rPr>
        <w:t> </w:t>
      </w:r>
      <w:r>
        <w:rPr/>
        <w:t>不适用</w:t>
      </w:r>
      <w:r>
        <w:rPr/>
        <w:t> 产品库存量</w:t>
      </w:r>
      <w:r>
        <w:rPr>
          <w:rFonts w:ascii="宋体" w:hAnsi="宋体" w:cs="宋体" w:eastAsia="宋体" w:hint="default"/>
        </w:rPr>
        <w:t>2014</w:t>
      </w:r>
      <w:r>
        <w:rPr/>
        <w:t>年度与</w:t>
      </w:r>
      <w:r>
        <w:rPr>
          <w:rFonts w:ascii="宋体" w:hAnsi="宋体" w:cs="宋体" w:eastAsia="宋体" w:hint="default"/>
        </w:rPr>
        <w:t>2013</w:t>
      </w:r>
      <w:r>
        <w:rPr/>
        <w:t>年度相比下降</w:t>
      </w:r>
      <w:r>
        <w:rPr>
          <w:rFonts w:ascii="宋体" w:hAnsi="宋体" w:cs="宋体" w:eastAsia="宋体" w:hint="default"/>
        </w:rPr>
        <w:t>39.50%</w:t>
      </w:r>
      <w:r>
        <w:rPr/>
        <w:t>，主要因产品大量出货，仓库库存量减少所致。 公司重大的在手订单情况</w:t>
      </w:r>
    </w:p>
    <w:p>
      <w:pPr>
        <w:pStyle w:val="BodyText"/>
        <w:spacing w:line="360" w:lineRule="auto" w:before="25"/>
        <w:ind w:right="5454"/>
        <w:jc w:val="left"/>
      </w:pPr>
      <w:r>
        <w:rPr/>
        <w:t>□ 适用 √</w:t>
      </w:r>
      <w:r>
        <w:rPr>
          <w:spacing w:val="3"/>
        </w:rPr>
        <w:t> </w:t>
      </w:r>
      <w:r>
        <w:rPr/>
        <w:t>不适用</w:t>
      </w:r>
      <w:r>
        <w:rPr/>
        <w:t> 公司报告期内产品或服务发生重大变化或调整有关情况</w:t>
      </w:r>
    </w:p>
    <w:p>
      <w:pPr>
        <w:pStyle w:val="BodyText"/>
        <w:spacing w:line="357" w:lineRule="auto" w:before="27"/>
        <w:ind w:right="7974"/>
        <w:jc w:val="left"/>
      </w:pPr>
      <w:r>
        <w:rPr/>
        <w:t>□ 适用 √</w:t>
      </w:r>
      <w:r>
        <w:rPr>
          <w:spacing w:val="3"/>
        </w:rPr>
        <w:t> </w:t>
      </w:r>
      <w:r>
        <w:rPr/>
        <w:t>不适用</w:t>
      </w:r>
      <w:r>
        <w:rPr/>
        <w:t>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2,265,771,224.46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pacing w:val="-1"/>
                <w:sz w:val="18"/>
              </w:rPr>
              <w:t>63.17%</w:t>
            </w:r>
          </w:p>
        </w:tc>
      </w:tr>
    </w:tbl>
    <w:p>
      <w:pPr>
        <w:pStyle w:val="BodyText"/>
        <w:spacing w:line="240" w:lineRule="auto" w:before="70"/>
        <w:ind w:right="142"/>
        <w:jc w:val="left"/>
      </w:pPr>
      <w:r>
        <w:rPr/>
        <w:t>公司前</w:t>
      </w:r>
      <w:r>
        <w:rPr>
          <w:spacing w:val="-44"/>
        </w:rPr>
        <w:t> </w:t>
      </w:r>
      <w:r>
        <w:rPr>
          <w:rFonts w:ascii="宋体" w:hAnsi="宋体" w:cs="宋体" w:eastAsia="宋体" w:hint="default"/>
        </w:rPr>
        <w:t>5</w:t>
      </w:r>
      <w:r>
        <w:rPr>
          <w:rFonts w:ascii="宋体" w:hAnsi="宋体" w:cs="宋体" w:eastAsia="宋体" w:hint="default"/>
          <w:spacing w:val="-44"/>
        </w:rPr>
        <w:t> </w:t>
      </w:r>
      <w:r>
        <w:rPr/>
        <w:t>大客户资料</w:t>
      </w:r>
    </w:p>
    <w:p>
      <w:pPr>
        <w:pStyle w:val="BodyText"/>
        <w:spacing w:line="240" w:lineRule="auto" w:before="115"/>
        <w:ind w:right="14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1,184,136,066.05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33.01%</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428,832,772.24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295,466,143.37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8.24%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225,249,014.15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6.28%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132,087,228.65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3.68%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2,265,771,224.46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63.17%</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3</w:t>
      </w:r>
      <w:r>
        <w:rPr/>
        <w:t>、成本</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42"/>
        <w:jc w:val="left"/>
      </w:pPr>
      <w:r>
        <w:rPr/>
        <w:t>行业分类</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通讯及设备制造 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3,238,838,258.</w:t>
            </w:r>
          </w:p>
          <w:p>
            <w:pPr>
              <w:pStyle w:val="TableParagraph"/>
              <w:spacing w:line="240" w:lineRule="auto" w:before="76"/>
              <w:ind w:right="19"/>
              <w:jc w:val="right"/>
              <w:rPr>
                <w:rFonts w:ascii="宋体" w:hAnsi="宋体" w:cs="宋体" w:eastAsia="宋体" w:hint="default"/>
                <w:sz w:val="18"/>
                <w:szCs w:val="18"/>
              </w:rPr>
            </w:pPr>
            <w:r>
              <w:rPr>
                <w:rFonts w:ascii="宋体"/>
                <w:sz w:val="18"/>
              </w:rPr>
              <w:t>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1,780,375,044.</w:t>
            </w:r>
          </w:p>
          <w:p>
            <w:pPr>
              <w:pStyle w:val="TableParagraph"/>
              <w:spacing w:line="240" w:lineRule="auto" w:before="76"/>
              <w:ind w:right="19"/>
              <w:jc w:val="right"/>
              <w:rPr>
                <w:rFonts w:ascii="宋体" w:hAnsi="宋体" w:cs="宋体" w:eastAsia="宋体" w:hint="default"/>
                <w:sz w:val="18"/>
                <w:szCs w:val="18"/>
              </w:rPr>
            </w:pPr>
            <w:r>
              <w:rPr>
                <w:rFonts w:ascii="宋体"/>
                <w:sz w:val="18"/>
              </w:rPr>
              <w:t>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3" w:right="0"/>
              <w:jc w:val="left"/>
              <w:rPr>
                <w:rFonts w:ascii="宋体" w:hAnsi="宋体" w:cs="宋体" w:eastAsia="宋体" w:hint="default"/>
                <w:sz w:val="18"/>
                <w:szCs w:val="18"/>
              </w:rPr>
            </w:pPr>
            <w:r>
              <w:rPr>
                <w:rFonts w:ascii="宋体"/>
                <w:sz w:val="18"/>
              </w:rPr>
              <w:t>0.25%</w:t>
            </w:r>
          </w:p>
        </w:tc>
      </w:tr>
    </w:tbl>
    <w:p>
      <w:pPr>
        <w:pStyle w:val="BodyText"/>
        <w:spacing w:line="240" w:lineRule="auto" w:before="49"/>
        <w:ind w:right="142"/>
        <w:jc w:val="left"/>
      </w:pPr>
      <w:r>
        <w:rPr/>
        <w:t>产品分类</w:t>
      </w:r>
    </w:p>
    <w:p>
      <w:pPr>
        <w:pStyle w:val="BodyText"/>
        <w:spacing w:line="240" w:lineRule="auto" w:before="117"/>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1,760,892,811.</w:t>
            </w:r>
          </w:p>
          <w:p>
            <w:pPr>
              <w:pStyle w:val="TableParagraph"/>
              <w:spacing w:line="240" w:lineRule="auto" w:before="76"/>
              <w:ind w:right="19"/>
              <w:jc w:val="right"/>
              <w:rPr>
                <w:rFonts w:ascii="宋体" w:hAnsi="宋体" w:cs="宋体" w:eastAsia="宋体" w:hint="default"/>
                <w:sz w:val="18"/>
                <w:szCs w:val="18"/>
              </w:rPr>
            </w:pPr>
            <w:r>
              <w:rPr>
                <w:rFonts w:ascii="宋体"/>
                <w:sz w:val="18"/>
              </w:rPr>
              <w:t>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1,160,353,727.</w:t>
            </w:r>
          </w:p>
          <w:p>
            <w:pPr>
              <w:pStyle w:val="TableParagraph"/>
              <w:spacing w:line="240" w:lineRule="auto" w:before="76"/>
              <w:ind w:right="19"/>
              <w:jc w:val="right"/>
              <w:rPr>
                <w:rFonts w:ascii="宋体" w:hAnsi="宋体" w:cs="宋体" w:eastAsia="宋体" w:hint="default"/>
                <w:sz w:val="18"/>
                <w:szCs w:val="18"/>
              </w:rPr>
            </w:pPr>
            <w:r>
              <w:rPr>
                <w:rFonts w:ascii="宋体"/>
                <w:sz w:val="18"/>
              </w:rPr>
              <w:t>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51.75%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便携式消费电子 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便携式消费电子 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1,384,191,991.</w:t>
            </w:r>
          </w:p>
          <w:p>
            <w:pPr>
              <w:pStyle w:val="TableParagraph"/>
              <w:spacing w:line="240" w:lineRule="auto" w:before="74"/>
              <w:ind w:right="19"/>
              <w:jc w:val="right"/>
              <w:rPr>
                <w:rFonts w:ascii="宋体" w:hAnsi="宋体" w:cs="宋体" w:eastAsia="宋体" w:hint="default"/>
                <w:sz w:val="18"/>
                <w:szCs w:val="18"/>
              </w:rPr>
            </w:pPr>
            <w:r>
              <w:rPr>
                <w:rFonts w:ascii="宋体"/>
                <w:sz w:val="18"/>
              </w:rPr>
              <w:t>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505,647,495.93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173.75%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93,753,455.91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114,373,821.31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-18.03%</w:t>
            </w:r>
          </w:p>
        </w:tc>
      </w:tr>
    </w:tbl>
    <w:p>
      <w:pPr>
        <w:pStyle w:val="BodyText"/>
        <w:spacing w:line="357" w:lineRule="auto" w:before="49"/>
        <w:ind w:right="9554"/>
        <w:jc w:val="left"/>
      </w:pPr>
      <w:r>
        <w:rPr/>
        <w:t>说明 无</w:t>
      </w:r>
    </w:p>
    <w:p>
      <w:pPr>
        <w:pStyle w:val="BodyText"/>
        <w:spacing w:line="240" w:lineRule="auto" w:before="29"/>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1,730,640,085.15</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52.28%</w:t>
            </w:r>
          </w:p>
        </w:tc>
      </w:tr>
    </w:tbl>
    <w:p>
      <w:pPr>
        <w:pStyle w:val="BodyText"/>
        <w:spacing w:line="240" w:lineRule="auto" w:before="49"/>
        <w:ind w:right="0"/>
        <w:jc w:val="left"/>
      </w:pPr>
      <w:r>
        <w:rPr/>
        <w:t>公司前</w:t>
      </w:r>
      <w:r>
        <w:rPr>
          <w:spacing w:val="-44"/>
        </w:rPr>
        <w:t> </w:t>
      </w:r>
      <w:r>
        <w:rPr>
          <w:rFonts w:ascii="宋体" w:hAnsi="宋体" w:cs="宋体" w:eastAsia="宋体" w:hint="default"/>
        </w:rPr>
        <w:t>5</w:t>
      </w:r>
      <w:r>
        <w:rPr>
          <w:rFonts w:ascii="宋体" w:hAnsi="宋体" w:cs="宋体" w:eastAsia="宋体" w:hint="default"/>
          <w:spacing w:val="-44"/>
        </w:rPr>
        <w:t> </w:t>
      </w:r>
      <w:r>
        <w:rPr/>
        <w:t>名供应商资料</w:t>
      </w:r>
    </w:p>
    <w:p>
      <w:pPr>
        <w:pStyle w:val="BodyText"/>
        <w:spacing w:line="240" w:lineRule="auto" w:before="117"/>
        <w:ind w:right="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1,154,993,023.61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34.89%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172,387,063.30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164,807,114.48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4.98%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163,888,701.23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74,564,182.53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2.25%</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1,730,640,085.15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宋体" w:hAnsi="宋体" w:cs="宋体" w:eastAsia="宋体" w:hint="default"/>
        </w:rPr>
        <w:t>4</w:t>
      </w:r>
      <w:r>
        <w:rPr/>
        <w:t>、费用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293"/>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0" w:right="102"/>
        <w:jc w:val="right"/>
      </w:pPr>
      <w:r>
        <w:rPr/>
        <w:pict>
          <v:shape style="position:absolute;margin-left:56.279999pt;margin-top:-108.798248pt;width:488.5pt;height:224.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7"/>
                    <w:gridCol w:w="1558"/>
                    <w:gridCol w:w="1560"/>
                    <w:gridCol w:w="1277"/>
                    <w:gridCol w:w="3826"/>
                  </w:tblGrid>
                  <w:tr>
                    <w:trPr>
                      <w:trHeight w:val="739"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136" w:right="89" w:hanging="46"/>
                          <w:jc w:val="left"/>
                          <w:rPr>
                            <w:rFonts w:ascii="宋体" w:hAnsi="宋体" w:cs="宋体" w:eastAsia="宋体" w:hint="default"/>
                            <w:sz w:val="18"/>
                            <w:szCs w:val="18"/>
                          </w:rPr>
                        </w:pPr>
                        <w:r>
                          <w:rPr>
                            <w:rFonts w:ascii="宋体" w:hAnsi="宋体" w:cs="宋体" w:eastAsia="宋体" w:hint="default"/>
                            <w:sz w:val="18"/>
                            <w:szCs w:val="18"/>
                          </w:rPr>
                          <w:t>本年比上年增 减比例（</w:t>
                        </w:r>
                        <w:r>
                          <w:rPr>
                            <w:rFonts w:ascii="宋体" w:hAnsi="宋体" w:cs="宋体" w:eastAsia="宋体" w:hint="default"/>
                            <w:sz w:val="18"/>
                            <w:szCs w:val="18"/>
                          </w:rPr>
                          <w:t>%</w:t>
                        </w:r>
                        <w:r>
                          <w:rPr>
                            <w:rFonts w:ascii="宋体" w:hAnsi="宋体" w:cs="宋体" w:eastAsia="宋体" w:hint="default"/>
                            <w:sz w:val="18"/>
                            <w:szCs w:val="18"/>
                          </w:rPr>
                          <w:t>）</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主要变动原因</w:t>
                        </w:r>
                      </w:p>
                    </w:tc>
                  </w:tr>
                  <w:tr>
                    <w:trPr>
                      <w:trHeight w:val="1051"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sz w:val="18"/>
                          </w:rPr>
                          <w:t>56,696,543.95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23,880,877.69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137.41</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
                          <w:jc w:val="both"/>
                          <w:rPr>
                            <w:rFonts w:ascii="宋体" w:hAnsi="宋体" w:cs="宋体" w:eastAsia="宋体" w:hint="default"/>
                            <w:sz w:val="18"/>
                            <w:szCs w:val="18"/>
                          </w:rPr>
                        </w:pPr>
                        <w:r>
                          <w:rPr>
                            <w:rFonts w:ascii="宋体" w:hAnsi="宋体" w:cs="宋体" w:eastAsia="宋体" w:hint="default"/>
                            <w:sz w:val="18"/>
                            <w:szCs w:val="18"/>
                          </w:rPr>
                          <w:t>主要是公司加大市场业务推广力度，出口订单大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幅增加，同时加强售后服务，致使销售运费、业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务推广费、售后服务等费用增加所致。</w:t>
                        </w:r>
                      </w:p>
                    </w:tc>
                  </w:tr>
                  <w:tr>
                    <w:trPr>
                      <w:trHeight w:val="167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sz w:val="18"/>
                          </w:rPr>
                          <w:t>115,517,668.83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70,676,608.51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63.45</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主要是公司引进研发人才，加强新产品研发，加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大了研发投入，增加了研发成本费用；加强生产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企业管理，提高数字化、信息化管理水平，增加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了信息化、数字化管理的软件、硬件投入，增加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了管理费用所致。</w:t>
                        </w:r>
                      </w:p>
                    </w:tc>
                  </w:tr>
                  <w:tr>
                    <w:trPr>
                      <w:trHeight w:val="1013"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sz w:val="18"/>
                          </w:rPr>
                          <w:t>18,679,162.50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10,499,542.32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77.90</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
                          <w:jc w:val="left"/>
                          <w:rPr>
                            <w:rFonts w:ascii="宋体" w:hAnsi="宋体" w:cs="宋体" w:eastAsia="宋体" w:hint="default"/>
                            <w:sz w:val="18"/>
                            <w:szCs w:val="18"/>
                          </w:rPr>
                        </w:pPr>
                        <w:r>
                          <w:rPr>
                            <w:rFonts w:ascii="宋体" w:hAnsi="宋体" w:cs="宋体" w:eastAsia="宋体" w:hint="default"/>
                            <w:spacing w:val="-3"/>
                            <w:sz w:val="18"/>
                            <w:szCs w:val="18"/>
                          </w:rPr>
                          <w:t>主要公司业务大幅增长，致使流动资金需求增加</w:t>
                        </w:r>
                        <w:r>
                          <w:rPr>
                            <w:rFonts w:ascii="宋体" w:hAnsi="宋体" w:cs="宋体" w:eastAsia="宋体" w:hint="default"/>
                            <w:sz w:val="18"/>
                            <w:szCs w:val="18"/>
                          </w:rPr>
                          <w:t> 流动资金贷款、单款利息、贴现利息、汇兑损益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等增幅较大，同时募集资金的陆续使用导致定期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44"/>
        <w:ind w:left="0" w:right="102"/>
        <w:jc w:val="right"/>
      </w:pPr>
      <w:r>
        <w:rPr/>
        <w:t>，</w:t>
      </w:r>
    </w:p>
    <w:p>
      <w:pPr>
        <w:spacing w:after="0" w:line="240" w:lineRule="auto"/>
        <w:jc w:val="right"/>
        <w:sectPr>
          <w:pgSz w:w="11910" w:h="16840"/>
          <w:pgMar w:header="745" w:footer="980" w:top="1060" w:bottom="1160" w:left="980" w:right="8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27"/>
        <w:gridCol w:w="1558"/>
        <w:gridCol w:w="1560"/>
        <w:gridCol w:w="1277"/>
        <w:gridCol w:w="3826"/>
      </w:tblGrid>
      <w:tr>
        <w:trPr>
          <w:trHeight w:val="386" w:hRule="exact"/>
        </w:trPr>
        <w:tc>
          <w:tcPr>
            <w:tcW w:w="152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存款利息减少，致使财务费用增加所致。</w:t>
            </w:r>
          </w:p>
        </w:tc>
      </w:tr>
      <w:tr>
        <w:trPr>
          <w:trHeight w:val="740"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营业税金及附加</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sz w:val="18"/>
              </w:rPr>
              <w:t>13,759,885.08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2" w:right="0"/>
              <w:jc w:val="left"/>
              <w:rPr>
                <w:rFonts w:ascii="宋体" w:hAnsi="宋体" w:cs="宋体" w:eastAsia="宋体" w:hint="default"/>
                <w:sz w:val="18"/>
                <w:szCs w:val="18"/>
              </w:rPr>
            </w:pPr>
            <w:r>
              <w:rPr>
                <w:rFonts w:ascii="宋体"/>
                <w:sz w:val="18"/>
              </w:rPr>
              <w:t>5,090,745.34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7"/>
              <w:jc w:val="right"/>
              <w:rPr>
                <w:rFonts w:ascii="宋体" w:hAnsi="宋体" w:cs="宋体" w:eastAsia="宋体" w:hint="default"/>
                <w:sz w:val="18"/>
                <w:szCs w:val="18"/>
              </w:rPr>
            </w:pPr>
            <w:r>
              <w:rPr>
                <w:rFonts w:ascii="宋体"/>
                <w:spacing w:val="-1"/>
                <w:sz w:val="18"/>
              </w:rPr>
              <w:t>170.29</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主要是营业税及按照增值税免抵额计提的地方各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税增加所致。</w:t>
            </w:r>
          </w:p>
        </w:tc>
      </w:tr>
      <w:tr>
        <w:trPr>
          <w:trHeight w:val="427"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sz w:val="18"/>
              </w:rPr>
              <w:t>17,655,930.79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2" w:right="0"/>
              <w:jc w:val="left"/>
              <w:rPr>
                <w:rFonts w:ascii="宋体" w:hAnsi="宋体" w:cs="宋体" w:eastAsia="宋体" w:hint="default"/>
                <w:sz w:val="18"/>
                <w:szCs w:val="18"/>
              </w:rPr>
            </w:pPr>
            <w:r>
              <w:rPr>
                <w:rFonts w:ascii="宋体"/>
                <w:sz w:val="18"/>
              </w:rPr>
              <w:t>4,982,482.55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7"/>
              <w:jc w:val="right"/>
              <w:rPr>
                <w:rFonts w:ascii="宋体" w:hAnsi="宋体" w:cs="宋体" w:eastAsia="宋体" w:hint="default"/>
                <w:sz w:val="18"/>
                <w:szCs w:val="18"/>
              </w:rPr>
            </w:pPr>
            <w:r>
              <w:rPr>
                <w:rFonts w:ascii="宋体"/>
                <w:spacing w:val="-1"/>
                <w:sz w:val="18"/>
              </w:rPr>
              <w:t>254.36</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主要是计提存货跌价准备和坏账准备增加所致。</w:t>
            </w:r>
          </w:p>
        </w:tc>
      </w:tr>
      <w:tr>
        <w:trPr>
          <w:trHeight w:val="427"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14,741,497.17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87" w:right="0"/>
              <w:jc w:val="left"/>
              <w:rPr>
                <w:rFonts w:ascii="宋体" w:hAnsi="宋体" w:cs="宋体" w:eastAsia="宋体" w:hint="default"/>
                <w:sz w:val="18"/>
                <w:szCs w:val="18"/>
              </w:rPr>
            </w:pPr>
            <w:r>
              <w:rPr>
                <w:rFonts w:ascii="宋体"/>
                <w:sz w:val="18"/>
              </w:rPr>
              <w:t>19,045,992.23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57"/>
              <w:jc w:val="right"/>
              <w:rPr>
                <w:rFonts w:ascii="宋体" w:hAnsi="宋体" w:cs="宋体" w:eastAsia="宋体" w:hint="default"/>
                <w:sz w:val="18"/>
                <w:szCs w:val="18"/>
              </w:rPr>
            </w:pPr>
            <w:r>
              <w:rPr>
                <w:rFonts w:ascii="宋体"/>
                <w:spacing w:val="-1"/>
                <w:sz w:val="18"/>
              </w:rPr>
              <w:t>-22.60</w:t>
            </w:r>
          </w:p>
        </w:tc>
        <w:tc>
          <w:tcPr>
            <w:tcW w:w="38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23"/>
        <w:jc w:val="left"/>
        <w:rPr>
          <w:b w:val="0"/>
          <w:bCs w:val="0"/>
        </w:rPr>
      </w:pPr>
      <w:r>
        <w:rPr>
          <w:rFonts w:ascii="宋体" w:hAnsi="宋体" w:cs="宋体" w:eastAsia="宋体" w:hint="default"/>
        </w:rPr>
        <w:t>5</w:t>
      </w:r>
      <w:r>
        <w:rPr/>
        <w:t>、研发支出</w:t>
      </w:r>
      <w:r>
        <w:rPr>
          <w:b w:val="0"/>
          <w:bCs w:val="0"/>
        </w:rPr>
      </w:r>
    </w:p>
    <w:p>
      <w:pPr>
        <w:spacing w:line="240" w:lineRule="auto" w:before="12"/>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2463"/>
        <w:gridCol w:w="2465"/>
        <w:gridCol w:w="2463"/>
        <w:gridCol w:w="2465"/>
      </w:tblGrid>
      <w:tr>
        <w:trPr>
          <w:trHeight w:val="427"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研发支出金额（元）</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占期末净资产的比例（</w:t>
            </w:r>
            <w:r>
              <w:rPr>
                <w:rFonts w:ascii="宋体" w:hAnsi="宋体" w:cs="宋体" w:eastAsia="宋体" w:hint="default"/>
                <w:sz w:val="18"/>
                <w:szCs w:val="18"/>
              </w:rPr>
              <w:t>%</w:t>
            </w:r>
            <w:r>
              <w:rPr>
                <w:rFonts w:ascii="宋体" w:hAnsi="宋体" w:cs="宋体" w:eastAsia="宋体" w:hint="default"/>
                <w:sz w:val="18"/>
                <w:szCs w:val="18"/>
              </w:rPr>
              <w:t>）</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占当期营业收入的比例（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27"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116,573,517.90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8.35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sz w:val="18"/>
              </w:rPr>
              <w:t>3.25</w:t>
            </w:r>
          </w:p>
        </w:tc>
      </w:tr>
      <w:tr>
        <w:trPr>
          <w:trHeight w:val="427"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sz w:val="18"/>
              </w:rPr>
              <w:t>66,043,314.20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4.84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sz w:val="18"/>
              </w:rPr>
              <w:t>3.23</w:t>
            </w:r>
          </w:p>
        </w:tc>
      </w:tr>
      <w:tr>
        <w:trPr>
          <w:trHeight w:val="428"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增减比例（</w:t>
            </w:r>
            <w:r>
              <w:rPr>
                <w:rFonts w:ascii="宋体" w:hAnsi="宋体" w:cs="宋体" w:eastAsia="宋体" w:hint="default"/>
                <w:sz w:val="18"/>
                <w:szCs w:val="18"/>
              </w:rPr>
              <w:t>%</w:t>
            </w:r>
            <w:r>
              <w:rPr>
                <w:rFonts w:ascii="宋体" w:hAnsi="宋体" w:cs="宋体" w:eastAsia="宋体" w:hint="default"/>
                <w:sz w:val="18"/>
                <w:szCs w:val="18"/>
              </w:rPr>
              <w:t>）</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center"/>
              <w:rPr>
                <w:rFonts w:ascii="宋体" w:hAnsi="宋体" w:cs="宋体" w:eastAsia="宋体" w:hint="default"/>
                <w:sz w:val="18"/>
                <w:szCs w:val="18"/>
              </w:rPr>
            </w:pPr>
            <w:r>
              <w:rPr>
                <w:rFonts w:ascii="宋体"/>
                <w:sz w:val="18"/>
              </w:rPr>
              <w:t>76.51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sz w:val="18"/>
              </w:rPr>
              <w:t>3.51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center"/>
              <w:rPr>
                <w:rFonts w:ascii="宋体" w:hAnsi="宋体" w:cs="宋体" w:eastAsia="宋体" w:hint="default"/>
                <w:sz w:val="18"/>
                <w:szCs w:val="18"/>
              </w:rPr>
            </w:pPr>
            <w:r>
              <w:rPr>
                <w:rFonts w:ascii="宋体"/>
                <w:sz w:val="18"/>
              </w:rPr>
              <w:t>0.02</w:t>
            </w:r>
          </w:p>
        </w:tc>
      </w:tr>
    </w:tbl>
    <w:p>
      <w:pPr>
        <w:spacing w:line="240" w:lineRule="auto" w:before="3"/>
        <w:rPr>
          <w:rFonts w:ascii="宋体" w:hAnsi="宋体" w:cs="宋体" w:eastAsia="宋体" w:hint="default"/>
          <w:b/>
          <w:bCs/>
          <w:sz w:val="19"/>
          <w:szCs w:val="19"/>
        </w:rPr>
      </w:pPr>
    </w:p>
    <w:p>
      <w:pPr>
        <w:pStyle w:val="Heading3"/>
        <w:spacing w:line="240" w:lineRule="auto" w:before="36"/>
        <w:ind w:right="323"/>
        <w:jc w:val="left"/>
        <w:rPr>
          <w:b w:val="0"/>
          <w:bCs w:val="0"/>
        </w:rPr>
      </w:pPr>
      <w:r>
        <w:rPr>
          <w:rFonts w:ascii="宋体" w:hAnsi="宋体" w:cs="宋体" w:eastAsia="宋体" w:hint="default"/>
        </w:rPr>
        <w:t>6</w:t>
      </w:r>
      <w:r>
        <w:rPr/>
        <w:t>、现金流</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3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2,528,622,351.22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1,694,667,171.77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49.21%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2,523,985,034.23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1,660,776,893.93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51.98%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4,637,316.99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33,890,277.84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-86.32%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38,856,132.03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59,305,679.16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-34.48%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220,528,448.11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448,463,649.14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-50.83%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-181,672,316.08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-389,157,969.98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53.32%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1,885,516,490.30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1,082,642,327.06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74.16%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1,632,331,027.30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936,370,100.33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74.33%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253,185,463.00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146,272,226.73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73.09%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72,052,059.54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-210,193,100.72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134.28%</w:t>
            </w:r>
          </w:p>
        </w:tc>
      </w:tr>
    </w:tbl>
    <w:p>
      <w:pPr>
        <w:pStyle w:val="BodyText"/>
        <w:spacing w:line="240" w:lineRule="auto" w:before="49"/>
        <w:ind w:right="323"/>
        <w:jc w:val="left"/>
      </w:pPr>
      <w:r>
        <w:rPr/>
        <w:t>相关数据同比发生变动</w:t>
      </w:r>
      <w:r>
        <w:rPr>
          <w:spacing w:val="-47"/>
        </w:rPr>
        <w:t> </w:t>
      </w:r>
      <w:r>
        <w:rPr>
          <w:rFonts w:ascii="宋体" w:hAnsi="宋体" w:cs="宋体" w:eastAsia="宋体" w:hint="default"/>
        </w:rPr>
        <w:t>30%</w:t>
      </w:r>
      <w:r>
        <w:rPr/>
        <w:t>以上的原因说明</w:t>
      </w:r>
    </w:p>
    <w:p>
      <w:pPr>
        <w:pStyle w:val="BodyText"/>
        <w:spacing w:line="360" w:lineRule="auto" w:before="115"/>
        <w:ind w:left="513" w:right="323" w:hanging="361"/>
        <w:jc w:val="left"/>
      </w:pPr>
      <w:r>
        <w:rPr/>
        <w:t>√ 适用 □</w:t>
      </w:r>
      <w:r>
        <w:rPr>
          <w:spacing w:val="3"/>
        </w:rPr>
        <w:t> </w:t>
      </w:r>
      <w:r>
        <w:rPr/>
        <w:t>不适用</w:t>
      </w:r>
      <w:r>
        <w:rPr/>
        <w:t> </w:t>
      </w:r>
      <w:r>
        <w:rPr>
          <w:rFonts w:ascii="宋体" w:hAnsi="宋体" w:cs="宋体" w:eastAsia="宋体" w:hint="default"/>
        </w:rPr>
        <w:t>1</w:t>
      </w:r>
      <w:r>
        <w:rPr/>
        <w:t>、经营活动产生的现金流量净额比上年同期下降</w:t>
      </w:r>
      <w:r>
        <w:rPr>
          <w:rFonts w:ascii="宋体" w:hAnsi="宋体" w:cs="宋体" w:eastAsia="宋体" w:hint="default"/>
        </w:rPr>
        <w:t>86.32%</w:t>
      </w:r>
      <w:r>
        <w:rPr/>
        <w:t>，主要原因是：购买商品、接受劳务支付的现金和为职工支付</w:t>
      </w:r>
    </w:p>
    <w:p>
      <w:pPr>
        <w:pStyle w:val="BodyText"/>
        <w:spacing w:line="222" w:lineRule="exact"/>
        <w:ind w:right="323"/>
        <w:jc w:val="left"/>
      </w:pPr>
      <w:r>
        <w:rPr/>
        <w:t>的现金增加所致。</w:t>
      </w:r>
    </w:p>
    <w:p>
      <w:pPr>
        <w:pStyle w:val="BodyText"/>
        <w:spacing w:line="316" w:lineRule="auto" w:before="76"/>
        <w:ind w:right="326" w:firstLine="360"/>
        <w:jc w:val="left"/>
      </w:pPr>
      <w:r>
        <w:rPr>
          <w:rFonts w:ascii="宋体" w:hAnsi="宋体" w:cs="宋体" w:eastAsia="宋体" w:hint="default"/>
          <w:spacing w:val="-2"/>
        </w:rPr>
        <w:t>2</w:t>
      </w:r>
      <w:r>
        <w:rPr>
          <w:spacing w:val="-2"/>
        </w:rPr>
        <w:t>、投资活动产生的现金流量净额比上年同期增长</w:t>
      </w:r>
      <w:r>
        <w:rPr>
          <w:rFonts w:ascii="宋体" w:hAnsi="宋体" w:cs="宋体" w:eastAsia="宋体" w:hint="default"/>
          <w:spacing w:val="-2"/>
        </w:rPr>
        <w:t>53.32%</w:t>
      </w:r>
      <w:r>
        <w:rPr>
          <w:spacing w:val="-2"/>
        </w:rPr>
        <w:t>，主要原因是： </w:t>
      </w:r>
      <w:r>
        <w:rPr>
          <w:spacing w:val="-1"/>
        </w:rPr>
        <w:t>收到其他与投资活动有关的现金和购建固定资</w:t>
      </w:r>
      <w:r>
        <w:rPr/>
        <w:t> 产、无形资产和其他长期资产支付的现金减少所致。</w:t>
      </w:r>
    </w:p>
    <w:p>
      <w:pPr>
        <w:pStyle w:val="BodyText"/>
        <w:spacing w:line="316" w:lineRule="auto" w:before="18"/>
        <w:ind w:right="324" w:firstLine="360"/>
        <w:jc w:val="left"/>
      </w:pPr>
      <w:r>
        <w:rPr>
          <w:rFonts w:ascii="宋体" w:hAnsi="宋体" w:cs="宋体" w:eastAsia="宋体" w:hint="default"/>
        </w:rPr>
        <w:t>3</w:t>
      </w:r>
      <w:r>
        <w:rPr/>
        <w:t>、筹资活动产生的现金流量净额比上年同期增长</w:t>
      </w:r>
      <w:r>
        <w:rPr>
          <w:rFonts w:ascii="宋体" w:hAnsi="宋体" w:cs="宋体" w:eastAsia="宋体" w:hint="default"/>
        </w:rPr>
        <w:t>73.09%</w:t>
      </w:r>
      <w:r>
        <w:rPr/>
        <w:t>，主要原因是：报告期内，公司首次授予限制性股票资金到账 所致。</w:t>
      </w:r>
    </w:p>
    <w:p>
      <w:pPr>
        <w:spacing w:after="0" w:line="316" w:lineRule="auto"/>
        <w:jc w:val="left"/>
        <w:sectPr>
          <w:pgSz w:w="11910" w:h="16840"/>
          <w:pgMar w:header="745" w:footer="980" w:top="1060" w:bottom="1160" w:left="980" w:right="800"/>
        </w:sectPr>
      </w:pPr>
    </w:p>
    <w:p>
      <w:pPr>
        <w:spacing w:line="240" w:lineRule="auto" w:before="9"/>
        <w:rPr>
          <w:rFonts w:ascii="宋体" w:hAnsi="宋体" w:cs="宋体" w:eastAsia="宋体" w:hint="default"/>
          <w:sz w:val="25"/>
          <w:szCs w:val="25"/>
        </w:rPr>
      </w:pPr>
    </w:p>
    <w:p>
      <w:pPr>
        <w:pStyle w:val="BodyText"/>
        <w:spacing w:line="360" w:lineRule="auto" w:before="44"/>
        <w:ind w:right="2214" w:firstLine="360"/>
        <w:jc w:val="left"/>
      </w:pPr>
      <w:r>
        <w:rPr>
          <w:rFonts w:ascii="宋体" w:hAnsi="宋体" w:cs="宋体" w:eastAsia="宋体" w:hint="default"/>
        </w:rPr>
        <w:t>4</w:t>
      </w:r>
      <w:r>
        <w:rPr/>
        <w:t>、报告期现金及现金等价物净增额比去年同期增长</w:t>
      </w:r>
      <w:r>
        <w:rPr>
          <w:rFonts w:ascii="宋体" w:hAnsi="宋体" w:cs="宋体" w:eastAsia="宋体" w:hint="default"/>
        </w:rPr>
        <w:t>134.28%</w:t>
      </w:r>
      <w:r>
        <w:rPr/>
        <w:t>，主要因现金等价物增加所致。 报告期内公司经营活动的现金流量与本年度净利润存在重大差异的原因说明</w:t>
      </w:r>
    </w:p>
    <w:p>
      <w:pPr>
        <w:pStyle w:val="BodyText"/>
        <w:spacing w:line="240" w:lineRule="auto" w:before="25"/>
        <w:ind w:right="142"/>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6"/>
        <w:gridCol w:w="1366"/>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通讯及设备制造 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3,512,265,057.</w:t>
            </w:r>
          </w:p>
          <w:p>
            <w:pPr>
              <w:pStyle w:val="TableParagraph"/>
              <w:spacing w:line="240" w:lineRule="auto" w:before="74"/>
              <w:ind w:right="17"/>
              <w:jc w:val="right"/>
              <w:rPr>
                <w:rFonts w:ascii="宋体" w:hAnsi="宋体" w:cs="宋体" w:eastAsia="宋体" w:hint="default"/>
                <w:sz w:val="18"/>
                <w:szCs w:val="18"/>
              </w:rPr>
            </w:pPr>
            <w:r>
              <w:rPr>
                <w:rFonts w:ascii="宋体"/>
                <w:sz w:val="18"/>
              </w:rPr>
              <w:t>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3,238,838,258.</w:t>
            </w:r>
          </w:p>
          <w:p>
            <w:pPr>
              <w:pStyle w:val="TableParagraph"/>
              <w:spacing w:line="240" w:lineRule="auto" w:before="74"/>
              <w:ind w:right="19"/>
              <w:jc w:val="right"/>
              <w:rPr>
                <w:rFonts w:ascii="宋体" w:hAnsi="宋体" w:cs="宋体" w:eastAsia="宋体" w:hint="default"/>
                <w:sz w:val="18"/>
                <w:szCs w:val="18"/>
              </w:rPr>
            </w:pPr>
            <w:r>
              <w:rPr>
                <w:rFonts w:ascii="宋体"/>
                <w:sz w:val="18"/>
              </w:rPr>
              <w:t>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81.92%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-3.11%</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1,877,476,574.</w:t>
            </w:r>
          </w:p>
          <w:p>
            <w:pPr>
              <w:pStyle w:val="TableParagraph"/>
              <w:spacing w:line="240" w:lineRule="auto" w:before="74"/>
              <w:ind w:right="17"/>
              <w:jc w:val="right"/>
              <w:rPr>
                <w:rFonts w:ascii="宋体" w:hAnsi="宋体" w:cs="宋体" w:eastAsia="宋体" w:hint="default"/>
                <w:sz w:val="18"/>
                <w:szCs w:val="18"/>
              </w:rPr>
            </w:pPr>
            <w:r>
              <w:rPr>
                <w:rFonts w:ascii="宋体"/>
                <w:sz w:val="18"/>
              </w:rPr>
              <w:t>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1,760,892,811.</w:t>
            </w:r>
          </w:p>
          <w:p>
            <w:pPr>
              <w:pStyle w:val="TableParagraph"/>
              <w:spacing w:line="240" w:lineRule="auto" w:before="74"/>
              <w:ind w:right="19"/>
              <w:jc w:val="right"/>
              <w:rPr>
                <w:rFonts w:ascii="宋体" w:hAnsi="宋体" w:cs="宋体" w:eastAsia="宋体" w:hint="default"/>
                <w:sz w:val="18"/>
                <w:szCs w:val="18"/>
              </w:rPr>
            </w:pPr>
            <w:r>
              <w:rPr>
                <w:rFonts w:ascii="宋体"/>
                <w:sz w:val="18"/>
              </w:rPr>
              <w:t>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便携式消费电子 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1,534,179,056.</w:t>
            </w:r>
          </w:p>
          <w:p>
            <w:pPr>
              <w:pStyle w:val="TableParagraph"/>
              <w:spacing w:line="240" w:lineRule="auto" w:before="76"/>
              <w:ind w:right="17"/>
              <w:jc w:val="right"/>
              <w:rPr>
                <w:rFonts w:ascii="宋体" w:hAnsi="宋体" w:cs="宋体" w:eastAsia="宋体" w:hint="default"/>
                <w:sz w:val="18"/>
                <w:szCs w:val="18"/>
              </w:rPr>
            </w:pPr>
            <w:r>
              <w:rPr>
                <w:rFonts w:ascii="宋体"/>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1,384,191,991.</w:t>
            </w:r>
          </w:p>
          <w:p>
            <w:pPr>
              <w:pStyle w:val="TableParagraph"/>
              <w:spacing w:line="240" w:lineRule="auto" w:before="76"/>
              <w:ind w:right="19"/>
              <w:jc w:val="right"/>
              <w:rPr>
                <w:rFonts w:ascii="宋体" w:hAnsi="宋体" w:cs="宋体" w:eastAsia="宋体" w:hint="default"/>
                <w:sz w:val="18"/>
                <w:szCs w:val="18"/>
              </w:rPr>
            </w:pPr>
            <w:r>
              <w:rPr>
                <w:rFonts w:ascii="宋体"/>
                <w:sz w:val="18"/>
              </w:rPr>
              <w:t>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156.70%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173.75%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center"/>
              <w:rPr>
                <w:rFonts w:ascii="宋体" w:hAnsi="宋体" w:cs="宋体" w:eastAsia="宋体" w:hint="default"/>
                <w:sz w:val="18"/>
                <w:szCs w:val="18"/>
              </w:rPr>
            </w:pPr>
            <w:r>
              <w:rPr>
                <w:rFonts w:ascii="宋体"/>
                <w:sz w:val="18"/>
              </w:rPr>
              <w:t>100,609,427.12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93,753,455.91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-18.03%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-2.14%</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2,298,023,433.</w:t>
            </w:r>
          </w:p>
          <w:p>
            <w:pPr>
              <w:pStyle w:val="TableParagraph"/>
              <w:spacing w:line="240" w:lineRule="auto" w:before="74"/>
              <w:ind w:right="17"/>
              <w:jc w:val="right"/>
              <w:rPr>
                <w:rFonts w:ascii="宋体" w:hAnsi="宋体" w:cs="宋体" w:eastAsia="宋体" w:hint="default"/>
                <w:sz w:val="18"/>
                <w:szCs w:val="18"/>
              </w:rPr>
            </w:pPr>
            <w:r>
              <w:rPr>
                <w:rFonts w:ascii="宋体"/>
                <w:sz w:val="18"/>
              </w:rPr>
              <w:t>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2,156,120,453.</w:t>
            </w:r>
          </w:p>
          <w:p>
            <w:pPr>
              <w:pStyle w:val="TableParagraph"/>
              <w:spacing w:line="240" w:lineRule="auto" w:before="74"/>
              <w:ind w:right="19"/>
              <w:jc w:val="right"/>
              <w:rPr>
                <w:rFonts w:ascii="宋体" w:hAnsi="宋体" w:cs="宋体" w:eastAsia="宋体" w:hint="default"/>
                <w:sz w:val="18"/>
                <w:szCs w:val="18"/>
              </w:rPr>
            </w:pPr>
            <w:r>
              <w:rPr>
                <w:rFonts w:ascii="宋体"/>
                <w:sz w:val="18"/>
              </w:rPr>
              <w:t>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1,214,241,623.</w:t>
            </w:r>
          </w:p>
          <w:p>
            <w:pPr>
              <w:pStyle w:val="TableParagraph"/>
              <w:spacing w:line="240" w:lineRule="auto" w:before="77"/>
              <w:ind w:right="17"/>
              <w:jc w:val="right"/>
              <w:rPr>
                <w:rFonts w:ascii="宋体" w:hAnsi="宋体" w:cs="宋体" w:eastAsia="宋体" w:hint="default"/>
                <w:sz w:val="18"/>
                <w:szCs w:val="18"/>
              </w:rPr>
            </w:pPr>
            <w:r>
              <w:rPr>
                <w:rFonts w:ascii="宋体"/>
                <w:sz w:val="18"/>
              </w:rPr>
              <w:t>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1,082,717,804.</w:t>
            </w:r>
          </w:p>
          <w:p>
            <w:pPr>
              <w:pStyle w:val="TableParagraph"/>
              <w:spacing w:line="240" w:lineRule="auto" w:before="77"/>
              <w:ind w:right="19"/>
              <w:jc w:val="right"/>
              <w:rPr>
                <w:rFonts w:ascii="宋体" w:hAnsi="宋体" w:cs="宋体" w:eastAsia="宋体" w:hint="default"/>
                <w:sz w:val="18"/>
                <w:szCs w:val="18"/>
              </w:rPr>
            </w:pPr>
            <w:r>
              <w:rPr>
                <w:rFonts w:ascii="宋体"/>
                <w:sz w:val="18"/>
              </w:rPr>
              <w:t>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111.15%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-4.22%</w:t>
            </w:r>
          </w:p>
        </w:tc>
      </w:tr>
    </w:tbl>
    <w:p>
      <w:pPr>
        <w:pStyle w:val="BodyText"/>
        <w:spacing w:line="240" w:lineRule="auto" w:before="49"/>
        <w:ind w:right="142"/>
        <w:jc w:val="left"/>
      </w:pPr>
      <w:r>
        <w:rPr/>
        <w:t>公司主营业务数据统计口径在报告期发生调整的情况下，公司最近</w:t>
      </w:r>
      <w:r>
        <w:rPr>
          <w:spacing w:val="-46"/>
        </w:rPr>
        <w:t> </w:t>
      </w:r>
      <w:r>
        <w:rPr>
          <w:rFonts w:ascii="宋体" w:hAnsi="宋体" w:cs="宋体" w:eastAsia="宋体" w:hint="default"/>
        </w:rPr>
        <w:t>1</w:t>
      </w:r>
      <w:r>
        <w:rPr>
          <w:rFonts w:ascii="宋体" w:hAnsi="宋体" w:cs="宋体" w:eastAsia="宋体" w:hint="default"/>
          <w:spacing w:val="-45"/>
        </w:rPr>
        <w:t> </w:t>
      </w:r>
      <w:r>
        <w:rPr/>
        <w:t>年按报告期末口径调整后的主营业务数据</w:t>
      </w:r>
    </w:p>
    <w:p>
      <w:pPr>
        <w:pStyle w:val="BodyText"/>
        <w:spacing w:line="240" w:lineRule="auto" w:before="115"/>
        <w:ind w:right="142"/>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、资产项目重大变动情况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994"/>
        <w:gridCol w:w="1274"/>
        <w:gridCol w:w="852"/>
        <w:gridCol w:w="991"/>
        <w:gridCol w:w="2482"/>
      </w:tblGrid>
      <w:tr>
        <w:trPr>
          <w:trHeight w:val="38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6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403" w:right="3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42" w:right="58"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69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6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248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609"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248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248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9"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sz w:val="18"/>
              </w:rPr>
              <w:t>773,615,497.87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sz w:val="18"/>
              </w:rPr>
              <w:t>23.71%</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332,251,816.7</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sz w:val="18"/>
              </w:rPr>
              <w:t>14.38%</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sz w:val="18"/>
              </w:rPr>
              <w:t>9.33%</w:t>
            </w:r>
          </w:p>
        </w:tc>
        <w:tc>
          <w:tcPr>
            <w:tcW w:w="2482"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482"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9"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482"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9"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sz w:val="18"/>
              </w:rPr>
              <w:t>497,603,563.06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sz w:val="18"/>
              </w:rPr>
              <w:t>15.25%</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306,768,103.0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sz w:val="18"/>
              </w:rPr>
              <w:t>13.27%</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sz w:val="18"/>
              </w:rPr>
              <w:t>1.98%</w:t>
            </w:r>
          </w:p>
        </w:tc>
        <w:tc>
          <w:tcPr>
            <w:tcW w:w="2482"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482"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9"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482"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305" w:right="0"/>
              <w:jc w:val="left"/>
              <w:rPr>
                <w:rFonts w:ascii="宋体" w:hAnsi="宋体" w:cs="宋体" w:eastAsia="宋体" w:hint="default"/>
                <w:sz w:val="18"/>
                <w:szCs w:val="18"/>
              </w:rPr>
            </w:pPr>
            <w:r>
              <w:rPr>
                <w:rFonts w:ascii="宋体"/>
                <w:sz w:val="18"/>
              </w:rPr>
              <w:t>375,656,320.87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2" w:right="0"/>
              <w:jc w:val="left"/>
              <w:rPr>
                <w:rFonts w:ascii="宋体" w:hAnsi="宋体" w:cs="宋体" w:eastAsia="宋体" w:hint="default"/>
                <w:sz w:val="18"/>
                <w:szCs w:val="18"/>
              </w:rPr>
            </w:pPr>
            <w:r>
              <w:rPr>
                <w:rFonts w:ascii="宋体"/>
                <w:sz w:val="18"/>
              </w:rPr>
              <w:t>11.51%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310,791,352.5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1" w:right="0"/>
              <w:jc w:val="left"/>
              <w:rPr>
                <w:rFonts w:ascii="宋体" w:hAnsi="宋体" w:cs="宋体" w:eastAsia="宋体" w:hint="default"/>
                <w:sz w:val="18"/>
                <w:szCs w:val="18"/>
              </w:rPr>
            </w:pPr>
            <w:r>
              <w:rPr>
                <w:rFonts w:ascii="宋体"/>
                <w:sz w:val="18"/>
              </w:rPr>
              <w:t>13.45%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9" w:right="0"/>
              <w:jc w:val="left"/>
              <w:rPr>
                <w:rFonts w:ascii="宋体" w:hAnsi="宋体" w:cs="宋体" w:eastAsia="宋体" w:hint="default"/>
                <w:sz w:val="18"/>
                <w:szCs w:val="18"/>
              </w:rPr>
            </w:pPr>
            <w:r>
              <w:rPr>
                <w:rFonts w:ascii="宋体"/>
                <w:sz w:val="18"/>
              </w:rPr>
              <w:t>-1.94%</w:t>
            </w: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994"/>
        <w:gridCol w:w="1274"/>
        <w:gridCol w:w="852"/>
        <w:gridCol w:w="991"/>
        <w:gridCol w:w="2482"/>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7</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902,360,532.39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27.66%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751,232,548.7</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-4.84%</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227,516,176.48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246,150,531.5</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-3.68%</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116,046,986.48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81,934,794.45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18,089,146.89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5,060,163.16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0.33%</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15,760,778.43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0.48%</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46,440,987.91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8,696,570.87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1.04%</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122,586,816.84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104,249,751.7</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-0.75%</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44,274,017.28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31,932,337.21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-0.02%</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13,889,955.18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0.43%</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30,201,106.14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28,608,145.15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-0.31%</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11,651,945.77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8,893,576.66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-0.02%</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67,044,608.13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94,648,814.41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-2.05%</w:t>
            </w: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2</w:t>
      </w:r>
      <w:r>
        <w:rPr/>
        <w:t>、负债项目重大变动情况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1277"/>
        <w:gridCol w:w="1419"/>
        <w:gridCol w:w="850"/>
        <w:gridCol w:w="991"/>
        <w:gridCol w:w="2199"/>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4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5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219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467"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219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219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7" w:type="dxa"/>
            <w:vMerge w:val="restart"/>
            <w:tcBorders>
              <w:top w:val="single" w:sz="4" w:space="0" w:color="000000"/>
              <w:left w:val="single" w:sz="9"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1,106,340,992.2</w:t>
            </w:r>
          </w:p>
          <w:p>
            <w:pPr>
              <w:pStyle w:val="TableParagraph"/>
              <w:spacing w:line="240" w:lineRule="auto" w:before="76"/>
              <w:ind w:right="21"/>
              <w:jc w:val="right"/>
              <w:rPr>
                <w:rFonts w:ascii="宋体" w:hAnsi="宋体" w:cs="宋体" w:eastAsia="宋体" w:hint="default"/>
                <w:sz w:val="18"/>
                <w:szCs w:val="18"/>
              </w:rPr>
            </w:pPr>
            <w:r>
              <w:rPr>
                <w:rFonts w:ascii="宋体"/>
                <w:sz w:val="18"/>
              </w:rPr>
              <w:t>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3" w:right="0"/>
              <w:jc w:val="left"/>
              <w:rPr>
                <w:rFonts w:ascii="宋体" w:hAnsi="宋体" w:cs="宋体" w:eastAsia="宋体" w:hint="default"/>
                <w:sz w:val="18"/>
                <w:szCs w:val="18"/>
              </w:rPr>
            </w:pPr>
            <w:r>
              <w:rPr>
                <w:rFonts w:ascii="宋体"/>
                <w:sz w:val="18"/>
              </w:rPr>
              <w:t>33.91%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sz w:val="18"/>
              </w:rPr>
              <w:t>465,514,151.46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sz w:val="18"/>
              </w:rPr>
              <w:t>20.14%</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sz w:val="18"/>
              </w:rPr>
              <w:t>13.77%</w:t>
            </w:r>
          </w:p>
        </w:tc>
        <w:tc>
          <w:tcPr>
            <w:tcW w:w="2199"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7"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19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199"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-0.35%</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159,264,166.96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115,118,079.66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-0.10%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427,781,672.63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273,696,105.20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1.27%</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19,806,012.16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4,495,635.05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27,201,622.35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21,031,930.46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-0.08%</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19,485,939.43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13,359,825.16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16,582,730.21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1,440,306.83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0.45%</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55,879,985.36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5,572,420.35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1.47%</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-0.53%</w:t>
            </w: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1277"/>
        <w:gridCol w:w="1419"/>
        <w:gridCol w:w="850"/>
        <w:gridCol w:w="991"/>
        <w:gridCol w:w="2199"/>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1,342,731.33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106,603.86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0.04%</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25,445,947.83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18,953,396.35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-0.04%</w:t>
            </w: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宋体" w:hAnsi="宋体" w:cs="宋体" w:eastAsia="宋体" w:hint="default"/>
        </w:rPr>
        <w:t>3</w:t>
      </w:r>
      <w:r>
        <w:rPr/>
        <w:t>、以公允价值计量的资产和负债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513" w:right="0"/>
        <w:jc w:val="left"/>
      </w:pPr>
      <w:r>
        <w:rPr>
          <w:rFonts w:ascii="宋体" w:hAnsi="宋体" w:cs="宋体" w:eastAsia="宋体" w:hint="default"/>
        </w:rPr>
        <w:t>1</w:t>
      </w:r>
      <w:r>
        <w:rPr/>
        <w:t>、广度技术积累与研发优势 </w:t>
      </w:r>
      <w:r>
        <w:rPr>
          <w:spacing w:val="-2"/>
        </w:rPr>
        <w:t>公司是国家级高新技术企业，拥有专业的研发团队和先进的测试、生产设备。公司十分注重产品开发，积极布局前沿技</w:t>
      </w:r>
    </w:p>
    <w:p>
      <w:pPr>
        <w:pStyle w:val="BodyText"/>
        <w:spacing w:line="316" w:lineRule="auto" w:before="17"/>
        <w:ind w:right="0"/>
        <w:jc w:val="left"/>
      </w:pPr>
      <w:r>
        <w:rPr>
          <w:spacing w:val="-2"/>
        </w:rPr>
        <w:t>术，在宽带接入、无线数据传输、音视频播放、嵌入式系统、结构设计等多个领域的应用技术方面有较深的积累，获得专利</w:t>
      </w:r>
      <w:r>
        <w:rPr>
          <w:spacing w:val="-68"/>
        </w:rPr>
        <w:t> </w:t>
      </w:r>
      <w:r>
        <w:rPr>
          <w:spacing w:val="-68"/>
        </w:rPr>
      </w:r>
      <w:r>
        <w:rPr>
          <w:rFonts w:ascii="宋体" w:hAnsi="宋体" w:cs="宋体" w:eastAsia="宋体" w:hint="default"/>
        </w:rPr>
        <w:t>20</w:t>
      </w:r>
      <w:r>
        <w:rPr/>
        <w:t>余项，能够为“软件</w:t>
      </w:r>
      <w:r>
        <w:rPr>
          <w:rFonts w:ascii="宋体" w:hAnsi="宋体" w:cs="宋体" w:eastAsia="宋体" w:hint="default"/>
        </w:rPr>
        <w:t>+</w:t>
      </w:r>
      <w:r>
        <w:rPr/>
        <w:t>硬件</w:t>
      </w:r>
      <w:r>
        <w:rPr>
          <w:rFonts w:ascii="宋体" w:hAnsi="宋体" w:cs="宋体" w:eastAsia="宋体" w:hint="default"/>
        </w:rPr>
        <w:t>+</w:t>
      </w:r>
      <w:r>
        <w:rPr/>
        <w:t>应用”模式的互联网公司及虚拟运营商提供有价值的技术补充及支撑，加快产品开发速度。</w:t>
      </w:r>
    </w:p>
    <w:p>
      <w:pPr>
        <w:pStyle w:val="BodyText"/>
        <w:spacing w:line="316" w:lineRule="auto" w:before="19"/>
        <w:ind w:left="513" w:right="6213"/>
        <w:jc w:val="left"/>
      </w:pPr>
      <w:r>
        <w:rPr>
          <w:rFonts w:ascii="宋体" w:hAnsi="宋体" w:cs="宋体" w:eastAsia="宋体" w:hint="default"/>
        </w:rPr>
        <w:t>2</w:t>
      </w:r>
      <w:r>
        <w:rPr/>
        <w:t>、成本控制优势 公司在成本控制方面形成了较强的优势：</w:t>
      </w:r>
    </w:p>
    <w:p>
      <w:pPr>
        <w:pStyle w:val="BodyText"/>
        <w:spacing w:line="316" w:lineRule="auto" w:before="19"/>
        <w:ind w:right="0" w:firstLine="360"/>
        <w:jc w:val="left"/>
      </w:pPr>
      <w:r>
        <w:rPr>
          <w:spacing w:val="-2"/>
        </w:rPr>
        <w:t>其一、积极推行智能工厂规划，全面推行</w:t>
      </w:r>
      <w:r>
        <w:rPr>
          <w:rFonts w:ascii="宋体" w:hAnsi="宋体" w:cs="宋体" w:eastAsia="宋体" w:hint="default"/>
          <w:spacing w:val="-2"/>
        </w:rPr>
        <w:t>5S</w:t>
      </w:r>
      <w:r>
        <w:rPr>
          <w:spacing w:val="-2"/>
        </w:rPr>
        <w:t>可视化管理，合理优化工艺，加强自动化改造，大幅提高了生产效率，有效</w:t>
      </w:r>
      <w:r>
        <w:rPr/>
        <w:t> 控制了制造成本；</w:t>
      </w:r>
    </w:p>
    <w:p>
      <w:pPr>
        <w:pStyle w:val="BodyText"/>
        <w:spacing w:line="316" w:lineRule="auto" w:before="19"/>
        <w:ind w:right="0" w:firstLine="360"/>
        <w:jc w:val="left"/>
      </w:pPr>
      <w:r>
        <w:rPr>
          <w:spacing w:val="-2"/>
        </w:rPr>
        <w:t>其二、有很强的垂直整合能力，熟知各种电子元器件的特性及成本构成，能够合理选择与组合原材料以满足不同客户的</w:t>
      </w:r>
      <w:r>
        <w:rPr/>
        <w:t> 性价比需求；</w:t>
      </w:r>
    </w:p>
    <w:p>
      <w:pPr>
        <w:pStyle w:val="BodyText"/>
        <w:spacing w:line="316" w:lineRule="auto" w:before="19"/>
        <w:ind w:left="513" w:right="2793"/>
        <w:jc w:val="left"/>
      </w:pPr>
      <w:r>
        <w:rPr/>
        <w:t>其三、具备完善的供应链体系，随着业务规模的不断扩大，采购议价能力不断增强； 其四、产品化能力强，能短时间内有效地将研发成果应用于产品之中。 </w:t>
      </w:r>
      <w:r>
        <w:rPr>
          <w:rFonts w:ascii="宋体" w:hAnsi="宋体" w:cs="宋体" w:eastAsia="宋体" w:hint="default"/>
        </w:rPr>
        <w:t>3</w:t>
      </w:r>
      <w:r>
        <w:rPr/>
        <w:t>、综合服务优势</w:t>
      </w:r>
    </w:p>
    <w:p>
      <w:pPr>
        <w:pStyle w:val="BodyText"/>
        <w:spacing w:line="319" w:lineRule="auto" w:before="19"/>
        <w:ind w:right="0" w:firstLine="360"/>
        <w:jc w:val="left"/>
      </w:pPr>
      <w:r>
        <w:rPr>
          <w:spacing w:val="-2"/>
        </w:rPr>
        <w:t>公司基于“以</w:t>
      </w:r>
      <w:r>
        <w:rPr>
          <w:rFonts w:ascii="宋体" w:hAnsi="宋体" w:cs="宋体" w:eastAsia="宋体" w:hint="default"/>
          <w:spacing w:val="-2"/>
        </w:rPr>
        <w:t>ODM</w:t>
      </w:r>
      <w:r>
        <w:rPr>
          <w:spacing w:val="-2"/>
        </w:rPr>
        <w:t>、</w:t>
      </w:r>
      <w:r>
        <w:rPr>
          <w:rFonts w:ascii="宋体" w:hAnsi="宋体" w:cs="宋体" w:eastAsia="宋体" w:hint="default"/>
          <w:spacing w:val="-2"/>
        </w:rPr>
        <w:t>EMS</w:t>
      </w:r>
      <w:r>
        <w:rPr>
          <w:spacing w:val="-2"/>
        </w:rPr>
        <w:t>为主，</w:t>
      </w:r>
      <w:r>
        <w:rPr>
          <w:rFonts w:ascii="宋体" w:hAnsi="宋体" w:cs="宋体" w:eastAsia="宋体" w:hint="default"/>
          <w:spacing w:val="-2"/>
        </w:rPr>
        <w:t>OEM</w:t>
      </w:r>
      <w:r>
        <w:rPr>
          <w:spacing w:val="-2"/>
        </w:rPr>
        <w:t>、</w:t>
      </w:r>
      <w:r>
        <w:rPr>
          <w:rFonts w:ascii="宋体" w:hAnsi="宋体" w:cs="宋体" w:eastAsia="宋体" w:hint="default"/>
          <w:spacing w:val="-2"/>
        </w:rPr>
        <w:t>JDM</w:t>
      </w:r>
      <w:r>
        <w:rPr>
          <w:spacing w:val="-2"/>
        </w:rPr>
        <w:t>等为辅”的多种业务模式，灵活配置对应服务团队，既能满足大客户强体系运营</w:t>
      </w:r>
      <w:r>
        <w:rPr/>
        <w:t> 需求，也能匹配互联网公司快速的定制需求。</w:t>
      </w:r>
    </w:p>
    <w:p>
      <w:pPr>
        <w:pStyle w:val="BodyText"/>
        <w:spacing w:line="316" w:lineRule="auto" w:before="17"/>
        <w:ind w:left="513" w:right="93"/>
        <w:jc w:val="left"/>
      </w:pPr>
      <w:r>
        <w:rPr/>
        <w:t>公司通过</w:t>
      </w:r>
      <w:r>
        <w:rPr>
          <w:rFonts w:ascii="宋体" w:hAnsi="宋体" w:cs="宋体" w:eastAsia="宋体" w:hint="default"/>
        </w:rPr>
        <w:t>IT</w:t>
      </w:r>
      <w:r>
        <w:rPr/>
        <w:t>强化，逐步实现了管理的电子化和流程化，既实现了柔性制造要求，又降低了品质风险，提升了管理效率。 公司较强的凝聚力和执行力，为生产经营和业务发展提供了强有力的人才保障。</w:t>
      </w:r>
    </w:p>
    <w:p>
      <w:pPr>
        <w:pStyle w:val="BodyText"/>
        <w:spacing w:line="316" w:lineRule="auto" w:before="19"/>
        <w:ind w:left="515" w:right="181" w:hanging="3"/>
        <w:jc w:val="left"/>
      </w:pPr>
      <w:r>
        <w:rPr>
          <w:rFonts w:ascii="宋体" w:hAnsi="宋体" w:cs="宋体" w:eastAsia="宋体" w:hint="default"/>
        </w:rPr>
        <w:t>4</w:t>
      </w:r>
      <w:r>
        <w:rPr/>
        <w:t>、智能制造优势 经过</w:t>
      </w:r>
      <w:r>
        <w:rPr>
          <w:rFonts w:ascii="宋体" w:hAnsi="宋体" w:cs="宋体" w:eastAsia="宋体" w:hint="default"/>
        </w:rPr>
        <w:t>2</w:t>
      </w:r>
      <w:r>
        <w:rPr/>
        <w:t>年左右的技术和实践积累，公司研制的自动化设备已广泛投入到深圳、天津两大生产基地的生产制造环节之中，</w:t>
      </w:r>
    </w:p>
    <w:p>
      <w:pPr>
        <w:pStyle w:val="BodyText"/>
        <w:spacing w:line="316" w:lineRule="auto" w:before="19"/>
        <w:ind w:right="0"/>
        <w:jc w:val="left"/>
      </w:pPr>
      <w:r>
        <w:rPr>
          <w:spacing w:val="-2"/>
        </w:rPr>
        <w:t>进一步提高了产品的生产效率、产品一致性和质量水平，未来，在自动化设备研制方面，公司将向更加专业和高端的方向发</w:t>
      </w:r>
      <w:r>
        <w:rPr>
          <w:spacing w:val="-65"/>
        </w:rPr>
        <w:t> </w:t>
      </w:r>
      <w:r>
        <w:rPr>
          <w:spacing w:val="-65"/>
        </w:rPr>
      </w:r>
      <w:r>
        <w:rPr/>
        <w:t>展。</w:t>
      </w:r>
    </w:p>
    <w:p>
      <w:pPr>
        <w:spacing w:line="240" w:lineRule="auto" w:before="4"/>
        <w:rPr>
          <w:rFonts w:ascii="宋体" w:hAnsi="宋体" w:cs="宋体" w:eastAsia="宋体" w:hint="default"/>
          <w:sz w:val="25"/>
          <w:szCs w:val="25"/>
        </w:rPr>
      </w:pPr>
    </w:p>
    <w:p>
      <w:pPr>
        <w:pStyle w:val="BodyText"/>
        <w:spacing w:line="240" w:lineRule="auto"/>
        <w:ind w:left="515" w:right="0"/>
        <w:jc w:val="left"/>
      </w:pPr>
      <w:r>
        <w:rPr/>
        <w:t>报告期内，公司的核心竞争力未发生重大变化。</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、对外股权投资情况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）对外投资情况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t>√ 适用 □</w:t>
      </w:r>
      <w:r>
        <w:rPr>
          <w:spacing w:val="3"/>
        </w:rPr>
        <w:t> </w:t>
      </w:r>
      <w:r>
        <w:rPr/>
        <w:t>不适用</w:t>
      </w:r>
    </w:p>
    <w:p>
      <w:pPr>
        <w:spacing w:line="240" w:lineRule="auto" w:before="13"/>
        <w:rPr>
          <w:rFonts w:ascii="宋体" w:hAnsi="宋体" w:cs="宋体" w:eastAsia="宋体" w:hint="default"/>
          <w:sz w:val="7"/>
          <w:szCs w:val="7"/>
        </w:rPr>
      </w:pPr>
    </w:p>
    <w:p>
      <w:pPr>
        <w:spacing w:line="41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9560;top:14;width:2;height:392" coordorigin="9560,14" coordsize="2,392">
              <v:shape style="position:absolute;left:9560;top:14;width:2;height:392" coordorigin="9560,14" coordsize="0,392" path="m9560,14l9560,406e" filled="false" stroked="true" strokeweight="1.08pt" strokecolor="#d2d2d2">
                <v:path arrowok="t"/>
              </v:shape>
            </v:group>
            <v:group style="position:absolute;left:34;top:14;width:9516;height:392" coordorigin="34,14" coordsize="9516,392">
              <v:shape style="position:absolute;left:34;top:14;width:9516;height:392" coordorigin="34,14" coordsize="9516,392" path="m34,406l9549,406,9549,14,34,14,34,406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9562;height:2" coordorigin="10,410" coordsize="9562,2">
              <v:shape style="position:absolute;left:10;top:410;width:9562;height:2" coordorigin="10,410" coordsize="9562,0" path="m10,410l9571,410e" filled="false" stroked="true" strokeweight=".48004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9559;height:401" type="#_x0000_t202" filled="false" stroked="false">
                <v:textbox inset="0,0,0,0">
                  <w:txbxContent>
                    <w:p>
                      <w:pPr>
                        <w:spacing w:before="53"/>
                        <w:ind w:left="12" w:right="0" w:firstLine="0"/>
                        <w:jc w:val="center"/>
                        <w:rPr>
                          <w:rFonts w:ascii="宋体" w:hAnsi="宋体" w:cs="宋体" w:eastAsia="宋体" w:hint="default"/>
                          <w:sz w:val="18"/>
                          <w:szCs w:val="18"/>
                        </w:rPr>
                      </w:pPr>
                      <w:r>
                        <w:rPr>
                          <w:rFonts w:ascii="宋体" w:hAnsi="宋体" w:cs="宋体" w:eastAsia="宋体" w:hint="default"/>
                          <w:sz w:val="18"/>
                          <w:szCs w:val="18"/>
                        </w:rPr>
                        <w:t>对外投资情况</w:t>
                      </w:r>
                    </w:p>
                  </w:txbxContent>
                </v:textbox>
                <w10:wrap type="none"/>
              </v:shape>
            </v:group>
          </v:group>
        </w:pict>
      </w:r>
      <w:r>
        <w:rPr>
          <w:rFonts w:ascii="宋体" w:hAnsi="宋体" w:cs="宋体" w:eastAsia="宋体" w:hint="default"/>
          <w:position w:val="-7"/>
          <w:sz w:val="20"/>
          <w:szCs w:val="20"/>
        </w:rPr>
      </w:r>
    </w:p>
    <w:p>
      <w:pPr>
        <w:spacing w:after="0" w:line="419" w:lineRule="exact"/>
        <w:rPr>
          <w:rFonts w:ascii="宋体" w:hAnsi="宋体" w:cs="宋体" w:eastAsia="宋体" w:hint="default"/>
          <w:sz w:val="20"/>
          <w:szCs w:val="20"/>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6" w:right="0"/>
              <w:jc w:val="left"/>
              <w:rPr>
                <w:rFonts w:ascii="宋体" w:hAnsi="宋体" w:cs="宋体" w:eastAsia="宋体" w:hint="default"/>
                <w:sz w:val="18"/>
                <w:szCs w:val="18"/>
              </w:rPr>
            </w:pPr>
            <w:r>
              <w:rPr>
                <w:rFonts w:ascii="宋体"/>
                <w:sz w:val="18"/>
              </w:rPr>
              <w:t>123,345,600.00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609,900.00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201.24%</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Double Power Technology</w:t>
            </w:r>
            <w:r>
              <w:rPr>
                <w:rFonts w:ascii="宋体"/>
                <w:spacing w:val="-12"/>
                <w:sz w:val="18"/>
              </w:rPr>
              <w:t> </w:t>
            </w:r>
            <w:r>
              <w:rPr>
                <w:rFonts w:ascii="宋体"/>
                <w:sz w:val="18"/>
              </w:rPr>
              <w:t>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消费电子产品的批发销售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网络通讯产品、电子产品、移动智能终 端产品等组装生产。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软件开发、互联网信息服务、信息系统 集成服务及进出口业务。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深圳市卓翼科技股份有限公司上海分公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数码产品、通讯设备（不含卫星电视广 </w:t>
            </w:r>
            <w:r>
              <w:rPr>
                <w:rFonts w:ascii="宋体" w:hAnsi="宋体" w:cs="宋体" w:eastAsia="宋体" w:hint="default"/>
                <w:spacing w:val="-6"/>
                <w:sz w:val="18"/>
                <w:szCs w:val="18"/>
              </w:rPr>
              <w:t>播地面接收设施）、电子产品的研发。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）持有金融企业股权情况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7074"/>
        <w:jc w:val="left"/>
      </w:pPr>
      <w:r>
        <w:rPr/>
        <w:t>□ 适用 √</w:t>
      </w:r>
      <w:r>
        <w:rPr>
          <w:spacing w:val="3"/>
        </w:rPr>
        <w:t> </w:t>
      </w:r>
      <w:r>
        <w:rPr/>
        <w:t>不适用</w:t>
      </w:r>
      <w:r>
        <w:rPr/>
        <w:t> 公司报告期未持有金融企业股权。</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3</w:t>
      </w:r>
      <w:r>
        <w:rPr/>
        <w:t>）证券投资情况</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7434"/>
        <w:jc w:val="left"/>
      </w:pPr>
      <w:r>
        <w:rPr/>
        <w:t>□ 适用 √</w:t>
      </w:r>
      <w:r>
        <w:rPr>
          <w:spacing w:val="3"/>
        </w:rPr>
        <w:t> </w:t>
      </w:r>
      <w:r>
        <w:rPr/>
        <w:t>不适用</w:t>
      </w:r>
      <w:r>
        <w:rPr/>
        <w:t> 公司报告期不存在证券投资。</w:t>
      </w:r>
    </w:p>
    <w:p>
      <w:pPr>
        <w:spacing w:line="240" w:lineRule="auto" w:before="2"/>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4</w:t>
      </w:r>
      <w:r>
        <w:rPr/>
        <w:t>）持有其他上市公司股权情况的说明</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5454"/>
        <w:jc w:val="left"/>
      </w:pPr>
      <w:r>
        <w:rPr/>
        <w:t>□ 适用 √</w:t>
      </w:r>
      <w:r>
        <w:rPr>
          <w:spacing w:val="3"/>
        </w:rPr>
        <w:t> </w:t>
      </w:r>
      <w:r>
        <w:rPr/>
        <w:t>不适用</w:t>
      </w:r>
      <w:r>
        <w:rPr/>
        <w:t> 公司报告期未持有其他上市公司股权。</w:t>
      </w:r>
    </w:p>
    <w:p>
      <w:pPr>
        <w:spacing w:line="240" w:lineRule="auto" w:before="2"/>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2</w:t>
      </w:r>
      <w:r>
        <w:rPr/>
        <w:t>、委托理财、衍生品投资和委托贷款情况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）委托理财情况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42"/>
        <w:jc w:val="left"/>
      </w:pPr>
      <w:r>
        <w:rPr/>
        <w:t>√ 适用 □</w:t>
      </w:r>
      <w:r>
        <w:rPr>
          <w:spacing w:val="3"/>
        </w:rPr>
        <w:t> </w:t>
      </w:r>
      <w:r>
        <w:rPr/>
        <w:t>不适用</w:t>
      </w:r>
    </w:p>
    <w:p>
      <w:pPr>
        <w:pStyle w:val="BodyText"/>
        <w:spacing w:line="240" w:lineRule="auto" w:before="117"/>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7"/>
        <w:gridCol w:w="814"/>
        <w:gridCol w:w="797"/>
        <w:gridCol w:w="797"/>
        <w:gridCol w:w="797"/>
        <w:gridCol w:w="797"/>
        <w:gridCol w:w="797"/>
        <w:gridCol w:w="799"/>
        <w:gridCol w:w="795"/>
        <w:gridCol w:w="785"/>
      </w:tblGrid>
      <w:tr>
        <w:trPr>
          <w:trHeight w:val="102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05" w:right="32"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29"/>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4"/>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8"/>
              <w:jc w:val="both"/>
              <w:rPr>
                <w:rFonts w:ascii="宋体" w:hAnsi="宋体" w:cs="宋体" w:eastAsia="宋体" w:hint="default"/>
                <w:sz w:val="18"/>
                <w:szCs w:val="18"/>
              </w:rPr>
            </w:pPr>
            <w:r>
              <w:rPr>
                <w:rFonts w:ascii="宋体" w:hAnsi="宋体" w:cs="宋体" w:eastAsia="宋体" w:hint="default"/>
                <w:sz w:val="18"/>
                <w:szCs w:val="18"/>
              </w:rPr>
              <w:t>低风险短 期理财产 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产品到期 后银行一 次性返还 本金及利 息收益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sz w:val="18"/>
              </w:rPr>
              <w:t>0.01</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7"/>
        <w:gridCol w:w="814"/>
        <w:gridCol w:w="797"/>
        <w:gridCol w:w="797"/>
        <w:gridCol w:w="797"/>
        <w:gridCol w:w="797"/>
        <w:gridCol w:w="797"/>
        <w:gridCol w:w="799"/>
        <w:gridCol w:w="795"/>
        <w:gridCol w:w="785"/>
      </w:tblGrid>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44"/>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58"/>
              <w:jc w:val="both"/>
              <w:rPr>
                <w:rFonts w:ascii="宋体" w:hAnsi="宋体" w:cs="宋体" w:eastAsia="宋体" w:hint="default"/>
                <w:sz w:val="18"/>
                <w:szCs w:val="18"/>
              </w:rPr>
            </w:pPr>
            <w:r>
              <w:rPr>
                <w:rFonts w:ascii="宋体" w:hAnsi="宋体" w:cs="宋体" w:eastAsia="宋体" w:hint="default"/>
                <w:sz w:val="18"/>
                <w:szCs w:val="18"/>
              </w:rPr>
              <w:t>低风险短 期理财产 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产品到期 后银行一 次性返还 本金及利 息收益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0.07</w:t>
            </w:r>
          </w:p>
        </w:tc>
      </w:tr>
      <w:tr>
        <w:trPr>
          <w:trHeight w:val="165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44"/>
              <w:jc w:val="both"/>
              <w:rPr>
                <w:rFonts w:ascii="宋体" w:hAnsi="宋体" w:cs="宋体" w:eastAsia="宋体" w:hint="default"/>
                <w:sz w:val="18"/>
                <w:szCs w:val="18"/>
              </w:rPr>
            </w:pPr>
            <w:r>
              <w:rPr>
                <w:rFonts w:ascii="宋体" w:hAnsi="宋体" w:cs="宋体" w:eastAsia="宋体" w:hint="default"/>
                <w:sz w:val="18"/>
                <w:szCs w:val="18"/>
              </w:rPr>
              <w:t>建设银行 深圳中心 区支行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58"/>
              <w:jc w:val="both"/>
              <w:rPr>
                <w:rFonts w:ascii="宋体" w:hAnsi="宋体" w:cs="宋体" w:eastAsia="宋体" w:hint="default"/>
                <w:sz w:val="18"/>
                <w:szCs w:val="18"/>
              </w:rPr>
            </w:pPr>
            <w:r>
              <w:rPr>
                <w:rFonts w:ascii="宋体" w:hAnsi="宋体" w:cs="宋体" w:eastAsia="宋体" w:hint="default"/>
                <w:sz w:val="18"/>
                <w:szCs w:val="18"/>
              </w:rPr>
              <w:t>非保本浮 动收益型 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产品到期 后银行一 次性返还 本金及利 息收益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1,376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69.9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69.9</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44"/>
              <w:jc w:val="both"/>
              <w:rPr>
                <w:rFonts w:ascii="宋体" w:hAnsi="宋体" w:cs="宋体" w:eastAsia="宋体" w:hint="default"/>
                <w:sz w:val="18"/>
                <w:szCs w:val="18"/>
              </w:rPr>
            </w:pPr>
            <w:r>
              <w:rPr>
                <w:rFonts w:ascii="宋体" w:hAnsi="宋体" w:cs="宋体" w:eastAsia="宋体" w:hint="default"/>
                <w:sz w:val="18"/>
                <w:szCs w:val="18"/>
              </w:rPr>
              <w:t>建设银行 深圳中心 区支行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58"/>
              <w:jc w:val="both"/>
              <w:rPr>
                <w:rFonts w:ascii="宋体" w:hAnsi="宋体" w:cs="宋体" w:eastAsia="宋体" w:hint="default"/>
                <w:sz w:val="18"/>
                <w:szCs w:val="18"/>
              </w:rPr>
            </w:pPr>
            <w:r>
              <w:rPr>
                <w:rFonts w:ascii="宋体" w:hAnsi="宋体" w:cs="宋体" w:eastAsia="宋体" w:hint="default"/>
                <w:sz w:val="18"/>
                <w:szCs w:val="18"/>
              </w:rPr>
              <w:t>非保本浮 动收益型 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产品到期 后银行一 次性返还 本金及利 息收益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1,443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74.42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74.42</w:t>
            </w:r>
          </w:p>
        </w:tc>
      </w:tr>
      <w:tr>
        <w:trPr>
          <w:trHeight w:val="403"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2,874</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2,874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144.4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144.4</w:t>
            </w:r>
          </w:p>
        </w:tc>
      </w:tr>
      <w:tr>
        <w:trPr>
          <w:trHeight w:val="401"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1"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4"/>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委托理财审批董事会公告披露日期（如 有</w:t>
            </w:r>
            <w:r>
              <w:rPr>
                <w:rFonts w:ascii="宋体" w:hAnsi="宋体" w:cs="宋体" w:eastAsia="宋体" w:hint="default"/>
                <w:sz w:val="18"/>
                <w:szCs w:val="18"/>
              </w:rPr>
              <w:t>)</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5"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4"/>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委托理财审批股东会公告披露日期（如 有</w:t>
            </w:r>
            <w:r>
              <w:rPr>
                <w:rFonts w:ascii="宋体" w:hAnsi="宋体" w:cs="宋体" w:eastAsia="宋体" w:hint="default"/>
                <w:sz w:val="18"/>
                <w:szCs w:val="18"/>
              </w:rPr>
              <w:t>)</w:t>
            </w:r>
          </w:p>
        </w:tc>
        <w:tc>
          <w:tcPr>
            <w:tcW w:w="6363"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）衍生品投资情况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7254"/>
        <w:jc w:val="left"/>
      </w:pPr>
      <w:r>
        <w:rPr/>
        <w:t>□ 适用 √</w:t>
      </w:r>
      <w:r>
        <w:rPr>
          <w:spacing w:val="3"/>
        </w:rPr>
        <w:t> </w:t>
      </w:r>
      <w:r>
        <w:rPr/>
        <w:t>不适用</w:t>
      </w:r>
      <w:r>
        <w:rPr/>
        <w:t> 公司报告期不存在衍生品投资。</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3</w:t>
      </w:r>
      <w:r>
        <w:rPr/>
        <w:t>）委托贷款情况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7434"/>
        <w:jc w:val="left"/>
      </w:pPr>
      <w:r>
        <w:rPr/>
        <w:t>□ 适用 √</w:t>
      </w:r>
      <w:r>
        <w:rPr>
          <w:spacing w:val="3"/>
        </w:rPr>
        <w:t> </w:t>
      </w:r>
      <w:r>
        <w:rPr/>
        <w:t>不适用</w:t>
      </w:r>
      <w:r>
        <w:rPr/>
        <w:t> 公司报告期不存在委托贷款。</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3</w:t>
      </w:r>
      <w:r>
        <w:rPr/>
        <w:t>、募集资金使用情况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42"/>
        <w:jc w:val="left"/>
      </w:pPr>
      <w:r>
        <w:rPr/>
        <w:t>√ 适用 □</w:t>
      </w:r>
      <w:r>
        <w:rPr>
          <w:spacing w:val="3"/>
        </w:rPr>
        <w:t> </w:t>
      </w:r>
      <w:r>
        <w:rPr/>
        <w:t>不适用</w:t>
      </w:r>
    </w:p>
    <w:p>
      <w:pPr>
        <w:pStyle w:val="BodyText"/>
        <w:spacing w:line="240" w:lineRule="auto" w:before="117"/>
        <w:ind w:left="0" w:right="151"/>
        <w:jc w:val="right"/>
      </w:pPr>
      <w:r>
        <w:rPr/>
        <w:t>单位：万元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103,711.45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34.22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104,796.28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0.00%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9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宋体" w:hAnsi="宋体" w:cs="宋体" w:eastAsia="宋体" w:hint="default"/>
                <w:sz w:val="18"/>
                <w:szCs w:val="18"/>
              </w:rPr>
              <w:t>[2010]118</w:t>
            </w:r>
            <w:r>
              <w:rPr>
                <w:rFonts w:ascii="宋体" w:hAnsi="宋体" w:cs="宋体" w:eastAsia="宋体" w:hint="default"/>
                <w:spacing w:val="-42"/>
                <w:sz w:val="18"/>
                <w:szCs w:val="18"/>
              </w:rPr>
              <w:t> </w:t>
            </w:r>
            <w:r>
              <w:rPr>
                <w:rFonts w:ascii="宋体" w:hAnsi="宋体" w:cs="宋体" w:eastAsia="宋体" w:hint="default"/>
                <w:spacing w:val="-4"/>
                <w:sz w:val="18"/>
                <w:szCs w:val="18"/>
              </w:rPr>
              <w:t>号文核准，并经深圳证券交易所同意，本公司于</w:t>
            </w:r>
            <w:r>
              <w:rPr>
                <w:rFonts w:ascii="宋体" w:hAnsi="宋体" w:cs="宋体" w:eastAsia="宋体" w:hint="default"/>
                <w:spacing w:val="-44"/>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月向社会公</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众公开发行普通股（</w:t>
            </w:r>
            <w:r>
              <w:rPr>
                <w:rFonts w:ascii="宋体" w:hAnsi="宋体" w:cs="宋体" w:eastAsia="宋体" w:hint="default"/>
                <w:sz w:val="18"/>
                <w:szCs w:val="18"/>
              </w:rPr>
              <w:t>A</w:t>
            </w:r>
            <w:r>
              <w:rPr>
                <w:rFonts w:ascii="宋体" w:hAnsi="宋体" w:cs="宋体" w:eastAsia="宋体" w:hint="default"/>
                <w:spacing w:val="-2"/>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宋体" w:hAnsi="宋体" w:cs="宋体" w:eastAsia="宋体" w:hint="default"/>
                <w:sz w:val="18"/>
                <w:szCs w:val="18"/>
              </w:rPr>
              <w:t>2,500</w:t>
            </w:r>
            <w:r>
              <w:rPr>
                <w:rFonts w:ascii="宋体" w:hAnsi="宋体" w:cs="宋体" w:eastAsia="宋体" w:hint="default"/>
                <w:spacing w:val="-45"/>
                <w:sz w:val="18"/>
                <w:szCs w:val="18"/>
              </w:rPr>
              <w:t> </w:t>
            </w:r>
            <w:r>
              <w:rPr>
                <w:rFonts w:ascii="宋体" w:hAnsi="宋体" w:cs="宋体" w:eastAsia="宋体" w:hint="default"/>
                <w:sz w:val="18"/>
                <w:szCs w:val="18"/>
              </w:rPr>
              <w:t>万股，每股发行价格人民币</w:t>
            </w:r>
            <w:r>
              <w:rPr>
                <w:rFonts w:ascii="宋体" w:hAnsi="宋体" w:cs="宋体" w:eastAsia="宋体" w:hint="default"/>
                <w:spacing w:val="-47"/>
                <w:sz w:val="18"/>
                <w:szCs w:val="18"/>
              </w:rPr>
              <w:t> </w:t>
            </w:r>
            <w:r>
              <w:rPr>
                <w:rFonts w:ascii="宋体" w:hAnsi="宋体" w:cs="宋体" w:eastAsia="宋体" w:hint="default"/>
                <w:sz w:val="18"/>
                <w:szCs w:val="18"/>
              </w:rPr>
              <w:t>22.58</w:t>
            </w:r>
            <w:r>
              <w:rPr>
                <w:rFonts w:ascii="宋体" w:hAnsi="宋体" w:cs="宋体" w:eastAsia="宋体" w:hint="default"/>
                <w:spacing w:val="-45"/>
                <w:sz w:val="18"/>
                <w:szCs w:val="18"/>
              </w:rPr>
              <w:t> </w:t>
            </w:r>
            <w:r>
              <w:rPr>
                <w:rFonts w:ascii="宋体" w:hAnsi="宋体" w:cs="宋体" w:eastAsia="宋体" w:hint="default"/>
                <w:sz w:val="18"/>
                <w:szCs w:val="18"/>
              </w:rPr>
              <w:t>元，共募集资金</w:t>
            </w:r>
            <w:r>
              <w:rPr>
                <w:rFonts w:ascii="宋体" w:hAnsi="宋体" w:cs="宋体" w:eastAsia="宋体" w:hint="default"/>
                <w:spacing w:val="-49"/>
                <w:sz w:val="18"/>
                <w:szCs w:val="18"/>
              </w:rPr>
              <w:t> </w:t>
            </w:r>
            <w:r>
              <w:rPr>
                <w:rFonts w:ascii="宋体" w:hAnsi="宋体" w:cs="宋体" w:eastAsia="宋体" w:hint="default"/>
                <w:sz w:val="18"/>
                <w:szCs w:val="18"/>
              </w:rPr>
              <w:t>564,500,000.00</w:t>
            </w:r>
            <w:r>
              <w:rPr>
                <w:rFonts w:ascii="宋体" w:hAnsi="宋体" w:cs="宋体" w:eastAsia="宋体" w:hint="default"/>
                <w:spacing w:val="-44"/>
                <w:sz w:val="18"/>
                <w:szCs w:val="18"/>
              </w:rPr>
              <w:t> </w:t>
            </w:r>
            <w:r>
              <w:rPr>
                <w:rFonts w:ascii="宋体" w:hAnsi="宋体" w:cs="宋体" w:eastAsia="宋体" w:hint="default"/>
                <w:sz w:val="18"/>
                <w:szCs w:val="18"/>
              </w:rPr>
              <w:t>元，扣除发行</w:t>
            </w:r>
          </w:p>
          <w:p>
            <w:pPr>
              <w:pStyle w:val="TableParagraph"/>
              <w:spacing w:line="316" w:lineRule="auto" w:before="76"/>
              <w:ind w:left="24" w:right="83"/>
              <w:jc w:val="left"/>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pacing w:val="-47"/>
                <w:sz w:val="18"/>
                <w:szCs w:val="18"/>
              </w:rPr>
              <w:t> </w:t>
            </w:r>
            <w:r>
              <w:rPr>
                <w:rFonts w:ascii="宋体" w:hAnsi="宋体" w:cs="宋体" w:eastAsia="宋体" w:hint="default"/>
                <w:sz w:val="18"/>
                <w:szCs w:val="18"/>
              </w:rPr>
              <w:t>26,299,514.00</w:t>
            </w:r>
            <w:r>
              <w:rPr>
                <w:rFonts w:ascii="宋体" w:hAnsi="宋体" w:cs="宋体" w:eastAsia="宋体" w:hint="default"/>
                <w:spacing w:val="-46"/>
                <w:sz w:val="18"/>
                <w:szCs w:val="18"/>
              </w:rPr>
              <w:t> </w:t>
            </w:r>
            <w:r>
              <w:rPr>
                <w:rFonts w:ascii="宋体" w:hAnsi="宋体" w:cs="宋体" w:eastAsia="宋体" w:hint="default"/>
                <w:sz w:val="18"/>
                <w:szCs w:val="18"/>
              </w:rPr>
              <w:t>元后，募集资金净额为</w:t>
            </w:r>
            <w:r>
              <w:rPr>
                <w:rFonts w:ascii="宋体" w:hAnsi="宋体" w:cs="宋体" w:eastAsia="宋体" w:hint="default"/>
                <w:spacing w:val="-47"/>
                <w:sz w:val="18"/>
                <w:szCs w:val="18"/>
              </w:rPr>
              <w:t> </w:t>
            </w:r>
            <w:r>
              <w:rPr>
                <w:rFonts w:ascii="宋体" w:hAnsi="宋体" w:cs="宋体" w:eastAsia="宋体" w:hint="default"/>
                <w:sz w:val="18"/>
                <w:szCs w:val="18"/>
              </w:rPr>
              <w:t>538,200,486.00</w:t>
            </w:r>
            <w:r>
              <w:rPr>
                <w:rFonts w:ascii="宋体" w:hAnsi="宋体" w:cs="宋体" w:eastAsia="宋体" w:hint="default"/>
                <w:spacing w:val="-48"/>
                <w:sz w:val="18"/>
                <w:szCs w:val="18"/>
              </w:rPr>
              <w:t> </w:t>
            </w:r>
            <w:r>
              <w:rPr>
                <w:rFonts w:ascii="宋体" w:hAnsi="宋体" w:cs="宋体" w:eastAsia="宋体" w:hint="default"/>
                <w:sz w:val="18"/>
                <w:szCs w:val="18"/>
              </w:rPr>
              <w:t>元。立信大华会计师事务所有限公司为之出具了“立信大华 验字</w:t>
            </w:r>
            <w:r>
              <w:rPr>
                <w:rFonts w:ascii="宋体" w:hAnsi="宋体" w:cs="宋体" w:eastAsia="宋体" w:hint="default"/>
                <w:sz w:val="18"/>
                <w:szCs w:val="18"/>
              </w:rPr>
              <w:t>[2010]018</w:t>
            </w:r>
            <w:r>
              <w:rPr>
                <w:rFonts w:ascii="宋体" w:hAnsi="宋体" w:cs="宋体" w:eastAsia="宋体" w:hint="default"/>
                <w:spacing w:val="-50"/>
                <w:sz w:val="18"/>
                <w:szCs w:val="18"/>
              </w:rPr>
              <w:t> </w:t>
            </w:r>
            <w:r>
              <w:rPr>
                <w:rFonts w:ascii="宋体" w:hAnsi="宋体" w:cs="宋体" w:eastAsia="宋体" w:hint="default"/>
                <w:sz w:val="18"/>
                <w:szCs w:val="18"/>
              </w:rPr>
              <w:t>号”验资报告。</w:t>
            </w:r>
          </w:p>
          <w:p>
            <w:pPr>
              <w:pStyle w:val="TableParagraph"/>
              <w:spacing w:line="240" w:lineRule="auto" w:before="60"/>
              <w:ind w:left="38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宋体" w:hAnsi="宋体" w:cs="宋体" w:eastAsia="宋体" w:hint="default"/>
                <w:sz w:val="18"/>
                <w:szCs w:val="18"/>
              </w:rPr>
              <w:t>[2012]1019</w:t>
            </w:r>
            <w:r>
              <w:rPr>
                <w:rFonts w:ascii="宋体" w:hAnsi="宋体" w:cs="宋体" w:eastAsia="宋体" w:hint="default"/>
                <w:spacing w:val="-45"/>
                <w:sz w:val="18"/>
                <w:szCs w:val="18"/>
              </w:rPr>
              <w:t> </w:t>
            </w:r>
            <w:r>
              <w:rPr>
                <w:rFonts w:ascii="宋体" w:hAnsi="宋体" w:cs="宋体" w:eastAsia="宋体" w:hint="default"/>
                <w:sz w:val="18"/>
                <w:szCs w:val="18"/>
              </w:rPr>
              <w:t>号文核准，并经深圳证券交易所同意，本公司于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月向特定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对象非公开发行普通股（</w:t>
            </w:r>
            <w:r>
              <w:rPr>
                <w:rFonts w:ascii="宋体" w:hAnsi="宋体" w:cs="宋体" w:eastAsia="宋体" w:hint="default"/>
                <w:sz w:val="18"/>
                <w:szCs w:val="18"/>
              </w:rPr>
              <w:t>A</w:t>
            </w:r>
            <w:r>
              <w:rPr>
                <w:rFonts w:ascii="宋体" w:hAnsi="宋体" w:cs="宋体" w:eastAsia="宋体" w:hint="default"/>
                <w:spacing w:val="-3"/>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万股，每股发行价格人民币</w:t>
            </w:r>
            <w:r>
              <w:rPr>
                <w:rFonts w:ascii="宋体" w:hAnsi="宋体" w:cs="宋体" w:eastAsia="宋体" w:hint="default"/>
                <w:spacing w:val="-48"/>
                <w:sz w:val="18"/>
                <w:szCs w:val="18"/>
              </w:rPr>
              <w:t> </w:t>
            </w:r>
            <w:r>
              <w:rPr>
                <w:rFonts w:ascii="宋体" w:hAnsi="宋体" w:cs="宋体" w:eastAsia="宋体" w:hint="default"/>
                <w:sz w:val="18"/>
                <w:szCs w:val="18"/>
              </w:rPr>
              <w:t>12.95</w:t>
            </w:r>
            <w:r>
              <w:rPr>
                <w:rFonts w:ascii="宋体" w:hAnsi="宋体" w:cs="宋体" w:eastAsia="宋体" w:hint="default"/>
                <w:spacing w:val="-46"/>
                <w:sz w:val="18"/>
                <w:szCs w:val="18"/>
              </w:rPr>
              <w:t> </w:t>
            </w:r>
            <w:r>
              <w:rPr>
                <w:rFonts w:ascii="宋体" w:hAnsi="宋体" w:cs="宋体" w:eastAsia="宋体" w:hint="default"/>
                <w:sz w:val="18"/>
                <w:szCs w:val="18"/>
              </w:rPr>
              <w:t>元，共募集资金</w:t>
            </w:r>
            <w:r>
              <w:rPr>
                <w:rFonts w:ascii="宋体" w:hAnsi="宋体" w:cs="宋体" w:eastAsia="宋体" w:hint="default"/>
                <w:spacing w:val="-48"/>
                <w:sz w:val="18"/>
                <w:szCs w:val="18"/>
              </w:rPr>
              <w:t> </w:t>
            </w:r>
            <w:r>
              <w:rPr>
                <w:rFonts w:ascii="宋体" w:hAnsi="宋体" w:cs="宋体" w:eastAsia="宋体" w:hint="default"/>
                <w:sz w:val="18"/>
                <w:szCs w:val="18"/>
              </w:rPr>
              <w:t>518,000,000.00</w:t>
            </w:r>
            <w:r>
              <w:rPr>
                <w:rFonts w:ascii="宋体" w:hAnsi="宋体" w:cs="宋体" w:eastAsia="宋体" w:hint="default"/>
                <w:spacing w:val="-45"/>
                <w:sz w:val="18"/>
                <w:szCs w:val="18"/>
              </w:rPr>
              <w:t> </w:t>
            </w:r>
            <w:r>
              <w:rPr>
                <w:rFonts w:ascii="宋体" w:hAnsi="宋体" w:cs="宋体" w:eastAsia="宋体" w:hint="default"/>
                <w:sz w:val="18"/>
                <w:szCs w:val="18"/>
              </w:rPr>
              <w:t>元，扣除</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发行费用</w:t>
            </w:r>
            <w:r>
              <w:rPr>
                <w:rFonts w:ascii="宋体" w:hAnsi="宋体" w:cs="宋体" w:eastAsia="宋体" w:hint="default"/>
                <w:spacing w:val="-49"/>
                <w:sz w:val="18"/>
                <w:szCs w:val="18"/>
              </w:rPr>
              <w:t> </w:t>
            </w:r>
            <w:r>
              <w:rPr>
                <w:rFonts w:ascii="宋体" w:hAnsi="宋体" w:cs="宋体" w:eastAsia="宋体" w:hint="default"/>
                <w:sz w:val="18"/>
                <w:szCs w:val="18"/>
              </w:rPr>
              <w:t>19,086,000.00</w:t>
            </w:r>
            <w:r>
              <w:rPr>
                <w:rFonts w:ascii="宋体" w:hAnsi="宋体" w:cs="宋体" w:eastAsia="宋体" w:hint="default"/>
                <w:spacing w:val="-48"/>
                <w:sz w:val="18"/>
                <w:szCs w:val="18"/>
              </w:rPr>
              <w:t> </w:t>
            </w:r>
            <w:r>
              <w:rPr>
                <w:rFonts w:ascii="宋体" w:hAnsi="宋体" w:cs="宋体" w:eastAsia="宋体" w:hint="default"/>
                <w:sz w:val="18"/>
                <w:szCs w:val="18"/>
              </w:rPr>
              <w:t>元后，募集资金净额为</w:t>
            </w:r>
            <w:r>
              <w:rPr>
                <w:rFonts w:ascii="宋体" w:hAnsi="宋体" w:cs="宋体" w:eastAsia="宋体" w:hint="default"/>
                <w:spacing w:val="-49"/>
                <w:sz w:val="18"/>
                <w:szCs w:val="18"/>
              </w:rPr>
              <w:t> </w:t>
            </w:r>
            <w:r>
              <w:rPr>
                <w:rFonts w:ascii="宋体" w:hAnsi="宋体" w:cs="宋体" w:eastAsia="宋体" w:hint="default"/>
                <w:sz w:val="18"/>
                <w:szCs w:val="18"/>
              </w:rPr>
              <w:t>498,914,000.00</w:t>
            </w:r>
            <w:r>
              <w:rPr>
                <w:rFonts w:ascii="宋体" w:hAnsi="宋体" w:cs="宋体" w:eastAsia="宋体" w:hint="default"/>
                <w:spacing w:val="-47"/>
                <w:sz w:val="18"/>
                <w:szCs w:val="18"/>
              </w:rPr>
              <w:t> </w:t>
            </w:r>
            <w:r>
              <w:rPr>
                <w:rFonts w:ascii="宋体" w:hAnsi="宋体" w:cs="宋体" w:eastAsia="宋体" w:hint="default"/>
                <w:sz w:val="18"/>
                <w:szCs w:val="18"/>
              </w:rPr>
              <w:t>元。大华会计师事务所有限公司为之出具了“大华验字</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[2012]265</w:t>
            </w:r>
            <w:r>
              <w:rPr>
                <w:rFonts w:ascii="宋体" w:hAnsi="宋体" w:cs="宋体" w:eastAsia="宋体" w:hint="default"/>
                <w:spacing w:val="-47"/>
                <w:sz w:val="18"/>
                <w:szCs w:val="18"/>
              </w:rPr>
              <w:t> </w:t>
            </w:r>
            <w:r>
              <w:rPr>
                <w:rFonts w:ascii="宋体" w:hAnsi="宋体" w:cs="宋体" w:eastAsia="宋体" w:hint="default"/>
                <w:sz w:val="18"/>
                <w:szCs w:val="18"/>
              </w:rPr>
              <w:t>号”验资报告。</w:t>
            </w:r>
          </w:p>
          <w:p>
            <w:pPr>
              <w:pStyle w:val="TableParagraph"/>
              <w:spacing w:line="240" w:lineRule="auto" w:before="117"/>
              <w:ind w:left="38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日，公司首次公开发行股票及非公开发行股票的募集资金专项账户已全部注销，各募集资金账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户余额为</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42"/>
        <w:jc w:val="left"/>
      </w:pPr>
      <w:r>
        <w:rPr/>
        <w:t>√ 适用 □</w:t>
      </w:r>
      <w:r>
        <w:rPr>
          <w:spacing w:val="3"/>
        </w:rPr>
        <w:t> </w:t>
      </w:r>
      <w:r>
        <w:rPr/>
        <w:t>不适用</w:t>
      </w:r>
    </w:p>
    <w:p>
      <w:pPr>
        <w:pStyle w:val="BodyText"/>
        <w:spacing w:line="240" w:lineRule="auto" w:before="117"/>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4"/>
        <w:gridCol w:w="775"/>
        <w:gridCol w:w="776"/>
        <w:gridCol w:w="778"/>
        <w:gridCol w:w="780"/>
        <w:gridCol w:w="783"/>
        <w:gridCol w:w="782"/>
        <w:gridCol w:w="780"/>
        <w:gridCol w:w="783"/>
        <w:gridCol w:w="783"/>
        <w:gridCol w:w="787"/>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518" w:right="65"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7" w:right="65"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6"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4"/>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4"/>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6"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、深圳生产基地技术 </w:t>
            </w:r>
            <w:r>
              <w:rPr>
                <w:rFonts w:ascii="宋体" w:hAnsi="宋体" w:cs="宋体" w:eastAsia="宋体" w:hint="default"/>
                <w:spacing w:val="-8"/>
                <w:sz w:val="18"/>
                <w:szCs w:val="18"/>
              </w:rPr>
              <w:t>改造（</w:t>
            </w:r>
            <w:r>
              <w:rPr>
                <w:rFonts w:ascii="宋体" w:hAnsi="宋体" w:cs="宋体" w:eastAsia="宋体" w:hint="default"/>
                <w:spacing w:val="-8"/>
                <w:sz w:val="18"/>
                <w:szCs w:val="18"/>
              </w:rPr>
              <w:t>IPO</w:t>
            </w:r>
            <w:r>
              <w:rPr>
                <w:rFonts w:ascii="宋体" w:hAnsi="宋体" w:cs="宋体" w:eastAsia="宋体" w:hint="default"/>
                <w:spacing w:val="-44"/>
                <w:sz w:val="18"/>
                <w:szCs w:val="18"/>
              </w:rPr>
              <w:t> </w:t>
            </w:r>
            <w:r>
              <w:rPr>
                <w:rFonts w:ascii="宋体" w:hAnsi="宋体" w:cs="宋体" w:eastAsia="宋体" w:hint="default"/>
                <w:sz w:val="18"/>
                <w:szCs w:val="18"/>
              </w:rPr>
              <w:t>首次公开发 行项目）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4,524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4,524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4,603.45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center"/>
              <w:rPr>
                <w:rFonts w:ascii="宋体" w:hAnsi="宋体" w:cs="宋体" w:eastAsia="宋体" w:hint="default"/>
                <w:sz w:val="18"/>
                <w:szCs w:val="18"/>
              </w:rPr>
            </w:pPr>
            <w:r>
              <w:rPr>
                <w:rFonts w:ascii="宋体"/>
                <w:sz w:val="18"/>
              </w:rPr>
              <w:t>101.76%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1,333.4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、网络通讯产品生产 </w:t>
            </w:r>
            <w:r>
              <w:rPr>
                <w:rFonts w:ascii="宋体" w:hAnsi="宋体" w:cs="宋体" w:eastAsia="宋体" w:hint="default"/>
                <w:spacing w:val="-8"/>
                <w:sz w:val="18"/>
                <w:szCs w:val="18"/>
              </w:rPr>
              <w:t>基地（</w:t>
            </w:r>
            <w:r>
              <w:rPr>
                <w:rFonts w:ascii="宋体" w:hAnsi="宋体" w:cs="宋体" w:eastAsia="宋体" w:hint="default"/>
                <w:spacing w:val="-8"/>
                <w:sz w:val="18"/>
                <w:szCs w:val="18"/>
              </w:rPr>
              <w:t>IPO</w:t>
            </w:r>
            <w:r>
              <w:rPr>
                <w:rFonts w:ascii="宋体" w:hAnsi="宋体" w:cs="宋体" w:eastAsia="宋体" w:hint="default"/>
                <w:spacing w:val="-44"/>
                <w:sz w:val="18"/>
                <w:szCs w:val="18"/>
              </w:rPr>
              <w:t> </w:t>
            </w:r>
            <w:r>
              <w:rPr>
                <w:rFonts w:ascii="宋体" w:hAnsi="宋体" w:cs="宋体" w:eastAsia="宋体" w:hint="default"/>
                <w:sz w:val="18"/>
                <w:szCs w:val="18"/>
              </w:rPr>
              <w:t>首次公开发 行项目）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7,570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7,570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7,867.98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center"/>
              <w:rPr>
                <w:rFonts w:ascii="宋体" w:hAnsi="宋体" w:cs="宋体" w:eastAsia="宋体" w:hint="default"/>
                <w:sz w:val="18"/>
                <w:szCs w:val="18"/>
              </w:rPr>
            </w:pPr>
            <w:r>
              <w:rPr>
                <w:rFonts w:ascii="宋体"/>
                <w:sz w:val="18"/>
              </w:rPr>
              <w:t>103.94%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-605.07</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7"/>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、消费电子产品生产 </w:t>
            </w:r>
            <w:r>
              <w:rPr>
                <w:rFonts w:ascii="宋体" w:hAnsi="宋体" w:cs="宋体" w:eastAsia="宋体" w:hint="default"/>
                <w:spacing w:val="-8"/>
                <w:sz w:val="18"/>
                <w:szCs w:val="18"/>
              </w:rPr>
              <w:t>基地（</w:t>
            </w:r>
            <w:r>
              <w:rPr>
                <w:rFonts w:ascii="宋体" w:hAnsi="宋体" w:cs="宋体" w:eastAsia="宋体" w:hint="default"/>
                <w:spacing w:val="-8"/>
                <w:sz w:val="18"/>
                <w:szCs w:val="18"/>
              </w:rPr>
              <w:t>IPO</w:t>
            </w:r>
            <w:r>
              <w:rPr>
                <w:rFonts w:ascii="宋体" w:hAnsi="宋体" w:cs="宋体" w:eastAsia="宋体" w:hint="default"/>
                <w:spacing w:val="-44"/>
                <w:sz w:val="18"/>
                <w:szCs w:val="18"/>
              </w:rPr>
              <w:t> </w:t>
            </w:r>
            <w:r>
              <w:rPr>
                <w:rFonts w:ascii="宋体" w:hAnsi="宋体" w:cs="宋体" w:eastAsia="宋体" w:hint="default"/>
                <w:sz w:val="18"/>
                <w:szCs w:val="18"/>
              </w:rPr>
              <w:t>首次公开发 行项目）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6,910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6,910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8.04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6,874.93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0" w:right="0"/>
              <w:jc w:val="center"/>
              <w:rPr>
                <w:rFonts w:ascii="宋体" w:hAnsi="宋体" w:cs="宋体" w:eastAsia="宋体" w:hint="default"/>
                <w:sz w:val="18"/>
                <w:szCs w:val="18"/>
              </w:rPr>
            </w:pPr>
            <w:r>
              <w:rPr>
                <w:rFonts w:ascii="宋体"/>
                <w:sz w:val="18"/>
              </w:rPr>
              <w:t>99.49%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、深圳松岗网络通信 产品扩产项目（非公 开发行项目）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2.34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13,511.5</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center"/>
              <w:rPr>
                <w:rFonts w:ascii="宋体" w:hAnsi="宋体" w:cs="宋体" w:eastAsia="宋体" w:hint="default"/>
                <w:sz w:val="18"/>
                <w:szCs w:val="18"/>
              </w:rPr>
            </w:pPr>
            <w:r>
              <w:rPr>
                <w:rFonts w:ascii="宋体"/>
                <w:sz w:val="18"/>
              </w:rPr>
              <w:t>100.09%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3,529.5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46.300003pt;margin-top:88.075981pt;width:36pt;height:19.6pt;mso-position-horizontal-relative:page;mso-position-vertical-relative:page;z-index:-1042864" coordorigin="2926,1762" coordsize="720,392">
            <v:shape style="position:absolute;left:2926;top:1762;width:720;height:392" coordorigin="2926,1762" coordsize="720,392" path="m2926,2153l3646,2153,3646,1762,2926,1762,2926,215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64"/>
        <w:gridCol w:w="180"/>
        <w:gridCol w:w="595"/>
        <w:gridCol w:w="776"/>
        <w:gridCol w:w="778"/>
        <w:gridCol w:w="780"/>
        <w:gridCol w:w="783"/>
        <w:gridCol w:w="782"/>
        <w:gridCol w:w="780"/>
        <w:gridCol w:w="783"/>
        <w:gridCol w:w="783"/>
        <w:gridCol w:w="787"/>
      </w:tblGrid>
      <w:tr>
        <w:trPr>
          <w:trHeight w:val="1025" w:hRule="exact"/>
        </w:trPr>
        <w:tc>
          <w:tcPr>
            <w:tcW w:w="176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、天津网络通信产品 </w:t>
            </w:r>
            <w:r>
              <w:rPr>
                <w:rFonts w:ascii="宋体" w:hAnsi="宋体" w:cs="宋体" w:eastAsia="宋体" w:hint="default"/>
                <w:spacing w:val="-4"/>
                <w:sz w:val="18"/>
                <w:szCs w:val="18"/>
              </w:rPr>
              <w:t>生产建设项目（二期）</w:t>
            </w:r>
            <w:r>
              <w:rPr>
                <w:rFonts w:ascii="宋体" w:hAnsi="宋体" w:cs="宋体" w:eastAsia="宋体" w:hint="default"/>
                <w:sz w:val="18"/>
                <w:szCs w:val="18"/>
              </w:rPr>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（非公开发行项目）</w:t>
            </w:r>
          </w:p>
        </w:tc>
        <w:tc>
          <w:tcPr>
            <w:tcW w:w="180" w:type="dxa"/>
            <w:tcBorders>
              <w:top w:val="single" w:sz="4" w:space="0" w:color="000000"/>
              <w:left w:val="single" w:sz="13"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 w:right="-29"/>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4" w:space="0" w:color="000000"/>
              <w:left w:val="nil" w:sz="6" w:space="0" w:color="auto"/>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27,391.4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27,391.4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15.24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27,484.4</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z w:val="18"/>
              </w:rPr>
              <w:t>100.34%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-1,276.3</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、补充公司流动资金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（非公开发行项目）</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9,000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9,000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月临时 补充流动资金</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sz w:val="18"/>
              </w:rPr>
              <w:t>68,895.4</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68,895.4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7" w:right="0"/>
              <w:jc w:val="left"/>
              <w:rPr>
                <w:rFonts w:ascii="宋体" w:hAnsi="宋体" w:cs="宋体" w:eastAsia="宋体" w:hint="default"/>
                <w:sz w:val="18"/>
                <w:szCs w:val="18"/>
              </w:rPr>
            </w:pPr>
            <w:r>
              <w:rPr>
                <w:rFonts w:ascii="宋体"/>
                <w:sz w:val="18"/>
              </w:rPr>
              <w:t>25.62</w:t>
            </w:r>
          </w:p>
        </w:tc>
        <w:tc>
          <w:tcPr>
            <w:tcW w:w="783" w:type="dxa"/>
            <w:vMerge w:val="restart"/>
            <w:tcBorders>
              <w:top w:val="single" w:sz="4" w:space="0" w:color="000000"/>
              <w:left w:val="single" w:sz="4" w:space="0" w:color="000000"/>
              <w:right w:val="single" w:sz="10" w:space="0" w:color="D2D2D2"/>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69,342.3</w:t>
            </w:r>
          </w:p>
          <w:p>
            <w:pPr>
              <w:pStyle w:val="TableParagraph"/>
              <w:spacing w:line="240" w:lineRule="auto" w:before="74"/>
              <w:ind w:right="13"/>
              <w:jc w:val="right"/>
              <w:rPr>
                <w:rFonts w:ascii="宋体" w:hAnsi="宋体" w:cs="宋体" w:eastAsia="宋体" w:hint="default"/>
                <w:sz w:val="18"/>
                <w:szCs w:val="18"/>
              </w:rPr>
            </w:pPr>
            <w:r>
              <w:rPr>
                <w:rFonts w:ascii="宋体"/>
                <w:sz w:val="18"/>
              </w:rPr>
              <w:t>9</w:t>
            </w: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10" w:space="0" w:color="D2D2D2"/>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2,981.51</w:t>
            </w: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76" w:type="dxa"/>
            <w:vMerge/>
            <w:tcBorders>
              <w:left w:val="single" w:sz="9" w:space="0" w:color="D2D2D2"/>
              <w:right w:val="single" w:sz="4" w:space="0" w:color="000000"/>
            </w:tcBorders>
          </w:tcPr>
          <w:p>
            <w:pPr/>
          </w:p>
        </w:tc>
        <w:tc>
          <w:tcPr>
            <w:tcW w:w="77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3" w:type="dxa"/>
            <w:vMerge/>
            <w:tcBorders>
              <w:left w:val="single" w:sz="4" w:space="0" w:color="000000"/>
              <w:right w:val="single" w:sz="10" w:space="0" w:color="D2D2D2"/>
            </w:tcBorders>
          </w:tcPr>
          <w:p>
            <w:pP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3" w:type="dxa"/>
            <w:vMerge/>
            <w:tcBorders>
              <w:left w:val="single" w:sz="10" w:space="0" w:color="D2D2D2"/>
              <w:right w:val="single" w:sz="10" w:space="0" w:color="D2D2D2"/>
            </w:tcBorders>
          </w:tcPr>
          <w:p>
            <w:pPr/>
          </w:p>
        </w:tc>
        <w:tc>
          <w:tcPr>
            <w:tcW w:w="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sz w:val="18"/>
              </w:rPr>
              <w:t>--</w:t>
            </w:r>
          </w:p>
        </w:tc>
        <w:tc>
          <w:tcPr>
            <w:tcW w:w="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93"/>
              <w:jc w:val="right"/>
              <w:rPr>
                <w:rFonts w:ascii="宋体" w:hAnsi="宋体" w:cs="宋体" w:eastAsia="宋体" w:hint="default"/>
                <w:sz w:val="18"/>
                <w:szCs w:val="18"/>
              </w:rPr>
            </w:pPr>
            <w:r>
              <w:rPr>
                <w:rFonts w:ascii="宋体"/>
                <w:sz w:val="18"/>
              </w:rPr>
              <w:t>--</w:t>
            </w:r>
          </w:p>
        </w:tc>
      </w:tr>
      <w:tr>
        <w:trPr>
          <w:trHeight w:val="166"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9" w:space="0" w:color="D2D2D2"/>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10" w:space="0" w:color="D2D2D2"/>
            </w:tcBorders>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10" w:space="0" w:color="D2D2D2"/>
              <w:bottom w:val="single" w:sz="4" w:space="0" w:color="000000"/>
              <w:right w:val="single" w:sz="10" w:space="0" w:color="D2D2D2"/>
            </w:tcBorders>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10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、深圳生产基地</w:t>
            </w:r>
            <w:r>
              <w:rPr>
                <w:rFonts w:ascii="宋体" w:hAnsi="宋体" w:cs="宋体" w:eastAsia="宋体" w:hint="default"/>
                <w:sz w:val="18"/>
                <w:szCs w:val="18"/>
              </w:rPr>
              <w:t>(</w:t>
            </w:r>
            <w:r>
              <w:rPr>
                <w:rFonts w:ascii="宋体" w:hAnsi="宋体" w:cs="宋体" w:eastAsia="宋体" w:hint="default"/>
                <w:sz w:val="18"/>
                <w:szCs w:val="18"/>
              </w:rPr>
              <w:t>松 岗</w:t>
            </w:r>
            <w:r>
              <w:rPr>
                <w:rFonts w:ascii="宋体" w:hAnsi="宋体" w:cs="宋体" w:eastAsia="宋体" w:hint="default"/>
                <w:sz w:val="18"/>
                <w:szCs w:val="18"/>
              </w:rPr>
              <w:t>)</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15,712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15,712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3.61</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16,498.3</w:t>
            </w:r>
          </w:p>
          <w:p>
            <w:pPr>
              <w:pStyle w:val="TableParagraph"/>
              <w:spacing w:line="240" w:lineRule="auto" w:before="74"/>
              <w:ind w:right="20"/>
              <w:jc w:val="right"/>
              <w:rPr>
                <w:rFonts w:ascii="宋体" w:hAnsi="宋体" w:cs="宋体" w:eastAsia="宋体" w:hint="default"/>
                <w:sz w:val="18"/>
                <w:szCs w:val="18"/>
              </w:rPr>
            </w:pPr>
            <w:r>
              <w:rPr>
                <w:rFonts w:ascii="宋体"/>
                <w:sz w:val="18"/>
              </w:rPr>
              <w:t>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宋体" w:hAnsi="宋体" w:cs="宋体" w:eastAsia="宋体" w:hint="default"/>
                <w:sz w:val="18"/>
                <w:szCs w:val="18"/>
              </w:rPr>
            </w:pPr>
            <w:r>
              <w:rPr>
                <w:rFonts w:ascii="宋体"/>
                <w:sz w:val="18"/>
              </w:rPr>
              <w:t>105.00%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宋体" w:hAnsi="宋体" w:cs="宋体" w:eastAsia="宋体" w:hint="default"/>
                <w:sz w:val="18"/>
                <w:szCs w:val="18"/>
              </w:rPr>
            </w:pPr>
            <w:r>
              <w:rPr>
                <w:rFonts w:ascii="宋体"/>
                <w:sz w:val="18"/>
              </w:rPr>
              <w:t>3,294.2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、松岗基地基础建设</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3,539.44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3,539.44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0.89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3,713.81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z w:val="18"/>
              </w:rPr>
              <w:t>104.93%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、精密模具生产厂</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4,988.15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4,988.15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sz w:val="18"/>
              </w:rPr>
              <w:t>4.1</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5,012.87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-1,651.8</w:t>
            </w:r>
          </w:p>
          <w:p>
            <w:pPr>
              <w:pStyle w:val="TableParagraph"/>
              <w:spacing w:line="240" w:lineRule="auto" w:before="74"/>
              <w:ind w:right="20"/>
              <w:jc w:val="right"/>
              <w:rPr>
                <w:rFonts w:ascii="宋体" w:hAnsi="宋体" w:cs="宋体" w:eastAsia="宋体" w:hint="default"/>
                <w:sz w:val="18"/>
                <w:szCs w:val="18"/>
              </w:rPr>
            </w:pPr>
            <w:r>
              <w:rPr>
                <w:rFonts w:ascii="宋体"/>
                <w:sz w:val="18"/>
              </w:rPr>
              <w:t>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、手持终端产品车间</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4,091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4,091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3,743.87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pacing w:val="-1"/>
                <w:sz w:val="18"/>
              </w:rPr>
              <w:t>91.51%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pacing w:val="-1"/>
                <w:sz w:val="18"/>
              </w:rPr>
              <w:t>582.65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1,985</w:t>
            </w:r>
          </w:p>
        </w:tc>
        <w:tc>
          <w:tcPr>
            <w:tcW w:w="7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6"/>
              <w:jc w:val="right"/>
              <w:rPr>
                <w:rFonts w:ascii="宋体" w:hAnsi="宋体" w:cs="宋体" w:eastAsia="宋体" w:hint="default"/>
                <w:sz w:val="18"/>
                <w:szCs w:val="18"/>
              </w:rPr>
            </w:pPr>
            <w:r>
              <w:rPr>
                <w:rFonts w:ascii="宋体"/>
                <w:sz w:val="18"/>
              </w:rPr>
              <w:t>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0"/>
              <w:jc w:val="right"/>
              <w:rPr>
                <w:rFonts w:ascii="宋体" w:hAnsi="宋体" w:cs="宋体" w:eastAsia="宋体" w:hint="default"/>
                <w:sz w:val="18"/>
                <w:szCs w:val="18"/>
              </w:rPr>
            </w:pPr>
            <w:r>
              <w:rPr>
                <w:rFonts w:ascii="宋体"/>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sz w:val="18"/>
              </w:rPr>
              <w:t>--</w:t>
            </w:r>
          </w:p>
        </w:tc>
      </w:tr>
      <w:tr>
        <w:trPr>
          <w:trHeight w:val="40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4,500</w:t>
            </w:r>
          </w:p>
        </w:tc>
        <w:tc>
          <w:tcPr>
            <w:tcW w:w="7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6"/>
              <w:jc w:val="right"/>
              <w:rPr>
                <w:rFonts w:ascii="宋体" w:hAnsi="宋体" w:cs="宋体" w:eastAsia="宋体" w:hint="default"/>
                <w:sz w:val="18"/>
                <w:szCs w:val="18"/>
              </w:rPr>
            </w:pPr>
            <w:r>
              <w:rPr>
                <w:rFonts w:ascii="宋体"/>
                <w:sz w:val="18"/>
              </w:rPr>
              <w:t>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3"/>
              <w:jc w:val="right"/>
              <w:rPr>
                <w:rFonts w:ascii="宋体" w:hAnsi="宋体" w:cs="宋体" w:eastAsia="宋体" w:hint="default"/>
                <w:sz w:val="18"/>
                <w:szCs w:val="18"/>
              </w:rPr>
            </w:pPr>
            <w:r>
              <w:rPr>
                <w:rFonts w:ascii="宋体"/>
                <w:sz w:val="18"/>
              </w:rPr>
              <w:t>--</w:t>
            </w:r>
          </w:p>
        </w:tc>
      </w:tr>
      <w:tr>
        <w:trPr>
          <w:trHeight w:val="163"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9" w:space="0" w:color="D2D2D2"/>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28,330.5</w:t>
            </w:r>
          </w:p>
          <w:p>
            <w:pPr>
              <w:pStyle w:val="TableParagraph"/>
              <w:spacing w:line="240" w:lineRule="auto" w:before="74"/>
              <w:ind w:right="20"/>
              <w:jc w:val="right"/>
              <w:rPr>
                <w:rFonts w:ascii="宋体" w:hAnsi="宋体" w:cs="宋体" w:eastAsia="宋体" w:hint="default"/>
                <w:sz w:val="18"/>
                <w:szCs w:val="18"/>
              </w:rPr>
            </w:pPr>
            <w:r>
              <w:rPr>
                <w:rFonts w:ascii="宋体"/>
                <w:sz w:val="18"/>
              </w:rPr>
              <w:t>9</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28,330.5</w:t>
            </w:r>
          </w:p>
          <w:p>
            <w:pPr>
              <w:pStyle w:val="TableParagraph"/>
              <w:spacing w:line="240" w:lineRule="auto" w:before="74"/>
              <w:ind w:right="23"/>
              <w:jc w:val="right"/>
              <w:rPr>
                <w:rFonts w:ascii="宋体" w:hAnsi="宋体" w:cs="宋体" w:eastAsia="宋体" w:hint="default"/>
                <w:sz w:val="18"/>
                <w:szCs w:val="18"/>
              </w:rPr>
            </w:pPr>
            <w:r>
              <w:rPr>
                <w:rFonts w:ascii="宋体"/>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77" w:right="0"/>
              <w:jc w:val="left"/>
              <w:rPr>
                <w:rFonts w:ascii="宋体" w:hAnsi="宋体" w:cs="宋体" w:eastAsia="宋体" w:hint="default"/>
                <w:sz w:val="18"/>
                <w:szCs w:val="18"/>
              </w:rPr>
            </w:pPr>
            <w:r>
              <w:rPr>
                <w:rFonts w:ascii="宋体"/>
                <w:sz w:val="18"/>
              </w:rPr>
              <w:t>8.6</w:t>
            </w:r>
          </w:p>
        </w:tc>
        <w:tc>
          <w:tcPr>
            <w:tcW w:w="783" w:type="dxa"/>
            <w:vMerge w:val="restart"/>
            <w:tcBorders>
              <w:top w:val="single" w:sz="4" w:space="0" w:color="000000"/>
              <w:left w:val="single" w:sz="4" w:space="0" w:color="000000"/>
              <w:right w:val="single" w:sz="10" w:space="0" w:color="D2D2D2"/>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35,453.8</w:t>
            </w:r>
          </w:p>
          <w:p>
            <w:pPr>
              <w:pStyle w:val="TableParagraph"/>
              <w:spacing w:line="240" w:lineRule="auto" w:before="74"/>
              <w:ind w:right="13"/>
              <w:jc w:val="right"/>
              <w:rPr>
                <w:rFonts w:ascii="宋体" w:hAnsi="宋体" w:cs="宋体" w:eastAsia="宋体" w:hint="default"/>
                <w:sz w:val="18"/>
                <w:szCs w:val="18"/>
              </w:rPr>
            </w:pPr>
            <w:r>
              <w:rPr>
                <w:rFonts w:ascii="宋体"/>
                <w:sz w:val="18"/>
              </w:rPr>
              <w:t>9</w:t>
            </w: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10" w:space="0" w:color="D2D2D2"/>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2,225.03</w:t>
            </w: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76" w:type="dxa"/>
            <w:vMerge/>
            <w:tcBorders>
              <w:left w:val="single" w:sz="9" w:space="0" w:color="D2D2D2"/>
              <w:right w:val="single" w:sz="4" w:space="0" w:color="000000"/>
            </w:tcBorders>
          </w:tcPr>
          <w:p>
            <w:pPr/>
          </w:p>
        </w:tc>
        <w:tc>
          <w:tcPr>
            <w:tcW w:w="77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3" w:type="dxa"/>
            <w:vMerge/>
            <w:tcBorders>
              <w:left w:val="single" w:sz="4" w:space="0" w:color="000000"/>
              <w:right w:val="single" w:sz="10" w:space="0" w:color="D2D2D2"/>
            </w:tcBorders>
          </w:tcPr>
          <w:p>
            <w:pP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3" w:type="dxa"/>
            <w:vMerge/>
            <w:tcBorders>
              <w:left w:val="single" w:sz="10" w:space="0" w:color="D2D2D2"/>
              <w:right w:val="single" w:sz="10" w:space="0" w:color="D2D2D2"/>
            </w:tcBorders>
          </w:tcPr>
          <w:p>
            <w:pPr/>
          </w:p>
        </w:tc>
        <w:tc>
          <w:tcPr>
            <w:tcW w:w="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sz w:val="18"/>
              </w:rPr>
              <w:t>--</w:t>
            </w:r>
          </w:p>
        </w:tc>
        <w:tc>
          <w:tcPr>
            <w:tcW w:w="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93"/>
              <w:jc w:val="right"/>
              <w:rPr>
                <w:rFonts w:ascii="宋体" w:hAnsi="宋体" w:cs="宋体" w:eastAsia="宋体" w:hint="default"/>
                <w:sz w:val="18"/>
                <w:szCs w:val="18"/>
              </w:rPr>
            </w:pPr>
            <w:r>
              <w:rPr>
                <w:rFonts w:ascii="宋体"/>
                <w:sz w:val="18"/>
              </w:rPr>
              <w:t>--</w:t>
            </w:r>
          </w:p>
        </w:tc>
      </w:tr>
      <w:tr>
        <w:trPr>
          <w:trHeight w:val="16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9" w:space="0" w:color="D2D2D2"/>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10" w:space="0" w:color="D2D2D2"/>
            </w:tcBorders>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10" w:space="0" w:color="D2D2D2"/>
              <w:bottom w:val="single" w:sz="4" w:space="0" w:color="000000"/>
              <w:right w:val="single" w:sz="10" w:space="0" w:color="D2D2D2"/>
            </w:tcBorders>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97,225.9</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97,225.9</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7" w:right="0"/>
              <w:jc w:val="left"/>
              <w:rPr>
                <w:rFonts w:ascii="宋体" w:hAnsi="宋体" w:cs="宋体" w:eastAsia="宋体" w:hint="default"/>
                <w:sz w:val="18"/>
                <w:szCs w:val="18"/>
              </w:rPr>
            </w:pPr>
            <w:r>
              <w:rPr>
                <w:rFonts w:ascii="宋体"/>
                <w:sz w:val="18"/>
              </w:rPr>
              <w:t>34.22</w:t>
            </w:r>
          </w:p>
        </w:tc>
        <w:tc>
          <w:tcPr>
            <w:tcW w:w="783" w:type="dxa"/>
            <w:vMerge w:val="restart"/>
            <w:tcBorders>
              <w:top w:val="single" w:sz="4" w:space="0" w:color="000000"/>
              <w:left w:val="single" w:sz="4" w:space="0" w:color="000000"/>
              <w:right w:val="single" w:sz="10" w:space="0" w:color="D2D2D2"/>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104,796.</w:t>
            </w:r>
          </w:p>
          <w:p>
            <w:pPr>
              <w:pStyle w:val="TableParagraph"/>
              <w:spacing w:line="240" w:lineRule="auto" w:before="76"/>
              <w:ind w:right="11"/>
              <w:jc w:val="right"/>
              <w:rPr>
                <w:rFonts w:ascii="宋体" w:hAnsi="宋体" w:cs="宋体" w:eastAsia="宋体" w:hint="default"/>
                <w:sz w:val="18"/>
                <w:szCs w:val="18"/>
              </w:rPr>
            </w:pPr>
            <w:r>
              <w:rPr>
                <w:rFonts w:ascii="宋体"/>
                <w:sz w:val="18"/>
              </w:rPr>
              <w:t>28</w:t>
            </w: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10" w:space="0" w:color="D2D2D2"/>
              <w:right w:val="single" w:sz="10"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sz w:val="18"/>
              </w:rPr>
              <w:t>5,206.54</w:t>
            </w: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76" w:type="dxa"/>
            <w:vMerge/>
            <w:tcBorders>
              <w:left w:val="single" w:sz="9" w:space="0" w:color="D2D2D2"/>
              <w:right w:val="single" w:sz="4" w:space="0" w:color="000000"/>
            </w:tcBorders>
          </w:tcPr>
          <w:p>
            <w:pPr/>
          </w:p>
        </w:tc>
        <w:tc>
          <w:tcPr>
            <w:tcW w:w="77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3" w:type="dxa"/>
            <w:vMerge/>
            <w:tcBorders>
              <w:left w:val="single" w:sz="4" w:space="0" w:color="000000"/>
              <w:right w:val="single" w:sz="10" w:space="0" w:color="D2D2D2"/>
            </w:tcBorders>
          </w:tcPr>
          <w:p>
            <w:pP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3" w:type="dxa"/>
            <w:vMerge/>
            <w:tcBorders>
              <w:left w:val="single" w:sz="10" w:space="0" w:color="D2D2D2"/>
              <w:right w:val="single" w:sz="10" w:space="0" w:color="D2D2D2"/>
            </w:tcBorders>
          </w:tcPr>
          <w:p>
            <w:pPr/>
          </w:p>
        </w:tc>
        <w:tc>
          <w:tcPr>
            <w:tcW w:w="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sz w:val="18"/>
              </w:rPr>
              <w:t>--</w:t>
            </w:r>
          </w:p>
        </w:tc>
        <w:tc>
          <w:tcPr>
            <w:tcW w:w="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93"/>
              <w:jc w:val="right"/>
              <w:rPr>
                <w:rFonts w:ascii="宋体" w:hAnsi="宋体" w:cs="宋体" w:eastAsia="宋体" w:hint="default"/>
                <w:sz w:val="18"/>
                <w:szCs w:val="18"/>
              </w:rPr>
            </w:pPr>
            <w:r>
              <w:rPr>
                <w:rFonts w:ascii="宋体"/>
                <w:sz w:val="18"/>
              </w:rPr>
              <w:t>--</w:t>
            </w:r>
          </w:p>
        </w:tc>
      </w:tr>
      <w:tr>
        <w:trPr>
          <w:trHeight w:val="16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9" w:space="0" w:color="D2D2D2"/>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10" w:space="0" w:color="D2D2D2"/>
            </w:tcBorders>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10" w:space="0" w:color="D2D2D2"/>
              <w:bottom w:val="single" w:sz="4" w:space="0" w:color="000000"/>
              <w:right w:val="single" w:sz="10" w:space="0" w:color="D2D2D2"/>
            </w:tcBorders>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4"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6" w:type="dxa"/>
            <w:gridSpan w:val="11"/>
            <w:vMerge w:val="restart"/>
            <w:tcBorders>
              <w:top w:val="single" w:sz="4" w:space="0" w:color="000000"/>
              <w:left w:val="single" w:sz="9" w:space="0" w:color="D2D2D2"/>
              <w:right w:val="single" w:sz="4" w:space="0" w:color="000000"/>
            </w:tcBorders>
          </w:tcPr>
          <w:p>
            <w:pPr>
              <w:pStyle w:val="TableParagraph"/>
              <w:spacing w:line="338" w:lineRule="auto" w:before="51"/>
              <w:ind w:left="17" w:right="3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月首次公开发行募集资金： 网络通讯产品生产基地和消费电子产品生产基地：募投项目已正式全面运营，正处于密集项目导入 及产能爬坡阶段。</w:t>
            </w:r>
          </w:p>
          <w:p>
            <w:pPr>
              <w:pStyle w:val="TableParagraph"/>
              <w:spacing w:line="357" w:lineRule="auto" w:before="43"/>
              <w:ind w:left="17" w:right="1470"/>
              <w:jc w:val="left"/>
              <w:rPr>
                <w:rFonts w:ascii="宋体" w:hAnsi="宋体" w:cs="宋体" w:eastAsia="宋体" w:hint="default"/>
                <w:sz w:val="18"/>
                <w:szCs w:val="18"/>
              </w:rPr>
            </w:pPr>
            <w:r>
              <w:rPr>
                <w:rFonts w:ascii="宋体" w:hAnsi="宋体" w:cs="宋体" w:eastAsia="宋体" w:hint="default"/>
                <w:sz w:val="18"/>
                <w:szCs w:val="18"/>
              </w:rPr>
              <w:t>精密模具生产厂：报告年度该行业竞争激烈，订单不足，导致未达到预计效益。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月非公开发行募集资金：</w:t>
            </w:r>
          </w:p>
          <w:p>
            <w:pPr>
              <w:pStyle w:val="TableParagraph"/>
              <w:spacing w:line="240" w:lineRule="auto" w:before="29"/>
              <w:ind w:left="17" w:right="0"/>
              <w:jc w:val="left"/>
              <w:rPr>
                <w:rFonts w:ascii="宋体" w:hAnsi="宋体" w:cs="宋体" w:eastAsia="宋体" w:hint="default"/>
                <w:sz w:val="18"/>
                <w:szCs w:val="18"/>
              </w:rPr>
            </w:pPr>
            <w:r>
              <w:rPr>
                <w:rFonts w:ascii="宋体" w:hAnsi="宋体" w:cs="宋体" w:eastAsia="宋体" w:hint="default"/>
                <w:sz w:val="18"/>
                <w:szCs w:val="18"/>
              </w:rPr>
              <w:t>天津网络通信产品生产建设项目（二期</w:t>
            </w:r>
            <w:r>
              <w:rPr>
                <w:rFonts w:ascii="宋体" w:hAnsi="宋体" w:cs="宋体" w:eastAsia="宋体" w:hint="default"/>
                <w:spacing w:val="-92"/>
                <w:sz w:val="18"/>
                <w:szCs w:val="18"/>
              </w:rPr>
              <w:t>）</w:t>
            </w:r>
            <w:r>
              <w:rPr>
                <w:rFonts w:ascii="宋体" w:hAnsi="宋体" w:cs="宋体" w:eastAsia="宋体" w:hint="default"/>
                <w:sz w:val="18"/>
                <w:szCs w:val="18"/>
              </w:rPr>
              <w:t>：项目投入时间短</w:t>
            </w:r>
            <w:r>
              <w:rPr>
                <w:rFonts w:ascii="宋体" w:hAnsi="宋体" w:cs="宋体" w:eastAsia="宋体" w:hint="default"/>
                <w:spacing w:val="2"/>
                <w:sz w:val="18"/>
                <w:szCs w:val="18"/>
              </w:rPr>
              <w:t>，</w:t>
            </w:r>
            <w:r>
              <w:rPr>
                <w:rFonts w:ascii="宋体" w:hAnsi="宋体" w:cs="宋体" w:eastAsia="宋体" w:hint="default"/>
                <w:sz w:val="18"/>
                <w:szCs w:val="18"/>
              </w:rPr>
              <w:t>达到预计效益尚需时日。</w:t>
            </w:r>
          </w:p>
        </w:tc>
      </w:tr>
      <w:tr>
        <w:trPr>
          <w:trHeight w:val="1016"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6" w:type="dxa"/>
            <w:gridSpan w:val="11"/>
            <w:vMerge/>
            <w:tcBorders>
              <w:left w:val="single" w:sz="9" w:space="0" w:color="D2D2D2"/>
              <w:right w:val="single" w:sz="4" w:space="0" w:color="000000"/>
            </w:tcBorders>
          </w:tcPr>
          <w:p>
            <w:pPr/>
          </w:p>
        </w:tc>
      </w:tr>
      <w:tr>
        <w:trPr>
          <w:trHeight w:val="554"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6" w:type="dxa"/>
            <w:gridSpan w:val="11"/>
            <w:vMerge/>
            <w:tcBorders>
              <w:left w:val="single" w:sz="9" w:space="0" w:color="D2D2D2"/>
              <w:bottom w:val="single" w:sz="4" w:space="0" w:color="000000"/>
              <w:right w:val="single" w:sz="4" w:space="0" w:color="000000"/>
            </w:tcBorders>
          </w:tcPr>
          <w:p>
            <w:pP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6"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108"/>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6"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6"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月首次公开发行募集资金：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5.5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3"/>
                    <w:gridCol w:w="7806"/>
                  </w:tblGrid>
                  <w:tr>
                    <w:trPr>
                      <w:trHeight w:val="3641" w:hRule="exact"/>
                    </w:trPr>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）经本公司第一届董事会第二十次会议审议并经本公司</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年度股东大会审议通过，使用超募</w:t>
                        </w:r>
                      </w:p>
                      <w:p>
                        <w:pPr>
                          <w:pStyle w:val="TableParagraph"/>
                          <w:spacing w:line="316" w:lineRule="auto" w:before="77"/>
                          <w:ind w:left="23" w:right="29"/>
                          <w:jc w:val="left"/>
                          <w:rPr>
                            <w:rFonts w:ascii="宋体" w:hAnsi="宋体" w:cs="宋体" w:eastAsia="宋体" w:hint="default"/>
                            <w:sz w:val="18"/>
                            <w:szCs w:val="18"/>
                          </w:rPr>
                        </w:pPr>
                        <w:r>
                          <w:rPr>
                            <w:rFonts w:ascii="宋体" w:hAnsi="宋体" w:cs="宋体" w:eastAsia="宋体" w:hint="default"/>
                            <w:sz w:val="18"/>
                            <w:szCs w:val="18"/>
                          </w:rPr>
                          <w:t>集金永久性补充流动资金</w:t>
                        </w:r>
                        <w:r>
                          <w:rPr>
                            <w:rFonts w:ascii="宋体" w:hAnsi="宋体" w:cs="宋体" w:eastAsia="宋体" w:hint="default"/>
                            <w:spacing w:val="-48"/>
                            <w:sz w:val="18"/>
                            <w:szCs w:val="18"/>
                          </w:rPr>
                          <w:t> </w:t>
                        </w:r>
                        <w:r>
                          <w:rPr>
                            <w:rFonts w:ascii="宋体" w:hAnsi="宋体" w:cs="宋体" w:eastAsia="宋体" w:hint="default"/>
                            <w:sz w:val="18"/>
                            <w:szCs w:val="18"/>
                          </w:rPr>
                          <w:t>30,000,000.00</w:t>
                        </w:r>
                        <w:r>
                          <w:rPr>
                            <w:rFonts w:ascii="宋体" w:hAnsi="宋体" w:cs="宋体" w:eastAsia="宋体" w:hint="default"/>
                            <w:spacing w:val="-47"/>
                            <w:sz w:val="18"/>
                            <w:szCs w:val="18"/>
                          </w:rPr>
                          <w:t> </w:t>
                        </w:r>
                        <w:r>
                          <w:rPr>
                            <w:rFonts w:ascii="宋体" w:hAnsi="宋体" w:cs="宋体" w:eastAsia="宋体" w:hint="default"/>
                            <w:sz w:val="18"/>
                            <w:szCs w:val="18"/>
                          </w:rPr>
                          <w:t>元、提前归还银行贷款</w:t>
                        </w:r>
                        <w:r>
                          <w:rPr>
                            <w:rFonts w:ascii="宋体" w:hAnsi="宋体" w:cs="宋体" w:eastAsia="宋体" w:hint="default"/>
                            <w:spacing w:val="-49"/>
                            <w:sz w:val="18"/>
                            <w:szCs w:val="18"/>
                          </w:rPr>
                          <w:t> </w:t>
                        </w:r>
                        <w:r>
                          <w:rPr>
                            <w:rFonts w:ascii="宋体" w:hAnsi="宋体" w:cs="宋体" w:eastAsia="宋体" w:hint="default"/>
                            <w:sz w:val="18"/>
                            <w:szCs w:val="18"/>
                          </w:rPr>
                          <w:t>19,850,000.00</w:t>
                        </w:r>
                        <w:r>
                          <w:rPr>
                            <w:rFonts w:ascii="宋体" w:hAnsi="宋体" w:cs="宋体" w:eastAsia="宋体" w:hint="default"/>
                            <w:spacing w:val="-47"/>
                            <w:sz w:val="18"/>
                            <w:szCs w:val="18"/>
                          </w:rPr>
                          <w:t> </w:t>
                        </w:r>
                        <w:r>
                          <w:rPr>
                            <w:rFonts w:ascii="宋体" w:hAnsi="宋体" w:cs="宋体" w:eastAsia="宋体" w:hint="default"/>
                            <w:sz w:val="18"/>
                            <w:szCs w:val="18"/>
                          </w:rPr>
                          <w:t>元及投资深圳生产 基地（松岗）</w:t>
                        </w:r>
                        <w:r>
                          <w:rPr>
                            <w:rFonts w:ascii="宋体" w:hAnsi="宋体" w:cs="宋体" w:eastAsia="宋体" w:hint="default"/>
                            <w:sz w:val="18"/>
                            <w:szCs w:val="18"/>
                          </w:rPr>
                          <w:t>157,120,000.00</w:t>
                        </w:r>
                        <w:r>
                          <w:rPr>
                            <w:rFonts w:ascii="宋体" w:hAnsi="宋体" w:cs="宋体" w:eastAsia="宋体" w:hint="default"/>
                            <w:spacing w:val="-50"/>
                            <w:sz w:val="18"/>
                            <w:szCs w:val="18"/>
                          </w:rPr>
                          <w:t> </w:t>
                        </w:r>
                        <w:r>
                          <w:rPr>
                            <w:rFonts w:ascii="宋体" w:hAnsi="宋体" w:cs="宋体" w:eastAsia="宋体" w:hint="default"/>
                            <w:sz w:val="18"/>
                            <w:szCs w:val="18"/>
                          </w:rPr>
                          <w:t>元；</w:t>
                        </w:r>
                      </w:p>
                      <w:p>
                        <w:pPr>
                          <w:pStyle w:val="TableParagraph"/>
                          <w:spacing w:line="316" w:lineRule="auto" w:before="59"/>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）经本公司第二届董事会第二次会议审议，使用超募集金投资松岗基地基础建设</w:t>
                        </w:r>
                        <w:r>
                          <w:rPr>
                            <w:rFonts w:ascii="宋体" w:hAnsi="宋体" w:cs="宋体" w:eastAsia="宋体" w:hint="default"/>
                            <w:spacing w:val="-73"/>
                            <w:sz w:val="18"/>
                            <w:szCs w:val="18"/>
                          </w:rPr>
                          <w:t> </w:t>
                        </w:r>
                        <w:r>
                          <w:rPr>
                            <w:rFonts w:ascii="宋体" w:hAnsi="宋体" w:cs="宋体" w:eastAsia="宋体" w:hint="default"/>
                            <w:sz w:val="18"/>
                            <w:szCs w:val="18"/>
                          </w:rPr>
                          <w:t>35,394,400.00 </w:t>
                        </w:r>
                        <w:r>
                          <w:rPr>
                            <w:rFonts w:ascii="宋体" w:hAnsi="宋体" w:cs="宋体" w:eastAsia="宋体" w:hint="default"/>
                            <w:sz w:val="18"/>
                            <w:szCs w:val="18"/>
                          </w:rPr>
                          <w:t>元；</w:t>
                        </w:r>
                      </w:p>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）经本公司第二届董事会第三次会议审议通过，使用超募集金</w:t>
                        </w:r>
                        <w:r>
                          <w:rPr>
                            <w:rFonts w:ascii="宋体" w:hAnsi="宋体" w:cs="宋体" w:eastAsia="宋体" w:hint="default"/>
                            <w:spacing w:val="-47"/>
                            <w:sz w:val="18"/>
                            <w:szCs w:val="18"/>
                          </w:rPr>
                          <w:t> </w:t>
                        </w:r>
                        <w:r>
                          <w:rPr>
                            <w:rFonts w:ascii="宋体" w:hAnsi="宋体" w:cs="宋体" w:eastAsia="宋体" w:hint="default"/>
                            <w:sz w:val="18"/>
                            <w:szCs w:val="18"/>
                          </w:rPr>
                          <w:t>49,881,500.00</w:t>
                        </w:r>
                        <w:r>
                          <w:rPr>
                            <w:rFonts w:ascii="宋体" w:hAnsi="宋体" w:cs="宋体" w:eastAsia="宋体" w:hint="default"/>
                            <w:spacing w:val="-46"/>
                            <w:sz w:val="18"/>
                            <w:szCs w:val="18"/>
                          </w:rPr>
                          <w:t> </w:t>
                        </w:r>
                        <w:r>
                          <w:rPr>
                            <w:rFonts w:ascii="宋体" w:hAnsi="宋体" w:cs="宋体" w:eastAsia="宋体" w:hint="default"/>
                            <w:sz w:val="18"/>
                            <w:szCs w:val="18"/>
                          </w:rPr>
                          <w:t>元投资本公司之全</w:t>
                        </w:r>
                      </w:p>
                      <w:p>
                        <w:pPr>
                          <w:pStyle w:val="TableParagraph"/>
                          <w:spacing w:line="316" w:lineRule="auto" w:before="76"/>
                          <w:ind w:left="23" w:right="17"/>
                          <w:jc w:val="left"/>
                          <w:rPr>
                            <w:rFonts w:ascii="宋体" w:hAnsi="宋体" w:cs="宋体" w:eastAsia="宋体" w:hint="default"/>
                            <w:sz w:val="18"/>
                            <w:szCs w:val="18"/>
                          </w:rPr>
                        </w:pPr>
                        <w:r>
                          <w:rPr>
                            <w:rFonts w:ascii="宋体" w:hAnsi="宋体" w:cs="宋体" w:eastAsia="宋体" w:hint="default"/>
                            <w:sz w:val="18"/>
                            <w:szCs w:val="18"/>
                          </w:rPr>
                          <w:t>资子公司深圳市卓大精密模具有限公司</w:t>
                        </w:r>
                        <w:r>
                          <w:rPr>
                            <w:rFonts w:ascii="宋体" w:hAnsi="宋体" w:cs="宋体" w:eastAsia="宋体" w:hint="default"/>
                            <w:sz w:val="18"/>
                            <w:szCs w:val="18"/>
                          </w:rPr>
                          <w:t>(</w:t>
                        </w:r>
                        <w:r>
                          <w:rPr>
                            <w:rFonts w:ascii="宋体" w:hAnsi="宋体" w:cs="宋体" w:eastAsia="宋体" w:hint="default"/>
                            <w:sz w:val="18"/>
                            <w:szCs w:val="18"/>
                          </w:rPr>
                          <w:t>原名为“深圳市卓翼视听科技有限公司”，</w:t>
                        </w:r>
                        <w:r>
                          <w:rPr>
                            <w:rFonts w:ascii="宋体" w:hAnsi="宋体" w:cs="宋体" w:eastAsia="宋体" w:hint="default"/>
                            <w:spacing w:val="-3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月变 更为该名称</w:t>
                        </w:r>
                        <w:r>
                          <w:rPr>
                            <w:rFonts w:ascii="宋体" w:hAnsi="宋体" w:cs="宋体" w:eastAsia="宋体" w:hint="default"/>
                            <w:sz w:val="18"/>
                            <w:szCs w:val="18"/>
                          </w:rPr>
                          <w:t>)</w:t>
                        </w:r>
                        <w:r>
                          <w:rPr>
                            <w:rFonts w:ascii="宋体" w:hAnsi="宋体" w:cs="宋体" w:eastAsia="宋体" w:hint="default"/>
                            <w:sz w:val="18"/>
                            <w:szCs w:val="18"/>
                          </w:rPr>
                          <w:t>建设模具厂；</w:t>
                        </w:r>
                      </w:p>
                      <w:p>
                        <w:pPr>
                          <w:pStyle w:val="TableParagraph"/>
                          <w:spacing w:line="316" w:lineRule="auto" w:before="59"/>
                          <w:ind w:left="23" w:right="10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）经本公司第二届董事会第四次会议审议通过，使用超募集金永久性补充流动资金 </w:t>
                        </w:r>
                        <w:r>
                          <w:rPr>
                            <w:rFonts w:ascii="宋体" w:hAnsi="宋体" w:cs="宋体" w:eastAsia="宋体" w:hint="default"/>
                            <w:sz w:val="18"/>
                            <w:szCs w:val="18"/>
                          </w:rPr>
                          <w:t>15,000,000.00</w:t>
                        </w:r>
                        <w:r>
                          <w:rPr>
                            <w:rFonts w:ascii="宋体" w:hAnsi="宋体" w:cs="宋体" w:eastAsia="宋体" w:hint="default"/>
                            <w:spacing w:val="-49"/>
                            <w:sz w:val="18"/>
                            <w:szCs w:val="18"/>
                          </w:rPr>
                          <w:t> </w:t>
                        </w:r>
                        <w:r>
                          <w:rPr>
                            <w:rFonts w:ascii="宋体" w:hAnsi="宋体" w:cs="宋体" w:eastAsia="宋体" w:hint="default"/>
                            <w:sz w:val="18"/>
                            <w:szCs w:val="18"/>
                          </w:rPr>
                          <w:t>元、使用超募集金</w:t>
                        </w:r>
                        <w:r>
                          <w:rPr>
                            <w:rFonts w:ascii="宋体" w:hAnsi="宋体" w:cs="宋体" w:eastAsia="宋体" w:hint="default"/>
                            <w:spacing w:val="-51"/>
                            <w:sz w:val="18"/>
                            <w:szCs w:val="18"/>
                          </w:rPr>
                          <w:t> </w:t>
                        </w:r>
                        <w:r>
                          <w:rPr>
                            <w:rFonts w:ascii="宋体" w:hAnsi="宋体" w:cs="宋体" w:eastAsia="宋体" w:hint="default"/>
                            <w:sz w:val="18"/>
                            <w:szCs w:val="18"/>
                          </w:rPr>
                          <w:t>40,910,000.00</w:t>
                        </w:r>
                        <w:r>
                          <w:rPr>
                            <w:rFonts w:ascii="宋体" w:hAnsi="宋体" w:cs="宋体" w:eastAsia="宋体" w:hint="default"/>
                            <w:spacing w:val="-49"/>
                            <w:sz w:val="18"/>
                            <w:szCs w:val="18"/>
                          </w:rPr>
                          <w:t> </w:t>
                        </w:r>
                        <w:r>
                          <w:rPr>
                            <w:rFonts w:ascii="宋体" w:hAnsi="宋体" w:cs="宋体" w:eastAsia="宋体" w:hint="default"/>
                            <w:sz w:val="18"/>
                            <w:szCs w:val="18"/>
                          </w:rPr>
                          <w:t>元投资手持终端产品车间；</w:t>
                        </w:r>
                      </w:p>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月非公开发行募集资金：无</w:t>
                        </w:r>
                      </w:p>
                    </w:tc>
                  </w:tr>
                  <w:tr>
                    <w:trPr>
                      <w:trHeight w:val="403"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63" w:type="dxa"/>
                        <w:vMerge/>
                        <w:tcBorders>
                          <w:left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92"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月首次公开发行募集资金：</w:t>
                        </w:r>
                      </w:p>
                      <w:p>
                        <w:pPr>
                          <w:pStyle w:val="TableParagraph"/>
                          <w:spacing w:line="316" w:lineRule="auto" w:before="115"/>
                          <w:ind w:left="23" w:right="29"/>
                          <w:jc w:val="both"/>
                          <w:rPr>
                            <w:rFonts w:ascii="宋体" w:hAnsi="宋体" w:cs="宋体" w:eastAsia="宋体" w:hint="default"/>
                            <w:sz w:val="18"/>
                            <w:szCs w:val="18"/>
                          </w:rPr>
                        </w:pPr>
                        <w:r>
                          <w:rPr>
                            <w:rFonts w:ascii="宋体" w:hAnsi="宋体" w:cs="宋体" w:eastAsia="宋体" w:hint="default"/>
                            <w:sz w:val="18"/>
                            <w:szCs w:val="18"/>
                          </w:rPr>
                          <w:t>深圳生产基地技术改造项目原实施地为深圳市南山区西丽平山民企科技工业园</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栋，但鉴于产能及 厂房远远不能满足公司订单需求，同时结合公司长远发展的需求，以及为进一步增加企业竞争力， 公司利用超募资金在深圳市松岗镇同富裕工业区建立松岗生产基地，将深圳生产基地技术改造项目 </w:t>
                        </w:r>
                        <w:r>
                          <w:rPr>
                            <w:rFonts w:ascii="宋体" w:hAnsi="宋体" w:cs="宋体" w:eastAsia="宋体" w:hint="default"/>
                            <w:spacing w:val="-2"/>
                            <w:sz w:val="18"/>
                            <w:szCs w:val="18"/>
                          </w:rPr>
                          <w:t>实施地改迁至松岗镇同富裕工业区。该项目实施地的变更已经第一届董事会第二十次会议审议通过</w:t>
                        </w:r>
                      </w:p>
                    </w:tc>
                  </w:tr>
                  <w:tr>
                    <w:trPr>
                      <w:trHeight w:val="401"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63" w:type="dxa"/>
                        <w:vMerge/>
                        <w:tcBorders>
                          <w:left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4890"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月首次公开发行募集资金：无</w:t>
                        </w:r>
                      </w:p>
                      <w:p>
                        <w:pPr>
                          <w:pStyle w:val="TableParagraph"/>
                          <w:spacing w:line="240" w:lineRule="auto" w:before="115"/>
                          <w:ind w:left="23"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月非公开发行募集资金：</w:t>
                        </w:r>
                      </w:p>
                      <w:p>
                        <w:pPr>
                          <w:pStyle w:val="TableParagraph"/>
                          <w:spacing w:line="316" w:lineRule="auto" w:before="117"/>
                          <w:ind w:left="23" w:right="19"/>
                          <w:jc w:val="both"/>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、鉴于国内外宏观经济形势不容乐观，公司在现有模具和注塑垂直整合效果尚未显现的情况下，为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保持较为充裕的流动资金、应对不断增长的业务需要和新的业务机会、提高公司资金的使用效率、</w:t>
                        </w:r>
                        <w:r>
                          <w:rPr>
                            <w:rFonts w:ascii="宋体" w:hAnsi="宋体" w:cs="宋体" w:eastAsia="宋体" w:hint="default"/>
                            <w:sz w:val="18"/>
                            <w:szCs w:val="18"/>
                          </w:rPr>
                          <w:t> 尽快实现公司核心产品产能提升、获取市场先机、防范投资风险，对天津网络通信产品生产建设项 </w:t>
                        </w:r>
                        <w:r>
                          <w:rPr>
                            <w:rFonts w:ascii="宋体" w:hAnsi="宋体" w:cs="宋体" w:eastAsia="宋体" w:hint="default"/>
                            <w:spacing w:val="-5"/>
                            <w:sz w:val="18"/>
                            <w:szCs w:val="18"/>
                          </w:rPr>
                          <w:t>目（二期）中的建设内容进行部分变更，主要内容为：（</w:t>
                        </w:r>
                        <w:r>
                          <w:rPr>
                            <w:rFonts w:ascii="宋体" w:hAnsi="宋体" w:cs="宋体" w:eastAsia="宋体" w:hint="default"/>
                            <w:spacing w:val="-5"/>
                            <w:sz w:val="18"/>
                            <w:szCs w:val="18"/>
                          </w:rPr>
                          <w:t>1</w:t>
                        </w:r>
                        <w:r>
                          <w:rPr>
                            <w:rFonts w:ascii="宋体" w:hAnsi="宋体" w:cs="宋体" w:eastAsia="宋体" w:hint="default"/>
                            <w:spacing w:val="-5"/>
                            <w:sz w:val="18"/>
                            <w:szCs w:val="18"/>
                          </w:rPr>
                          <w:t>）取消</w:t>
                        </w:r>
                        <w:r>
                          <w:rPr>
                            <w:rFonts w:ascii="宋体" w:hAnsi="宋体" w:cs="宋体" w:eastAsia="宋体" w:hint="default"/>
                            <w:spacing w:val="-24"/>
                            <w:sz w:val="18"/>
                            <w:szCs w:val="18"/>
                          </w:rPr>
                          <w:t> </w:t>
                        </w:r>
                        <w:r>
                          <w:rPr>
                            <w:rFonts w:ascii="宋体" w:hAnsi="宋体" w:cs="宋体" w:eastAsia="宋体" w:hint="default"/>
                            <w:spacing w:val="-1"/>
                            <w:sz w:val="18"/>
                            <w:szCs w:val="18"/>
                          </w:rPr>
                          <w:t>2#</w:t>
                        </w:r>
                        <w:r>
                          <w:rPr>
                            <w:rFonts w:ascii="宋体" w:hAnsi="宋体" w:cs="宋体" w:eastAsia="宋体" w:hint="default"/>
                            <w:spacing w:val="-1"/>
                            <w:sz w:val="18"/>
                            <w:szCs w:val="18"/>
                          </w:rPr>
                          <w:t>模具和注塑厂房的建设以及注塑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与模具生产设备与测试仪器的购置；（</w:t>
                        </w:r>
                        <w:r>
                          <w:rPr>
                            <w:rFonts w:ascii="宋体" w:hAnsi="宋体" w:cs="宋体" w:eastAsia="宋体" w:hint="default"/>
                            <w:spacing w:val="-7"/>
                            <w:sz w:val="18"/>
                            <w:szCs w:val="18"/>
                          </w:rPr>
                          <w:t>2</w:t>
                        </w:r>
                        <w:r>
                          <w:rPr>
                            <w:rFonts w:ascii="宋体" w:hAnsi="宋体" w:cs="宋体" w:eastAsia="宋体" w:hint="default"/>
                            <w:spacing w:val="-7"/>
                            <w:sz w:val="18"/>
                            <w:szCs w:val="18"/>
                          </w:rPr>
                          <w:t>）取消</w:t>
                        </w:r>
                        <w:r>
                          <w:rPr>
                            <w:rFonts w:ascii="宋体" w:hAnsi="宋体" w:cs="宋体" w:eastAsia="宋体" w:hint="default"/>
                            <w:spacing w:val="-39"/>
                            <w:sz w:val="18"/>
                            <w:szCs w:val="18"/>
                          </w:rPr>
                          <w:t> </w:t>
                        </w:r>
                        <w:r>
                          <w:rPr>
                            <w:rFonts w:ascii="宋体" w:hAnsi="宋体" w:cs="宋体" w:eastAsia="宋体" w:hint="default"/>
                            <w:spacing w:val="-2"/>
                            <w:sz w:val="18"/>
                            <w:szCs w:val="18"/>
                          </w:rPr>
                          <w:t>3#</w:t>
                        </w:r>
                        <w:r>
                          <w:rPr>
                            <w:rFonts w:ascii="宋体" w:hAnsi="宋体" w:cs="宋体" w:eastAsia="宋体" w:hint="default"/>
                            <w:spacing w:val="-2"/>
                            <w:sz w:val="18"/>
                            <w:szCs w:val="18"/>
                          </w:rPr>
                          <w:t>电子装配厂房的建设；原计划安装在新建</w:t>
                        </w:r>
                        <w:r>
                          <w:rPr>
                            <w:rFonts w:ascii="宋体" w:hAnsi="宋体" w:cs="宋体" w:eastAsia="宋体" w:hint="default"/>
                            <w:spacing w:val="-38"/>
                            <w:sz w:val="18"/>
                            <w:szCs w:val="18"/>
                          </w:rPr>
                          <w:t> </w:t>
                        </w:r>
                        <w:r>
                          <w:rPr>
                            <w:rFonts w:ascii="宋体" w:hAnsi="宋体" w:cs="宋体" w:eastAsia="宋体" w:hint="default"/>
                            <w:spacing w:val="-1"/>
                            <w:sz w:val="18"/>
                            <w:szCs w:val="18"/>
                          </w:rPr>
                          <w:t>3#</w:t>
                        </w:r>
                        <w:r>
                          <w:rPr>
                            <w:rFonts w:ascii="宋体" w:hAnsi="宋体" w:cs="宋体" w:eastAsia="宋体" w:hint="default"/>
                            <w:spacing w:val="-1"/>
                            <w:sz w:val="18"/>
                            <w:szCs w:val="18"/>
                          </w:rPr>
                          <w:t>电子装</w:t>
                        </w:r>
                        <w:r>
                          <w:rPr>
                            <w:rFonts w:ascii="宋体" w:hAnsi="宋体" w:cs="宋体" w:eastAsia="宋体" w:hint="default"/>
                            <w:spacing w:val="-88"/>
                            <w:sz w:val="18"/>
                            <w:szCs w:val="18"/>
                          </w:rPr>
                          <w:t> </w:t>
                        </w:r>
                        <w:r>
                          <w:rPr>
                            <w:rFonts w:ascii="宋体" w:hAnsi="宋体" w:cs="宋体" w:eastAsia="宋体" w:hint="default"/>
                            <w:sz w:val="18"/>
                            <w:szCs w:val="18"/>
                          </w:rPr>
                          <w:t>配厂房的设备，包括</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条</w:t>
                        </w:r>
                        <w:r>
                          <w:rPr>
                            <w:rFonts w:ascii="宋体" w:hAnsi="宋体" w:cs="宋体" w:eastAsia="宋体" w:hint="default"/>
                            <w:spacing w:val="-46"/>
                            <w:sz w:val="18"/>
                            <w:szCs w:val="18"/>
                          </w:rPr>
                          <w:t> </w:t>
                        </w:r>
                        <w:r>
                          <w:rPr>
                            <w:rFonts w:ascii="宋体" w:hAnsi="宋体" w:cs="宋体" w:eastAsia="宋体" w:hint="default"/>
                            <w:sz w:val="18"/>
                            <w:szCs w:val="18"/>
                          </w:rPr>
                          <w:t>SMT</w:t>
                        </w:r>
                        <w:r>
                          <w:rPr>
                            <w:rFonts w:ascii="宋体" w:hAnsi="宋体" w:cs="宋体" w:eastAsia="宋体" w:hint="default"/>
                            <w:spacing w:val="-47"/>
                            <w:sz w:val="18"/>
                            <w:szCs w:val="18"/>
                          </w:rPr>
                          <w:t> </w:t>
                        </w:r>
                        <w:r>
                          <w:rPr>
                            <w:rFonts w:ascii="宋体" w:hAnsi="宋体" w:cs="宋体" w:eastAsia="宋体" w:hint="default"/>
                            <w:sz w:val="18"/>
                            <w:szCs w:val="18"/>
                          </w:rPr>
                          <w:t>生产线以及配套的插件生产线、测试设备仪器等变更至</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电子装配 </w:t>
                        </w:r>
                        <w:r>
                          <w:rPr>
                            <w:rFonts w:ascii="宋体" w:hAnsi="宋体" w:cs="宋体" w:eastAsia="宋体" w:hint="default"/>
                            <w:spacing w:val="-7"/>
                            <w:sz w:val="18"/>
                            <w:szCs w:val="18"/>
                          </w:rPr>
                          <w:t>厂房进行安装、调试及生产；（</w:t>
                        </w:r>
                        <w:r>
                          <w:rPr>
                            <w:rFonts w:ascii="宋体" w:hAnsi="宋体" w:cs="宋体" w:eastAsia="宋体" w:hint="default"/>
                            <w:spacing w:val="-7"/>
                            <w:sz w:val="18"/>
                            <w:szCs w:val="18"/>
                          </w:rPr>
                          <w:t>3</w:t>
                        </w:r>
                        <w:r>
                          <w:rPr>
                            <w:rFonts w:ascii="宋体" w:hAnsi="宋体" w:cs="宋体" w:eastAsia="宋体" w:hint="default"/>
                            <w:spacing w:val="-7"/>
                            <w:sz w:val="18"/>
                            <w:szCs w:val="18"/>
                          </w:rPr>
                          <w:t>）取消</w:t>
                        </w:r>
                        <w:r>
                          <w:rPr>
                            <w:rFonts w:ascii="宋体" w:hAnsi="宋体" w:cs="宋体" w:eastAsia="宋体" w:hint="default"/>
                            <w:spacing w:val="-33"/>
                            <w:sz w:val="18"/>
                            <w:szCs w:val="18"/>
                          </w:rPr>
                          <w:t> </w:t>
                        </w:r>
                        <w:r>
                          <w:rPr>
                            <w:rFonts w:ascii="宋体" w:hAnsi="宋体" w:cs="宋体" w:eastAsia="宋体" w:hint="default"/>
                            <w:spacing w:val="-1"/>
                            <w:sz w:val="18"/>
                            <w:szCs w:val="18"/>
                          </w:rPr>
                          <w:t>4#</w:t>
                        </w:r>
                        <w:r>
                          <w:rPr>
                            <w:rFonts w:ascii="宋体" w:hAnsi="宋体" w:cs="宋体" w:eastAsia="宋体" w:hint="default"/>
                            <w:spacing w:val="-1"/>
                            <w:sz w:val="18"/>
                            <w:szCs w:val="18"/>
                          </w:rPr>
                          <w:t>研究开发与机械加工生产楼的建设。同时，为满足公司的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生产急需，天津暂时将购置的两条</w:t>
                        </w:r>
                        <w:r>
                          <w:rPr>
                            <w:rFonts w:ascii="宋体" w:hAnsi="宋体" w:cs="宋体" w:eastAsia="宋体" w:hint="default"/>
                            <w:spacing w:val="-45"/>
                            <w:sz w:val="18"/>
                            <w:szCs w:val="18"/>
                          </w:rPr>
                          <w:t> </w:t>
                        </w:r>
                        <w:r>
                          <w:rPr>
                            <w:rFonts w:ascii="宋体" w:hAnsi="宋体" w:cs="宋体" w:eastAsia="宋体" w:hint="default"/>
                            <w:sz w:val="18"/>
                            <w:szCs w:val="18"/>
                          </w:rPr>
                          <w:t>SMT</w:t>
                        </w:r>
                        <w:r>
                          <w:rPr>
                            <w:rFonts w:ascii="宋体" w:hAnsi="宋体" w:cs="宋体" w:eastAsia="宋体" w:hint="default"/>
                            <w:spacing w:val="-45"/>
                            <w:sz w:val="18"/>
                            <w:szCs w:val="18"/>
                          </w:rPr>
                          <w:t> </w:t>
                        </w:r>
                        <w:r>
                          <w:rPr>
                            <w:rFonts w:ascii="宋体" w:hAnsi="宋体" w:cs="宋体" w:eastAsia="宋体" w:hint="default"/>
                            <w:sz w:val="18"/>
                            <w:szCs w:val="18"/>
                          </w:rPr>
                          <w:t>生产线以成本加成的价格租赁给公司使用，租期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年。该项 目实施方式的变更已经公司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年第二次临时股东大会审议通过。</w:t>
                        </w:r>
                      </w:p>
                      <w:p>
                        <w:pPr>
                          <w:pStyle w:val="TableParagraph"/>
                          <w:spacing w:line="316" w:lineRule="auto" w:before="57"/>
                          <w:ind w:left="23" w:right="2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日，公司第三届董事会第十次会议审议通过了《关于部分变更非公开发行募投项 </w:t>
                        </w:r>
                        <w:r>
                          <w:rPr>
                            <w:rFonts w:ascii="宋体" w:hAnsi="宋体" w:cs="宋体" w:eastAsia="宋体" w:hint="default"/>
                            <w:spacing w:val="-4"/>
                            <w:sz w:val="18"/>
                            <w:szCs w:val="18"/>
                          </w:rPr>
                          <w:t>目实施方式的议案》，为缓解深圳产能压力，提高公司现有设备的整体利用率，从而提高募集资金使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用效率，增强公司持续盈利能力，公司向全资子公司天津卓达科技发展有限公司租用非公开发行股 票募投项目的七条</w:t>
                        </w:r>
                        <w:r>
                          <w:rPr>
                            <w:rFonts w:ascii="宋体" w:hAnsi="宋体" w:cs="宋体" w:eastAsia="宋体" w:hint="default"/>
                            <w:spacing w:val="-52"/>
                            <w:sz w:val="18"/>
                            <w:szCs w:val="18"/>
                          </w:rPr>
                          <w:t> </w:t>
                        </w:r>
                        <w:r>
                          <w:rPr>
                            <w:rFonts w:ascii="宋体" w:hAnsi="宋体" w:cs="宋体" w:eastAsia="宋体" w:hint="default"/>
                            <w:sz w:val="18"/>
                            <w:szCs w:val="18"/>
                          </w:rPr>
                          <w:t>SMT</w:t>
                        </w:r>
                        <w:r>
                          <w:rPr>
                            <w:rFonts w:ascii="宋体" w:hAnsi="宋体" w:cs="宋体" w:eastAsia="宋体" w:hint="default"/>
                            <w:spacing w:val="-51"/>
                            <w:sz w:val="18"/>
                            <w:szCs w:val="18"/>
                          </w:rPr>
                          <w:t> </w:t>
                        </w:r>
                        <w:r>
                          <w:rPr>
                            <w:rFonts w:ascii="宋体" w:hAnsi="宋体" w:cs="宋体" w:eastAsia="宋体" w:hint="default"/>
                            <w:spacing w:val="-12"/>
                            <w:sz w:val="18"/>
                            <w:szCs w:val="18"/>
                          </w:rPr>
                          <w:t>生产线。该议案于</w:t>
                        </w:r>
                        <w:r>
                          <w:rPr>
                            <w:rFonts w:ascii="宋体" w:hAnsi="宋体" w:cs="宋体" w:eastAsia="宋体" w:hint="default"/>
                            <w:spacing w:val="-52"/>
                            <w:sz w:val="18"/>
                            <w:szCs w:val="18"/>
                          </w:rPr>
                          <w:t> </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9</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日经</w:t>
                        </w:r>
                        <w:r>
                          <w:rPr>
                            <w:rFonts w:ascii="宋体" w:hAnsi="宋体" w:cs="宋体" w:eastAsia="宋体" w:hint="default"/>
                            <w:spacing w:val="-56"/>
                            <w:sz w:val="18"/>
                            <w:szCs w:val="18"/>
                          </w:rPr>
                          <w:t> </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pacing w:val="-1"/>
                            <w:sz w:val="18"/>
                            <w:szCs w:val="18"/>
                          </w:rPr>
                          <w:t>年第二次临时股东大会审议通过</w:t>
                        </w:r>
                      </w:p>
                    </w:tc>
                  </w:tr>
                  <w:tr>
                    <w:trPr>
                      <w:trHeight w:val="403"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66"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月首次公开发行募集资金：无</w:t>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9</w:t>
                        </w:r>
                        <w:r>
                          <w:rPr>
                            <w:rFonts w:ascii="宋体" w:hAnsi="宋体" w:cs="宋体" w:eastAsia="宋体" w:hint="default"/>
                            <w:spacing w:val="-59"/>
                            <w:sz w:val="18"/>
                            <w:szCs w:val="18"/>
                          </w:rPr>
                          <w:t> </w:t>
                        </w:r>
                        <w:r>
                          <w:rPr>
                            <w:rFonts w:ascii="宋体" w:hAnsi="宋体" w:cs="宋体" w:eastAsia="宋体" w:hint="default"/>
                            <w:sz w:val="18"/>
                            <w:szCs w:val="18"/>
                          </w:rPr>
                          <w:t>月非公开发行募集资金：经公司第二届董事会第二十次会议审议通过，以本次非公开发行</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8"/>
                            <w:sz w:val="18"/>
                            <w:szCs w:val="18"/>
                          </w:rPr>
                          <w:t> </w:t>
                        </w:r>
                        <w:r>
                          <w:rPr>
                            <w:rFonts w:ascii="宋体" w:hAnsi="宋体" w:cs="宋体" w:eastAsia="宋体" w:hint="default"/>
                            <w:sz w:val="18"/>
                            <w:szCs w:val="18"/>
                          </w:rPr>
                          <w:t>8,692.89</w:t>
                        </w:r>
                        <w:r>
                          <w:rPr>
                            <w:rFonts w:ascii="宋体" w:hAnsi="宋体" w:cs="宋体" w:eastAsia="宋体" w:hint="default"/>
                            <w:spacing w:val="-45"/>
                            <w:sz w:val="18"/>
                            <w:szCs w:val="18"/>
                          </w:rPr>
                          <w:t> </w:t>
                        </w:r>
                        <w:r>
                          <w:rPr>
                            <w:rFonts w:ascii="宋体" w:hAnsi="宋体" w:cs="宋体" w:eastAsia="宋体" w:hint="default"/>
                            <w:sz w:val="18"/>
                            <w:szCs w:val="18"/>
                          </w:rPr>
                          <w:t>万元置换公司预先投入募集资金投资项目的自有资金。</w:t>
                        </w:r>
                      </w:p>
                    </w:tc>
                  </w:tr>
                  <w:tr>
                    <w:trPr>
                      <w:trHeight w:val="401" w:hRule="exact"/>
                    </w:trPr>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40" w:lineRule="auto"/>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0" w:right="158"/>
        <w:jc w:val="right"/>
      </w:pPr>
      <w:r>
        <w:rPr/>
        <w:t>。</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3"/>
        <w:gridCol w:w="7806"/>
      </w:tblGrid>
      <w:tr>
        <w:trPr>
          <w:trHeight w:val="1690" w:hRule="exact"/>
        </w:trPr>
        <w:tc>
          <w:tcPr>
            <w:tcW w:w="176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80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月首次公开发行募集资金：无</w:t>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月非公开发行募集资金：经本公司第二届董事会第二十次会议审议并经</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年本公司第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三次临时股东大会审议通过，使用闲置募集资金</w:t>
            </w:r>
            <w:r>
              <w:rPr>
                <w:rFonts w:ascii="宋体" w:hAnsi="宋体" w:cs="宋体" w:eastAsia="宋体" w:hint="default"/>
                <w:spacing w:val="-46"/>
                <w:sz w:val="18"/>
                <w:szCs w:val="18"/>
              </w:rPr>
              <w:t> </w:t>
            </w:r>
            <w:r>
              <w:rPr>
                <w:rFonts w:ascii="宋体" w:hAnsi="宋体" w:cs="宋体" w:eastAsia="宋体" w:hint="default"/>
                <w:sz w:val="18"/>
                <w:szCs w:val="18"/>
              </w:rPr>
              <w:t>17,000.00</w:t>
            </w:r>
            <w:r>
              <w:rPr>
                <w:rFonts w:ascii="宋体" w:hAnsi="宋体" w:cs="宋体" w:eastAsia="宋体" w:hint="default"/>
                <w:spacing w:val="-47"/>
                <w:sz w:val="18"/>
                <w:szCs w:val="18"/>
              </w:rPr>
              <w:t> </w:t>
            </w:r>
            <w:r>
              <w:rPr>
                <w:rFonts w:ascii="宋体" w:hAnsi="宋体" w:cs="宋体" w:eastAsia="宋体" w:hint="default"/>
                <w:sz w:val="18"/>
                <w:szCs w:val="18"/>
              </w:rPr>
              <w:t>万元暂时补充流动资金，使用期限不超</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过六个月。本公司于</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日开始陆续使用该笔募集资金用于临时补充流动资金。</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日之前本公司陆续归还上述暂时补充流动资金。</w:t>
            </w:r>
          </w:p>
        </w:tc>
      </w:tr>
      <w:tr>
        <w:trPr>
          <w:trHeight w:val="403" w:hRule="exact"/>
        </w:trPr>
        <w:tc>
          <w:tcPr>
            <w:tcW w:w="176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0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日，本公司募集资金账户全部办理了注销手续，详见公司于</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pacing w:val="-8"/>
                <w:sz w:val="18"/>
                <w:szCs w:val="18"/>
              </w:rPr>
              <w:t>日在《证券时报》、《中国证券报》及巨潮资讯网上披露的《关于注销募集资金专项账户的公告》，公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z w:val="18"/>
                <w:szCs w:val="18"/>
              </w:rPr>
              <w:t>2014-041</w:t>
            </w:r>
            <w:r>
              <w:rPr>
                <w:rFonts w:ascii="宋体" w:hAnsi="宋体" w:cs="宋体" w:eastAsia="宋体" w:hint="default"/>
                <w:sz w:val="18"/>
                <w:szCs w:val="18"/>
              </w:rPr>
              <w:t>。</w:t>
            </w:r>
          </w:p>
        </w:tc>
      </w:tr>
      <w:tr>
        <w:trPr>
          <w:trHeight w:val="1025" w:hRule="exact"/>
        </w:trPr>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公司募集资金的使用合理、规范，募集资金的使用披露及时、真实、准确、完整。</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3</w:t>
      </w:r>
      <w:r>
        <w:rPr/>
        <w:t>）募集资金变更项目情况</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6354"/>
        <w:jc w:val="left"/>
      </w:pPr>
      <w:r>
        <w:rPr/>
        <w:t>□ 适用 √</w:t>
      </w:r>
      <w:r>
        <w:rPr>
          <w:spacing w:val="3"/>
        </w:rPr>
        <w:t> </w:t>
      </w:r>
      <w:r>
        <w:rPr/>
        <w:t>不适用</w:t>
      </w:r>
      <w:r>
        <w:rPr/>
        <w:t> 公司报告期不存在募集资金变更项目情况。</w:t>
      </w:r>
    </w:p>
    <w:p>
      <w:pPr>
        <w:spacing w:line="240" w:lineRule="auto" w:before="2"/>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4</w:t>
      </w:r>
      <w:r>
        <w:rPr/>
        <w:t>、主要子公司、参股公司分析</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980"/>
        </w:sectPr>
      </w:pPr>
    </w:p>
    <w:p>
      <w:pPr>
        <w:pStyle w:val="BodyText"/>
        <w:spacing w:line="360" w:lineRule="auto" w:before="44"/>
        <w:ind w:right="-20"/>
        <w:jc w:val="left"/>
      </w:pPr>
      <w:r>
        <w:rPr/>
        <w:t>√ 适用 □</w:t>
      </w:r>
      <w:r>
        <w:rPr>
          <w:spacing w:val="3"/>
        </w:rPr>
        <w:t> </w:t>
      </w:r>
      <w:r>
        <w:rPr/>
        <w:t>不适用</w:t>
      </w:r>
      <w:r>
        <w:rPr/>
        <w:t>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2313" w:space="6607"/>
            <w:col w:w="1030"/>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6"/>
        <w:gridCol w:w="958"/>
        <w:gridCol w:w="958"/>
        <w:gridCol w:w="956"/>
        <w:gridCol w:w="958"/>
        <w:gridCol w:w="955"/>
        <w:gridCol w:w="958"/>
        <w:gridCol w:w="958"/>
      </w:tblGrid>
      <w:tr>
        <w:trPr>
          <w:trHeight w:val="71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23" w:hanging="26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卓翼科技 </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一般商品贸 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5"/>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372,857,24</w:t>
            </w:r>
          </w:p>
          <w:p>
            <w:pPr>
              <w:pStyle w:val="TableParagraph"/>
              <w:spacing w:line="240" w:lineRule="auto" w:before="74"/>
              <w:ind w:left="563" w:right="0"/>
              <w:jc w:val="left"/>
              <w:rPr>
                <w:rFonts w:ascii="宋体" w:hAnsi="宋体" w:cs="宋体" w:eastAsia="宋体" w:hint="default"/>
                <w:sz w:val="18"/>
                <w:szCs w:val="18"/>
              </w:rPr>
            </w:pPr>
            <w:r>
              <w:rPr>
                <w:rFonts w:ascii="宋体"/>
                <w:sz w:val="18"/>
              </w:rPr>
              <w:t>6.46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-15,128,35</w:t>
            </w:r>
          </w:p>
          <w:p>
            <w:pPr>
              <w:pStyle w:val="TableParagraph"/>
              <w:spacing w:line="240" w:lineRule="auto" w:before="74"/>
              <w:ind w:left="563" w:right="0"/>
              <w:jc w:val="left"/>
              <w:rPr>
                <w:rFonts w:ascii="宋体" w:hAnsi="宋体" w:cs="宋体" w:eastAsia="宋体" w:hint="default"/>
                <w:sz w:val="18"/>
                <w:szCs w:val="18"/>
              </w:rPr>
            </w:pPr>
            <w:r>
              <w:rPr>
                <w:rFonts w:ascii="宋体"/>
                <w:sz w:val="18"/>
              </w:rPr>
              <w:t>0.95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1,640,271,</w:t>
            </w:r>
          </w:p>
          <w:p>
            <w:pPr>
              <w:pStyle w:val="TableParagraph"/>
              <w:spacing w:line="240" w:lineRule="auto" w:before="74"/>
              <w:ind w:left="383" w:right="0"/>
              <w:jc w:val="left"/>
              <w:rPr>
                <w:rFonts w:ascii="宋体" w:hAnsi="宋体" w:cs="宋体" w:eastAsia="宋体" w:hint="default"/>
                <w:sz w:val="18"/>
                <w:szCs w:val="18"/>
              </w:rPr>
            </w:pPr>
            <w:r>
              <w:rPr>
                <w:rFonts w:ascii="宋体"/>
                <w:sz w:val="18"/>
              </w:rPr>
              <w:t>503.64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-18,137,56</w:t>
            </w:r>
          </w:p>
          <w:p>
            <w:pPr>
              <w:pStyle w:val="TableParagraph"/>
              <w:spacing w:line="240" w:lineRule="auto" w:before="74"/>
              <w:ind w:left="564" w:right="0"/>
              <w:jc w:val="left"/>
              <w:rPr>
                <w:rFonts w:ascii="宋体" w:hAnsi="宋体" w:cs="宋体" w:eastAsia="宋体" w:hint="default"/>
                <w:sz w:val="18"/>
                <w:szCs w:val="18"/>
              </w:rPr>
            </w:pPr>
            <w:r>
              <w:rPr>
                <w:rFonts w:ascii="宋体"/>
                <w:sz w:val="18"/>
              </w:rPr>
              <w:t>0.52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-17,565,51</w:t>
            </w:r>
          </w:p>
          <w:p>
            <w:pPr>
              <w:pStyle w:val="TableParagraph"/>
              <w:spacing w:line="240" w:lineRule="auto" w:before="74"/>
              <w:ind w:left="563" w:right="0"/>
              <w:jc w:val="left"/>
              <w:rPr>
                <w:rFonts w:ascii="宋体" w:hAnsi="宋体" w:cs="宋体" w:eastAsia="宋体" w:hint="default"/>
                <w:sz w:val="18"/>
                <w:szCs w:val="18"/>
              </w:rPr>
            </w:pPr>
            <w:r>
              <w:rPr>
                <w:rFonts w:ascii="宋体"/>
                <w:sz w:val="18"/>
              </w:rPr>
              <w:t>8.89</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深圳市卓大 精密模具有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生产、销售 塑胶五金制 品、模具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50,000,000</w:t>
            </w:r>
          </w:p>
          <w:p>
            <w:pPr>
              <w:pStyle w:val="TableParagraph"/>
              <w:spacing w:line="240" w:lineRule="auto" w:before="76"/>
              <w:ind w:left="24" w:right="0"/>
              <w:jc w:val="left"/>
              <w:rPr>
                <w:rFonts w:ascii="宋体" w:hAnsi="宋体" w:cs="宋体" w:eastAsia="宋体" w:hint="default"/>
                <w:sz w:val="18"/>
                <w:szCs w:val="18"/>
              </w:rPr>
            </w:pPr>
            <w:r>
              <w:rPr>
                <w:rFonts w:ascii="宋体"/>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102,769,83</w:t>
            </w:r>
          </w:p>
          <w:p>
            <w:pPr>
              <w:pStyle w:val="TableParagraph"/>
              <w:spacing w:line="240" w:lineRule="auto" w:before="76"/>
              <w:ind w:left="563" w:right="0"/>
              <w:jc w:val="left"/>
              <w:rPr>
                <w:rFonts w:ascii="宋体" w:hAnsi="宋体" w:cs="宋体" w:eastAsia="宋体" w:hint="default"/>
                <w:sz w:val="18"/>
                <w:szCs w:val="18"/>
              </w:rPr>
            </w:pPr>
            <w:r>
              <w:rPr>
                <w:rFonts w:ascii="宋体"/>
                <w:sz w:val="18"/>
              </w:rPr>
              <w:t>6.22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22,753,092</w:t>
            </w:r>
          </w:p>
          <w:p>
            <w:pPr>
              <w:pStyle w:val="TableParagraph"/>
              <w:spacing w:line="240" w:lineRule="auto" w:before="76"/>
              <w:ind w:right="19"/>
              <w:jc w:val="right"/>
              <w:rPr>
                <w:rFonts w:ascii="宋体" w:hAnsi="宋体" w:cs="宋体" w:eastAsia="宋体" w:hint="default"/>
                <w:sz w:val="18"/>
                <w:szCs w:val="18"/>
              </w:rPr>
            </w:pPr>
            <w:r>
              <w:rPr>
                <w:rFonts w:ascii="宋体"/>
                <w:sz w:val="18"/>
              </w:rPr>
              <w:t>.57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26,274,560</w:t>
            </w:r>
          </w:p>
          <w:p>
            <w:pPr>
              <w:pStyle w:val="TableParagraph"/>
              <w:spacing w:line="240" w:lineRule="auto" w:before="76"/>
              <w:ind w:right="17"/>
              <w:jc w:val="right"/>
              <w:rPr>
                <w:rFonts w:ascii="宋体" w:hAnsi="宋体" w:cs="宋体" w:eastAsia="宋体" w:hint="default"/>
                <w:sz w:val="18"/>
                <w:szCs w:val="18"/>
              </w:rPr>
            </w:pPr>
            <w:r>
              <w:rPr>
                <w:rFonts w:ascii="宋体"/>
                <w:sz w:val="18"/>
              </w:rPr>
              <w:t>.04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-16,505,58</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3.45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-16,518,23</w:t>
            </w:r>
          </w:p>
          <w:p>
            <w:pPr>
              <w:pStyle w:val="TableParagraph"/>
              <w:spacing w:line="240" w:lineRule="auto" w:before="76"/>
              <w:ind w:left="563" w:right="0"/>
              <w:jc w:val="left"/>
              <w:rPr>
                <w:rFonts w:ascii="宋体" w:hAnsi="宋体" w:cs="宋体" w:eastAsia="宋体" w:hint="default"/>
                <w:sz w:val="18"/>
                <w:szCs w:val="18"/>
              </w:rPr>
            </w:pPr>
            <w:r>
              <w:rPr>
                <w:rFonts w:ascii="宋体"/>
                <w:sz w:val="18"/>
              </w:rPr>
              <w:t>2.97</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天津卓达科 技发展有限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生产、销售 网通、移动 终端产品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100,000,00</w:t>
            </w:r>
          </w:p>
          <w:p>
            <w:pPr>
              <w:pStyle w:val="TableParagraph"/>
              <w:spacing w:line="240" w:lineRule="auto" w:before="74"/>
              <w:ind w:left="24" w:right="0"/>
              <w:jc w:val="left"/>
              <w:rPr>
                <w:rFonts w:ascii="宋体" w:hAnsi="宋体" w:cs="宋体" w:eastAsia="宋体" w:hint="default"/>
                <w:sz w:val="18"/>
                <w:szCs w:val="18"/>
              </w:rPr>
            </w:pPr>
            <w:r>
              <w:rPr>
                <w:rFonts w:ascii="宋体"/>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888,670,36</w:t>
            </w:r>
          </w:p>
          <w:p>
            <w:pPr>
              <w:pStyle w:val="TableParagraph"/>
              <w:spacing w:line="240" w:lineRule="auto" w:before="74"/>
              <w:ind w:left="563" w:right="0"/>
              <w:jc w:val="left"/>
              <w:rPr>
                <w:rFonts w:ascii="宋体" w:hAnsi="宋体" w:cs="宋体" w:eastAsia="宋体" w:hint="default"/>
                <w:sz w:val="18"/>
                <w:szCs w:val="18"/>
              </w:rPr>
            </w:pPr>
            <w:r>
              <w:rPr>
                <w:rFonts w:ascii="宋体"/>
                <w:sz w:val="18"/>
              </w:rPr>
              <w:t>0.72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425,930,11</w:t>
            </w:r>
          </w:p>
          <w:p>
            <w:pPr>
              <w:pStyle w:val="TableParagraph"/>
              <w:spacing w:line="240" w:lineRule="auto" w:before="74"/>
              <w:ind w:left="563" w:right="0"/>
              <w:jc w:val="left"/>
              <w:rPr>
                <w:rFonts w:ascii="宋体" w:hAnsi="宋体" w:cs="宋体" w:eastAsia="宋体" w:hint="default"/>
                <w:sz w:val="18"/>
                <w:szCs w:val="18"/>
              </w:rPr>
            </w:pPr>
            <w:r>
              <w:rPr>
                <w:rFonts w:ascii="宋体"/>
                <w:sz w:val="18"/>
              </w:rPr>
              <w:t>2.45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324,452,26</w:t>
            </w:r>
          </w:p>
          <w:p>
            <w:pPr>
              <w:pStyle w:val="TableParagraph"/>
              <w:spacing w:line="240" w:lineRule="auto" w:before="74"/>
              <w:ind w:left="563" w:right="0"/>
              <w:jc w:val="left"/>
              <w:rPr>
                <w:rFonts w:ascii="宋体" w:hAnsi="宋体" w:cs="宋体" w:eastAsia="宋体" w:hint="default"/>
                <w:sz w:val="18"/>
                <w:szCs w:val="18"/>
              </w:rPr>
            </w:pPr>
            <w:r>
              <w:rPr>
                <w:rFonts w:ascii="宋体"/>
                <w:sz w:val="18"/>
              </w:rPr>
              <w:t>6.04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-21,941,53</w:t>
            </w:r>
          </w:p>
          <w:p>
            <w:pPr>
              <w:pStyle w:val="TableParagraph"/>
              <w:spacing w:line="240" w:lineRule="auto" w:before="74"/>
              <w:ind w:left="564" w:right="0"/>
              <w:jc w:val="left"/>
              <w:rPr>
                <w:rFonts w:ascii="宋体" w:hAnsi="宋体" w:cs="宋体" w:eastAsia="宋体" w:hint="default"/>
                <w:sz w:val="18"/>
                <w:szCs w:val="18"/>
              </w:rPr>
            </w:pPr>
            <w:r>
              <w:rPr>
                <w:rFonts w:ascii="宋体"/>
                <w:sz w:val="18"/>
              </w:rPr>
              <w:t>5.68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-18,813,96</w:t>
            </w:r>
          </w:p>
          <w:p>
            <w:pPr>
              <w:pStyle w:val="TableParagraph"/>
              <w:spacing w:line="240" w:lineRule="auto" w:before="74"/>
              <w:ind w:left="563" w:right="0"/>
              <w:jc w:val="left"/>
              <w:rPr>
                <w:rFonts w:ascii="宋体" w:hAnsi="宋体" w:cs="宋体" w:eastAsia="宋体" w:hint="default"/>
                <w:sz w:val="18"/>
                <w:szCs w:val="18"/>
              </w:rPr>
            </w:pPr>
            <w:r>
              <w:rPr>
                <w:rFonts w:ascii="宋体"/>
                <w:sz w:val="18"/>
              </w:rPr>
              <w:t>7.98</w:t>
            </w:r>
          </w:p>
        </w:tc>
      </w:tr>
      <w:tr>
        <w:trPr>
          <w:trHeight w:val="133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sz w:val="18"/>
              </w:rPr>
              <w:t>Double Power Technology Inc.</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消费电子产 品的批发销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522,000.00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70,971,100</w:t>
            </w:r>
          </w:p>
          <w:p>
            <w:pPr>
              <w:pStyle w:val="TableParagraph"/>
              <w:spacing w:line="240" w:lineRule="auto" w:before="76"/>
              <w:ind w:right="17"/>
              <w:jc w:val="right"/>
              <w:rPr>
                <w:rFonts w:ascii="宋体" w:hAnsi="宋体" w:cs="宋体" w:eastAsia="宋体" w:hint="default"/>
                <w:sz w:val="18"/>
                <w:szCs w:val="18"/>
              </w:rPr>
            </w:pPr>
            <w:r>
              <w:rPr>
                <w:rFonts w:ascii="宋体"/>
                <w:sz w:val="18"/>
              </w:rPr>
              <w:t>.52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-18,403,96</w:t>
            </w:r>
          </w:p>
          <w:p>
            <w:pPr>
              <w:pStyle w:val="TableParagraph"/>
              <w:spacing w:line="240" w:lineRule="auto" w:before="76"/>
              <w:ind w:left="563" w:right="0"/>
              <w:jc w:val="left"/>
              <w:rPr>
                <w:rFonts w:ascii="宋体" w:hAnsi="宋体" w:cs="宋体" w:eastAsia="宋体" w:hint="default"/>
                <w:sz w:val="18"/>
                <w:szCs w:val="18"/>
              </w:rPr>
            </w:pPr>
            <w:r>
              <w:rPr>
                <w:rFonts w:ascii="宋体"/>
                <w:sz w:val="18"/>
              </w:rPr>
              <w:t>6.45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105,744,17</w:t>
            </w:r>
          </w:p>
          <w:p>
            <w:pPr>
              <w:pStyle w:val="TableParagraph"/>
              <w:spacing w:line="240" w:lineRule="auto" w:before="76"/>
              <w:ind w:left="563" w:right="0"/>
              <w:jc w:val="left"/>
              <w:rPr>
                <w:rFonts w:ascii="宋体" w:hAnsi="宋体" w:cs="宋体" w:eastAsia="宋体" w:hint="default"/>
                <w:sz w:val="18"/>
                <w:szCs w:val="18"/>
              </w:rPr>
            </w:pPr>
            <w:r>
              <w:rPr>
                <w:rFonts w:ascii="宋体"/>
                <w:sz w:val="18"/>
              </w:rPr>
              <w:t>2.19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-15,645,25</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9.93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-15,645,25</w:t>
            </w:r>
          </w:p>
          <w:p>
            <w:pPr>
              <w:pStyle w:val="TableParagraph"/>
              <w:spacing w:line="240" w:lineRule="auto" w:before="76"/>
              <w:ind w:left="563" w:right="0"/>
              <w:jc w:val="left"/>
              <w:rPr>
                <w:rFonts w:ascii="宋体" w:hAnsi="宋体" w:cs="宋体" w:eastAsia="宋体" w:hint="default"/>
                <w:sz w:val="18"/>
                <w:szCs w:val="18"/>
              </w:rPr>
            </w:pPr>
            <w:r>
              <w:rPr>
                <w:rFonts w:ascii="宋体"/>
                <w:sz w:val="18"/>
              </w:rPr>
              <w:t>9.93</w:t>
            </w:r>
          </w:p>
        </w:tc>
      </w:tr>
    </w:tbl>
    <w:p>
      <w:pPr>
        <w:pStyle w:val="BodyText"/>
        <w:spacing w:line="357" w:lineRule="auto" w:before="49"/>
        <w:ind w:right="7254"/>
        <w:jc w:val="left"/>
      </w:pPr>
      <w:r>
        <w:rPr/>
        <w:t>主要子公司、参股公司情况说明 无</w:t>
      </w:r>
    </w:p>
    <w:p>
      <w:pPr>
        <w:spacing w:after="0" w:line="357"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报告期内取得和处置子公司的情况</w:t>
      </w:r>
    </w:p>
    <w:p>
      <w:pPr>
        <w:pStyle w:val="BodyText"/>
        <w:spacing w:line="240" w:lineRule="auto" w:before="117"/>
        <w:ind w:right="142"/>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96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87"/>
              <w:jc w:val="left"/>
              <w:rPr>
                <w:rFonts w:ascii="宋体" w:hAnsi="宋体" w:cs="宋体" w:eastAsia="宋体" w:hint="default"/>
                <w:sz w:val="18"/>
                <w:szCs w:val="18"/>
              </w:rPr>
            </w:pPr>
            <w:r>
              <w:rPr>
                <w:rFonts w:ascii="宋体"/>
                <w:sz w:val="18"/>
              </w:rPr>
              <w:t>Double Power</w:t>
            </w:r>
            <w:r>
              <w:rPr>
                <w:rFonts w:ascii="宋体"/>
                <w:spacing w:val="-8"/>
                <w:sz w:val="18"/>
              </w:rPr>
              <w:t> </w:t>
            </w:r>
            <w:r>
              <w:rPr>
                <w:rFonts w:ascii="宋体"/>
                <w:sz w:val="18"/>
              </w:rPr>
              <w:t>Technology</w:t>
            </w:r>
            <w:r>
              <w:rPr>
                <w:rFonts w:ascii="宋体"/>
                <w:sz w:val="18"/>
              </w:rPr>
              <w:t> Inc.</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拓宽公司产品在北美的销售 通路，增加销售规模及附加 值，对增强公司盈利能力产生 积极的影响，对未来公司新的 智能家居及可穿戴产品市场 的开拓奠定良好基础。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通过收购方式取得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本报告期内净利润为</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-15,645,259.93</w:t>
            </w:r>
            <w:r>
              <w:rPr>
                <w:rFonts w:ascii="宋体" w:hAnsi="宋体" w:cs="宋体" w:eastAsia="宋体" w:hint="default"/>
                <w:spacing w:val="-47"/>
                <w:sz w:val="18"/>
                <w:szCs w:val="18"/>
              </w:rPr>
              <w:t> </w:t>
            </w:r>
            <w:r>
              <w:rPr>
                <w:rFonts w:ascii="宋体" w:hAnsi="宋体" w:cs="宋体" w:eastAsia="宋体" w:hint="default"/>
                <w:sz w:val="18"/>
                <w:szCs w:val="18"/>
              </w:rPr>
              <w:t>元</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强化制造能力，实现智慧工 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通过设立方式取得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对公司整体生产和业绩暂无 影响</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中广互联（厦门）信息科技有 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提升研发实力，促进产品多元 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通过设立方式取得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对公司整体生产和业绩暂无 影响</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5</w:t>
      </w:r>
      <w:r>
        <w:rPr/>
        <w:t>、非募集资金投资的重大项目情况</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6354"/>
        <w:jc w:val="left"/>
      </w:pPr>
      <w:r>
        <w:rPr/>
        <w:t>□ 适用 √</w:t>
      </w:r>
      <w:r>
        <w:rPr>
          <w:spacing w:val="3"/>
        </w:rPr>
        <w:t> </w:t>
      </w:r>
      <w:r>
        <w:rPr/>
        <w:t>不适用</w:t>
      </w:r>
      <w:r>
        <w:rPr/>
        <w:t> 公司报告期无非募集资金投资的重大项目。</w:t>
      </w:r>
    </w:p>
    <w:p>
      <w:pPr>
        <w:spacing w:line="240" w:lineRule="auto" w:before="2"/>
        <w:rPr>
          <w:rFonts w:ascii="宋体" w:hAnsi="宋体" w:cs="宋体" w:eastAsia="宋体" w:hint="default"/>
          <w:sz w:val="18"/>
          <w:szCs w:val="18"/>
        </w:rPr>
      </w:pPr>
    </w:p>
    <w:p>
      <w:pPr>
        <w:pStyle w:val="Heading2"/>
        <w:spacing w:line="240" w:lineRule="auto"/>
        <w:ind w:right="142"/>
        <w:jc w:val="left"/>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142"/>
        <w:jc w:val="left"/>
        <w:rPr>
          <w:b w:val="0"/>
          <w:bCs w:val="0"/>
        </w:rPr>
      </w:pPr>
      <w:r>
        <w:rPr/>
        <w:t>八、公司未来发展的展望</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13" w:right="142"/>
        <w:jc w:val="left"/>
        <w:rPr>
          <w:b w:val="0"/>
          <w:bCs w:val="0"/>
        </w:rPr>
      </w:pPr>
      <w:r>
        <w:rPr/>
        <w:t>公司所处行业的基本情况</w:t>
      </w:r>
      <w:r>
        <w:rPr>
          <w:b w:val="0"/>
          <w:bCs w:val="0"/>
        </w:rPr>
      </w:r>
    </w:p>
    <w:p>
      <w:pPr>
        <w:pStyle w:val="BodyText"/>
        <w:spacing w:line="316" w:lineRule="auto" w:before="96"/>
        <w:ind w:right="149" w:firstLine="360"/>
        <w:jc w:val="both"/>
      </w:pPr>
      <w:r>
        <w:rPr>
          <w:rFonts w:ascii="宋体" w:hAnsi="宋体" w:cs="宋体" w:eastAsia="宋体" w:hint="default"/>
          <w:spacing w:val="-2"/>
        </w:rPr>
        <w:t>2015</w:t>
      </w:r>
      <w:r>
        <w:rPr>
          <w:spacing w:val="-2"/>
        </w:rPr>
        <w:t>年，信息技术创新应用快速深化，信息化加速向互联网化、移动化、智慧化方向演进，以信息经济、智能工业、网</w:t>
      </w:r>
      <w:r>
        <w:rPr/>
        <w:t> </w:t>
      </w:r>
      <w:r>
        <w:rPr>
          <w:spacing w:val="-2"/>
        </w:rPr>
        <w:t>络社会、数字生活为主要特征的高度信息化社会将引领我国迈入转型发展新时代。</w:t>
      </w:r>
      <w:r>
        <w:rPr>
          <w:rFonts w:ascii="宋体" w:hAnsi="宋体" w:cs="宋体" w:eastAsia="宋体" w:hint="default"/>
          <w:spacing w:val="-2"/>
        </w:rPr>
        <w:t>2015</w:t>
      </w:r>
      <w:r>
        <w:rPr>
          <w:spacing w:val="-2"/>
        </w:rPr>
        <w:t>年，是全面深化改革的关键之年，创</w:t>
      </w:r>
      <w:r>
        <w:rPr>
          <w:spacing w:val="-59"/>
        </w:rPr>
        <w:t> </w:t>
      </w:r>
      <w:r>
        <w:rPr>
          <w:spacing w:val="-59"/>
        </w:rPr>
      </w:r>
      <w:r>
        <w:rPr/>
        <w:t>新、转型、深化变革成为国家经济发展的新常态，工业</w:t>
      </w:r>
      <w:r>
        <w:rPr>
          <w:rFonts w:ascii="宋体" w:hAnsi="宋体" w:cs="宋体" w:eastAsia="宋体" w:hint="default"/>
        </w:rPr>
        <w:t>4.0</w:t>
      </w:r>
      <w:r>
        <w:rPr/>
        <w:t>概念的崛起注定会让</w:t>
      </w:r>
      <w:r>
        <w:rPr>
          <w:rFonts w:ascii="宋体" w:hAnsi="宋体" w:cs="宋体" w:eastAsia="宋体" w:hint="default"/>
        </w:rPr>
        <w:t>2015</w:t>
      </w:r>
      <w:r>
        <w:rPr/>
        <w:t>年工业智能化方兴未艾。</w:t>
      </w:r>
    </w:p>
    <w:p>
      <w:pPr>
        <w:pStyle w:val="BodyText"/>
        <w:spacing w:line="360" w:lineRule="auto" w:before="59"/>
        <w:ind w:left="513" w:right="1853"/>
        <w:jc w:val="left"/>
      </w:pPr>
      <w:r>
        <w:rPr/>
        <w:t>（一）网络通信需求增长逐步放缓 随着网络普及的逐步深入，网络用户增速逐步放缓，传统网络通信设备需求的增速也明显放缓。</w:t>
      </w:r>
    </w:p>
    <w:p>
      <w:pPr>
        <w:pStyle w:val="BodyText"/>
        <w:spacing w:line="360" w:lineRule="auto" w:before="25"/>
        <w:ind w:left="513" w:right="143"/>
        <w:jc w:val="left"/>
      </w:pPr>
      <w:r>
        <w:rPr/>
        <w:t>（二）电子消费品需求带来更大的市场空间 截至</w:t>
      </w:r>
      <w:r>
        <w:rPr>
          <w:rFonts w:ascii="宋体" w:hAnsi="宋体" w:cs="宋体" w:eastAsia="宋体" w:hint="default"/>
        </w:rPr>
        <w:t>2014</w:t>
      </w:r>
      <w:r>
        <w:rPr/>
        <w:t>年</w:t>
      </w:r>
      <w:r>
        <w:rPr>
          <w:rFonts w:ascii="宋体" w:hAnsi="宋体" w:cs="宋体" w:eastAsia="宋体" w:hint="default"/>
        </w:rPr>
        <w:t>12</w:t>
      </w:r>
      <w:r>
        <w:rPr/>
        <w:t>月，我国网民规模达</w:t>
      </w:r>
      <w:r>
        <w:rPr>
          <w:rFonts w:ascii="宋体" w:hAnsi="宋体" w:cs="宋体" w:eastAsia="宋体" w:hint="default"/>
        </w:rPr>
        <w:t>6.49</w:t>
      </w:r>
      <w:r>
        <w:rPr/>
        <w:t>亿，互联网普及率为</w:t>
      </w:r>
      <w:r>
        <w:rPr>
          <w:rFonts w:ascii="宋体" w:hAnsi="宋体" w:cs="宋体" w:eastAsia="宋体" w:hint="default"/>
        </w:rPr>
        <w:t>47.9%</w:t>
      </w:r>
      <w:r>
        <w:rPr/>
        <w:t>，其中手机网民规模达</w:t>
      </w:r>
      <w:r>
        <w:rPr>
          <w:rFonts w:ascii="宋体" w:hAnsi="宋体" w:cs="宋体" w:eastAsia="宋体" w:hint="default"/>
        </w:rPr>
        <w:t>5.57</w:t>
      </w:r>
      <w:r>
        <w:rPr/>
        <w:t>亿，网民中使用手机上网</w:t>
      </w:r>
    </w:p>
    <w:p>
      <w:pPr>
        <w:pStyle w:val="BodyText"/>
        <w:spacing w:line="222" w:lineRule="exact"/>
        <w:ind w:right="142"/>
        <w:jc w:val="left"/>
      </w:pPr>
      <w:r>
        <w:rPr/>
        <w:t>的人群占比由</w:t>
      </w:r>
      <w:r>
        <w:rPr>
          <w:rFonts w:ascii="宋体" w:hAnsi="宋体" w:cs="宋体" w:eastAsia="宋体" w:hint="default"/>
        </w:rPr>
        <w:t>2013</w:t>
      </w:r>
      <w:r>
        <w:rPr/>
        <w:t>年的</w:t>
      </w:r>
      <w:r>
        <w:rPr>
          <w:rFonts w:ascii="宋体" w:hAnsi="宋体" w:cs="宋体" w:eastAsia="宋体" w:hint="default"/>
        </w:rPr>
        <w:t>81.0%</w:t>
      </w:r>
      <w:r>
        <w:rPr/>
        <w:t>提升至</w:t>
      </w:r>
      <w:r>
        <w:rPr>
          <w:rFonts w:ascii="宋体" w:hAnsi="宋体" w:cs="宋体" w:eastAsia="宋体" w:hint="default"/>
        </w:rPr>
        <w:t>85.8%</w:t>
      </w:r>
      <w:r>
        <w:rPr>
          <w:rFonts w:ascii="宋体" w:hAnsi="宋体" w:cs="宋体" w:eastAsia="宋体" w:hint="default"/>
          <w:spacing w:val="-5"/>
        </w:rPr>
        <w:t> </w:t>
      </w:r>
      <w:r>
        <w:rPr/>
        <w:t>，互联网日益普及以及智能手机的使用已经成为主流。</w:t>
      </w:r>
    </w:p>
    <w:p>
      <w:pPr>
        <w:spacing w:after="0" w:line="222" w:lineRule="exact"/>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tabs>
          <w:tab w:pos="4624" w:val="left" w:leader="none"/>
        </w:tabs>
        <w:spacing w:line="3136" w:lineRule="exact"/>
        <w:ind w:right="0"/>
        <w:jc w:val="left"/>
      </w:pPr>
      <w:r>
        <w:rPr>
          <w:position w:val="-62"/>
        </w:rPr>
        <w:drawing>
          <wp:inline distT="0" distB="0" distL="0" distR="0">
            <wp:extent cx="2401870" cy="199139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401870" cy="1991391"/>
                    </a:xfrm>
                    <a:prstGeom prst="rect">
                      <a:avLst/>
                    </a:prstGeom>
                  </pic:spPr>
                </pic:pic>
              </a:graphicData>
            </a:graphic>
          </wp:inline>
        </w:drawing>
      </w:r>
      <w:r>
        <w:rPr>
          <w:position w:val="-62"/>
        </w:rPr>
      </w:r>
      <w:r>
        <w:rPr>
          <w:position w:val="-62"/>
        </w:rPr>
        <w:tab/>
      </w:r>
      <w:r>
        <w:rPr>
          <w:position w:val="-61"/>
        </w:rPr>
        <w:drawing>
          <wp:inline distT="0" distB="0" distL="0" distR="0">
            <wp:extent cx="2268465" cy="196824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2268465" cy="1968246"/>
                    </a:xfrm>
                    <a:prstGeom prst="rect">
                      <a:avLst/>
                    </a:prstGeom>
                  </pic:spPr>
                </pic:pic>
              </a:graphicData>
            </a:graphic>
          </wp:inline>
        </w:drawing>
      </w:r>
      <w:r>
        <w:rPr>
          <w:position w:val="-61"/>
        </w:rPr>
      </w:r>
    </w:p>
    <w:p>
      <w:pPr>
        <w:spacing w:line="240" w:lineRule="auto" w:before="8"/>
        <w:rPr>
          <w:rFonts w:ascii="宋体" w:hAnsi="宋体" w:cs="宋体" w:eastAsia="宋体" w:hint="default"/>
          <w:sz w:val="11"/>
          <w:szCs w:val="11"/>
        </w:rPr>
      </w:pPr>
    </w:p>
    <w:p>
      <w:pPr>
        <w:pStyle w:val="BodyText"/>
        <w:spacing w:line="316" w:lineRule="auto" w:before="44"/>
        <w:ind w:right="150" w:firstLine="360"/>
        <w:jc w:val="both"/>
      </w:pPr>
      <w:r>
        <w:rPr>
          <w:spacing w:val="-2"/>
        </w:rPr>
        <w:t>互联网驱动下的智能手机、平板电脑应用规模的迅速扩大，为电子消费市场带来了巨大的市场空间，从而也为电子制造</w:t>
      </w:r>
      <w:r>
        <w:rPr/>
        <w:t> 服务行业带来新的历史发展机遇。</w:t>
      </w:r>
    </w:p>
    <w:p>
      <w:pPr>
        <w:spacing w:line="240" w:lineRule="auto" w:before="7"/>
        <w:rPr>
          <w:rFonts w:ascii="宋体" w:hAnsi="宋体" w:cs="宋体" w:eastAsia="宋体" w:hint="default"/>
          <w:sz w:val="5"/>
          <w:szCs w:val="5"/>
        </w:rPr>
      </w:pPr>
    </w:p>
    <w:p>
      <w:pPr>
        <w:pStyle w:val="Heading4"/>
        <w:tabs>
          <w:tab w:pos="4610" w:val="left" w:leader="none"/>
        </w:tabs>
        <w:spacing w:line="2759" w:lineRule="exact"/>
        <w:ind w:right="0"/>
        <w:jc w:val="left"/>
      </w:pPr>
      <w:r>
        <w:rPr>
          <w:position w:val="-54"/>
        </w:rPr>
        <w:drawing>
          <wp:inline distT="0" distB="0" distL="0" distR="0">
            <wp:extent cx="2221780" cy="166649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2221780" cy="1666494"/>
                    </a:xfrm>
                    <a:prstGeom prst="rect">
                      <a:avLst/>
                    </a:prstGeom>
                  </pic:spPr>
                </pic:pic>
              </a:graphicData>
            </a:graphic>
          </wp:inline>
        </w:drawing>
      </w:r>
      <w:r>
        <w:rPr>
          <w:position w:val="-54"/>
        </w:rPr>
      </w:r>
      <w:r>
        <w:rPr>
          <w:position w:val="-54"/>
        </w:rPr>
        <w:tab/>
      </w:r>
      <w:r>
        <w:rPr>
          <w:position w:val="-54"/>
        </w:rPr>
        <w:drawing>
          <wp:inline distT="0" distB="0" distL="0" distR="0">
            <wp:extent cx="2407308" cy="175088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2407308" cy="1750885"/>
                    </a:xfrm>
                    <a:prstGeom prst="rect">
                      <a:avLst/>
                    </a:prstGeom>
                  </pic:spPr>
                </pic:pic>
              </a:graphicData>
            </a:graphic>
          </wp:inline>
        </w:drawing>
      </w:r>
      <w:r>
        <w:rPr>
          <w:position w:val="-54"/>
        </w:rPr>
      </w:r>
    </w:p>
    <w:p>
      <w:pPr>
        <w:spacing w:before="114"/>
        <w:ind w:left="347" w:right="142" w:firstLine="0"/>
        <w:jc w:val="left"/>
        <w:rPr>
          <w:rFonts w:ascii="宋体" w:hAnsi="宋体" w:cs="宋体" w:eastAsia="宋体" w:hint="default"/>
          <w:sz w:val="13"/>
          <w:szCs w:val="13"/>
        </w:rPr>
      </w:pPr>
      <w:r>
        <w:rPr>
          <w:rFonts w:ascii="宋体" w:hAnsi="宋体" w:cs="宋体" w:eastAsia="宋体" w:hint="default"/>
          <w:sz w:val="13"/>
          <w:szCs w:val="13"/>
        </w:rPr>
        <w:t>数据来源：</w:t>
      </w:r>
      <w:r>
        <w:rPr>
          <w:rFonts w:ascii="宋体" w:hAnsi="宋体" w:cs="宋体" w:eastAsia="宋体" w:hint="default"/>
          <w:sz w:val="13"/>
          <w:szCs w:val="13"/>
        </w:rPr>
        <w:t>wind</w:t>
      </w:r>
    </w:p>
    <w:p>
      <w:pPr>
        <w:spacing w:line="240" w:lineRule="auto" w:before="13"/>
        <w:rPr>
          <w:rFonts w:ascii="宋体" w:hAnsi="宋体" w:cs="宋体" w:eastAsia="宋体" w:hint="default"/>
          <w:sz w:val="10"/>
          <w:szCs w:val="10"/>
        </w:rPr>
      </w:pPr>
    </w:p>
    <w:p>
      <w:pPr>
        <w:pStyle w:val="BodyText"/>
        <w:spacing w:line="357" w:lineRule="auto"/>
        <w:ind w:left="513" w:right="142" w:firstLine="91"/>
        <w:jc w:val="left"/>
      </w:pPr>
      <w:r>
        <w:rPr/>
        <w:t>（三）互联网消费时代产业进一步升级 </w:t>
      </w:r>
      <w:r>
        <w:rPr>
          <w:spacing w:val="-2"/>
        </w:rPr>
        <w:t>智能可穿戴设备、智能家居、智能汽车、物联网、云计算等的应用，在改变人类生活的同时，也为电子制造业特别是消</w:t>
      </w:r>
    </w:p>
    <w:p>
      <w:pPr>
        <w:pStyle w:val="BodyText"/>
        <w:spacing w:line="224" w:lineRule="exact"/>
        <w:ind w:right="142"/>
        <w:jc w:val="left"/>
      </w:pPr>
      <w:r>
        <w:rPr/>
        <w:t>费电子产品制造带来了新的机遇和挑战。</w:t>
      </w:r>
    </w:p>
    <w:p>
      <w:pPr>
        <w:pStyle w:val="BodyText"/>
        <w:spacing w:line="316" w:lineRule="auto" w:before="117"/>
        <w:ind w:right="149" w:firstLine="360"/>
        <w:jc w:val="both"/>
      </w:pPr>
      <w:r>
        <w:rPr>
          <w:rFonts w:ascii="宋体" w:hAnsi="宋体" w:cs="宋体" w:eastAsia="宋体" w:hint="default"/>
          <w:spacing w:val="-2"/>
        </w:rPr>
        <w:t>2015</w:t>
      </w:r>
      <w:r>
        <w:rPr>
          <w:spacing w:val="-2"/>
        </w:rPr>
        <w:t>年，智能可穿戴设备、智能家居将迎来高峰，一方面，我国智能手机发展逐渐成型，我国智能手机厂商已经具有世</w:t>
      </w:r>
      <w:r>
        <w:rPr/>
        <w:t> </w:t>
      </w:r>
      <w:r>
        <w:rPr>
          <w:spacing w:val="-2"/>
        </w:rPr>
        <w:t>界级规模，具有挑战新兴领域的实力；另一方面，智能手机增长从高增长区间进入正常增速，推动智能手机厂商对新型领域</w:t>
      </w:r>
      <w:r>
        <w:rPr>
          <w:spacing w:val="-63"/>
        </w:rPr>
        <w:t> </w:t>
      </w:r>
      <w:r>
        <w:rPr>
          <w:spacing w:val="-63"/>
        </w:rPr>
      </w:r>
      <w:r>
        <w:rPr/>
        <w:t>的布局。</w:t>
      </w:r>
    </w:p>
    <w:p>
      <w:pPr>
        <w:spacing w:line="240" w:lineRule="auto" w:before="3"/>
        <w:rPr>
          <w:rFonts w:ascii="宋体" w:hAnsi="宋体" w:cs="宋体" w:eastAsia="宋体" w:hint="default"/>
          <w:sz w:val="8"/>
          <w:szCs w:val="8"/>
        </w:rPr>
      </w:pPr>
    </w:p>
    <w:p>
      <w:pPr>
        <w:pStyle w:val="Heading4"/>
        <w:tabs>
          <w:tab w:pos="3234" w:val="left" w:leader="none"/>
          <w:tab w:pos="5654" w:val="left" w:leader="none"/>
        </w:tabs>
        <w:spacing w:line="2379" w:lineRule="exact"/>
        <w:ind w:left="513" w:right="0"/>
        <w:jc w:val="left"/>
      </w:pPr>
      <w:r>
        <w:rPr>
          <w:position w:val="-47"/>
        </w:rPr>
        <w:drawing>
          <wp:inline distT="0" distB="0" distL="0" distR="0">
            <wp:extent cx="1499457" cy="1498187"/>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1499457" cy="1498187"/>
                    </a:xfrm>
                    <a:prstGeom prst="rect">
                      <a:avLst/>
                    </a:prstGeom>
                  </pic:spPr>
                </pic:pic>
              </a:graphicData>
            </a:graphic>
          </wp:inline>
        </w:drawing>
      </w:r>
      <w:r>
        <w:rPr>
          <w:position w:val="-47"/>
        </w:rPr>
      </w:r>
      <w:r>
        <w:rPr>
          <w:position w:val="-47"/>
        </w:rPr>
        <w:tab/>
      </w:r>
      <w:r>
        <w:rPr>
          <w:position w:val="-46"/>
        </w:rPr>
        <w:drawing>
          <wp:inline distT="0" distB="0" distL="0" distR="0">
            <wp:extent cx="1383863" cy="1510188"/>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1383863" cy="1510188"/>
                    </a:xfrm>
                    <a:prstGeom prst="rect">
                      <a:avLst/>
                    </a:prstGeom>
                  </pic:spPr>
                </pic:pic>
              </a:graphicData>
            </a:graphic>
          </wp:inline>
        </w:drawing>
      </w:r>
      <w:r>
        <w:rPr>
          <w:position w:val="-46"/>
        </w:rPr>
      </w:r>
      <w:r>
        <w:rPr>
          <w:position w:val="-46"/>
        </w:rPr>
        <w:tab/>
      </w:r>
      <w:r>
        <w:rPr>
          <w:position w:val="-47"/>
        </w:rPr>
        <w:drawing>
          <wp:inline distT="0" distB="0" distL="0" distR="0">
            <wp:extent cx="1529714" cy="150876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1529714" cy="1508760"/>
                    </a:xfrm>
                    <a:prstGeom prst="rect">
                      <a:avLst/>
                    </a:prstGeom>
                  </pic:spPr>
                </pic:pic>
              </a:graphicData>
            </a:graphic>
          </wp:inline>
        </w:drawing>
      </w:r>
      <w:r>
        <w:rPr>
          <w:position w:val="-47"/>
        </w:rPr>
      </w:r>
    </w:p>
    <w:p>
      <w:pPr>
        <w:pStyle w:val="BodyText"/>
        <w:spacing w:line="360" w:lineRule="auto" w:before="108"/>
        <w:ind w:left="513" w:right="142" w:hanging="89"/>
        <w:jc w:val="left"/>
      </w:pPr>
      <w:r>
        <w:rPr/>
        <w:t>（四）物联网经济将成为新的热点 </w:t>
      </w:r>
      <w:r>
        <w:rPr>
          <w:spacing w:val="-2"/>
        </w:rPr>
        <w:t>物联网是继计算机、互联网与移动通信网之后的世界信息产业第三次浪潮，开发应用前景巨大，目前已被正式列为国家</w:t>
      </w:r>
    </w:p>
    <w:p>
      <w:pPr>
        <w:pStyle w:val="BodyText"/>
        <w:spacing w:line="222" w:lineRule="exact"/>
        <w:ind w:right="0"/>
        <w:jc w:val="left"/>
      </w:pPr>
      <w:r>
        <w:rPr/>
        <w:t>五大新兴战略性产业之一。物联网将渗透到每个行业和社会生活的各个角落，改变产业格局和经济增长方式，受其影响行业</w:t>
      </w:r>
    </w:p>
    <w:p>
      <w:pPr>
        <w:pStyle w:val="BodyText"/>
        <w:spacing w:line="360" w:lineRule="auto" w:before="76"/>
        <w:ind w:left="513" w:right="773" w:hanging="361"/>
        <w:jc w:val="left"/>
      </w:pPr>
      <w:r>
        <w:rPr/>
        <w:t>间渗透、融合也将不断出现。 全智能设备时代孕育更庞大的机会，以智能硬件、智能家居和车联网为核心的物联网经济成为最新一轮热点。</w:t>
      </w:r>
    </w:p>
    <w:p>
      <w:pPr>
        <w:spacing w:after="0" w:line="36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3798" w:lineRule="exact"/>
        <w:ind w:left="873"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574639" cy="2412301"/>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4574639" cy="2412301"/>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7"/>
        <w:rPr>
          <w:rFonts w:ascii="宋体" w:hAnsi="宋体" w:cs="宋体" w:eastAsia="宋体" w:hint="default"/>
          <w:sz w:val="9"/>
          <w:szCs w:val="9"/>
        </w:rPr>
      </w:pPr>
    </w:p>
    <w:p>
      <w:pPr>
        <w:spacing w:before="59"/>
        <w:ind w:left="282" w:right="0" w:firstLine="0"/>
        <w:jc w:val="left"/>
        <w:rPr>
          <w:rFonts w:ascii="宋体" w:hAnsi="宋体" w:cs="宋体" w:eastAsia="宋体" w:hint="default"/>
          <w:sz w:val="13"/>
          <w:szCs w:val="13"/>
        </w:rPr>
      </w:pPr>
      <w:r>
        <w:rPr>
          <w:rFonts w:ascii="宋体" w:hAnsi="宋体" w:cs="宋体" w:eastAsia="宋体" w:hint="default"/>
          <w:sz w:val="13"/>
          <w:szCs w:val="13"/>
        </w:rPr>
        <w:t>数据来源：腾讯科技</w:t>
      </w:r>
    </w:p>
    <w:p>
      <w:pPr>
        <w:pStyle w:val="BodyText"/>
        <w:spacing w:line="316" w:lineRule="auto" w:before="102"/>
        <w:ind w:left="513" w:right="543"/>
        <w:jc w:val="left"/>
      </w:pPr>
      <w:r>
        <w:rPr/>
        <w:t>（五）工业</w:t>
      </w:r>
      <w:r>
        <w:rPr>
          <w:rFonts w:ascii="宋体" w:hAnsi="宋体" w:cs="宋体" w:eastAsia="宋体" w:hint="default"/>
        </w:rPr>
        <w:t>4.0</w:t>
      </w:r>
      <w:r>
        <w:rPr/>
        <w:t>概念崛起 工业</w:t>
      </w:r>
      <w:r>
        <w:rPr>
          <w:rFonts w:ascii="宋体" w:hAnsi="宋体" w:cs="宋体" w:eastAsia="宋体" w:hint="default"/>
        </w:rPr>
        <w:t>4.0</w:t>
      </w:r>
      <w:r>
        <w:rPr/>
        <w:t>，从智慧工厂到智能生产，多品种小批量智能产品的高精度卓越品质生产，是未来成功经济的发展趋势。</w:t>
      </w:r>
    </w:p>
    <w:p>
      <w:pPr>
        <w:spacing w:line="240" w:lineRule="auto" w:before="10"/>
        <w:rPr>
          <w:rFonts w:ascii="宋体" w:hAnsi="宋体" w:cs="宋体" w:eastAsia="宋体" w:hint="default"/>
          <w:sz w:val="2"/>
          <w:szCs w:val="2"/>
        </w:rPr>
      </w:pPr>
    </w:p>
    <w:p>
      <w:pPr>
        <w:spacing w:line="3068" w:lineRule="exact"/>
        <w:ind w:left="1953"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388497" cy="1948624"/>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0" cstate="print"/>
                    <a:stretch>
                      <a:fillRect/>
                    </a:stretch>
                  </pic:blipFill>
                  <pic:spPr>
                    <a:xfrm>
                      <a:off x="0" y="0"/>
                      <a:ext cx="3388497" cy="1948624"/>
                    </a:xfrm>
                    <a:prstGeom prst="rect">
                      <a:avLst/>
                    </a:prstGeom>
                  </pic:spPr>
                </pic:pic>
              </a:graphicData>
            </a:graphic>
          </wp:inline>
        </w:drawing>
      </w:r>
      <w:r>
        <w:rPr>
          <w:rFonts w:ascii="宋体" w:hAnsi="宋体" w:cs="宋体" w:eastAsia="宋体" w:hint="default"/>
          <w:position w:val="-60"/>
          <w:sz w:val="20"/>
          <w:szCs w:val="20"/>
        </w:rPr>
      </w:r>
    </w:p>
    <w:p>
      <w:pPr>
        <w:spacing w:before="74"/>
        <w:ind w:left="856" w:right="6115" w:firstLine="0"/>
        <w:jc w:val="center"/>
        <w:rPr>
          <w:rFonts w:ascii="宋体" w:hAnsi="宋体" w:cs="宋体" w:eastAsia="宋体" w:hint="default"/>
          <w:sz w:val="13"/>
          <w:szCs w:val="13"/>
        </w:rPr>
      </w:pPr>
      <w:r>
        <w:rPr>
          <w:rFonts w:ascii="宋体" w:hAnsi="宋体" w:cs="宋体" w:eastAsia="宋体" w:hint="default"/>
          <w:sz w:val="13"/>
          <w:szCs w:val="13"/>
        </w:rPr>
        <w:t>数据来源：物流沙龙</w:t>
      </w:r>
    </w:p>
    <w:p>
      <w:pPr>
        <w:spacing w:line="240" w:lineRule="auto" w:before="5"/>
        <w:rPr>
          <w:rFonts w:ascii="宋体" w:hAnsi="宋体" w:cs="宋体" w:eastAsia="宋体" w:hint="default"/>
          <w:sz w:val="9"/>
          <w:szCs w:val="9"/>
        </w:rPr>
      </w:pPr>
    </w:p>
    <w:p>
      <w:pPr>
        <w:pStyle w:val="Heading3"/>
        <w:spacing w:line="240" w:lineRule="auto"/>
        <w:ind w:left="513" w:right="0"/>
        <w:jc w:val="left"/>
        <w:rPr>
          <w:b w:val="0"/>
          <w:bCs w:val="0"/>
        </w:rPr>
      </w:pPr>
      <w:r>
        <w:rPr/>
        <w:t>公司未来发展战略及</w:t>
      </w:r>
      <w:r>
        <w:rPr>
          <w:rFonts w:ascii="宋体" w:hAnsi="宋体" w:cs="宋体" w:eastAsia="宋体" w:hint="default"/>
        </w:rPr>
        <w:t>2015</w:t>
      </w:r>
      <w:r>
        <w:rPr/>
        <w:t>年度重点工作</w:t>
      </w:r>
      <w:r>
        <w:rPr>
          <w:b w:val="0"/>
          <w:bCs w:val="0"/>
        </w:rPr>
      </w:r>
    </w:p>
    <w:p>
      <w:pPr>
        <w:pStyle w:val="BodyText"/>
        <w:spacing w:line="316" w:lineRule="auto" w:before="96"/>
        <w:ind w:left="513" w:right="0"/>
        <w:jc w:val="left"/>
      </w:pPr>
      <w:r>
        <w:rPr/>
        <w:t>（一）公司未来发展战略 </w:t>
      </w:r>
      <w:r>
        <w:rPr>
          <w:spacing w:val="-2"/>
        </w:rPr>
        <w:t>公司以“走规模化和专业化、内涵式和外延式相结合的道路”为长期战略，将依托宽带接入、无线数据传输、音视频播</w:t>
      </w:r>
    </w:p>
    <w:p>
      <w:pPr>
        <w:pStyle w:val="BodyText"/>
        <w:spacing w:line="316" w:lineRule="auto" w:before="19"/>
        <w:ind w:right="94"/>
        <w:jc w:val="left"/>
      </w:pPr>
      <w:r>
        <w:rPr/>
        <w:t>放、嵌入式系统、结构设计等多个领域的应用技术，持续加强研发和创新能力，巩固和发展核心实力，促进公司持续成长。 </w:t>
      </w:r>
      <w:r>
        <w:rPr>
          <w:spacing w:val="-2"/>
        </w:rPr>
        <w:t>公司未来将秉承“优质、创新、高效”的经营理念，继续保持在电子制造服务领域的地位，同时以创新能力为壁垒，通过投</w:t>
      </w:r>
      <w:r>
        <w:rPr>
          <w:spacing w:val="-71"/>
        </w:rPr>
        <w:t> </w:t>
      </w:r>
      <w:r>
        <w:rPr>
          <w:spacing w:val="-71"/>
        </w:rPr>
      </w:r>
      <w:r>
        <w:rPr/>
        <w:t>资、合作等多种方式构建自有及合作生态圈，达到充分的产业协同效应。</w:t>
      </w:r>
    </w:p>
    <w:p>
      <w:pPr>
        <w:pStyle w:val="BodyText"/>
        <w:spacing w:line="357" w:lineRule="auto" w:before="59"/>
        <w:ind w:left="513" w:right="3153"/>
        <w:jc w:val="left"/>
      </w:pPr>
      <w:r>
        <w:rPr/>
        <w:t>（二）</w:t>
      </w:r>
      <w:r>
        <w:rPr>
          <w:rFonts w:ascii="宋体" w:hAnsi="宋体" w:cs="宋体" w:eastAsia="宋体" w:hint="default"/>
        </w:rPr>
        <w:t>2015</w:t>
      </w:r>
      <w:r>
        <w:rPr/>
        <w:t>年工作重点及计划 为确保实现公司发展战略目标，公司</w:t>
      </w:r>
      <w:r>
        <w:rPr>
          <w:rFonts w:ascii="宋体" w:hAnsi="宋体" w:cs="宋体" w:eastAsia="宋体" w:hint="default"/>
        </w:rPr>
        <w:t>2015</w:t>
      </w:r>
      <w:r>
        <w:rPr/>
        <w:t>年度重点工作计划主要包括以下内容： </w:t>
      </w:r>
      <w:r>
        <w:rPr>
          <w:rFonts w:ascii="宋体" w:hAnsi="宋体" w:cs="宋体" w:eastAsia="宋体" w:hint="default"/>
        </w:rPr>
        <w:t>1</w:t>
      </w:r>
      <w:r>
        <w:rPr/>
        <w:t>、积极开发和拓展新兴业务</w:t>
      </w:r>
    </w:p>
    <w:p>
      <w:pPr>
        <w:pStyle w:val="BodyText"/>
        <w:spacing w:line="319" w:lineRule="auto" w:before="29"/>
        <w:ind w:right="0" w:firstLine="360"/>
        <w:jc w:val="left"/>
      </w:pPr>
      <w:r>
        <w:rPr>
          <w:spacing w:val="-2"/>
        </w:rPr>
        <w:t>鉴于</w:t>
      </w:r>
      <w:r>
        <w:rPr>
          <w:rFonts w:ascii="宋体" w:hAnsi="宋体" w:cs="宋体" w:eastAsia="宋体" w:hint="default"/>
          <w:spacing w:val="-2"/>
        </w:rPr>
        <w:t>2015</w:t>
      </w:r>
      <w:r>
        <w:rPr>
          <w:spacing w:val="-2"/>
        </w:rPr>
        <w:t>年全球经济进入发展新常态，公司将加大市场的拓展，审时度势，把握机会，形成有效订单；继续发展壮大营</w:t>
      </w:r>
      <w:r>
        <w:rPr/>
        <w:t> 销团队，做好产品服务，提升客户满意度。</w:t>
      </w:r>
    </w:p>
    <w:p>
      <w:pPr>
        <w:pStyle w:val="BodyText"/>
        <w:spacing w:line="357" w:lineRule="auto" w:before="58"/>
        <w:ind w:left="513" w:right="0"/>
        <w:jc w:val="left"/>
      </w:pPr>
      <w:r>
        <w:rPr>
          <w:rFonts w:ascii="宋体" w:hAnsi="宋体" w:cs="宋体" w:eastAsia="宋体" w:hint="default"/>
        </w:rPr>
        <w:t>2</w:t>
      </w:r>
      <w:r>
        <w:rPr/>
        <w:t>、注重智能可穿戴设备、智能家居等智能产品的研发，加快产业转型 </w:t>
      </w:r>
      <w:r>
        <w:rPr>
          <w:spacing w:val="-2"/>
        </w:rPr>
        <w:t>公司在无线通讯方面具备丰富的技术积累和实践经验，为智能家居和可穿戴设备等智能产品的业务布局奠定了良好的基</w:t>
      </w:r>
    </w:p>
    <w:p>
      <w:pPr>
        <w:pStyle w:val="BodyText"/>
        <w:spacing w:line="224" w:lineRule="exact"/>
        <w:ind w:right="0"/>
        <w:jc w:val="left"/>
      </w:pPr>
      <w:r>
        <w:rPr/>
        <w:t>础。</w:t>
      </w:r>
    </w:p>
    <w:p>
      <w:pPr>
        <w:pStyle w:val="BodyText"/>
        <w:spacing w:line="240" w:lineRule="auto" w:before="117"/>
        <w:ind w:left="513" w:right="0"/>
        <w:jc w:val="left"/>
      </w:pPr>
      <w:r>
        <w:rPr>
          <w:rFonts w:ascii="宋体" w:hAnsi="宋体" w:cs="宋体" w:eastAsia="宋体" w:hint="default"/>
          <w:spacing w:val="-4"/>
        </w:rPr>
        <w:t>2015</w:t>
      </w:r>
      <w:r>
        <w:rPr>
          <w:spacing w:val="-4"/>
        </w:rPr>
        <w:t>年，智能可穿戴设备、智能家居将迎来高峰，公司将加快此类产品的开发速度，有效地将研发成果应用于产品之中。</w:t>
      </w:r>
    </w:p>
    <w:p>
      <w:pPr>
        <w:pStyle w:val="BodyText"/>
        <w:spacing w:line="240" w:lineRule="auto" w:before="117"/>
        <w:ind w:left="513" w:right="0"/>
        <w:jc w:val="left"/>
        <w:rPr>
          <w:rFonts w:ascii="宋体" w:hAnsi="宋体" w:cs="宋体" w:eastAsia="宋体" w:hint="default"/>
        </w:rPr>
      </w:pPr>
      <w:r>
        <w:rPr>
          <w:rFonts w:ascii="宋体" w:hAnsi="宋体" w:cs="宋体" w:eastAsia="宋体" w:hint="default"/>
        </w:rPr>
        <w:t>3</w:t>
      </w:r>
      <w:r>
        <w:rPr/>
        <w:t>、进一步提高自动化技术，践行工业</w:t>
      </w:r>
      <w:r>
        <w:rPr>
          <w:rFonts w:ascii="宋体" w:hAnsi="宋体" w:cs="宋体" w:eastAsia="宋体" w:hint="default"/>
        </w:rPr>
        <w:t>4.0</w:t>
      </w:r>
    </w:p>
    <w:p>
      <w:pPr>
        <w:spacing w:after="0" w:line="240" w:lineRule="auto"/>
        <w:jc w:val="left"/>
        <w:rPr>
          <w:rFonts w:ascii="宋体" w:hAnsi="宋体" w:cs="宋体" w:eastAsia="宋体" w:hint="default"/>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251" w:firstLine="360"/>
        <w:jc w:val="both"/>
      </w:pPr>
      <w:r>
        <w:rPr/>
        <w:t>经过两年多的技术和实践积累，公司已完全具备生产自动化设备的条件。公司未来将通过设计生产更多的自动化设备， 进一步提高生产效率、控制生产成本、提升产品质量。</w:t>
      </w:r>
    </w:p>
    <w:p>
      <w:pPr>
        <w:pStyle w:val="BodyText"/>
        <w:spacing w:line="316" w:lineRule="auto" w:before="58"/>
        <w:ind w:right="251" w:firstLine="360"/>
        <w:jc w:val="both"/>
      </w:pPr>
      <w:r>
        <w:rPr/>
        <w:t>在自动化设备研制方面，公司将向更加专业和高端的方向发展，建设具有适应性、资源效率及人体工程学的智慧工厂， 在商业流程及价值流程中整合客户及商业伙伴。</w:t>
      </w:r>
    </w:p>
    <w:p>
      <w:pPr>
        <w:pStyle w:val="BodyText"/>
        <w:spacing w:line="360" w:lineRule="auto" w:before="57"/>
        <w:ind w:left="513" w:right="323"/>
        <w:jc w:val="left"/>
      </w:pPr>
      <w:r>
        <w:rPr>
          <w:rFonts w:ascii="宋体" w:hAnsi="宋体" w:cs="宋体" w:eastAsia="宋体" w:hint="default"/>
        </w:rPr>
        <w:t>4</w:t>
      </w:r>
      <w:r>
        <w:rPr/>
        <w:t>、</w:t>
      </w:r>
      <w:r>
        <w:rPr>
          <w:spacing w:val="1"/>
        </w:rPr>
        <w:t> </w:t>
      </w:r>
      <w:r>
        <w:rPr/>
        <w:t>全面深化综合管理能力</w:t>
      </w:r>
      <w:r>
        <w:rPr/>
        <w:t> 公司将继续强化管理，不断完善现有的各项管理制度，按照标准化、流程化有序地开展各项工作。 </w:t>
      </w:r>
      <w:r>
        <w:rPr>
          <w:spacing w:val="-2"/>
        </w:rPr>
        <w:t>公司将持续加强人力资源管理，不断完善绩效考核体系，重视员工职业生涯规划，不断提升员工素质和能力，利用多种</w:t>
      </w:r>
    </w:p>
    <w:p>
      <w:pPr>
        <w:pStyle w:val="BodyText"/>
        <w:spacing w:line="222" w:lineRule="exact"/>
        <w:ind w:right="323"/>
        <w:jc w:val="left"/>
      </w:pPr>
      <w:r>
        <w:rPr/>
        <w:t>激励措施，使员工与企业共同成长，为公司可持续发展提供良好的制度保障。</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Heading3"/>
        <w:spacing w:line="240" w:lineRule="auto"/>
        <w:ind w:left="513" w:right="323"/>
        <w:jc w:val="left"/>
        <w:rPr>
          <w:b w:val="0"/>
          <w:bCs w:val="0"/>
        </w:rPr>
      </w:pPr>
      <w:r>
        <w:rPr/>
        <w:t>未来面对的风险</w:t>
      </w:r>
      <w:r>
        <w:rPr>
          <w:b w:val="0"/>
          <w:bCs w:val="0"/>
        </w:rPr>
      </w:r>
    </w:p>
    <w:p>
      <w:pPr>
        <w:pStyle w:val="BodyText"/>
        <w:spacing w:line="316" w:lineRule="auto" w:before="98"/>
        <w:ind w:right="333" w:firstLine="360"/>
        <w:jc w:val="both"/>
      </w:pPr>
      <w:r>
        <w:rPr>
          <w:rFonts w:ascii="宋体" w:hAnsi="宋体" w:cs="宋体" w:eastAsia="宋体" w:hint="default"/>
        </w:rPr>
        <w:t>1</w:t>
      </w:r>
      <w:r>
        <w:rPr/>
        <w:t>、宏观经济环境及政策风险：近年来全球经济发展节奏放缓，国际、国内市场环境不容乐观，国家经济体制改革也在 深度调整中，与公司相关行业的宏观经济政策尚存在不确定性，可能对项目的投资回报和预期收益产生一定影响。</w:t>
      </w:r>
    </w:p>
    <w:p>
      <w:pPr>
        <w:pStyle w:val="BodyText"/>
        <w:spacing w:line="316" w:lineRule="auto" w:before="58"/>
        <w:ind w:right="332" w:firstLine="360"/>
        <w:jc w:val="both"/>
      </w:pPr>
      <w:r>
        <w:rPr>
          <w:rFonts w:ascii="宋体" w:hAnsi="宋体" w:cs="宋体" w:eastAsia="宋体" w:hint="default"/>
        </w:rPr>
        <w:t>2</w:t>
      </w:r>
      <w:r>
        <w:rPr/>
        <w:t>、市场竞争加剧风险：随着国内竞争对手的扩产，产能规模逐步变大，加之市场需求有所下滑，公司面临较大的竞争 </w:t>
      </w:r>
      <w:r>
        <w:rPr>
          <w:spacing w:val="-2"/>
        </w:rPr>
        <w:t>压力，这在一定程度上将影响公司销售和盈利能力。公司将努力拓展新市场、新业务，加快发展高附加值产品开发力度，加</w:t>
      </w:r>
      <w:r>
        <w:rPr>
          <w:spacing w:val="-67"/>
        </w:rPr>
        <w:t> </w:t>
      </w:r>
      <w:r>
        <w:rPr>
          <w:spacing w:val="-67"/>
        </w:rPr>
      </w:r>
      <w:r>
        <w:rPr/>
        <w:t>大内部挖潜力度，保持竞争优势，增强抗风险能力。</w:t>
      </w:r>
    </w:p>
    <w:p>
      <w:pPr>
        <w:pStyle w:val="BodyText"/>
        <w:spacing w:line="316" w:lineRule="auto" w:before="59"/>
        <w:ind w:right="333" w:firstLine="360"/>
        <w:jc w:val="both"/>
      </w:pPr>
      <w:r>
        <w:rPr>
          <w:rFonts w:ascii="宋体" w:hAnsi="宋体" w:cs="宋体" w:eastAsia="宋体" w:hint="default"/>
        </w:rPr>
        <w:t>3</w:t>
      </w:r>
      <w:r>
        <w:rPr/>
        <w:t>、成本上升风险：原材料价格波动及其不确定性，使公司生产成本控制面临更大的挑战，同时人力成本的持续上涨， 也直接影响公司的盈利水平。</w:t>
      </w:r>
    </w:p>
    <w:p>
      <w:pPr>
        <w:pStyle w:val="BodyText"/>
        <w:spacing w:line="316" w:lineRule="auto" w:before="59"/>
        <w:ind w:right="244" w:firstLine="360"/>
        <w:jc w:val="both"/>
      </w:pPr>
      <w:r>
        <w:rPr>
          <w:rFonts w:ascii="宋体" w:hAnsi="宋体" w:cs="宋体" w:eastAsia="宋体" w:hint="default"/>
          <w:spacing w:val="-2"/>
        </w:rPr>
        <w:t>4</w:t>
      </w:r>
      <w:r>
        <w:rPr>
          <w:spacing w:val="-2"/>
        </w:rPr>
        <w:t>、管理风险：随着公司投资规模不断增加、资产规模不断扩大，公司内部资源分配、运营管理、文化整合、员工激励、</w:t>
      </w:r>
      <w:r>
        <w:rPr/>
        <w:t> 内部控制等方面的管理难度越来越大，公司的管理能力和管理水平面临新的挑战，存在一定的管理风险。</w:t>
      </w:r>
    </w:p>
    <w:p>
      <w:pPr>
        <w:spacing w:line="240" w:lineRule="auto" w:before="9"/>
        <w:rPr>
          <w:rFonts w:ascii="宋体" w:hAnsi="宋体" w:cs="宋体" w:eastAsia="宋体" w:hint="default"/>
          <w:sz w:val="20"/>
          <w:szCs w:val="20"/>
        </w:rPr>
      </w:pPr>
    </w:p>
    <w:p>
      <w:pPr>
        <w:pStyle w:val="Heading2"/>
        <w:spacing w:line="240" w:lineRule="auto"/>
        <w:ind w:right="323"/>
        <w:jc w:val="left"/>
        <w:rPr>
          <w:b w:val="0"/>
          <w:bCs w:val="0"/>
        </w:rPr>
      </w:pPr>
      <w:r>
        <w:rPr/>
        <w:t>九、董事会、监事会对会计师事务所本报告期“非标准审计报告”的说明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23"/>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323"/>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line="357" w:lineRule="auto" w:before="0"/>
        <w:ind w:left="152" w:right="84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会计政策变更</w:t>
      </w:r>
      <w:r>
        <w:rPr>
          <w:rFonts w:ascii="宋体" w:hAnsi="宋体" w:cs="宋体" w:eastAsia="宋体" w:hint="default"/>
          <w:sz w:val="18"/>
          <w:szCs w:val="18"/>
        </w:rPr>
      </w:r>
    </w:p>
    <w:tbl>
      <w:tblPr>
        <w:tblW w:w="0" w:type="auto"/>
        <w:jc w:val="left"/>
        <w:tblInd w:w="160" w:type="dxa"/>
        <w:tblLayout w:type="fixed"/>
        <w:tblCellMar>
          <w:top w:w="0" w:type="dxa"/>
          <w:left w:w="0" w:type="dxa"/>
          <w:bottom w:w="0" w:type="dxa"/>
          <w:right w:w="0" w:type="dxa"/>
        </w:tblCellMar>
        <w:tblLook w:val="01E0"/>
      </w:tblPr>
      <w:tblGrid>
        <w:gridCol w:w="4914"/>
        <w:gridCol w:w="4854"/>
      </w:tblGrid>
      <w:tr>
        <w:trPr>
          <w:trHeight w:val="427" w:hRule="exact"/>
        </w:trPr>
        <w:tc>
          <w:tcPr>
            <w:tcW w:w="4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6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r>
      <w:tr>
        <w:trPr>
          <w:trHeight w:val="739" w:hRule="exact"/>
        </w:trPr>
        <w:tc>
          <w:tcPr>
            <w:tcW w:w="4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年财政部新颁布或修订的一系列企业会计准则</w:t>
            </w:r>
          </w:p>
        </w:tc>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1"/>
                <w:sz w:val="18"/>
                <w:szCs w:val="18"/>
              </w:rPr>
              <w:t>公司第三届董事会第十一次会议审议通过《关于会计政策变更</w:t>
            </w:r>
            <w:r>
              <w:rPr>
                <w:rFonts w:ascii="宋体" w:hAnsi="宋体" w:cs="宋体" w:eastAsia="宋体" w:hint="default"/>
                <w:sz w:val="18"/>
                <w:szCs w:val="18"/>
              </w:rPr>
              <w:t> 的议案》</w:t>
            </w:r>
          </w:p>
        </w:tc>
      </w:tr>
    </w:tbl>
    <w:p>
      <w:pPr>
        <w:spacing w:line="240" w:lineRule="auto" w:before="13"/>
        <w:rPr>
          <w:rFonts w:ascii="宋体" w:hAnsi="宋体" w:cs="宋体" w:eastAsia="宋体" w:hint="default"/>
          <w:b/>
          <w:bCs/>
          <w:sz w:val="7"/>
          <w:szCs w:val="7"/>
        </w:rPr>
      </w:pPr>
    </w:p>
    <w:p>
      <w:pPr>
        <w:pStyle w:val="BodyText"/>
        <w:spacing w:line="316" w:lineRule="auto" w:before="44"/>
        <w:ind w:left="513" w:right="233" w:hanging="344"/>
        <w:jc w:val="left"/>
      </w:pPr>
      <w:r>
        <w:rPr/>
        <w:t>会计政策变更说明： 财政部于</w:t>
      </w:r>
      <w:r>
        <w:rPr>
          <w:rFonts w:ascii="宋体" w:hAnsi="宋体" w:cs="宋体" w:eastAsia="宋体" w:hint="default"/>
        </w:rPr>
        <w:t>2014</w:t>
      </w:r>
      <w:r>
        <w:rPr/>
        <w:t>年陆续颁布或修订了一系列企业会计准则，本公司已按要求于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日执行新的该等企业会计准则，</w:t>
      </w:r>
    </w:p>
    <w:p>
      <w:pPr>
        <w:pStyle w:val="BodyText"/>
        <w:spacing w:line="316" w:lineRule="auto" w:before="19"/>
        <w:ind w:left="515" w:right="5811" w:hanging="363"/>
        <w:jc w:val="left"/>
      </w:pPr>
      <w:r>
        <w:rPr/>
        <w:t>执行新准则对比较财务报表影响说明如下： 财务报表列报准则变动对于合并财务报表的影响</w:t>
      </w:r>
    </w:p>
    <w:p>
      <w:pPr>
        <w:pStyle w:val="BodyText"/>
        <w:spacing w:line="316" w:lineRule="auto" w:before="19"/>
        <w:ind w:right="323" w:firstLine="362"/>
        <w:jc w:val="left"/>
      </w:pPr>
      <w:r>
        <w:rPr>
          <w:spacing w:val="-2"/>
        </w:rPr>
        <w:t>本公司根据修订后的《企业会计准则第</w:t>
      </w:r>
      <w:r>
        <w:rPr>
          <w:rFonts w:ascii="宋体" w:hAnsi="宋体" w:cs="宋体" w:eastAsia="宋体" w:hint="default"/>
          <w:spacing w:val="-2"/>
        </w:rPr>
        <w:t>30</w:t>
      </w:r>
      <w:r>
        <w:rPr>
          <w:spacing w:val="-2"/>
        </w:rPr>
        <w:t>号—财务报表列报》，根据列报要求将递延收益单独列报，并对年初数采用追</w:t>
      </w:r>
      <w:r>
        <w:rPr/>
        <w:t> 溯调整法进行调整列报，追溯调整影响如下：</w:t>
      </w:r>
    </w:p>
    <w:p>
      <w:pPr>
        <w:spacing w:line="240" w:lineRule="auto" w:before="9"/>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756"/>
        <w:gridCol w:w="1777"/>
        <w:gridCol w:w="1776"/>
        <w:gridCol w:w="1774"/>
        <w:gridCol w:w="1774"/>
      </w:tblGrid>
      <w:tr>
        <w:trPr>
          <w:trHeight w:val="427" w:hRule="exact"/>
        </w:trPr>
        <w:tc>
          <w:tcPr>
            <w:tcW w:w="2756" w:type="dxa"/>
            <w:vMerge w:val="restart"/>
            <w:tcBorders>
              <w:top w:val="single" w:sz="6" w:space="0" w:color="000000"/>
              <w:left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3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427" w:hRule="exact"/>
        </w:trPr>
        <w:tc>
          <w:tcPr>
            <w:tcW w:w="2756" w:type="dxa"/>
            <w:vMerge/>
            <w:tcBorders>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0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27"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79" w:right="0"/>
              <w:jc w:val="left"/>
              <w:rPr>
                <w:rFonts w:ascii="宋体" w:hAnsi="宋体" w:cs="宋体" w:eastAsia="宋体" w:hint="default"/>
                <w:sz w:val="18"/>
                <w:szCs w:val="18"/>
              </w:rPr>
            </w:pPr>
            <w:r>
              <w:rPr>
                <w:rFonts w:ascii="宋体"/>
                <w:sz w:val="18"/>
              </w:rPr>
              <w:t>8,975,021.63</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z w:val="18"/>
              </w:rPr>
              <w:t>---</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85" w:right="0"/>
              <w:jc w:val="left"/>
              <w:rPr>
                <w:rFonts w:ascii="宋体" w:hAnsi="宋体" w:cs="宋体" w:eastAsia="宋体" w:hint="default"/>
                <w:sz w:val="18"/>
                <w:szCs w:val="18"/>
              </w:rPr>
            </w:pPr>
            <w:r>
              <w:rPr>
                <w:rFonts w:ascii="宋体"/>
                <w:sz w:val="18"/>
              </w:rPr>
              <w:t>18,953,396.35</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80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756"/>
        <w:gridCol w:w="1777"/>
        <w:gridCol w:w="1776"/>
        <w:gridCol w:w="1774"/>
        <w:gridCol w:w="1774"/>
      </w:tblGrid>
      <w:tr>
        <w:trPr>
          <w:trHeight w:val="427"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8,975,021.63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18,953,396.35</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r>
      <w:tr>
        <w:trPr>
          <w:trHeight w:val="428"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8,975,021.63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8,975,021.63</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18,953,396.35</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18,953,396.35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323"/>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5814"/>
        <w:jc w:val="left"/>
      </w:pPr>
      <w:r>
        <w:rPr/>
        <w:t>□ 适用 √</w:t>
      </w:r>
      <w:r>
        <w:rPr>
          <w:spacing w:val="3"/>
        </w:rPr>
        <w:t> </w:t>
      </w:r>
      <w:r>
        <w:rPr/>
        <w:t>不适用</w:t>
      </w:r>
      <w:r>
        <w:rPr/>
        <w:t> 公司报告期无重大会计差错更正需追溯重述的情况。</w:t>
      </w:r>
    </w:p>
    <w:p>
      <w:pPr>
        <w:spacing w:line="240" w:lineRule="auto" w:before="7"/>
        <w:rPr>
          <w:rFonts w:ascii="宋体" w:hAnsi="宋体" w:cs="宋体" w:eastAsia="宋体" w:hint="default"/>
          <w:sz w:val="18"/>
          <w:szCs w:val="18"/>
        </w:rPr>
      </w:pPr>
    </w:p>
    <w:p>
      <w:pPr>
        <w:pStyle w:val="Heading2"/>
        <w:spacing w:line="240" w:lineRule="auto"/>
        <w:ind w:right="323"/>
        <w:jc w:val="left"/>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5363" w:hanging="361"/>
        <w:jc w:val="left"/>
      </w:pPr>
      <w:r>
        <w:rPr/>
        <w:t>√ 适用 □</w:t>
      </w:r>
      <w:r>
        <w:rPr>
          <w:spacing w:val="3"/>
        </w:rPr>
        <w:t> </w:t>
      </w:r>
      <w:r>
        <w:rPr/>
        <w:t>不适用</w:t>
      </w:r>
      <w:r>
        <w:rPr/>
        <w:t> 本期纳入合并财务报表范围的主体共</w:t>
      </w:r>
      <w:r>
        <w:rPr>
          <w:rFonts w:ascii="宋体" w:hAnsi="宋体" w:cs="宋体" w:eastAsia="宋体" w:hint="default"/>
        </w:rPr>
        <w:t>8</w:t>
      </w:r>
      <w:r>
        <w:rPr/>
        <w:t>户，具体包括：</w:t>
      </w:r>
    </w:p>
    <w:p>
      <w:pPr>
        <w:spacing w:line="240" w:lineRule="auto" w:before="8"/>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512"/>
        <w:gridCol w:w="1260"/>
        <w:gridCol w:w="725"/>
        <w:gridCol w:w="1514"/>
        <w:gridCol w:w="1517"/>
      </w:tblGrid>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卓翼科技</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卓翼营销有限公司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Double Power Technology</w:t>
            </w:r>
            <w:r>
              <w:rPr>
                <w:rFonts w:ascii="宋体"/>
                <w:spacing w:val="-12"/>
                <w:sz w:val="18"/>
              </w:rPr>
              <w:t> </w:t>
            </w:r>
            <w:r>
              <w:rPr>
                <w:rFonts w:ascii="宋体"/>
                <w:sz w:val="18"/>
              </w:rPr>
              <w:t>lnc.</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513" w:right="323"/>
        <w:jc w:val="left"/>
      </w:pPr>
      <w:r>
        <w:rPr/>
        <w:t>本期纳入合并财务报表范围的主体较上期相比，增加</w:t>
      </w:r>
      <w:r>
        <w:rPr>
          <w:rFonts w:ascii="宋体" w:hAnsi="宋体" w:cs="宋体" w:eastAsia="宋体" w:hint="default"/>
        </w:rPr>
        <w:t>3</w:t>
      </w:r>
      <w:r>
        <w:rPr/>
        <w:t>户，其中：</w:t>
      </w:r>
    </w:p>
    <w:p>
      <w:pPr>
        <w:spacing w:line="240" w:lineRule="auto" w:before="5"/>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3371"/>
        <w:gridCol w:w="5159"/>
      </w:tblGrid>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Double</w:t>
            </w:r>
            <w:r>
              <w:rPr>
                <w:rFonts w:ascii="宋体"/>
                <w:spacing w:val="-4"/>
                <w:sz w:val="18"/>
              </w:rPr>
              <w:t> </w:t>
            </w:r>
            <w:r>
              <w:rPr>
                <w:rFonts w:ascii="宋体"/>
                <w:sz w:val="18"/>
              </w:rPr>
              <w:t>Power</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1"/>
        <w:rPr>
          <w:rFonts w:ascii="宋体" w:hAnsi="宋体" w:cs="宋体" w:eastAsia="宋体" w:hint="default"/>
          <w:sz w:val="18"/>
          <w:szCs w:val="18"/>
        </w:rPr>
      </w:pPr>
    </w:p>
    <w:p>
      <w:pPr>
        <w:pStyle w:val="Heading2"/>
        <w:spacing w:line="240" w:lineRule="auto" w:before="26"/>
        <w:ind w:right="323"/>
        <w:jc w:val="left"/>
        <w:rPr>
          <w:b w:val="0"/>
          <w:bCs w:val="0"/>
        </w:rPr>
      </w:pPr>
      <w:r>
        <w:rPr/>
        <w:t>十三、公司利润分配及分红派息情况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23"/>
        <w:jc w:val="left"/>
      </w:pPr>
      <w:r>
        <w:rPr/>
        <w:t>报告期内利润分配政策的制定、执行或调整情况</w:t>
      </w:r>
    </w:p>
    <w:p>
      <w:pPr>
        <w:pStyle w:val="BodyText"/>
        <w:spacing w:line="357" w:lineRule="auto" w:before="117"/>
        <w:ind w:left="513" w:right="323" w:hanging="361"/>
        <w:jc w:val="left"/>
      </w:pPr>
      <w:r>
        <w:rPr/>
        <w:t>√ 适用 □</w:t>
      </w:r>
      <w:r>
        <w:rPr>
          <w:spacing w:val="3"/>
        </w:rPr>
        <w:t> </w:t>
      </w:r>
      <w:r>
        <w:rPr/>
        <w:t>不适用</w:t>
      </w:r>
      <w:r>
        <w:rPr/>
        <w:t> </w:t>
      </w: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15</w:t>
      </w:r>
      <w:r>
        <w:rPr/>
        <w:t>日，公司实施</w:t>
      </w:r>
      <w:r>
        <w:rPr>
          <w:rFonts w:ascii="宋体" w:hAnsi="宋体" w:cs="宋体" w:eastAsia="宋体" w:hint="default"/>
        </w:rPr>
        <w:t>2013</w:t>
      </w:r>
      <w:r>
        <w:rPr/>
        <w:t>年度权益分派方案：以公司</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240,000,000</w:t>
      </w:r>
      <w:r>
        <w:rPr/>
        <w:t>股为基数，向全体</w:t>
      </w:r>
    </w:p>
    <w:p>
      <w:pPr>
        <w:pStyle w:val="BodyText"/>
        <w:spacing w:line="316" w:lineRule="auto"/>
        <w:ind w:right="323"/>
        <w:jc w:val="left"/>
      </w:pPr>
      <w:r>
        <w:rPr/>
        <w:t>股东按每</w:t>
      </w:r>
      <w:r>
        <w:rPr>
          <w:rFonts w:ascii="宋体" w:hAnsi="宋体" w:cs="宋体" w:eastAsia="宋体" w:hint="default"/>
        </w:rPr>
        <w:t>10</w:t>
      </w:r>
      <w:r>
        <w:rPr/>
        <w:t>股派发现金红利</w:t>
      </w:r>
      <w:r>
        <w:rPr>
          <w:rFonts w:ascii="宋体" w:hAnsi="宋体" w:cs="宋体" w:eastAsia="宋体" w:hint="default"/>
        </w:rPr>
        <w:t>1.10</w:t>
      </w:r>
      <w:r>
        <w:rPr/>
        <w:t>元（含税），合计派发现金</w:t>
      </w:r>
      <w:r>
        <w:rPr>
          <w:rFonts w:ascii="宋体" w:hAnsi="宋体" w:cs="宋体" w:eastAsia="宋体" w:hint="default"/>
        </w:rPr>
        <w:t>26,400,000</w:t>
      </w:r>
      <w:r>
        <w:rPr/>
        <w:t>元；同时以资本公积金转增股本，向全体股东每</w:t>
      </w:r>
      <w:r>
        <w:rPr>
          <w:rFonts w:ascii="宋体" w:hAnsi="宋体" w:cs="宋体" w:eastAsia="宋体" w:hint="default"/>
        </w:rPr>
        <w:t>10</w:t>
      </w:r>
      <w:r>
        <w:rPr>
          <w:rFonts w:ascii="宋体" w:hAnsi="宋体" w:cs="宋体" w:eastAsia="宋体" w:hint="default"/>
          <w:spacing w:val="1"/>
        </w:rPr>
        <w:t> </w:t>
      </w:r>
      <w:r>
        <w:rPr>
          <w:spacing w:val="-4"/>
        </w:rPr>
        <w:t>股转增</w:t>
      </w:r>
      <w:r>
        <w:rPr>
          <w:rFonts w:ascii="宋体" w:hAnsi="宋体" w:cs="宋体" w:eastAsia="宋体" w:hint="default"/>
          <w:spacing w:val="-4"/>
        </w:rPr>
        <w:t>10</w:t>
      </w:r>
      <w:r>
        <w:rPr>
          <w:spacing w:val="-4"/>
        </w:rPr>
        <w:t>股，合计转增股本</w:t>
      </w:r>
      <w:r>
        <w:rPr>
          <w:rFonts w:ascii="宋体" w:hAnsi="宋体" w:cs="宋体" w:eastAsia="宋体" w:hint="default"/>
          <w:spacing w:val="-4"/>
        </w:rPr>
        <w:t>240,000,000</w:t>
      </w:r>
      <w:r>
        <w:rPr>
          <w:spacing w:val="-4"/>
        </w:rPr>
        <w:t>股，转增股本后公司总股本增加至</w:t>
      </w:r>
      <w:r>
        <w:rPr>
          <w:rFonts w:ascii="宋体" w:hAnsi="宋体" w:cs="宋体" w:eastAsia="宋体" w:hint="default"/>
          <w:spacing w:val="-4"/>
        </w:rPr>
        <w:t>480,000,000</w:t>
      </w:r>
      <w:r>
        <w:rPr>
          <w:spacing w:val="-4"/>
        </w:rPr>
        <w:t>股。本次权益分派股权登记日为：</w:t>
      </w:r>
      <w:r>
        <w:rPr>
          <w:rFonts w:ascii="宋体" w:hAnsi="宋体" w:cs="宋体" w:eastAsia="宋体" w:hint="default"/>
          <w:spacing w:val="-4"/>
        </w:rPr>
        <w:t>2014</w:t>
      </w:r>
      <w:r>
        <w:rPr>
          <w:rFonts w:ascii="宋体" w:hAnsi="宋体" w:cs="宋体" w:eastAsia="宋体" w:hint="default"/>
          <w:spacing w:val="-87"/>
        </w:rPr>
        <w:t> </w:t>
      </w:r>
      <w:r>
        <w:rPr>
          <w:rFonts w:ascii="宋体" w:hAnsi="宋体" w:cs="宋体" w:eastAsia="宋体" w:hint="default"/>
          <w:spacing w:val="-87"/>
        </w:rPr>
      </w:r>
      <w:r>
        <w:rPr/>
        <w:t>年</w:t>
      </w:r>
      <w:r>
        <w:rPr>
          <w:rFonts w:ascii="宋体" w:hAnsi="宋体" w:cs="宋体" w:eastAsia="宋体" w:hint="default"/>
        </w:rPr>
        <w:t>5</w:t>
      </w:r>
      <w:r>
        <w:rPr/>
        <w:t>月</w:t>
      </w:r>
      <w:r>
        <w:rPr>
          <w:rFonts w:ascii="宋体" w:hAnsi="宋体" w:cs="宋体" w:eastAsia="宋体" w:hint="default"/>
        </w:rPr>
        <w:t>14</w:t>
      </w:r>
      <w:r>
        <w:rPr/>
        <w:t>日，除权除息日为：</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15</w:t>
      </w:r>
      <w:r>
        <w:rPr/>
        <w:t>日，新增股份上市日：</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15</w:t>
      </w:r>
      <w:r>
        <w:rPr/>
        <w:t>日。</w:t>
      </w:r>
    </w:p>
    <w:p>
      <w:pPr>
        <w:pStyle w:val="BodyText"/>
        <w:spacing w:line="316" w:lineRule="auto" w:before="19"/>
        <w:ind w:right="324" w:firstLine="360"/>
        <w:jc w:val="left"/>
      </w:pPr>
      <w:r>
        <w:rPr>
          <w:rFonts w:ascii="宋体" w:hAnsi="宋体" w:cs="宋体" w:eastAsia="宋体" w:hint="default"/>
        </w:rPr>
        <w:t>2</w:t>
      </w:r>
      <w:r>
        <w:rPr/>
        <w:t>、</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4</w:t>
      </w:r>
      <w:r>
        <w:rPr/>
        <w:t>日，公司第三届董事会第六次会议审议通过了《关于修订公司</w:t>
      </w:r>
      <w:r>
        <w:rPr>
          <w:rFonts w:ascii="宋体" w:hAnsi="宋体" w:cs="宋体" w:eastAsia="宋体" w:hint="default"/>
        </w:rPr>
        <w:t>&lt;</w:t>
      </w:r>
      <w:r>
        <w:rPr/>
        <w:t>章程</w:t>
      </w:r>
      <w:r>
        <w:rPr>
          <w:rFonts w:ascii="宋体" w:hAnsi="宋体" w:cs="宋体" w:eastAsia="宋体" w:hint="default"/>
        </w:rPr>
        <w:t>&gt;</w:t>
      </w:r>
      <w:r>
        <w:rPr/>
        <w:t>的议案》，根据中国证监会《上市 公司监管指引第</w:t>
      </w:r>
      <w:r>
        <w:rPr>
          <w:rFonts w:ascii="宋体" w:hAnsi="宋体" w:cs="宋体" w:eastAsia="宋体" w:hint="default"/>
        </w:rPr>
        <w:t>3</w:t>
      </w:r>
      <w:r>
        <w:rPr/>
        <w:t>号—上市公司现金分红》（证监会公告</w:t>
      </w:r>
      <w:r>
        <w:rPr>
          <w:rFonts w:ascii="宋体" w:hAnsi="宋体" w:cs="宋体" w:eastAsia="宋体" w:hint="default"/>
        </w:rPr>
        <w:t>[2013]43</w:t>
      </w:r>
      <w:r>
        <w:rPr/>
        <w:t>号）的相关要求，公司结合实际情况，对公司《章程》中 的相关利润分配条款内容进行了修改，进一步增强现金分红透明度，维护公司全体股东的合法权益。该议案于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6 </w:t>
      </w:r>
      <w:r>
        <w:rPr/>
        <w:t>日经</w:t>
      </w:r>
      <w:r>
        <w:rPr>
          <w:rFonts w:ascii="宋体" w:hAnsi="宋体" w:cs="宋体" w:eastAsia="宋体" w:hint="default"/>
        </w:rPr>
        <w:t>2013</w:t>
      </w:r>
      <w:r>
        <w:rPr/>
        <w:t>年度股东大会审议通过。</w:t>
      </w:r>
    </w:p>
    <w:p>
      <w:pPr>
        <w:spacing w:after="0" w:line="316" w:lineRule="auto"/>
        <w:jc w:val="left"/>
        <w:sectPr>
          <w:pgSz w:w="11910" w:h="16840"/>
          <w:pgMar w:header="745" w:footer="980" w:top="1060" w:bottom="1160" w:left="980" w:right="800"/>
        </w:sectPr>
      </w:pPr>
    </w:p>
    <w:p>
      <w:pPr>
        <w:spacing w:line="240" w:lineRule="auto" w:before="9"/>
        <w:rPr>
          <w:rFonts w:ascii="宋体" w:hAnsi="宋体" w:cs="宋体" w:eastAsia="宋体" w:hint="default"/>
          <w:sz w:val="25"/>
          <w:szCs w:val="25"/>
        </w:rPr>
      </w:pPr>
    </w:p>
    <w:p>
      <w:pPr>
        <w:pStyle w:val="BodyText"/>
        <w:spacing w:line="319" w:lineRule="auto" w:before="44"/>
        <w:ind w:right="150" w:firstLine="360"/>
        <w:jc w:val="both"/>
      </w:pPr>
      <w:r>
        <w:rPr>
          <w:spacing w:val="-2"/>
        </w:rPr>
        <w:t>公司严格按照《公司法》、《证券法》等法律法规以及公司《章程》等规定，结合公司所处行业特点、发展阶段、自身</w:t>
      </w:r>
      <w:r>
        <w:rPr/>
        <w:t> </w:t>
      </w:r>
      <w:r>
        <w:rPr>
          <w:spacing w:val="-2"/>
        </w:rPr>
        <w:t>经营模式、盈利水平以及是否有重大资金支出安排等综合因素，提出合理的利润分配建议和预案；对于公司董事会提出的利</w:t>
      </w:r>
      <w:r>
        <w:rPr>
          <w:spacing w:val="-63"/>
        </w:rPr>
        <w:t> </w:t>
      </w:r>
      <w:r>
        <w:rPr>
          <w:spacing w:val="-63"/>
        </w:rPr>
      </w:r>
      <w:r>
        <w:rPr>
          <w:spacing w:val="-2"/>
        </w:rPr>
        <w:t>润分配预案，独立董事根据自身的专业知识和经验提出建设性的意见，尽职履责，充分发挥应有的作用，切实维护投资者特</w:t>
      </w:r>
      <w:r>
        <w:rPr>
          <w:spacing w:val="-64"/>
        </w:rPr>
        <w:t> </w:t>
      </w:r>
      <w:r>
        <w:rPr>
          <w:spacing w:val="-64"/>
        </w:rPr>
      </w:r>
      <w:r>
        <w:rPr/>
        <w:t>别是中小投资者的合法权益。</w:t>
      </w:r>
    </w:p>
    <w:tbl>
      <w:tblPr>
        <w:tblW w:w="0" w:type="auto"/>
        <w:jc w:val="left"/>
        <w:tblInd w:w="160" w:type="dxa"/>
        <w:tblLayout w:type="fixed"/>
        <w:tblCellMar>
          <w:top w:w="0" w:type="dxa"/>
          <w:left w:w="0" w:type="dxa"/>
          <w:bottom w:w="0" w:type="dxa"/>
          <w:right w:w="0" w:type="dxa"/>
        </w:tblCellMar>
        <w:tblLook w:val="01E0"/>
      </w:tblPr>
      <w:tblGrid>
        <w:gridCol w:w="5081"/>
        <w:gridCol w:w="4478"/>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57" w:lineRule="auto" w:before="58"/>
        <w:ind w:left="513" w:right="142" w:hanging="361"/>
        <w:jc w:val="left"/>
      </w:pPr>
      <w:r>
        <w:rPr/>
        <w:t>公司近</w:t>
      </w:r>
      <w:r>
        <w:rPr>
          <w:spacing w:val="-45"/>
        </w:rPr>
        <w:t> </w:t>
      </w:r>
      <w:r>
        <w:rPr>
          <w:rFonts w:ascii="宋体" w:hAnsi="宋体" w:cs="宋体" w:eastAsia="宋体" w:hint="default"/>
        </w:rPr>
        <w:t>3</w:t>
      </w:r>
      <w:r>
        <w:rPr>
          <w:rFonts w:ascii="宋体" w:hAnsi="宋体" w:cs="宋体" w:eastAsia="宋体" w:hint="default"/>
          <w:spacing w:val="-45"/>
        </w:rPr>
        <w:t> </w:t>
      </w:r>
      <w:r>
        <w:rPr/>
        <w:t>年（含报告期）的利润分配预案或方案及资本公积金转增股本预案或方案情况 </w:t>
      </w:r>
      <w:r>
        <w:rPr>
          <w:rFonts w:ascii="宋体" w:hAnsi="宋体" w:cs="宋体" w:eastAsia="宋体" w:hint="default"/>
          <w:spacing w:val="-2"/>
        </w:rPr>
        <w:t>1</w:t>
      </w:r>
      <w:r>
        <w:rPr>
          <w:spacing w:val="-2"/>
        </w:rPr>
        <w:t>、公司</w:t>
      </w:r>
      <w:r>
        <w:rPr>
          <w:rFonts w:ascii="宋体" w:hAnsi="宋体" w:cs="宋体" w:eastAsia="宋体" w:hint="default"/>
          <w:spacing w:val="-2"/>
        </w:rPr>
        <w:t>2012</w:t>
      </w:r>
      <w:r>
        <w:rPr>
          <w:spacing w:val="-2"/>
        </w:rPr>
        <w:t>年度利润分配方案：以公司</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日的总股本</w:t>
      </w:r>
      <w:r>
        <w:rPr>
          <w:rFonts w:ascii="宋体" w:hAnsi="宋体" w:cs="宋体" w:eastAsia="宋体" w:hint="default"/>
          <w:spacing w:val="-2"/>
        </w:rPr>
        <w:t>240,000,000</w:t>
      </w:r>
      <w:r>
        <w:rPr>
          <w:spacing w:val="-2"/>
        </w:rPr>
        <w:t>股为基数，向全体股东每</w:t>
      </w:r>
      <w:r>
        <w:rPr>
          <w:rFonts w:ascii="宋体" w:hAnsi="宋体" w:cs="宋体" w:eastAsia="宋体" w:hint="default"/>
          <w:spacing w:val="-2"/>
        </w:rPr>
        <w:t>10</w:t>
      </w:r>
      <w:r>
        <w:rPr>
          <w:spacing w:val="-2"/>
        </w:rPr>
        <w:t>股派发现金股</w:t>
      </w:r>
    </w:p>
    <w:p>
      <w:pPr>
        <w:pStyle w:val="BodyText"/>
        <w:spacing w:line="224" w:lineRule="exact"/>
        <w:ind w:right="142"/>
        <w:jc w:val="left"/>
      </w:pPr>
      <w:r>
        <w:rPr/>
        <w:t>利</w:t>
      </w:r>
      <w:r>
        <w:rPr>
          <w:rFonts w:ascii="宋体" w:hAnsi="宋体" w:cs="宋体" w:eastAsia="宋体" w:hint="default"/>
        </w:rPr>
        <w:t>1.5</w:t>
      </w:r>
      <w:r>
        <w:rPr/>
        <w:t>元（含税），不转增不送股，共计派发现金人民币</w:t>
      </w:r>
      <w:r>
        <w:rPr>
          <w:rFonts w:ascii="宋体" w:hAnsi="宋体" w:cs="宋体" w:eastAsia="宋体" w:hint="default"/>
        </w:rPr>
        <w:t>3,600</w:t>
      </w:r>
      <w:r>
        <w:rPr/>
        <w:t>万元，剩余未分配利润结转以后年度。</w:t>
      </w:r>
    </w:p>
    <w:p>
      <w:pPr>
        <w:pStyle w:val="BodyText"/>
        <w:spacing w:line="316" w:lineRule="auto" w:before="76"/>
        <w:ind w:right="148" w:firstLine="360"/>
        <w:jc w:val="both"/>
      </w:pPr>
      <w:r>
        <w:rPr>
          <w:rFonts w:ascii="宋体" w:hAnsi="宋体" w:cs="宋体" w:eastAsia="宋体" w:hint="default"/>
          <w:spacing w:val="-2"/>
        </w:rPr>
        <w:t>2</w:t>
      </w:r>
      <w:r>
        <w:rPr>
          <w:spacing w:val="-2"/>
        </w:rPr>
        <w:t>、公司</w:t>
      </w:r>
      <w:r>
        <w:rPr>
          <w:rFonts w:ascii="宋体" w:hAnsi="宋体" w:cs="宋体" w:eastAsia="宋体" w:hint="default"/>
          <w:spacing w:val="-2"/>
        </w:rPr>
        <w:t>2013</w:t>
      </w:r>
      <w:r>
        <w:rPr>
          <w:spacing w:val="-2"/>
        </w:rPr>
        <w:t>年度利润分配方案：以公司</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日的总股本</w:t>
      </w:r>
      <w:r>
        <w:rPr>
          <w:rFonts w:ascii="宋体" w:hAnsi="宋体" w:cs="宋体" w:eastAsia="宋体" w:hint="default"/>
          <w:spacing w:val="-2"/>
        </w:rPr>
        <w:t>240,000,000</w:t>
      </w:r>
      <w:r>
        <w:rPr>
          <w:spacing w:val="-2"/>
        </w:rPr>
        <w:t>股为基数，向全体股东按每</w:t>
      </w:r>
      <w:r>
        <w:rPr>
          <w:rFonts w:ascii="宋体" w:hAnsi="宋体" w:cs="宋体" w:eastAsia="宋体" w:hint="default"/>
          <w:spacing w:val="-2"/>
        </w:rPr>
        <w:t>10</w:t>
      </w:r>
      <w:r>
        <w:rPr>
          <w:spacing w:val="-2"/>
        </w:rPr>
        <w:t>股派发现金</w:t>
      </w:r>
      <w:r>
        <w:rPr/>
        <w:t> 红利</w:t>
      </w:r>
      <w:r>
        <w:rPr>
          <w:rFonts w:ascii="宋体" w:hAnsi="宋体" w:cs="宋体" w:eastAsia="宋体" w:hint="default"/>
        </w:rPr>
        <w:t>1.10</w:t>
      </w:r>
      <w:r>
        <w:rPr/>
        <w:t>元（含税），共计派发现金人民币</w:t>
      </w:r>
      <w:r>
        <w:rPr>
          <w:rFonts w:ascii="宋体" w:hAnsi="宋体" w:cs="宋体" w:eastAsia="宋体" w:hint="default"/>
        </w:rPr>
        <w:t>2,640</w:t>
      </w:r>
      <w:r>
        <w:rPr/>
        <w:t>万元，剩余未分配利润结转以后年度；同时以资本公积金转增股本，向全 体股东每</w:t>
      </w:r>
      <w:r>
        <w:rPr>
          <w:rFonts w:ascii="宋体" w:hAnsi="宋体" w:cs="宋体" w:eastAsia="宋体" w:hint="default"/>
        </w:rPr>
        <w:t>10</w:t>
      </w:r>
      <w:r>
        <w:rPr/>
        <w:t>股转增</w:t>
      </w:r>
      <w:r>
        <w:rPr>
          <w:rFonts w:ascii="宋体" w:hAnsi="宋体" w:cs="宋体" w:eastAsia="宋体" w:hint="default"/>
        </w:rPr>
        <w:t>10</w:t>
      </w:r>
      <w:r>
        <w:rPr/>
        <w:t>股，合计转增股本</w:t>
      </w:r>
      <w:r>
        <w:rPr>
          <w:rFonts w:ascii="宋体" w:hAnsi="宋体" w:cs="宋体" w:eastAsia="宋体" w:hint="default"/>
        </w:rPr>
        <w:t>240,000,000</w:t>
      </w:r>
      <w:r>
        <w:rPr/>
        <w:t>股，转增股本后公司总股本增加至</w:t>
      </w:r>
      <w:r>
        <w:rPr>
          <w:rFonts w:ascii="宋体" w:hAnsi="宋体" w:cs="宋体" w:eastAsia="宋体" w:hint="default"/>
        </w:rPr>
        <w:t>480,000,000</w:t>
      </w:r>
      <w:r>
        <w:rPr/>
        <w:t>股。</w:t>
      </w:r>
    </w:p>
    <w:p>
      <w:pPr>
        <w:pStyle w:val="BodyText"/>
        <w:spacing w:line="316" w:lineRule="auto" w:before="59"/>
        <w:ind w:right="154" w:firstLine="360"/>
        <w:jc w:val="both"/>
      </w:pPr>
      <w:r>
        <w:rPr>
          <w:rFonts w:ascii="宋体" w:hAnsi="宋体" w:cs="宋体" w:eastAsia="宋体" w:hint="default"/>
        </w:rPr>
        <w:t>3</w:t>
      </w:r>
      <w:r>
        <w:rPr/>
        <w:t>、公司</w:t>
      </w:r>
      <w:r>
        <w:rPr>
          <w:rFonts w:ascii="宋体" w:hAnsi="宋体" w:cs="宋体" w:eastAsia="宋体" w:hint="default"/>
        </w:rPr>
        <w:t>2014</w:t>
      </w:r>
      <w:r>
        <w:rPr/>
        <w:t>年度利润分配方案：经大华会计师事务所（特殊普通合伙）审计，公司</w:t>
      </w:r>
      <w:r>
        <w:rPr>
          <w:rFonts w:ascii="宋体" w:hAnsi="宋体" w:cs="宋体" w:eastAsia="宋体" w:hint="default"/>
        </w:rPr>
        <w:t>2014</w:t>
      </w:r>
      <w:r>
        <w:rPr/>
        <w:t>年每股收益为</w:t>
      </w:r>
      <w:r>
        <w:rPr>
          <w:rFonts w:ascii="宋体" w:hAnsi="宋体" w:cs="宋体" w:eastAsia="宋体" w:hint="default"/>
        </w:rPr>
        <w:t>0.09</w:t>
      </w:r>
      <w:r>
        <w:rPr/>
        <w:t>元，不满足 </w:t>
      </w:r>
      <w:r>
        <w:rPr>
          <w:spacing w:val="-2"/>
        </w:rPr>
        <w:t>公司《章程》第一百五十六条规定的现金分红条件。因此，公司董事会拟定</w:t>
      </w:r>
      <w:r>
        <w:rPr>
          <w:rFonts w:ascii="宋体" w:hAnsi="宋体" w:cs="宋体" w:eastAsia="宋体" w:hint="default"/>
          <w:spacing w:val="-2"/>
        </w:rPr>
        <w:t>2014</w:t>
      </w:r>
      <w:r>
        <w:rPr>
          <w:spacing w:val="-2"/>
        </w:rPr>
        <w:t>年度不进行利润分配，也不进行资本公积金</w:t>
      </w:r>
      <w:r>
        <w:rPr>
          <w:spacing w:val="-64"/>
        </w:rPr>
        <w:t> </w:t>
      </w:r>
      <w:r>
        <w:rPr>
          <w:spacing w:val="-64"/>
        </w:rPr>
      </w:r>
      <w:r>
        <w:rPr/>
        <w:t>转增股本。</w:t>
      </w:r>
    </w:p>
    <w:p>
      <w:pPr>
        <w:pStyle w:val="BodyText"/>
        <w:spacing w:line="240" w:lineRule="auto" w:before="57"/>
        <w:ind w:right="142"/>
        <w:jc w:val="left"/>
      </w:pPr>
      <w:r>
        <w:rPr/>
        <w:t>公司近三年现金分红情况表</w:t>
      </w:r>
    </w:p>
    <w:p>
      <w:pPr>
        <w:pStyle w:val="BodyText"/>
        <w:spacing w:line="240" w:lineRule="auto" w:before="117"/>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44,323,268.61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89,575,017.21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84,938,989.30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42"/>
        <w:jc w:val="left"/>
      </w:pPr>
      <w:r>
        <w:rPr/>
        <w:t>公司报告期内盈利且母公司未分配利润为正但未提出现金红利分配预案</w:t>
      </w:r>
    </w:p>
    <w:p>
      <w:pPr>
        <w:pStyle w:val="BodyText"/>
        <w:spacing w:line="240" w:lineRule="auto" w:before="115"/>
        <w:ind w:right="14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8" w:right="44" w:hanging="1801"/>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34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经大华会计师事务所（特殊普通合伙）审计，公司</w:t>
            </w:r>
            <w:r>
              <w:rPr>
                <w:rFonts w:ascii="宋体" w:hAnsi="宋体" w:cs="宋体" w:eastAsia="宋体" w:hint="default"/>
                <w:spacing w:val="-47"/>
                <w:sz w:val="18"/>
                <w:szCs w:val="18"/>
              </w:rPr>
              <w:t> </w:t>
            </w:r>
            <w:r>
              <w:rPr>
                <w:rFonts w:ascii="宋体" w:hAnsi="宋体" w:cs="宋体" w:eastAsia="宋体" w:hint="default"/>
                <w:sz w:val="18"/>
                <w:szCs w:val="18"/>
              </w:rPr>
              <w:t>2014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年每股收益为</w:t>
            </w:r>
            <w:r>
              <w:rPr>
                <w:rFonts w:ascii="宋体" w:hAnsi="宋体" w:cs="宋体" w:eastAsia="宋体" w:hint="default"/>
                <w:spacing w:val="-41"/>
                <w:sz w:val="18"/>
                <w:szCs w:val="18"/>
              </w:rPr>
              <w:t> </w:t>
            </w:r>
            <w:r>
              <w:rPr>
                <w:rFonts w:ascii="宋体" w:hAnsi="宋体" w:cs="宋体" w:eastAsia="宋体" w:hint="default"/>
                <w:sz w:val="18"/>
                <w:szCs w:val="18"/>
              </w:rPr>
              <w:t>0.09</w:t>
            </w:r>
            <w:r>
              <w:rPr>
                <w:rFonts w:ascii="宋体" w:hAnsi="宋体" w:cs="宋体" w:eastAsia="宋体" w:hint="default"/>
                <w:spacing w:val="-40"/>
                <w:sz w:val="18"/>
                <w:szCs w:val="18"/>
              </w:rPr>
              <w:t> </w:t>
            </w:r>
            <w:r>
              <w:rPr>
                <w:rFonts w:ascii="宋体" w:hAnsi="宋体" w:cs="宋体" w:eastAsia="宋体" w:hint="default"/>
                <w:spacing w:val="-3"/>
                <w:sz w:val="18"/>
                <w:szCs w:val="18"/>
              </w:rPr>
              <w:t>元，不满足公司《章程》第一百五十六条</w:t>
            </w:r>
          </w:p>
          <w:p>
            <w:pPr>
              <w:pStyle w:val="TableParagraph"/>
              <w:spacing w:line="316" w:lineRule="auto" w:before="76"/>
              <w:ind w:left="24" w:right="14"/>
              <w:jc w:val="left"/>
              <w:rPr>
                <w:rFonts w:ascii="宋体" w:hAnsi="宋体" w:cs="宋体" w:eastAsia="宋体" w:hint="default"/>
                <w:sz w:val="18"/>
                <w:szCs w:val="18"/>
              </w:rPr>
            </w:pPr>
            <w:r>
              <w:rPr>
                <w:rFonts w:ascii="宋体" w:hAnsi="宋体" w:cs="宋体" w:eastAsia="宋体" w:hint="default"/>
                <w:spacing w:val="-3"/>
                <w:sz w:val="18"/>
                <w:szCs w:val="18"/>
              </w:rPr>
              <w:t>规定的现金分红条件。因此，公司董事会拟定</w:t>
            </w:r>
            <w:r>
              <w:rPr>
                <w:rFonts w:ascii="宋体" w:hAnsi="宋体" w:cs="宋体" w:eastAsia="宋体" w:hint="default"/>
                <w:spacing w:val="-37"/>
                <w:sz w:val="18"/>
                <w:szCs w:val="18"/>
              </w:rPr>
              <w:t> </w:t>
            </w: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年度不进</w:t>
            </w:r>
            <w:r>
              <w:rPr>
                <w:rFonts w:ascii="宋体" w:hAnsi="宋体" w:cs="宋体" w:eastAsia="宋体" w:hint="default"/>
                <w:spacing w:val="-88"/>
                <w:sz w:val="18"/>
                <w:szCs w:val="18"/>
              </w:rPr>
              <w:t> </w:t>
            </w:r>
            <w:r>
              <w:rPr>
                <w:rFonts w:ascii="宋体" w:hAnsi="宋体" w:cs="宋体" w:eastAsia="宋体" w:hint="default"/>
                <w:sz w:val="18"/>
                <w:szCs w:val="18"/>
              </w:rPr>
              <w:t>行利润分配，也不进行资本公积金转增股本。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全部用于公司运营及发展。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十四、本报告期利润分配及资本公积金转增股本预案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4594"/>
        <w:jc w:val="left"/>
      </w:pPr>
      <w:r>
        <w:rPr/>
        <w:t>□ 适用 √</w:t>
      </w:r>
      <w:r>
        <w:rPr>
          <w:spacing w:val="3"/>
        </w:rPr>
        <w:t> </w:t>
      </w:r>
      <w:r>
        <w:rPr/>
        <w:t>不适用</w:t>
      </w:r>
      <w:r>
        <w:rPr/>
        <w:t> 公司计划年度不派发现金红利，不送红股，不以公积金转增股本。</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十五、社会责任情况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5" w:right="0" w:hanging="363"/>
        <w:jc w:val="left"/>
      </w:pPr>
      <w:r>
        <w:rPr/>
        <w:t>√ 适用 □</w:t>
      </w:r>
      <w:r>
        <w:rPr>
          <w:spacing w:val="3"/>
        </w:rPr>
        <w:t> </w:t>
      </w:r>
      <w:r>
        <w:rPr/>
        <w:t>不适用</w:t>
      </w:r>
      <w:r>
        <w:rPr/>
        <w:t> </w:t>
      </w:r>
      <w:r>
        <w:rPr>
          <w:spacing w:val="-2"/>
        </w:rPr>
        <w:t>公司自成立以来，坚持遵循“以人为本，注重安全，保护环境，造福社会，遵纪守法，回报股东，追求企业、社会、环</w:t>
      </w:r>
    </w:p>
    <w:p>
      <w:pPr>
        <w:pStyle w:val="BodyText"/>
        <w:spacing w:line="224" w:lineRule="exact"/>
        <w:ind w:right="0"/>
        <w:jc w:val="left"/>
      </w:pPr>
      <w:r>
        <w:rPr/>
        <w:t>境、员工和谐共赢，实现可持续发展。”为企业使命。报告期内，公司在不断为股东创造价值的同时，积极承担社会责任，</w:t>
      </w:r>
    </w:p>
    <w:p>
      <w:pPr>
        <w:pStyle w:val="BodyText"/>
        <w:spacing w:line="316" w:lineRule="auto" w:before="76"/>
        <w:ind w:left="515" w:right="181" w:hanging="363"/>
        <w:jc w:val="left"/>
      </w:pPr>
      <w:r>
        <w:rPr/>
        <w:t>履行企业公民应尽的义务，坚持做到经济效益、社会效益与环境效益并重，促进社会和谐发展。 </w:t>
      </w:r>
      <w:r>
        <w:rPr>
          <w:rFonts w:ascii="宋体" w:hAnsi="宋体" w:cs="宋体" w:eastAsia="宋体" w:hint="default"/>
        </w:rPr>
        <w:t>1</w:t>
      </w:r>
      <w:r>
        <w:rPr/>
        <w:t>、公司始终坚持以人为本，关心员工的工作、生活、健康、安全，切实维护员工的各项权益，提升企业的凝聚力，实</w:t>
      </w:r>
    </w:p>
    <w:p>
      <w:pPr>
        <w:pStyle w:val="BodyText"/>
        <w:spacing w:line="319" w:lineRule="auto" w:before="19"/>
        <w:ind w:left="513" w:right="93" w:hanging="361"/>
        <w:jc w:val="left"/>
      </w:pPr>
      <w:r>
        <w:rPr/>
        <w:t>现员工与企业的共同成长。 不断规范用工制度。公司实行劳动合同制，按照《劳动合同法》和有关劳动法律法规的规定，严格执行国家用工制度、</w:t>
      </w:r>
    </w:p>
    <w:p>
      <w:pPr>
        <w:pStyle w:val="BodyText"/>
        <w:spacing w:line="316" w:lineRule="auto" w:before="17"/>
        <w:ind w:right="94"/>
        <w:jc w:val="left"/>
      </w:pPr>
      <w:r>
        <w:rPr/>
        <w:t>劳动保护制度、社会保障制度，按照国家及当地主管部门的规定，为企业员工缴纳医疗保险金、养老保险金、失业保险金、 工伤保险金、生育保险金和住房公积金。</w:t>
      </w:r>
    </w:p>
    <w:p>
      <w:pPr>
        <w:pStyle w:val="BodyText"/>
        <w:spacing w:line="316" w:lineRule="auto" w:before="19"/>
        <w:ind w:right="192" w:firstLine="360"/>
        <w:jc w:val="both"/>
      </w:pPr>
      <w:r>
        <w:rPr>
          <w:spacing w:val="-2"/>
        </w:rPr>
        <w:t>关注员工的个人成长。公司定期和不定期组织员工进行内、外部培训，同时积极开展丰富多彩的各类活动，丰富员工的</w:t>
      </w:r>
      <w:r>
        <w:rPr/>
        <w:t> 生活，增强了公司的凝聚力和向心力。</w:t>
      </w:r>
    </w:p>
    <w:p>
      <w:pPr>
        <w:pStyle w:val="BodyText"/>
        <w:spacing w:line="316" w:lineRule="auto" w:before="19"/>
        <w:ind w:right="192" w:firstLine="360"/>
        <w:jc w:val="both"/>
      </w:pPr>
      <w:r>
        <w:rPr>
          <w:spacing w:val="-2"/>
        </w:rPr>
        <w:t>公司建立了较为全面的绩效考核评价办法。公司对高级管理人员的聘任公开、透明且符合有关法律法规和公司规章制度</w:t>
      </w:r>
      <w:r>
        <w:rPr/>
        <w:t> </w:t>
      </w:r>
      <w:r>
        <w:rPr>
          <w:spacing w:val="-2"/>
        </w:rPr>
        <w:t>的规定；同时根据公司《章程》中对高级管理人员履职行为、权限和职责的明确规定进行综合考评。公司对员工展开绩效考</w:t>
      </w:r>
      <w:r>
        <w:rPr>
          <w:spacing w:val="-67"/>
        </w:rPr>
        <w:t> </w:t>
      </w:r>
      <w:r>
        <w:rPr>
          <w:spacing w:val="-67"/>
        </w:rPr>
      </w:r>
      <w:r>
        <w:rPr/>
        <w:t>核，一方面有利于通过员工自己的努力工作提高收入，另一方面有利于提高公司的经营效率。</w:t>
      </w:r>
    </w:p>
    <w:p>
      <w:pPr>
        <w:pStyle w:val="BodyText"/>
        <w:spacing w:line="316" w:lineRule="auto" w:before="19"/>
        <w:ind w:right="188" w:firstLine="360"/>
        <w:jc w:val="both"/>
      </w:pPr>
      <w:r>
        <w:rPr>
          <w:rFonts w:ascii="宋体" w:hAnsi="宋体" w:cs="宋体" w:eastAsia="宋体" w:hint="default"/>
        </w:rPr>
        <w:t>2</w:t>
      </w:r>
      <w:r>
        <w:rPr/>
        <w:t>、公司一直将环境保护和节能减排作为可持续发展战略的重要内容常抓不懈。坚持守法自律、防污降耗、清洁生产、 </w:t>
      </w:r>
      <w:r>
        <w:rPr>
          <w:spacing w:val="-2"/>
        </w:rPr>
        <w:t>持续改进，积极创造可持续发展的环境，树立公司良好的社会形象。报告期内，公司在环保方面加大投入，加大环境保护的</w:t>
      </w:r>
      <w:r>
        <w:rPr>
          <w:spacing w:val="-67"/>
        </w:rPr>
        <w:t> </w:t>
      </w:r>
      <w:r>
        <w:rPr>
          <w:spacing w:val="-67"/>
        </w:rPr>
      </w:r>
      <w:r>
        <w:rPr>
          <w:spacing w:val="-2"/>
        </w:rPr>
        <w:t>宣传培训力度，通过应急预案演练、组织广大员工认真学习国家环境保护的相关法律法规等各种手段，强化广大员工环境保</w:t>
      </w:r>
      <w:r>
        <w:rPr>
          <w:spacing w:val="-63"/>
        </w:rPr>
        <w:t> </w:t>
      </w:r>
      <w:r>
        <w:rPr>
          <w:spacing w:val="-63"/>
        </w:rPr>
      </w:r>
      <w:r>
        <w:rPr>
          <w:spacing w:val="-2"/>
        </w:rPr>
        <w:t>护和节能减排意识。积极落实国家节能减排政策，推进节能减排工作，降低“三废”在生产过程中的产生量，使“三废”排</w:t>
      </w:r>
      <w:r>
        <w:rPr>
          <w:spacing w:val="-64"/>
        </w:rPr>
        <w:t> </w:t>
      </w:r>
      <w:r>
        <w:rPr>
          <w:spacing w:val="-64"/>
        </w:rPr>
      </w:r>
      <w:r>
        <w:rPr>
          <w:spacing w:val="-2"/>
        </w:rPr>
        <w:t>放达标，从而降低产品生产对自然环境造成的不利影响。努力推行</w:t>
      </w:r>
      <w:r>
        <w:rPr>
          <w:rFonts w:ascii="宋体" w:hAnsi="宋体" w:cs="宋体" w:eastAsia="宋体" w:hint="default"/>
          <w:spacing w:val="-2"/>
        </w:rPr>
        <w:t>OA</w:t>
      </w:r>
      <w:r>
        <w:rPr>
          <w:spacing w:val="-2"/>
        </w:rPr>
        <w:t>系统等现代化信息技术手段的使用，积极践行企业环境</w:t>
      </w:r>
      <w:r>
        <w:rPr>
          <w:spacing w:val="-61"/>
        </w:rPr>
        <w:t> </w:t>
      </w:r>
      <w:r>
        <w:rPr>
          <w:spacing w:val="-61"/>
        </w:rPr>
      </w:r>
      <w:r>
        <w:rPr/>
        <w:t>保护责任；不断加强技术改造，提升自动化技术，提高成品率和生产效率。</w:t>
      </w:r>
    </w:p>
    <w:p>
      <w:pPr>
        <w:pStyle w:val="BodyText"/>
        <w:spacing w:line="316" w:lineRule="auto" w:before="19"/>
        <w:ind w:left="513" w:right="183"/>
        <w:jc w:val="left"/>
      </w:pPr>
      <w:r>
        <w:rPr/>
        <w:t>公司不存在被质量技术监管等部门提出整改要求或者进行立案稽查和行政处罚的情形。 </w:t>
      </w:r>
      <w:r>
        <w:rPr>
          <w:rFonts w:ascii="宋体" w:hAnsi="宋体" w:cs="宋体" w:eastAsia="宋体" w:hint="default"/>
        </w:rPr>
        <w:t>3</w:t>
      </w:r>
      <w:r>
        <w:rPr/>
        <w:t>、公司一贯信守承诺，始终坚持客户至上的原则，为客户提供优质产品与满意的服务，充分保障客户利益。公司注重</w:t>
      </w:r>
    </w:p>
    <w:p>
      <w:pPr>
        <w:pStyle w:val="BodyText"/>
        <w:spacing w:line="316" w:lineRule="auto" w:before="19"/>
        <w:ind w:right="0"/>
        <w:jc w:val="left"/>
      </w:pPr>
      <w:r>
        <w:rPr>
          <w:spacing w:val="-2"/>
        </w:rPr>
        <w:t>加强与客户的沟通交流，以合作为纽带，以诚信为基础，形成长期友好合作的战略伙伴关系，达到供需双方的互惠共赢，共</w:t>
      </w:r>
      <w:r>
        <w:rPr>
          <w:spacing w:val="-67"/>
        </w:rPr>
        <w:t> </w:t>
      </w:r>
      <w:r>
        <w:rPr>
          <w:spacing w:val="-67"/>
        </w:rPr>
      </w:r>
      <w:r>
        <w:rPr/>
        <w:t>同为社会创造财富。</w:t>
      </w:r>
    </w:p>
    <w:p>
      <w:pPr>
        <w:pStyle w:val="BodyText"/>
        <w:spacing w:line="316" w:lineRule="auto" w:before="19"/>
        <w:ind w:right="103" w:firstLine="360"/>
        <w:jc w:val="both"/>
      </w:pPr>
      <w:r>
        <w:rPr>
          <w:spacing w:val="-4"/>
        </w:rPr>
        <w:t>公司充分尊重银行、供应商、员工和客户等其他利益相关者的合法权益，在经济活动中秉承诚实守信、公平公正的原则，</w:t>
      </w:r>
      <w:r>
        <w:rPr/>
        <w:t> 树立良好的企业形象，促进公司能够平稳持续地健康发展。</w:t>
      </w:r>
    </w:p>
    <w:p>
      <w:pPr>
        <w:pStyle w:val="BodyText"/>
        <w:spacing w:line="316" w:lineRule="auto" w:before="19"/>
        <w:ind w:right="0" w:firstLine="360"/>
        <w:jc w:val="left"/>
      </w:pPr>
      <w:r>
        <w:rPr>
          <w:rFonts w:ascii="宋体" w:hAnsi="宋体" w:cs="宋体" w:eastAsia="宋体" w:hint="default"/>
        </w:rPr>
        <w:t>4</w:t>
      </w:r>
      <w:r>
        <w:rPr/>
        <w:t>、公司充分树立尊重投资者及投资市场的管理理念，高度重视开展投资者关系管理工作，保持与投资者之间的顺畅沟 </w:t>
      </w:r>
      <w:r>
        <w:rPr>
          <w:spacing w:val="-2"/>
        </w:rPr>
        <w:t>通，促进投资者对公司的了解与认同。公司严格履行信息披露义务，真实、准确、及时、完整地披露有关信息，同时切实做</w:t>
      </w:r>
      <w:r>
        <w:rPr>
          <w:spacing w:val="-70"/>
        </w:rPr>
        <w:t> </w:t>
      </w:r>
      <w:r>
        <w:rPr>
          <w:spacing w:val="-70"/>
        </w:rPr>
      </w:r>
      <w:r>
        <w:rPr>
          <w:spacing w:val="-4"/>
        </w:rPr>
        <w:t>好内幕信息管理和保密工作，维护信息披露的公平原则。公司重视对投资者的合理回报，形成了持续性、稳定性的分红政策，</w:t>
      </w:r>
      <w:r>
        <w:rPr>
          <w:spacing w:val="-46"/>
        </w:rPr>
        <w:t> </w:t>
      </w:r>
      <w:r>
        <w:rPr>
          <w:spacing w:val="-46"/>
        </w:rPr>
      </w:r>
      <w:r>
        <w:rPr/>
        <w:t>有效保障了股东的合法权益。</w:t>
      </w:r>
    </w:p>
    <w:p>
      <w:pPr>
        <w:pStyle w:val="BodyText"/>
        <w:spacing w:line="316" w:lineRule="auto" w:before="19"/>
        <w:ind w:right="194" w:firstLine="360"/>
        <w:jc w:val="both"/>
      </w:pPr>
      <w:r>
        <w:rPr>
          <w:rFonts w:ascii="宋体" w:hAnsi="宋体" w:cs="宋体" w:eastAsia="宋体" w:hint="default"/>
        </w:rPr>
        <w:t>5</w:t>
      </w:r>
      <w:r>
        <w:rPr/>
        <w:t>、公司勇于承担社会责任，积极参与社会公益事业。关心困难员工，关爱员工生活。公司将关心爱护员工落实在日常 行动中。</w:t>
      </w:r>
      <w:r>
        <w:rPr>
          <w:spacing w:val="1"/>
        </w:rPr>
        <w:t> </w:t>
      </w:r>
      <w:r>
        <w:rPr/>
        <w:t>创造就业，促进和谐社会建设。积极参加所辖组织的各项社区活动，响应社区安排，构建了良好的社区关系。随</w:t>
      </w:r>
      <w:r>
        <w:rPr/>
        <w:t> </w:t>
      </w:r>
      <w:r>
        <w:rPr>
          <w:spacing w:val="-2"/>
        </w:rPr>
        <w:t>着公司规模不断扩大，公司担负起更大的社会责任，积极提供就业岗位，为社会和谐稳定创造条件。报告期内，公司对员工</w:t>
      </w:r>
      <w:r>
        <w:rPr>
          <w:spacing w:val="-67"/>
        </w:rPr>
        <w:t> </w:t>
      </w:r>
      <w:r>
        <w:rPr>
          <w:spacing w:val="-67"/>
        </w:rPr>
      </w:r>
      <w:r>
        <w:rPr/>
        <w:t>及对外捐赠</w:t>
      </w:r>
      <w:r>
        <w:rPr>
          <w:rFonts w:ascii="宋体" w:hAnsi="宋体" w:cs="宋体" w:eastAsia="宋体" w:hint="default"/>
        </w:rPr>
        <w:t>18.2</w:t>
      </w:r>
      <w:r>
        <w:rPr/>
        <w:t>万元。</w:t>
      </w:r>
    </w:p>
    <w:p>
      <w:pPr>
        <w:pStyle w:val="BodyText"/>
        <w:spacing w:line="240" w:lineRule="auto" w:before="59"/>
        <w:ind w:right="0"/>
        <w:jc w:val="left"/>
      </w:pPr>
      <w:r>
        <w:rPr/>
        <w:t>上市公司及其子公司是否属于国家环境保护部门规定的重污染行业</w:t>
      </w:r>
    </w:p>
    <w:p>
      <w:pPr>
        <w:pStyle w:val="BodyText"/>
        <w:spacing w:line="357" w:lineRule="auto" w:before="117"/>
        <w:ind w:right="5674"/>
        <w:jc w:val="left"/>
      </w:pPr>
      <w:r>
        <w:rPr/>
        <w:t>□ 是 √ 否 □</w:t>
      </w:r>
      <w:r>
        <w:rPr>
          <w:spacing w:val="2"/>
        </w:rPr>
        <w:t> </w:t>
      </w:r>
      <w:r>
        <w:rPr/>
        <w:t>不适用</w:t>
      </w:r>
      <w:r>
        <w:rPr/>
        <w:t> 上市公司及其子公司是否存在其他重大社会安全问题</w:t>
      </w:r>
    </w:p>
    <w:p>
      <w:pPr>
        <w:spacing w:after="0" w:line="357"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60" w:lineRule="auto" w:before="44"/>
        <w:ind w:right="7794"/>
        <w:jc w:val="left"/>
      </w:pPr>
      <w:r>
        <w:rPr/>
        <w:t>□ 是 √ 否 □</w:t>
      </w:r>
      <w:r>
        <w:rPr>
          <w:spacing w:val="2"/>
        </w:rPr>
        <w:t> </w:t>
      </w:r>
      <w:r>
        <w:rPr/>
        <w:t>不适用</w:t>
      </w:r>
      <w:r>
        <w:rPr/>
        <w:t> 报告期内是否被行政处罚</w:t>
      </w:r>
    </w:p>
    <w:p>
      <w:pPr>
        <w:pStyle w:val="BodyText"/>
        <w:spacing w:line="240" w:lineRule="auto" w:before="25"/>
        <w:ind w:right="142"/>
        <w:jc w:val="left"/>
      </w:pPr>
      <w:r>
        <w:rPr/>
        <w:t>□ 是 √ 否 □</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十六、报告期内接待调研、沟通、采访等活动登记表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2"/>
        <w:jc w:val="left"/>
      </w:pPr>
      <w:r>
        <w:rPr/>
        <w:pict>
          <v:group style="position:absolute;margin-left:56.400002pt;margin-top:16.991703pt;width:479.05pt;height:571.9pt;mso-position-horizontal-relative:page;mso-position-vertical-relative:paragraph;z-index:-1042816" coordorigin="1128,340" coordsize="9581,11438">
            <v:group style="position:absolute;left:1140;top:354;width:1484;height:156" coordorigin="1140,354" coordsize="1484,156">
              <v:shape style="position:absolute;left:1140;top:354;width:1484;height:156" coordorigin="1140,354" coordsize="1484,156" path="m1140,510l2624,510,2624,354,1140,354,1140,510xe" filled="true" fillcolor="#d2d2d2" stroked="false">
                <v:path arrowok="t"/>
                <v:fill type="solid"/>
              </v:shape>
            </v:group>
            <v:group style="position:absolute;left:1151;top:510;width:2;height:392" coordorigin="1151,510" coordsize="2,392">
              <v:shape style="position:absolute;left:1151;top:510;width:2;height:392" coordorigin="1151,510" coordsize="0,392" path="m1151,510l1151,901e" filled="false" stroked="true" strokeweight="1.08pt" strokecolor="#d2d2d2">
                <v:path arrowok="t"/>
              </v:shape>
            </v:group>
            <v:group style="position:absolute;left:2612;top:510;width:2;height:392" coordorigin="2612,510" coordsize="2,392">
              <v:shape style="position:absolute;left:2612;top:510;width:2;height:392" coordorigin="2612,510" coordsize="0,392" path="m2612,510l2612,901e" filled="false" stroked="true" strokeweight="1.2pt" strokecolor="#d2d2d2">
                <v:path arrowok="t"/>
              </v:shape>
            </v:group>
            <v:group style="position:absolute;left:1140;top:901;width:1484;height:156" coordorigin="1140,901" coordsize="1484,156">
              <v:shape style="position:absolute;left:1140;top:901;width:1484;height:156" coordorigin="1140,901" coordsize="1484,156" path="m1140,1057l2624,1057,2624,901,1140,901,1140,1057xe" filled="true" fillcolor="#d2d2d2" stroked="false">
                <v:path arrowok="t"/>
                <v:fill type="solid"/>
              </v:shape>
            </v:group>
            <v:group style="position:absolute;left:1162;top:510;width:1439;height:392" coordorigin="1162,510" coordsize="1439,392">
              <v:shape style="position:absolute;left:1162;top:510;width:1439;height:392" coordorigin="1162,510" coordsize="1439,392" path="m1162,901l2600,901,2600,510,1162,510,1162,901xe" filled="true" fillcolor="#d2d2d2" stroked="false">
                <v:path arrowok="t"/>
                <v:fill type="solid"/>
              </v:shape>
            </v:group>
            <v:group style="position:absolute;left:2633;top:354;width:1489;height:156" coordorigin="2633,354" coordsize="1489,156">
              <v:shape style="position:absolute;left:2633;top:354;width:1489;height:156" coordorigin="2633,354" coordsize="1489,156" path="m2633,510l4122,510,4122,354,2633,354,2633,510xe" filled="true" fillcolor="#d2d2d2" stroked="false">
                <v:path arrowok="t"/>
                <v:fill type="solid"/>
              </v:shape>
            </v:group>
            <v:group style="position:absolute;left:2645;top:510;width:2;height:392" coordorigin="2645,510" coordsize="2,392">
              <v:shape style="position:absolute;left:2645;top:510;width:2;height:392" coordorigin="2645,510" coordsize="0,392" path="m2645,510l2645,901e" filled="false" stroked="true" strokeweight="1.2pt" strokecolor="#d2d2d2">
                <v:path arrowok="t"/>
              </v:shape>
            </v:group>
            <v:group style="position:absolute;left:4110;top:510;width:2;height:392" coordorigin="4110,510" coordsize="2,392">
              <v:shape style="position:absolute;left:4110;top:510;width:2;height:392" coordorigin="4110,510" coordsize="0,392" path="m4110,510l4110,901e" filled="false" stroked="true" strokeweight="1.2pt" strokecolor="#d2d2d2">
                <v:path arrowok="t"/>
              </v:shape>
            </v:group>
            <v:group style="position:absolute;left:2633;top:901;width:1489;height:156" coordorigin="2633,901" coordsize="1489,156">
              <v:shape style="position:absolute;left:2633;top:901;width:1489;height:156" coordorigin="2633,901" coordsize="1489,156" path="m2633,1057l4122,1057,4122,901,2633,901,2633,1057xe" filled="true" fillcolor="#d2d2d2" stroked="false">
                <v:path arrowok="t"/>
                <v:fill type="solid"/>
              </v:shape>
            </v:group>
            <v:group style="position:absolute;left:2657;top:510;width:1441;height:392" coordorigin="2657,510" coordsize="1441,392">
              <v:shape style="position:absolute;left:2657;top:510;width:1441;height:392" coordorigin="2657,510" coordsize="1441,392" path="m2657,901l4098,901,4098,510,2657,510,2657,901xe" filled="true" fillcolor="#d2d2d2" stroked="false">
                <v:path arrowok="t"/>
                <v:fill type="solid"/>
              </v:shape>
            </v:group>
            <v:group style="position:absolute;left:4131;top:354;width:1486;height:156" coordorigin="4131,354" coordsize="1486,156">
              <v:shape style="position:absolute;left:4131;top:354;width:1486;height:156" coordorigin="4131,354" coordsize="1486,156" path="m4131,510l5617,510,5617,354,4131,354,4131,510xe" filled="true" fillcolor="#d2d2d2" stroked="false">
                <v:path arrowok="t"/>
                <v:fill type="solid"/>
              </v:shape>
            </v:group>
            <v:group style="position:absolute;left:4142;top:510;width:2;height:392" coordorigin="4142,510" coordsize="2,392">
              <v:shape style="position:absolute;left:4142;top:510;width:2;height:392" coordorigin="4142,510" coordsize="0,392" path="m4142,510l4142,901e" filled="false" stroked="true" strokeweight="1.08pt" strokecolor="#d2d2d2">
                <v:path arrowok="t"/>
              </v:shape>
            </v:group>
            <v:group style="position:absolute;left:5606;top:510;width:2;height:392" coordorigin="5606,510" coordsize="2,392">
              <v:shape style="position:absolute;left:5606;top:510;width:2;height:392" coordorigin="5606,510" coordsize="0,392" path="m5606,510l5606,901e" filled="false" stroked="true" strokeweight="1.08pt" strokecolor="#d2d2d2">
                <v:path arrowok="t"/>
              </v:shape>
            </v:group>
            <v:group style="position:absolute;left:4131;top:901;width:1486;height:156" coordorigin="4131,901" coordsize="1486,156">
              <v:shape style="position:absolute;left:4131;top:901;width:1486;height:156" coordorigin="4131,901" coordsize="1486,156" path="m4131,1057l5617,1057,5617,901,4131,901,4131,1057xe" filled="true" fillcolor="#d2d2d2" stroked="false">
                <v:path arrowok="t"/>
                <v:fill type="solid"/>
              </v:shape>
            </v:group>
            <v:group style="position:absolute;left:4153;top:510;width:1443;height:392" coordorigin="4153,510" coordsize="1443,392">
              <v:shape style="position:absolute;left:4153;top:510;width:1443;height:392" coordorigin="4153,510" coordsize="1443,392" path="m4153,901l5595,901,5595,510,4153,510,4153,901xe" filled="true" fillcolor="#d2d2d2" stroked="false">
                <v:path arrowok="t"/>
                <v:fill type="solid"/>
              </v:shape>
            </v:group>
            <v:group style="position:absolute;left:5629;top:354;width:1487;height:156" coordorigin="5629,354" coordsize="1487,156">
              <v:shape style="position:absolute;left:5629;top:354;width:1487;height:156" coordorigin="5629,354" coordsize="1487,156" path="m5629,510l7115,510,7115,354,5629,354,5629,510xe" filled="true" fillcolor="#d2d2d2" stroked="false">
                <v:path arrowok="t"/>
                <v:fill type="solid"/>
              </v:shape>
            </v:group>
            <v:group style="position:absolute;left:5640;top:510;width:2;height:392" coordorigin="5640,510" coordsize="2,392">
              <v:shape style="position:absolute;left:5640;top:510;width:2;height:392" coordorigin="5640,510" coordsize="0,392" path="m5640,510l5640,901e" filled="false" stroked="true" strokeweight="1.08pt" strokecolor="#d2d2d2">
                <v:path arrowok="t"/>
              </v:shape>
            </v:group>
            <v:group style="position:absolute;left:7104;top:510;width:2;height:392" coordorigin="7104,510" coordsize="2,392">
              <v:shape style="position:absolute;left:7104;top:510;width:2;height:392" coordorigin="7104,510" coordsize="0,392" path="m7104,510l7104,901e" filled="false" stroked="true" strokeweight="1.08pt" strokecolor="#d2d2d2">
                <v:path arrowok="t"/>
              </v:shape>
            </v:group>
            <v:group style="position:absolute;left:5629;top:901;width:1487;height:156" coordorigin="5629,901" coordsize="1487,156">
              <v:shape style="position:absolute;left:5629;top:901;width:1487;height:156" coordorigin="5629,901" coordsize="1487,156" path="m5629,1057l7115,1057,7115,901,5629,901,5629,1057xe" filled="true" fillcolor="#d2d2d2" stroked="false">
                <v:path arrowok="t"/>
                <v:fill type="solid"/>
              </v:shape>
            </v:group>
            <v:group style="position:absolute;left:5651;top:510;width:1443;height:392" coordorigin="5651,510" coordsize="1443,392">
              <v:shape style="position:absolute;left:5651;top:510;width:1443;height:392" coordorigin="5651,510" coordsize="1443,392" path="m5651,901l7093,901,7093,510,5651,510,5651,901xe" filled="true" fillcolor="#d2d2d2" stroked="false">
                <v:path arrowok="t"/>
                <v:fill type="solid"/>
              </v:shape>
            </v:group>
            <v:group style="position:absolute;left:7125;top:354;width:1488;height:156" coordorigin="7125,354" coordsize="1488,156">
              <v:shape style="position:absolute;left:7125;top:354;width:1488;height:156" coordorigin="7125,354" coordsize="1488,156" path="m7125,510l8613,510,8613,354,7125,354,7125,510xe" filled="true" fillcolor="#d2d2d2" stroked="false">
                <v:path arrowok="t"/>
                <v:fill type="solid"/>
              </v:shape>
            </v:group>
            <v:group style="position:absolute;left:7137;top:510;width:2;height:392" coordorigin="7137,510" coordsize="2,392">
              <v:shape style="position:absolute;left:7137;top:510;width:2;height:392" coordorigin="7137,510" coordsize="0,392" path="m7137,510l7137,901e" filled="false" stroked="true" strokeweight="1.2pt" strokecolor="#d2d2d2">
                <v:path arrowok="t"/>
              </v:shape>
            </v:group>
            <v:group style="position:absolute;left:8601;top:510;width:2;height:392" coordorigin="8601,510" coordsize="2,392">
              <v:shape style="position:absolute;left:8601;top:510;width:2;height:392" coordorigin="8601,510" coordsize="0,392" path="m8601,510l8601,901e" filled="false" stroked="true" strokeweight="1.2pt" strokecolor="#d2d2d2">
                <v:path arrowok="t"/>
              </v:shape>
            </v:group>
            <v:group style="position:absolute;left:7125;top:901;width:1488;height:156" coordorigin="7125,901" coordsize="1488,156">
              <v:shape style="position:absolute;left:7125;top:901;width:1488;height:156" coordorigin="7125,901" coordsize="1488,156" path="m7125,1057l8613,1057,8613,901,7125,901,7125,1057xe" filled="true" fillcolor="#d2d2d2" stroked="false">
                <v:path arrowok="t"/>
                <v:fill type="solid"/>
              </v:shape>
            </v:group>
            <v:group style="position:absolute;left:7149;top:510;width:1440;height:392" coordorigin="7149,510" coordsize="1440,392">
              <v:shape style="position:absolute;left:7149;top:510;width:1440;height:392" coordorigin="7149,510" coordsize="1440,392" path="m7149,901l8589,901,8589,510,7149,510,7149,901xe" filled="true" fillcolor="#d2d2d2" stroked="false">
                <v:path arrowok="t"/>
                <v:fill type="solid"/>
              </v:shape>
            </v:group>
            <v:group style="position:absolute;left:8634;top:354;width:2;height:704" coordorigin="8634,354" coordsize="2,704">
              <v:shape style="position:absolute;left:8634;top:354;width:2;height:704" coordorigin="8634,354" coordsize="0,704" path="m8634,354l8634,1057e" filled="false" stroked="true" strokeweight="1.2pt" strokecolor="#d2d2d2">
                <v:path arrowok="t"/>
              </v:shape>
            </v:group>
            <v:group style="position:absolute;left:10689;top:354;width:2;height:704" coordorigin="10689,354" coordsize="2,704">
              <v:shape style="position:absolute;left:10689;top:354;width:2;height:704" coordorigin="10689,354" coordsize="0,704" path="m10689,354l10689,1057e" filled="false" stroked="true" strokeweight="1.2pt" strokecolor="#d2d2d2">
                <v:path arrowok="t"/>
              </v:shape>
            </v:group>
            <v:group style="position:absolute;left:8646;top:354;width:2031;height:351" coordorigin="8646,354" coordsize="2031,351">
              <v:shape style="position:absolute;left:8646;top:354;width:2031;height:351" coordorigin="8646,354" coordsize="2031,351" path="m8646,705l10677,705,10677,354,8646,354,8646,705xe" filled="true" fillcolor="#d2d2d2" stroked="false">
                <v:path arrowok="t"/>
                <v:fill type="solid"/>
              </v:shape>
            </v:group>
            <v:group style="position:absolute;left:8646;top:705;width:2031;height:353" coordorigin="8646,705" coordsize="2031,353">
              <v:shape style="position:absolute;left:8646;top:705;width:2031;height:353" coordorigin="8646,705" coordsize="2031,353" path="m8646,1057l10677,1057,10677,705,8646,705,8646,1057xe" filled="true" fillcolor="#d2d2d2" stroked="false">
                <v:path arrowok="t"/>
                <v:fill type="solid"/>
              </v:shape>
            </v:group>
            <v:group style="position:absolute;left:1138;top:349;width:1487;height:2" coordorigin="1138,349" coordsize="1487,2">
              <v:shape style="position:absolute;left:1138;top:349;width:1487;height:2" coordorigin="1138,349" coordsize="1487,0" path="m1138,349l2624,349e" filled="false" stroked="true" strokeweight=".48001pt" strokecolor="#000000">
                <v:path arrowok="t"/>
              </v:shape>
            </v:group>
            <v:group style="position:absolute;left:2633;top:349;width:1487;height:2" coordorigin="2633,349" coordsize="1487,2">
              <v:shape style="position:absolute;left:2633;top:349;width:1487;height:2" coordorigin="2633,349" coordsize="1487,0" path="m2633,349l4119,349e" filled="false" stroked="true" strokeweight=".48001pt" strokecolor="#000000">
                <v:path arrowok="t"/>
              </v:shape>
            </v:group>
            <v:group style="position:absolute;left:4129;top:349;width:1488;height:2" coordorigin="4129,349" coordsize="1488,2">
              <v:shape style="position:absolute;left:4129;top:349;width:1488;height:2" coordorigin="4129,349" coordsize="1488,0" path="m4129,349l5617,349e" filled="false" stroked="true" strokeweight=".48001pt" strokecolor="#000000">
                <v:path arrowok="t"/>
              </v:shape>
            </v:group>
            <v:group style="position:absolute;left:5627;top:349;width:1489;height:2" coordorigin="5627,349" coordsize="1489,2">
              <v:shape style="position:absolute;left:5627;top:349;width:1489;height:2" coordorigin="5627,349" coordsize="1489,0" path="m5627,349l7115,349e" filled="false" stroked="true" strokeweight=".48001pt" strokecolor="#000000">
                <v:path arrowok="t"/>
              </v:shape>
            </v:group>
            <v:group style="position:absolute;left:7125;top:349;width:1488;height:2" coordorigin="7125,349" coordsize="1488,2">
              <v:shape style="position:absolute;left:7125;top:349;width:1488;height:2" coordorigin="7125,349" coordsize="1488,0" path="m7125,349l8613,349e" filled="false" stroked="true" strokeweight=".48001pt" strokecolor="#000000">
                <v:path arrowok="t"/>
              </v:shape>
            </v:group>
            <v:group style="position:absolute;left:8622;top:349;width:2077;height:2" coordorigin="8622,349" coordsize="2077,2">
              <v:shape style="position:absolute;left:8622;top:349;width:2077;height:2" coordorigin="8622,349" coordsize="2077,0" path="m8622,349l10699,349e" filled="false" stroked="true" strokeweight=".48001pt" strokecolor="#000000">
                <v:path arrowok="t"/>
              </v:shape>
            </v:group>
            <v:group style="position:absolute;left:1138;top:1062;width:1487;height:2" coordorigin="1138,1062" coordsize="1487,2">
              <v:shape style="position:absolute;left:1138;top:1062;width:1487;height:2" coordorigin="1138,1062" coordsize="1487,0" path="m1138,1062l2624,1062e" filled="false" stroked="true" strokeweight=".48001pt" strokecolor="#000000">
                <v:path arrowok="t"/>
              </v:shape>
            </v:group>
            <v:group style="position:absolute;left:2633;top:1062;width:1487;height:2" coordorigin="2633,1062" coordsize="1487,2">
              <v:shape style="position:absolute;left:2633;top:1062;width:1487;height:2" coordorigin="2633,1062" coordsize="1487,0" path="m2633,1062l4119,1062e" filled="false" stroked="true" strokeweight=".48001pt" strokecolor="#000000">
                <v:path arrowok="t"/>
              </v:shape>
            </v:group>
            <v:group style="position:absolute;left:4129;top:1062;width:1488;height:2" coordorigin="4129,1062" coordsize="1488,2">
              <v:shape style="position:absolute;left:4129;top:1062;width:1488;height:2" coordorigin="4129,1062" coordsize="1488,0" path="m4129,1062l5617,1062e" filled="false" stroked="true" strokeweight=".48001pt" strokecolor="#000000">
                <v:path arrowok="t"/>
              </v:shape>
            </v:group>
            <v:group style="position:absolute;left:5627;top:1062;width:1489;height:2" coordorigin="5627,1062" coordsize="1489,2">
              <v:shape style="position:absolute;left:5627;top:1062;width:1489;height:2" coordorigin="5627,1062" coordsize="1489,0" path="m5627,1062l7115,1062e" filled="false" stroked="true" strokeweight=".48001pt" strokecolor="#000000">
                <v:path arrowok="t"/>
              </v:shape>
            </v:group>
            <v:group style="position:absolute;left:7125;top:1062;width:1488;height:2" coordorigin="7125,1062" coordsize="1488,2">
              <v:shape style="position:absolute;left:7125;top:1062;width:1488;height:2" coordorigin="7125,1062" coordsize="1488,0" path="m7125,1062l8613,1062e" filled="false" stroked="true" strokeweight=".48001pt" strokecolor="#000000">
                <v:path arrowok="t"/>
              </v:shape>
            </v:group>
            <v:group style="position:absolute;left:8622;top:1062;width:2077;height:2" coordorigin="8622,1062" coordsize="2077,2">
              <v:shape style="position:absolute;left:8622;top:1062;width:2077;height:2" coordorigin="8622,1062" coordsize="2077,0" path="m8622,1062l10699,1062e" filled="false" stroked="true" strokeweight=".48001pt" strokecolor="#000000">
                <v:path arrowok="t"/>
              </v:shape>
            </v:group>
            <v:group style="position:absolute;left:1133;top:345;width:2;height:11428" coordorigin="1133,345" coordsize="2,11428">
              <v:shape style="position:absolute;left:1133;top:345;width:2;height:11428" coordorigin="1133,345" coordsize="0,11428" path="m1133,345l1133,11773e" filled="false" stroked="true" strokeweight=".48pt" strokecolor="#000000">
                <v:path arrowok="t"/>
              </v:shape>
            </v:group>
            <v:group style="position:absolute;left:2628;top:345;width:2;height:11428" coordorigin="2628,345" coordsize="2,11428">
              <v:shape style="position:absolute;left:2628;top:345;width:2;height:11428" coordorigin="2628,345" coordsize="0,11428" path="m2628,345l2628,11773e" filled="false" stroked="true" strokeweight=".48pt" strokecolor="#000000">
                <v:path arrowok="t"/>
              </v:shape>
            </v:group>
            <v:group style="position:absolute;left:8617;top:345;width:2;height:11428" coordorigin="8617,345" coordsize="2,11428">
              <v:shape style="position:absolute;left:8617;top:345;width:2;height:11428" coordorigin="8617,345" coordsize="0,11428" path="m8617,345l8617,11773e" filled="false" stroked="true" strokeweight=".48001pt" strokecolor="#000000">
                <v:path arrowok="t"/>
              </v:shape>
            </v:group>
            <v:group style="position:absolute;left:10704;top:345;width:2;height:11428" coordorigin="10704,345" coordsize="2,11428">
              <v:shape style="position:absolute;left:10704;top:345;width:2;height:11428" coordorigin="10704,345" coordsize="0,11428" path="m10704,345l10704,11773e" filled="false" stroked="true" strokeweight=".47998pt" strokecolor="#000000">
                <v:path arrowok="t"/>
              </v:shape>
            </v:group>
            <w10:wrap type="none"/>
          </v:group>
        </w:pict>
      </w:r>
      <w:r>
        <w:rPr/>
        <w:t>√ 适用 □</w:t>
      </w:r>
      <w:r>
        <w:rPr>
          <w:spacing w:val="3"/>
        </w:rPr>
        <w:t> </w:t>
      </w:r>
      <w:r>
        <w:rPr/>
        <w:t>不适用</w:t>
      </w:r>
    </w:p>
    <w:p>
      <w:pPr>
        <w:spacing w:line="240" w:lineRule="auto" w:before="9"/>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2991"/>
        <w:gridCol w:w="1498"/>
        <w:gridCol w:w="1498"/>
        <w:gridCol w:w="3683"/>
      </w:tblGrid>
      <w:tr>
        <w:trPr>
          <w:trHeight w:val="713" w:hRule="exact"/>
        </w:trPr>
        <w:tc>
          <w:tcPr>
            <w:tcW w:w="2991"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tabs>
                <w:tab w:pos="1884" w:val="left" w:leader="none"/>
              </w:tabs>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接待时间</w:t>
              <w:tab/>
              <w:t>接待地点</w:t>
            </w:r>
          </w:p>
        </w:tc>
        <w:tc>
          <w:tcPr>
            <w:tcW w:w="14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683"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196" w:lineRule="exact" w:before="53"/>
              <w:ind w:left="1392" w:right="0"/>
              <w:jc w:val="center"/>
              <w:rPr>
                <w:rFonts w:ascii="宋体" w:hAnsi="宋体" w:cs="宋体" w:eastAsia="宋体" w:hint="default"/>
                <w:sz w:val="18"/>
                <w:szCs w:val="18"/>
              </w:rPr>
            </w:pPr>
            <w:r>
              <w:rPr>
                <w:rFonts w:ascii="宋体" w:hAnsi="宋体" w:cs="宋体" w:eastAsia="宋体" w:hint="default"/>
                <w:sz w:val="18"/>
                <w:szCs w:val="18"/>
              </w:rPr>
              <w:t>谈论的主要内容及提供的</w:t>
            </w:r>
          </w:p>
          <w:p>
            <w:pPr>
              <w:pStyle w:val="TableParagraph"/>
              <w:spacing w:line="155" w:lineRule="exact"/>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p>
            <w:pPr>
              <w:pStyle w:val="TableParagraph"/>
              <w:spacing w:line="195" w:lineRule="exact"/>
              <w:ind w:left="1396" w:right="0"/>
              <w:jc w:val="center"/>
              <w:rPr>
                <w:rFonts w:ascii="宋体" w:hAnsi="宋体" w:cs="宋体" w:eastAsia="宋体" w:hint="default"/>
                <w:sz w:val="18"/>
                <w:szCs w:val="18"/>
              </w:rPr>
            </w:pPr>
            <w:r>
              <w:rPr>
                <w:rFonts w:ascii="宋体" w:hAnsi="宋体" w:cs="宋体" w:eastAsia="宋体" w:hint="default"/>
                <w:sz w:val="18"/>
                <w:szCs w:val="18"/>
              </w:rPr>
              <w:t>资料</w:t>
            </w:r>
          </w:p>
        </w:tc>
      </w:tr>
      <w:tr>
        <w:trPr>
          <w:trHeight w:val="1027" w:hRule="exact"/>
        </w:trPr>
        <w:tc>
          <w:tcPr>
            <w:tcW w:w="2991"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83" w:type="dxa"/>
            <w:tcBorders>
              <w:top w:val="nil" w:sz="6" w:space="0" w:color="auto"/>
              <w:left w:val="single" w:sz="4" w:space="0" w:color="000000"/>
              <w:bottom w:val="single" w:sz="4" w:space="0" w:color="000000"/>
              <w:right w:val="nil" w:sz="6" w:space="0" w:color="auto"/>
            </w:tcBorders>
          </w:tcPr>
          <w:p>
            <w:pPr>
              <w:pStyle w:val="TableParagraph"/>
              <w:spacing w:line="196" w:lineRule="exact" w:before="53"/>
              <w:ind w:left="1521" w:right="0"/>
              <w:jc w:val="left"/>
              <w:rPr>
                <w:rFonts w:ascii="宋体" w:hAnsi="宋体" w:cs="宋体" w:eastAsia="宋体" w:hint="default"/>
                <w:sz w:val="18"/>
                <w:szCs w:val="18"/>
              </w:rPr>
            </w:pPr>
            <w:r>
              <w:rPr>
                <w:rFonts w:ascii="宋体" w:hAnsi="宋体" w:cs="宋体" w:eastAsia="宋体" w:hint="default"/>
                <w:spacing w:val="-4"/>
                <w:sz w:val="18"/>
                <w:szCs w:val="18"/>
              </w:rPr>
              <w:t>公司基本情况、发展趋势、</w:t>
            </w:r>
          </w:p>
          <w:p>
            <w:pPr>
              <w:pStyle w:val="TableParagraph"/>
              <w:spacing w:line="156" w:lineRule="exact"/>
              <w:ind w:left="24" w:right="0"/>
              <w:jc w:val="left"/>
              <w:rPr>
                <w:rFonts w:ascii="宋体" w:hAnsi="宋体" w:cs="宋体" w:eastAsia="宋体" w:hint="default"/>
                <w:sz w:val="18"/>
                <w:szCs w:val="18"/>
              </w:rPr>
            </w:pPr>
            <w:r>
              <w:rPr>
                <w:rFonts w:ascii="宋体" w:hAnsi="宋体" w:cs="宋体" w:eastAsia="宋体" w:hint="default"/>
                <w:sz w:val="18"/>
                <w:szCs w:val="18"/>
              </w:rPr>
              <w:t>鹏华基金管理有限</w:t>
            </w:r>
          </w:p>
          <w:p>
            <w:pPr>
              <w:pStyle w:val="TableParagraph"/>
              <w:spacing w:line="156" w:lineRule="exact"/>
              <w:ind w:left="1521" w:right="0"/>
              <w:jc w:val="left"/>
              <w:rPr>
                <w:rFonts w:ascii="宋体" w:hAnsi="宋体" w:cs="宋体" w:eastAsia="宋体" w:hint="default"/>
                <w:sz w:val="18"/>
                <w:szCs w:val="18"/>
              </w:rPr>
            </w:pPr>
            <w:r>
              <w:rPr>
                <w:rFonts w:ascii="宋体" w:hAnsi="宋体" w:cs="宋体" w:eastAsia="宋体" w:hint="default"/>
                <w:sz w:val="18"/>
                <w:szCs w:val="18"/>
              </w:rPr>
              <w:t>生产经营、行业调查等情</w:t>
            </w:r>
          </w:p>
          <w:p>
            <w:pPr>
              <w:pStyle w:val="TableParagraph"/>
              <w:spacing w:line="156"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196" w:lineRule="exact"/>
              <w:ind w:right="453"/>
              <w:jc w:val="center"/>
              <w:rPr>
                <w:rFonts w:ascii="宋体" w:hAnsi="宋体" w:cs="宋体" w:eastAsia="宋体" w:hint="default"/>
                <w:sz w:val="18"/>
                <w:szCs w:val="18"/>
              </w:rPr>
            </w:pPr>
            <w:r>
              <w:rPr>
                <w:rFonts w:ascii="宋体" w:hAnsi="宋体" w:cs="宋体" w:eastAsia="宋体" w:hint="default"/>
                <w:sz w:val="18"/>
                <w:szCs w:val="18"/>
              </w:rPr>
              <w:t>况</w:t>
            </w:r>
          </w:p>
        </w:tc>
      </w:tr>
      <w:tr>
        <w:trPr>
          <w:trHeight w:val="1961"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83" w:type="dxa"/>
            <w:tcBorders>
              <w:top w:val="single" w:sz="4" w:space="0" w:color="000000"/>
              <w:left w:val="single" w:sz="4" w:space="0" w:color="000000"/>
              <w:bottom w:val="single" w:sz="4" w:space="0" w:color="000000"/>
              <w:right w:val="nil" w:sz="6" w:space="0" w:color="auto"/>
            </w:tcBorders>
          </w:tcPr>
          <w:p>
            <w:pPr>
              <w:pStyle w:val="TableParagraph"/>
              <w:spacing w:line="310" w:lineRule="exact" w:before="12"/>
              <w:ind w:left="24" w:right="2212"/>
              <w:jc w:val="left"/>
              <w:rPr>
                <w:rFonts w:ascii="宋体" w:hAnsi="宋体" w:cs="宋体" w:eastAsia="宋体" w:hint="default"/>
                <w:sz w:val="18"/>
                <w:szCs w:val="18"/>
              </w:rPr>
            </w:pPr>
            <w:r>
              <w:rPr>
                <w:rFonts w:ascii="宋体" w:hAnsi="宋体" w:cs="宋体" w:eastAsia="宋体" w:hint="default"/>
                <w:sz w:val="18"/>
                <w:szCs w:val="18"/>
              </w:rPr>
              <w:t>凯基证券亚洲有限 公司、招商证券股</w:t>
            </w:r>
          </w:p>
          <w:p>
            <w:pPr>
              <w:pStyle w:val="TableParagraph"/>
              <w:spacing w:line="81" w:lineRule="exact"/>
              <w:ind w:left="1521" w:right="0"/>
              <w:jc w:val="left"/>
              <w:rPr>
                <w:rFonts w:ascii="宋体" w:hAnsi="宋体" w:cs="宋体" w:eastAsia="宋体" w:hint="default"/>
                <w:sz w:val="18"/>
                <w:szCs w:val="18"/>
              </w:rPr>
            </w:pPr>
            <w:r>
              <w:rPr>
                <w:rFonts w:ascii="宋体" w:hAnsi="宋体" w:cs="宋体" w:eastAsia="宋体" w:hint="default"/>
                <w:spacing w:val="-4"/>
                <w:sz w:val="18"/>
                <w:szCs w:val="18"/>
              </w:rPr>
              <w:t>公司基本情况、发展趋势、</w:t>
            </w:r>
          </w:p>
          <w:p>
            <w:pPr>
              <w:pStyle w:val="TableParagraph"/>
              <w:spacing w:line="155" w:lineRule="exact"/>
              <w:ind w:left="24" w:right="0"/>
              <w:jc w:val="left"/>
              <w:rPr>
                <w:rFonts w:ascii="宋体" w:hAnsi="宋体" w:cs="宋体" w:eastAsia="宋体" w:hint="default"/>
                <w:sz w:val="18"/>
                <w:szCs w:val="18"/>
              </w:rPr>
            </w:pPr>
            <w:r>
              <w:rPr>
                <w:rFonts w:ascii="宋体" w:hAnsi="宋体" w:cs="宋体" w:eastAsia="宋体" w:hint="default"/>
                <w:sz w:val="18"/>
                <w:szCs w:val="18"/>
              </w:rPr>
              <w:t>份有限公司、中山</w:t>
            </w:r>
          </w:p>
          <w:p>
            <w:pPr>
              <w:pStyle w:val="TableParagraph"/>
              <w:spacing w:line="156" w:lineRule="exact"/>
              <w:ind w:left="1521" w:right="0"/>
              <w:jc w:val="left"/>
              <w:rPr>
                <w:rFonts w:ascii="宋体" w:hAnsi="宋体" w:cs="宋体" w:eastAsia="宋体" w:hint="default"/>
                <w:sz w:val="18"/>
                <w:szCs w:val="18"/>
              </w:rPr>
            </w:pPr>
            <w:r>
              <w:rPr>
                <w:rFonts w:ascii="宋体" w:hAnsi="宋体" w:cs="宋体" w:eastAsia="宋体" w:hint="default"/>
                <w:sz w:val="18"/>
                <w:szCs w:val="18"/>
              </w:rPr>
              <w:t>生产经营、行业调查等情</w:t>
            </w:r>
          </w:p>
          <w:p>
            <w:pPr>
              <w:pStyle w:val="TableParagraph"/>
              <w:spacing w:line="156" w:lineRule="exact"/>
              <w:ind w:left="24" w:right="0"/>
              <w:jc w:val="left"/>
              <w:rPr>
                <w:rFonts w:ascii="宋体" w:hAnsi="宋体" w:cs="宋体" w:eastAsia="宋体" w:hint="default"/>
                <w:sz w:val="18"/>
                <w:szCs w:val="18"/>
              </w:rPr>
            </w:pPr>
            <w:r>
              <w:rPr>
                <w:rFonts w:ascii="宋体" w:hAnsi="宋体" w:cs="宋体" w:eastAsia="宋体" w:hint="default"/>
                <w:sz w:val="18"/>
                <w:szCs w:val="18"/>
              </w:rPr>
              <w:t>证券有限责任公</w:t>
            </w:r>
          </w:p>
          <w:p>
            <w:pPr>
              <w:pStyle w:val="TableParagraph"/>
              <w:spacing w:line="156" w:lineRule="exact"/>
              <w:ind w:right="453"/>
              <w:jc w:val="center"/>
              <w:rPr>
                <w:rFonts w:ascii="宋体" w:hAnsi="宋体" w:cs="宋体" w:eastAsia="宋体" w:hint="default"/>
                <w:sz w:val="18"/>
                <w:szCs w:val="18"/>
              </w:rPr>
            </w:pPr>
            <w:r>
              <w:rPr>
                <w:rFonts w:ascii="宋体" w:hAnsi="宋体" w:cs="宋体" w:eastAsia="宋体" w:hint="default"/>
                <w:sz w:val="18"/>
                <w:szCs w:val="18"/>
              </w:rPr>
              <w:t>况</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司、金元证券股份</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r>
      <w:tr>
        <w:trPr>
          <w:trHeight w:val="102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83" w:type="dxa"/>
            <w:tcBorders>
              <w:top w:val="single" w:sz="4" w:space="0" w:color="000000"/>
              <w:left w:val="single" w:sz="4" w:space="0" w:color="000000"/>
              <w:bottom w:val="single" w:sz="4" w:space="0" w:color="000000"/>
              <w:right w:val="nil" w:sz="6" w:space="0" w:color="auto"/>
            </w:tcBorders>
          </w:tcPr>
          <w:p>
            <w:pPr>
              <w:pStyle w:val="TableParagraph"/>
              <w:tabs>
                <w:tab w:pos="1521" w:val="left" w:leader="none"/>
              </w:tabs>
              <w:spacing w:line="316"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光大证券股份有限</w:t>
            </w:r>
            <w:r>
              <w:rPr>
                <w:rFonts w:ascii="宋体" w:hAnsi="宋体" w:cs="宋体" w:eastAsia="宋体" w:hint="default"/>
                <w:spacing w:val="-26"/>
                <w:sz w:val="18"/>
                <w:szCs w:val="18"/>
              </w:rPr>
              <w:t> </w:t>
            </w:r>
            <w:r>
              <w:rPr>
                <w:rFonts w:ascii="宋体" w:hAnsi="宋体" w:cs="宋体" w:eastAsia="宋体" w:hint="default"/>
                <w:spacing w:val="-4"/>
                <w:sz w:val="18"/>
                <w:szCs w:val="18"/>
              </w:rPr>
              <w:t>公司基本情况、发展趋势、</w:t>
            </w:r>
            <w:r>
              <w:rPr>
                <w:rFonts w:ascii="宋体" w:hAnsi="宋体" w:cs="宋体" w:eastAsia="宋体" w:hint="default"/>
                <w:sz w:val="18"/>
                <w:szCs w:val="18"/>
              </w:rPr>
              <w:t> 公司、东方证券股</w:t>
            </w:r>
            <w:r>
              <w:rPr>
                <w:rFonts w:ascii="宋体" w:hAnsi="宋体" w:cs="宋体" w:eastAsia="宋体" w:hint="default"/>
                <w:spacing w:val="-33"/>
                <w:sz w:val="18"/>
                <w:szCs w:val="18"/>
              </w:rPr>
              <w:t> </w:t>
            </w:r>
            <w:r>
              <w:rPr>
                <w:rFonts w:ascii="宋体" w:hAnsi="宋体" w:cs="宋体" w:eastAsia="宋体" w:hint="default"/>
                <w:sz w:val="18"/>
                <w:szCs w:val="18"/>
              </w:rPr>
              <w:t>生产经营、行业调查等情</w:t>
            </w:r>
            <w:r>
              <w:rPr>
                <w:rFonts w:ascii="宋体" w:hAnsi="宋体" w:cs="宋体" w:eastAsia="宋体" w:hint="default"/>
                <w:sz w:val="18"/>
                <w:szCs w:val="18"/>
              </w:rPr>
              <w:t> 份有限公司</w:t>
              <w:tab/>
              <w:t>况</w:t>
            </w:r>
          </w:p>
        </w:tc>
      </w:tr>
      <w:tr>
        <w:trPr>
          <w:trHeight w:val="1025"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19</w:t>
            </w:r>
            <w:r>
              <w:rPr>
                <w:rFonts w:ascii="宋体" w:hAnsi="宋体" w:cs="宋体" w:eastAsia="宋体" w:hint="default"/>
                <w:spacing w:val="-54"/>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83" w:type="dxa"/>
            <w:tcBorders>
              <w:top w:val="single" w:sz="4" w:space="0" w:color="000000"/>
              <w:left w:val="single" w:sz="4" w:space="0" w:color="000000"/>
              <w:bottom w:val="single" w:sz="4" w:space="0" w:color="000000"/>
              <w:right w:val="nil" w:sz="6" w:space="0" w:color="auto"/>
            </w:tcBorders>
          </w:tcPr>
          <w:p>
            <w:pPr>
              <w:pStyle w:val="TableParagraph"/>
              <w:spacing w:line="196" w:lineRule="exact" w:before="49"/>
              <w:ind w:left="1521" w:right="0"/>
              <w:jc w:val="left"/>
              <w:rPr>
                <w:rFonts w:ascii="宋体" w:hAnsi="宋体" w:cs="宋体" w:eastAsia="宋体" w:hint="default"/>
                <w:sz w:val="18"/>
                <w:szCs w:val="18"/>
              </w:rPr>
            </w:pPr>
            <w:r>
              <w:rPr>
                <w:rFonts w:ascii="宋体" w:hAnsi="宋体" w:cs="宋体" w:eastAsia="宋体" w:hint="default"/>
                <w:spacing w:val="-4"/>
                <w:sz w:val="18"/>
                <w:szCs w:val="18"/>
              </w:rPr>
              <w:t>公司基本情况、发展趋势、</w:t>
            </w:r>
          </w:p>
          <w:p>
            <w:pPr>
              <w:pStyle w:val="TableParagraph"/>
              <w:spacing w:line="15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上海正享投资管理</w:t>
            </w:r>
          </w:p>
          <w:p>
            <w:pPr>
              <w:pStyle w:val="TableParagraph"/>
              <w:spacing w:line="155" w:lineRule="exact"/>
              <w:ind w:left="1521" w:right="0"/>
              <w:jc w:val="left"/>
              <w:rPr>
                <w:rFonts w:ascii="宋体" w:hAnsi="宋体" w:cs="宋体" w:eastAsia="宋体" w:hint="default"/>
                <w:sz w:val="18"/>
                <w:szCs w:val="18"/>
              </w:rPr>
            </w:pPr>
            <w:r>
              <w:rPr>
                <w:rFonts w:ascii="宋体" w:hAnsi="宋体" w:cs="宋体" w:eastAsia="宋体" w:hint="default"/>
                <w:sz w:val="18"/>
                <w:szCs w:val="18"/>
              </w:rPr>
              <w:t>生产经营、行业调查等情</w:t>
            </w:r>
          </w:p>
          <w:p>
            <w:pPr>
              <w:pStyle w:val="TableParagraph"/>
              <w:spacing w:line="156"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196" w:lineRule="exact"/>
              <w:ind w:right="453"/>
              <w:jc w:val="center"/>
              <w:rPr>
                <w:rFonts w:ascii="宋体" w:hAnsi="宋体" w:cs="宋体" w:eastAsia="宋体" w:hint="default"/>
                <w:sz w:val="18"/>
                <w:szCs w:val="18"/>
              </w:rPr>
            </w:pPr>
            <w:r>
              <w:rPr>
                <w:rFonts w:ascii="宋体" w:hAnsi="宋体" w:cs="宋体" w:eastAsia="宋体" w:hint="default"/>
                <w:sz w:val="18"/>
                <w:szCs w:val="18"/>
              </w:rPr>
              <w:t>况</w:t>
            </w:r>
          </w:p>
        </w:tc>
      </w:tr>
      <w:tr>
        <w:trPr>
          <w:trHeight w:val="102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83" w:type="dxa"/>
            <w:tcBorders>
              <w:top w:val="single" w:sz="4" w:space="0" w:color="000000"/>
              <w:left w:val="single" w:sz="4" w:space="0" w:color="000000"/>
              <w:bottom w:val="single" w:sz="4" w:space="0" w:color="000000"/>
              <w:right w:val="nil" w:sz="6" w:space="0" w:color="auto"/>
            </w:tcBorders>
          </w:tcPr>
          <w:p>
            <w:pPr>
              <w:pStyle w:val="TableParagraph"/>
              <w:spacing w:line="196" w:lineRule="exact" w:before="49"/>
              <w:ind w:left="1521" w:right="0"/>
              <w:jc w:val="left"/>
              <w:rPr>
                <w:rFonts w:ascii="宋体" w:hAnsi="宋体" w:cs="宋体" w:eastAsia="宋体" w:hint="default"/>
                <w:sz w:val="18"/>
                <w:szCs w:val="18"/>
              </w:rPr>
            </w:pPr>
            <w:r>
              <w:rPr>
                <w:rFonts w:ascii="宋体" w:hAnsi="宋体" w:cs="宋体" w:eastAsia="宋体" w:hint="default"/>
                <w:spacing w:val="-4"/>
                <w:sz w:val="18"/>
                <w:szCs w:val="18"/>
              </w:rPr>
              <w:t>公司基本情况、发展趋势、</w:t>
            </w:r>
          </w:p>
          <w:p>
            <w:pPr>
              <w:pStyle w:val="TableParagraph"/>
              <w:spacing w:line="156" w:lineRule="exact"/>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w:t>
            </w:r>
          </w:p>
          <w:p>
            <w:pPr>
              <w:pStyle w:val="TableParagraph"/>
              <w:spacing w:line="156" w:lineRule="exact"/>
              <w:ind w:left="1521" w:right="0"/>
              <w:jc w:val="left"/>
              <w:rPr>
                <w:rFonts w:ascii="宋体" w:hAnsi="宋体" w:cs="宋体" w:eastAsia="宋体" w:hint="default"/>
                <w:sz w:val="18"/>
                <w:szCs w:val="18"/>
              </w:rPr>
            </w:pPr>
            <w:r>
              <w:rPr>
                <w:rFonts w:ascii="宋体" w:hAnsi="宋体" w:cs="宋体" w:eastAsia="宋体" w:hint="default"/>
                <w:sz w:val="18"/>
                <w:szCs w:val="18"/>
              </w:rPr>
              <w:t>生产经营、行业调查等情</w:t>
            </w:r>
          </w:p>
          <w:p>
            <w:pPr>
              <w:pStyle w:val="TableParagraph"/>
              <w:spacing w:line="156"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196" w:lineRule="exact"/>
              <w:ind w:right="453"/>
              <w:jc w:val="center"/>
              <w:rPr>
                <w:rFonts w:ascii="宋体" w:hAnsi="宋体" w:cs="宋体" w:eastAsia="宋体" w:hint="default"/>
                <w:sz w:val="18"/>
                <w:szCs w:val="18"/>
              </w:rPr>
            </w:pPr>
            <w:r>
              <w:rPr>
                <w:rFonts w:ascii="宋体" w:hAnsi="宋体" w:cs="宋体" w:eastAsia="宋体" w:hint="default"/>
                <w:sz w:val="18"/>
                <w:szCs w:val="18"/>
              </w:rPr>
              <w:t>况</w:t>
            </w:r>
          </w:p>
        </w:tc>
      </w:tr>
      <w:tr>
        <w:trPr>
          <w:trHeight w:val="1025"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83" w:type="dxa"/>
            <w:tcBorders>
              <w:top w:val="single" w:sz="4" w:space="0" w:color="000000"/>
              <w:left w:val="single" w:sz="4" w:space="0" w:color="000000"/>
              <w:bottom w:val="single" w:sz="4" w:space="0" w:color="000000"/>
              <w:right w:val="nil" w:sz="6" w:space="0" w:color="auto"/>
            </w:tcBorders>
          </w:tcPr>
          <w:p>
            <w:pPr>
              <w:pStyle w:val="TableParagraph"/>
              <w:spacing w:line="196" w:lineRule="exact" w:before="49"/>
              <w:ind w:left="1521" w:right="0"/>
              <w:jc w:val="left"/>
              <w:rPr>
                <w:rFonts w:ascii="宋体" w:hAnsi="宋体" w:cs="宋体" w:eastAsia="宋体" w:hint="default"/>
                <w:sz w:val="18"/>
                <w:szCs w:val="18"/>
              </w:rPr>
            </w:pPr>
            <w:r>
              <w:rPr>
                <w:rFonts w:ascii="宋体" w:hAnsi="宋体" w:cs="宋体" w:eastAsia="宋体" w:hint="default"/>
                <w:spacing w:val="-4"/>
                <w:sz w:val="18"/>
                <w:szCs w:val="18"/>
              </w:rPr>
              <w:t>公司基本情况、发展趋势、</w:t>
            </w:r>
          </w:p>
          <w:p>
            <w:pPr>
              <w:pStyle w:val="TableParagraph"/>
              <w:spacing w:line="155" w:lineRule="exact"/>
              <w:ind w:left="24" w:right="0"/>
              <w:jc w:val="left"/>
              <w:rPr>
                <w:rFonts w:ascii="宋体" w:hAnsi="宋体" w:cs="宋体" w:eastAsia="宋体" w:hint="default"/>
                <w:sz w:val="18"/>
                <w:szCs w:val="18"/>
              </w:rPr>
            </w:pPr>
            <w:r>
              <w:rPr>
                <w:rFonts w:ascii="宋体" w:hAnsi="宋体" w:cs="宋体" w:eastAsia="宋体" w:hint="default"/>
                <w:sz w:val="18"/>
                <w:szCs w:val="18"/>
              </w:rPr>
              <w:t>麦格理资本股份有</w:t>
            </w:r>
          </w:p>
          <w:p>
            <w:pPr>
              <w:pStyle w:val="TableParagraph"/>
              <w:spacing w:line="155" w:lineRule="exact"/>
              <w:ind w:left="1521" w:right="0"/>
              <w:jc w:val="left"/>
              <w:rPr>
                <w:rFonts w:ascii="宋体" w:hAnsi="宋体" w:cs="宋体" w:eastAsia="宋体" w:hint="default"/>
                <w:sz w:val="18"/>
                <w:szCs w:val="18"/>
              </w:rPr>
            </w:pPr>
            <w:r>
              <w:rPr>
                <w:rFonts w:ascii="宋体" w:hAnsi="宋体" w:cs="宋体" w:eastAsia="宋体" w:hint="default"/>
                <w:sz w:val="18"/>
                <w:szCs w:val="18"/>
              </w:rPr>
              <w:t>生产经营、行业调查等情</w:t>
            </w:r>
          </w:p>
          <w:p>
            <w:pPr>
              <w:pStyle w:val="TableParagraph"/>
              <w:spacing w:line="156"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p>
            <w:pPr>
              <w:pStyle w:val="TableParagraph"/>
              <w:spacing w:line="196" w:lineRule="exact"/>
              <w:ind w:right="453"/>
              <w:jc w:val="center"/>
              <w:rPr>
                <w:rFonts w:ascii="宋体" w:hAnsi="宋体" w:cs="宋体" w:eastAsia="宋体" w:hint="default"/>
                <w:sz w:val="18"/>
                <w:szCs w:val="18"/>
              </w:rPr>
            </w:pPr>
            <w:r>
              <w:rPr>
                <w:rFonts w:ascii="宋体" w:hAnsi="宋体" w:cs="宋体" w:eastAsia="宋体" w:hint="default"/>
                <w:sz w:val="18"/>
                <w:szCs w:val="18"/>
              </w:rPr>
              <w:t>况</w:t>
            </w:r>
          </w:p>
        </w:tc>
      </w:tr>
      <w:tr>
        <w:trPr>
          <w:trHeight w:val="1651"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招商证券股份有限</w:t>
            </w:r>
          </w:p>
          <w:p>
            <w:pPr>
              <w:pStyle w:val="TableParagraph"/>
              <w:spacing w:line="316" w:lineRule="auto" w:before="76"/>
              <w:ind w:left="24" w:right="33"/>
              <w:jc w:val="left"/>
              <w:rPr>
                <w:rFonts w:ascii="宋体" w:hAnsi="宋体" w:cs="宋体" w:eastAsia="宋体" w:hint="default"/>
                <w:sz w:val="18"/>
                <w:szCs w:val="18"/>
              </w:rPr>
            </w:pPr>
            <w:r>
              <w:rPr>
                <w:rFonts w:ascii="宋体" w:hAnsi="宋体" w:cs="宋体" w:eastAsia="宋体" w:hint="default"/>
                <w:sz w:val="18"/>
                <w:szCs w:val="18"/>
              </w:rPr>
              <w:t>公司、上海执力股</w:t>
            </w:r>
            <w:r>
              <w:rPr>
                <w:rFonts w:ascii="宋体" w:hAnsi="宋体" w:cs="宋体" w:eastAsia="宋体" w:hint="default"/>
                <w:spacing w:val="-26"/>
                <w:sz w:val="18"/>
                <w:szCs w:val="18"/>
              </w:rPr>
              <w:t> </w:t>
            </w:r>
            <w:r>
              <w:rPr>
                <w:rFonts w:ascii="宋体" w:hAnsi="宋体" w:cs="宋体" w:eastAsia="宋体" w:hint="default"/>
                <w:spacing w:val="-4"/>
                <w:sz w:val="18"/>
                <w:szCs w:val="18"/>
              </w:rPr>
              <w:t>公司基本情况、发展趋势、</w:t>
            </w:r>
            <w:r>
              <w:rPr>
                <w:rFonts w:ascii="宋体" w:hAnsi="宋体" w:cs="宋体" w:eastAsia="宋体" w:hint="default"/>
                <w:sz w:val="18"/>
                <w:szCs w:val="18"/>
              </w:rPr>
              <w:t> 权投资管理有限公</w:t>
            </w:r>
            <w:r>
              <w:rPr>
                <w:rFonts w:ascii="宋体" w:hAnsi="宋体" w:cs="宋体" w:eastAsia="宋体" w:hint="default"/>
                <w:spacing w:val="-33"/>
                <w:sz w:val="18"/>
                <w:szCs w:val="18"/>
              </w:rPr>
              <w:t> </w:t>
            </w:r>
            <w:r>
              <w:rPr>
                <w:rFonts w:ascii="宋体" w:hAnsi="宋体" w:cs="宋体" w:eastAsia="宋体" w:hint="default"/>
                <w:sz w:val="18"/>
                <w:szCs w:val="18"/>
              </w:rPr>
              <w:t>生产经营、行业调查等情</w:t>
            </w:r>
            <w:r>
              <w:rPr>
                <w:rFonts w:ascii="宋体" w:hAnsi="宋体" w:cs="宋体" w:eastAsia="宋体" w:hint="default"/>
                <w:sz w:val="18"/>
                <w:szCs w:val="18"/>
              </w:rPr>
              <w:t> 司、鹏华基金管理</w:t>
            </w:r>
            <w:r>
              <w:rPr>
                <w:rFonts w:ascii="宋体" w:hAnsi="宋体" w:cs="宋体" w:eastAsia="宋体" w:hint="default"/>
                <w:spacing w:val="-33"/>
                <w:sz w:val="18"/>
                <w:szCs w:val="18"/>
              </w:rPr>
              <w:t> </w:t>
            </w:r>
            <w:r>
              <w:rPr>
                <w:rFonts w:ascii="宋体" w:hAnsi="宋体" w:cs="宋体" w:eastAsia="宋体" w:hint="default"/>
                <w:sz w:val="18"/>
                <w:szCs w:val="18"/>
              </w:rPr>
              <w:t>况</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有限公司等</w:t>
            </w:r>
          </w:p>
        </w:tc>
      </w:tr>
      <w:tr>
        <w:trPr>
          <w:trHeight w:val="1961"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83" w:type="dxa"/>
            <w:tcBorders>
              <w:top w:val="single" w:sz="4" w:space="0" w:color="000000"/>
              <w:left w:val="single" w:sz="4" w:space="0" w:color="000000"/>
              <w:bottom w:val="single" w:sz="4" w:space="0" w:color="000000"/>
              <w:right w:val="nil" w:sz="6" w:space="0" w:color="auto"/>
            </w:tcBorders>
          </w:tcPr>
          <w:p>
            <w:pPr>
              <w:pStyle w:val="TableParagraph"/>
              <w:spacing w:line="310" w:lineRule="exact" w:before="11"/>
              <w:ind w:left="24" w:right="2212"/>
              <w:jc w:val="left"/>
              <w:rPr>
                <w:rFonts w:ascii="宋体" w:hAnsi="宋体" w:cs="宋体" w:eastAsia="宋体" w:hint="default"/>
                <w:sz w:val="18"/>
                <w:szCs w:val="18"/>
              </w:rPr>
            </w:pPr>
            <w:r>
              <w:rPr>
                <w:rFonts w:ascii="宋体" w:hAnsi="宋体" w:cs="宋体" w:eastAsia="宋体" w:hint="default"/>
                <w:sz w:val="18"/>
                <w:szCs w:val="18"/>
              </w:rPr>
              <w:t>西南证券股份有限 公司、诺安基金管</w:t>
            </w:r>
          </w:p>
          <w:p>
            <w:pPr>
              <w:pStyle w:val="TableParagraph"/>
              <w:spacing w:line="81" w:lineRule="exact"/>
              <w:ind w:left="1521" w:right="0"/>
              <w:jc w:val="left"/>
              <w:rPr>
                <w:rFonts w:ascii="宋体" w:hAnsi="宋体" w:cs="宋体" w:eastAsia="宋体" w:hint="default"/>
                <w:sz w:val="18"/>
                <w:szCs w:val="18"/>
              </w:rPr>
            </w:pPr>
            <w:r>
              <w:rPr>
                <w:rFonts w:ascii="宋体" w:hAnsi="宋体" w:cs="宋体" w:eastAsia="宋体" w:hint="default"/>
                <w:spacing w:val="-4"/>
                <w:sz w:val="18"/>
                <w:szCs w:val="18"/>
              </w:rPr>
              <w:t>公司基本情况、发展趋势、</w:t>
            </w:r>
          </w:p>
          <w:p>
            <w:pPr>
              <w:pStyle w:val="TableParagraph"/>
              <w:spacing w:line="155" w:lineRule="exact"/>
              <w:ind w:left="24" w:right="0"/>
              <w:jc w:val="left"/>
              <w:rPr>
                <w:rFonts w:ascii="宋体" w:hAnsi="宋体" w:cs="宋体" w:eastAsia="宋体" w:hint="default"/>
                <w:sz w:val="18"/>
                <w:szCs w:val="18"/>
              </w:rPr>
            </w:pPr>
            <w:r>
              <w:rPr>
                <w:rFonts w:ascii="宋体" w:hAnsi="宋体" w:cs="宋体" w:eastAsia="宋体" w:hint="default"/>
                <w:sz w:val="18"/>
                <w:szCs w:val="18"/>
              </w:rPr>
              <w:t>理有限公司、博时</w:t>
            </w:r>
          </w:p>
          <w:p>
            <w:pPr>
              <w:pStyle w:val="TableParagraph"/>
              <w:spacing w:line="156" w:lineRule="exact"/>
              <w:ind w:left="1521" w:right="0"/>
              <w:jc w:val="left"/>
              <w:rPr>
                <w:rFonts w:ascii="宋体" w:hAnsi="宋体" w:cs="宋体" w:eastAsia="宋体" w:hint="default"/>
                <w:sz w:val="18"/>
                <w:szCs w:val="18"/>
              </w:rPr>
            </w:pPr>
            <w:r>
              <w:rPr>
                <w:rFonts w:ascii="宋体" w:hAnsi="宋体" w:cs="宋体" w:eastAsia="宋体" w:hint="default"/>
                <w:sz w:val="18"/>
                <w:szCs w:val="18"/>
              </w:rPr>
              <w:t>生产经营、行业调查等情</w:t>
            </w:r>
          </w:p>
          <w:p>
            <w:pPr>
              <w:pStyle w:val="TableParagraph"/>
              <w:spacing w:line="156" w:lineRule="exact"/>
              <w:ind w:left="24" w:right="0"/>
              <w:jc w:val="left"/>
              <w:rPr>
                <w:rFonts w:ascii="宋体" w:hAnsi="宋体" w:cs="宋体" w:eastAsia="宋体" w:hint="default"/>
                <w:sz w:val="18"/>
                <w:szCs w:val="18"/>
              </w:rPr>
            </w:pPr>
            <w:r>
              <w:rPr>
                <w:rFonts w:ascii="宋体" w:hAnsi="宋体" w:cs="宋体" w:eastAsia="宋体" w:hint="default"/>
                <w:sz w:val="18"/>
                <w:szCs w:val="18"/>
              </w:rPr>
              <w:t>基金管理有限公</w:t>
            </w:r>
          </w:p>
          <w:p>
            <w:pPr>
              <w:pStyle w:val="TableParagraph"/>
              <w:spacing w:line="156" w:lineRule="exact"/>
              <w:ind w:right="453"/>
              <w:jc w:val="center"/>
              <w:rPr>
                <w:rFonts w:ascii="宋体" w:hAnsi="宋体" w:cs="宋体" w:eastAsia="宋体" w:hint="default"/>
                <w:sz w:val="18"/>
                <w:szCs w:val="18"/>
              </w:rPr>
            </w:pPr>
            <w:r>
              <w:rPr>
                <w:rFonts w:ascii="宋体" w:hAnsi="宋体" w:cs="宋体" w:eastAsia="宋体" w:hint="default"/>
                <w:sz w:val="18"/>
                <w:szCs w:val="18"/>
              </w:rPr>
              <w:t>况</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司、招商基金管理</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before="44"/>
        <w:ind w:left="0" w:right="156"/>
        <w:jc w:val="right"/>
      </w:pPr>
      <w:r>
        <w:rPr/>
        <w:pict>
          <v:shape style="position:absolute;margin-left:56.400002pt;margin-top:-.728301pt;width:479.3pt;height:341.7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广发证券股份有限 公司、南方基金管 理有限公司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pacing w:val="-4"/>
                            <w:sz w:val="18"/>
                            <w:szCs w:val="18"/>
                          </w:rPr>
                          <w:t>公司基本情况、发展趋势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生产经营、行业调查等情 况</w:t>
                        </w:r>
                      </w:p>
                    </w:tc>
                  </w:tr>
                  <w:tr>
                    <w:trPr>
                      <w:trHeight w:val="196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国信证券股份有限 公司、中国银河证 券股份有限公司、 国金证券股份有限 公司、深圳福润金 融服务有限公司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pacing w:val="-4"/>
                            <w:sz w:val="18"/>
                            <w:szCs w:val="18"/>
                          </w:rPr>
                          <w:t>公司基本情况、发展趋势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生产经营、行业调查等情 况</w:t>
                        </w:r>
                      </w:p>
                    </w:tc>
                  </w:tr>
                  <w:tr>
                    <w:trPr>
                      <w:trHeight w:val="383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松岗工厂</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、通过国信证券 中投证券、银河证 券、国海证券、英 大证券、上海证券 等报名的近</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名 </w:t>
                        </w:r>
                        <w:r>
                          <w:rPr>
                            <w:rFonts w:ascii="宋体" w:hAnsi="宋体" w:cs="宋体" w:eastAsia="宋体" w:hint="default"/>
                            <w:spacing w:val="-11"/>
                            <w:sz w:val="18"/>
                            <w:szCs w:val="18"/>
                          </w:rPr>
                          <w:t>投资者；</w:t>
                        </w:r>
                        <w:r>
                          <w:rPr>
                            <w:rFonts w:ascii="宋体" w:hAnsi="宋体" w:cs="宋体" w:eastAsia="宋体" w:hint="default"/>
                            <w:spacing w:val="-11"/>
                            <w:sz w:val="18"/>
                            <w:szCs w:val="18"/>
                          </w:rPr>
                          <w:t>2</w:t>
                        </w:r>
                        <w:r>
                          <w:rPr>
                            <w:rFonts w:ascii="宋体" w:hAnsi="宋体" w:cs="宋体" w:eastAsia="宋体" w:hint="default"/>
                            <w:spacing w:val="-11"/>
                            <w:sz w:val="18"/>
                            <w:szCs w:val="18"/>
                          </w:rPr>
                          <w:t>、证券时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报、深交所信息公 司、大智慧、每日 经济新闻记者</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1"/>
                            <w:sz w:val="18"/>
                            <w:szCs w:val="18"/>
                          </w:rPr>
                          <w:t> </w:t>
                        </w:r>
                        <w:r>
                          <w:rPr>
                            <w:rFonts w:ascii="宋体" w:hAnsi="宋体" w:cs="宋体" w:eastAsia="宋体" w:hint="default"/>
                            <w:spacing w:val="-11"/>
                            <w:sz w:val="18"/>
                            <w:szCs w:val="18"/>
                          </w:rPr>
                          <w:t>人；</w:t>
                        </w:r>
                        <w:r>
                          <w:rPr>
                            <w:rFonts w:ascii="宋体" w:hAnsi="宋体" w:cs="宋体" w:eastAsia="宋体" w:hint="default"/>
                            <w:spacing w:val="-11"/>
                            <w:sz w:val="18"/>
                            <w:szCs w:val="18"/>
                          </w:rPr>
                          <w:t>3</w:t>
                        </w:r>
                        <w:r>
                          <w:rPr>
                            <w:rFonts w:ascii="宋体" w:hAnsi="宋体" w:cs="宋体" w:eastAsia="宋体" w:hint="default"/>
                            <w:spacing w:val="-11"/>
                            <w:sz w:val="18"/>
                            <w:szCs w:val="18"/>
                          </w:rPr>
                          <w:t>、深圳证监局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及深交所相关领导</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49"/>
                          <w:ind w:left="16" w:right="0"/>
                          <w:jc w:val="left"/>
                          <w:rPr>
                            <w:rFonts w:ascii="宋体" w:hAnsi="宋体" w:cs="宋体" w:eastAsia="宋体" w:hint="default"/>
                            <w:sz w:val="18"/>
                            <w:szCs w:val="18"/>
                          </w:rPr>
                        </w:pPr>
                        <w:r>
                          <w:rPr>
                            <w:rFonts w:ascii="宋体" w:hAnsi="宋体" w:cs="宋体" w:eastAsia="宋体" w:hint="default"/>
                            <w:spacing w:val="-4"/>
                            <w:sz w:val="18"/>
                            <w:szCs w:val="18"/>
                          </w:rPr>
                          <w:t>谈论的主要内容：</w:t>
                        </w:r>
                        <w:r>
                          <w:rPr>
                            <w:rFonts w:ascii="宋体" w:hAnsi="宋体" w:cs="宋体" w:eastAsia="宋体" w:hint="default"/>
                            <w:spacing w:val="-4"/>
                            <w:sz w:val="18"/>
                            <w:szCs w:val="18"/>
                          </w:rPr>
                          <w:t>1</w:t>
                        </w:r>
                        <w:r>
                          <w:rPr>
                            <w:rFonts w:ascii="宋体" w:hAnsi="宋体" w:cs="宋体" w:eastAsia="宋体" w:hint="default"/>
                            <w:spacing w:val="-4"/>
                            <w:sz w:val="18"/>
                            <w:szCs w:val="18"/>
                          </w:rPr>
                          <w:t>、参观</w:t>
                        </w:r>
                      </w:p>
                      <w:p>
                        <w:pPr>
                          <w:pStyle w:val="TableParagraph"/>
                          <w:spacing w:line="15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pacing w:val="-4"/>
                            <w:sz w:val="18"/>
                            <w:szCs w:val="18"/>
                          </w:rPr>
                          <w:t>公司生产车间；</w:t>
                        </w:r>
                        <w:r>
                          <w:rPr>
                            <w:rFonts w:ascii="宋体" w:hAnsi="宋体" w:cs="宋体" w:eastAsia="宋体" w:hint="default"/>
                            <w:spacing w:val="-4"/>
                            <w:sz w:val="18"/>
                            <w:szCs w:val="18"/>
                          </w:rPr>
                          <w:t>2</w:t>
                        </w:r>
                        <w:r>
                          <w:rPr>
                            <w:rFonts w:ascii="宋体" w:hAnsi="宋体" w:cs="宋体" w:eastAsia="宋体" w:hint="default"/>
                            <w:spacing w:val="-4"/>
                            <w:sz w:val="18"/>
                            <w:szCs w:val="18"/>
                          </w:rPr>
                          <w:t>、深圳证</w:t>
                        </w:r>
                      </w:p>
                      <w:p>
                        <w:pPr>
                          <w:pStyle w:val="TableParagraph"/>
                          <w:spacing w:line="316" w:lineRule="auto" w:before="76"/>
                          <w:ind w:left="16" w:right="-20"/>
                          <w:jc w:val="left"/>
                          <w:rPr>
                            <w:rFonts w:ascii="宋体" w:hAnsi="宋体" w:cs="宋体" w:eastAsia="宋体" w:hint="default"/>
                            <w:sz w:val="18"/>
                            <w:szCs w:val="18"/>
                          </w:rPr>
                        </w:pPr>
                        <w:r>
                          <w:rPr>
                            <w:rFonts w:ascii="宋体" w:hAnsi="宋体" w:cs="宋体" w:eastAsia="宋体" w:hint="default"/>
                            <w:sz w:val="18"/>
                            <w:szCs w:val="18"/>
                          </w:rPr>
                          <w:t>监局领导何可清处长致 </w:t>
                        </w:r>
                        <w:r>
                          <w:rPr>
                            <w:rFonts w:ascii="宋体" w:hAnsi="宋体" w:cs="宋体" w:eastAsia="宋体" w:hint="default"/>
                            <w:spacing w:val="-4"/>
                            <w:sz w:val="18"/>
                            <w:szCs w:val="18"/>
                          </w:rPr>
                          <w:t>辞；</w:t>
                        </w:r>
                        <w:r>
                          <w:rPr>
                            <w:rFonts w:ascii="宋体" w:hAnsi="宋体" w:cs="宋体" w:eastAsia="宋体" w:hint="default"/>
                            <w:spacing w:val="-4"/>
                            <w:sz w:val="18"/>
                            <w:szCs w:val="18"/>
                          </w:rPr>
                          <w:t>3</w:t>
                        </w:r>
                        <w:r>
                          <w:rPr>
                            <w:rFonts w:ascii="宋体" w:hAnsi="宋体" w:cs="宋体" w:eastAsia="宋体" w:hint="default"/>
                            <w:spacing w:val="-4"/>
                            <w:sz w:val="18"/>
                            <w:szCs w:val="18"/>
                          </w:rPr>
                          <w:t>、深交所投教中心刘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然先生简要介绍深交所及 投资者行为分析概况；</w:t>
                        </w:r>
                        <w:r>
                          <w:rPr>
                            <w:rFonts w:ascii="宋体" w:hAnsi="宋体" w:cs="宋体" w:eastAsia="宋体" w:hint="default"/>
                            <w:sz w:val="18"/>
                            <w:szCs w:val="18"/>
                          </w:rPr>
                          <w:t>4</w:t>
                        </w:r>
                        <w:r>
                          <w:rPr>
                            <w:rFonts w:ascii="宋体" w:hAnsi="宋体" w:cs="宋体" w:eastAsia="宋体" w:hint="default"/>
                            <w:sz w:val="18"/>
                            <w:szCs w:val="18"/>
                          </w:rPr>
                          <w:t>、 董事会秘书魏代英简要介 绍公司历史发展沿革、战 略定位、公司情况、产品 </w:t>
                        </w:r>
                        <w:r>
                          <w:rPr>
                            <w:rFonts w:ascii="宋体" w:hAnsi="宋体" w:cs="宋体" w:eastAsia="宋体" w:hint="default"/>
                            <w:spacing w:val="-5"/>
                            <w:sz w:val="18"/>
                            <w:szCs w:val="18"/>
                          </w:rPr>
                          <w:t>情况及未来规划等；</w:t>
                        </w:r>
                        <w:r>
                          <w:rPr>
                            <w:rFonts w:ascii="宋体" w:hAnsi="宋体" w:cs="宋体" w:eastAsia="宋体" w:hint="default"/>
                            <w:spacing w:val="-5"/>
                            <w:sz w:val="18"/>
                            <w:szCs w:val="18"/>
                          </w:rPr>
                          <w:t>5</w:t>
                        </w:r>
                        <w:r>
                          <w:rPr>
                            <w:rFonts w:ascii="宋体" w:hAnsi="宋体" w:cs="宋体" w:eastAsia="宋体" w:hint="default"/>
                            <w:spacing w:val="-5"/>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资者提问环节。</w:t>
                        </w:r>
                        <w:r>
                          <w:rPr>
                            <w:rFonts w:ascii="宋体" w:hAnsi="宋体" w:cs="宋体" w:eastAsia="宋体" w:hint="default"/>
                            <w:sz w:val="18"/>
                            <w:szCs w:val="18"/>
                          </w:rPr>
                          <w:t> </w:t>
                        </w:r>
                        <w:r>
                          <w:rPr>
                            <w:rFonts w:ascii="宋体" w:hAnsi="宋体" w:cs="宋体" w:eastAsia="宋体" w:hint="default"/>
                            <w:spacing w:val="-9"/>
                            <w:sz w:val="18"/>
                            <w:szCs w:val="18"/>
                          </w:rPr>
                          <w:t>提供的资料：公司介绍</w:t>
                        </w:r>
                        <w:r>
                          <w:rPr>
                            <w:rFonts w:ascii="宋体" w:hAnsi="宋体" w:cs="宋体" w:eastAsia="宋体" w:hint="default"/>
                            <w:spacing w:val="-37"/>
                            <w:sz w:val="18"/>
                            <w:szCs w:val="18"/>
                          </w:rPr>
                          <w:t> </w:t>
                        </w:r>
                        <w:r>
                          <w:rPr>
                            <w:rFonts w:ascii="宋体" w:hAnsi="宋体" w:cs="宋体" w:eastAsia="宋体" w:hint="default"/>
                            <w:spacing w:val="-1"/>
                            <w:sz w:val="18"/>
                            <w:szCs w:val="18"/>
                          </w:rPr>
                          <w:t>PPT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664" w:lineRule="exact"/>
        <w:ind w:left="7666"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101.55pt;height:33.25pt;mso-position-horizontal-relative:char;mso-position-vertical-relative:line" coordorigin="0,0" coordsize="2031,665">
            <v:group style="position:absolute;left:0;top:0;width:2031;height:353" coordorigin="0,0" coordsize="2031,353">
              <v:shape style="position:absolute;left:0;top:0;width:2031;height:353" coordorigin="0,0" coordsize="2031,353" path="m0,353l2031,353,2031,0,0,0,0,353xe" filled="true" fillcolor="#ffffff" stroked="false">
                <v:path arrowok="t"/>
                <v:fill type="solid"/>
              </v:shape>
            </v:group>
            <v:group style="position:absolute;left:0;top:353;width:2031;height:312" coordorigin="0,353" coordsize="2031,312">
              <v:shape style="position:absolute;left:0;top:353;width:2031;height:312" coordorigin="0,353" coordsize="2031,312" path="m0,665l2031,665,2031,353,0,353,0,665xe" filled="true" fillcolor="#ffffff" stroked="false">
                <v:path arrowok="t"/>
                <v:fill type="solid"/>
              </v:shape>
            </v:group>
          </v:group>
        </w:pict>
      </w:r>
      <w:r>
        <w:rPr>
          <w:rFonts w:ascii="宋体" w:hAnsi="宋体" w:cs="宋体" w:eastAsia="宋体" w:hint="default"/>
          <w:position w:val="-12"/>
          <w:sz w:val="20"/>
          <w:szCs w:val="20"/>
        </w:rPr>
      </w:r>
    </w:p>
    <w:p>
      <w:pPr>
        <w:spacing w:after="0" w:line="664"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group style="position:absolute;margin-left:231.889999pt;margin-top:634.156006pt;width:85.2pt;height:54.65pt;mso-position-horizontal-relative:page;mso-position-vertical-relative:page;z-index:-1042744" coordorigin="4638,12683" coordsize="1704,1093">
            <v:group style="position:absolute;left:4638;top:13034;width:814;height:313" coordorigin="4638,13034" coordsize="814,313">
              <v:shape style="position:absolute;left:4638;top:13034;width:814;height:313" coordorigin="4638,13034" coordsize="814,313" path="m4638,13346l5451,13346,5451,13034,4638,13034,4638,13346xe" filled="true" fillcolor="#ffffff" stroked="false">
                <v:path arrowok="t"/>
                <v:fill type="solid"/>
              </v:shape>
            </v:group>
            <v:group style="position:absolute;left:5485;top:12683;width:857;height:1093" coordorigin="5485,12683" coordsize="857,1093">
              <v:shape style="position:absolute;left:5485;top:12683;width:857;height:1093" coordorigin="5485,12683" coordsize="857,1093" path="m5485,13776l6342,13776,6342,12683,5485,12683,5485,13776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3"/>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2"/>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 适用 √</w:t>
      </w:r>
      <w:r>
        <w:rPr>
          <w:spacing w:val="3"/>
        </w:rPr>
        <w:t> </w:t>
      </w:r>
      <w:r>
        <w:rPr/>
        <w:t>不适用</w:t>
      </w:r>
      <w:r>
        <w:rPr/>
        <w:t> 本报告期公司无重大诉讼、仲裁事项。</w:t>
      </w:r>
    </w:p>
    <w:p>
      <w:pPr>
        <w:spacing w:line="240" w:lineRule="auto" w:before="2"/>
        <w:rPr>
          <w:rFonts w:ascii="宋体" w:hAnsi="宋体" w:cs="宋体" w:eastAsia="宋体" w:hint="default"/>
          <w:sz w:val="18"/>
          <w:szCs w:val="18"/>
        </w:rPr>
      </w:pPr>
    </w:p>
    <w:p>
      <w:pPr>
        <w:pStyle w:val="Heading2"/>
        <w:spacing w:line="240" w:lineRule="auto"/>
        <w:ind w:right="142"/>
        <w:jc w:val="left"/>
        <w:rPr>
          <w:b w:val="0"/>
          <w:bCs w:val="0"/>
        </w:rPr>
      </w:pPr>
      <w:r>
        <w:rPr/>
        <w:t>二、媒体质疑情况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894"/>
        <w:jc w:val="left"/>
      </w:pPr>
      <w:r>
        <w:rPr/>
        <w:t>□ 适用 √</w:t>
      </w:r>
      <w:r>
        <w:rPr>
          <w:spacing w:val="3"/>
        </w:rPr>
        <w:t> </w:t>
      </w:r>
      <w:r>
        <w:rPr/>
        <w:t>不适用</w:t>
      </w:r>
      <w:r>
        <w:rPr/>
        <w:t> 本报告期公司无媒体普遍质疑事项。</w:t>
      </w:r>
    </w:p>
    <w:p>
      <w:pPr>
        <w:spacing w:line="240" w:lineRule="auto" w:before="5"/>
        <w:rPr>
          <w:rFonts w:ascii="宋体" w:hAnsi="宋体" w:cs="宋体" w:eastAsia="宋体" w:hint="default"/>
          <w:sz w:val="18"/>
          <w:szCs w:val="18"/>
        </w:rPr>
      </w:pPr>
    </w:p>
    <w:p>
      <w:pPr>
        <w:pStyle w:val="Heading2"/>
        <w:spacing w:line="240" w:lineRule="auto"/>
        <w:ind w:right="142"/>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014"/>
        <w:jc w:val="left"/>
      </w:pPr>
      <w:r>
        <w:rPr/>
        <w:t>□ 适用 √</w:t>
      </w:r>
      <w:r>
        <w:rPr>
          <w:spacing w:val="3"/>
        </w:rPr>
        <w:t> </w:t>
      </w:r>
      <w:r>
        <w:rPr/>
        <w:t>不适用</w:t>
      </w:r>
      <w:r>
        <w:rPr/>
        <w:t> 公司报告期不存在控股股东及其关联方对上市公司的非经营性占用资金。</w:t>
      </w:r>
    </w:p>
    <w:p>
      <w:pPr>
        <w:spacing w:line="240" w:lineRule="auto" w:before="7"/>
        <w:rPr>
          <w:rFonts w:ascii="宋体" w:hAnsi="宋体" w:cs="宋体" w:eastAsia="宋体" w:hint="default"/>
          <w:sz w:val="18"/>
          <w:szCs w:val="18"/>
        </w:rPr>
      </w:pPr>
    </w:p>
    <w:p>
      <w:pPr>
        <w:pStyle w:val="Heading2"/>
        <w:spacing w:line="240" w:lineRule="auto"/>
        <w:ind w:right="142"/>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14"/>
        <w:jc w:val="left"/>
      </w:pPr>
      <w:r>
        <w:rPr/>
        <w:t>□ 适用 √</w:t>
      </w:r>
      <w:r>
        <w:rPr>
          <w:spacing w:val="3"/>
        </w:rPr>
        <w:t> </w:t>
      </w:r>
      <w:r>
        <w:rPr/>
        <w:t>不适用</w:t>
      </w:r>
      <w:r>
        <w:rPr/>
        <w:t> 公司报告期未发生破产重整相关事项。</w:t>
      </w:r>
    </w:p>
    <w:p>
      <w:pPr>
        <w:spacing w:line="240" w:lineRule="auto" w:before="7"/>
        <w:rPr>
          <w:rFonts w:ascii="宋体" w:hAnsi="宋体" w:cs="宋体" w:eastAsia="宋体" w:hint="default"/>
          <w:sz w:val="18"/>
          <w:szCs w:val="18"/>
        </w:rPr>
      </w:pPr>
    </w:p>
    <w:p>
      <w:pPr>
        <w:pStyle w:val="Heading2"/>
        <w:spacing w:line="240" w:lineRule="auto"/>
        <w:ind w:right="142"/>
        <w:jc w:val="left"/>
        <w:rPr>
          <w:b w:val="0"/>
          <w:bCs w:val="0"/>
        </w:rPr>
      </w:pPr>
      <w:r>
        <w:rPr/>
        <w:t>五、资产交易事项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、收购资产情况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2"/>
        <w:gridCol w:w="869"/>
        <w:gridCol w:w="871"/>
        <w:gridCol w:w="869"/>
        <w:gridCol w:w="871"/>
      </w:tblGrid>
      <w:tr>
        <w:trPr>
          <w:trHeight w:val="195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60" w:right="67"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深圳市卓 翼科技股 份有限公 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sz w:val="18"/>
              </w:rPr>
              <w:t>Double Power Technolog y</w:t>
            </w:r>
            <w:r>
              <w:rPr>
                <w:rFonts w:ascii="宋体"/>
                <w:spacing w:val="-1"/>
                <w:sz w:val="18"/>
              </w:rPr>
              <w:t> </w:t>
            </w:r>
            <w:r>
              <w:rPr>
                <w:rFonts w:ascii="宋体"/>
                <w:sz w:val="18"/>
              </w:rPr>
              <w:t>Inc.</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sz w:val="18"/>
              </w:rPr>
              <w:t>1,834.56</w:t>
            </w:r>
          </w:p>
        </w:tc>
        <w:tc>
          <w:tcPr>
            <w:tcW w:w="87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3"/>
              <w:ind w:left="23" w:right="-46"/>
              <w:jc w:val="left"/>
              <w:rPr>
                <w:rFonts w:ascii="宋体" w:hAnsi="宋体" w:cs="宋体" w:eastAsia="宋体" w:hint="default"/>
                <w:sz w:val="18"/>
                <w:szCs w:val="18"/>
              </w:rPr>
            </w:pPr>
            <w:r>
              <w:rPr>
                <w:rFonts w:ascii="宋体" w:hAnsi="宋体" w:cs="宋体" w:eastAsia="宋体" w:hint="default"/>
                <w:sz w:val="18"/>
                <w:szCs w:val="18"/>
              </w:rPr>
              <w:t>截止本报 </w:t>
            </w:r>
            <w:r>
              <w:rPr>
                <w:rFonts w:ascii="宋体" w:hAnsi="宋体" w:cs="宋体" w:eastAsia="宋体" w:hint="default"/>
                <w:spacing w:val="-6"/>
                <w:sz w:val="18"/>
                <w:szCs w:val="18"/>
              </w:rPr>
              <w:t>告披露日，</w:t>
            </w:r>
            <w:r>
              <w:rPr>
                <w:rFonts w:ascii="宋体" w:hAnsi="宋体" w:cs="宋体" w:eastAsia="宋体" w:hint="default"/>
                <w:spacing w:val="-29"/>
                <w:sz w:val="18"/>
                <w:szCs w:val="18"/>
              </w:rPr>
              <w:t> </w:t>
            </w:r>
            <w:r>
              <w:rPr>
                <w:rFonts w:ascii="宋体" w:hAnsi="宋体" w:cs="宋体" w:eastAsia="宋体" w:hint="default"/>
                <w:sz w:val="18"/>
                <w:szCs w:val="18"/>
              </w:rPr>
              <w:t>卓翼营销</w:t>
            </w:r>
            <w:r>
              <w:rPr>
                <w:rFonts w:ascii="宋体" w:hAnsi="宋体" w:cs="宋体" w:eastAsia="宋体" w:hint="default"/>
                <w:sz w:val="18"/>
                <w:szCs w:val="18"/>
              </w:rPr>
              <w:t> 已在美国 完成了对 </w:t>
            </w:r>
            <w:r>
              <w:rPr>
                <w:rFonts w:ascii="宋体" w:hAnsi="宋体" w:cs="宋体" w:eastAsia="宋体" w:hint="default"/>
                <w:sz w:val="18"/>
                <w:szCs w:val="18"/>
              </w:rPr>
              <w:t>Double Power</w:t>
            </w:r>
            <w:r>
              <w:rPr>
                <w:rFonts w:ascii="宋体" w:hAnsi="宋体" w:cs="宋体" w:eastAsia="宋体" w:hint="default"/>
                <w:spacing w:val="-44"/>
                <w:sz w:val="18"/>
                <w:szCs w:val="18"/>
              </w:rPr>
              <w:t> </w:t>
            </w:r>
            <w:r>
              <w:rPr>
                <w:rFonts w:ascii="宋体" w:hAnsi="宋体" w:cs="宋体" w:eastAsia="宋体" w:hint="default"/>
                <w:sz w:val="18"/>
                <w:szCs w:val="18"/>
              </w:rPr>
              <w:t>公 司的注册</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3"/>
              <w:ind w:left="11" w:right="19"/>
              <w:jc w:val="left"/>
              <w:rPr>
                <w:rFonts w:ascii="宋体" w:hAnsi="宋体" w:cs="宋体" w:eastAsia="宋体" w:hint="default"/>
                <w:sz w:val="18"/>
                <w:szCs w:val="18"/>
              </w:rPr>
            </w:pPr>
            <w:r>
              <w:rPr>
                <w:rFonts w:ascii="宋体" w:hAnsi="宋体" w:cs="宋体" w:eastAsia="宋体" w:hint="default"/>
                <w:sz w:val="18"/>
                <w:szCs w:val="18"/>
              </w:rPr>
              <w:t>其主营业 务未发生 重大变化 不会影响 该公司的 业务连续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sz w:val="18"/>
              </w:rPr>
              <w:t>-1564.53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sz w:val="18"/>
              </w:rPr>
              <w:t>-35.30%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23"/>
              <w:jc w:val="left"/>
              <w:rPr>
                <w:rFonts w:ascii="宋体" w:hAnsi="宋体" w:cs="宋体" w:eastAsia="宋体" w:hint="default"/>
                <w:sz w:val="18"/>
                <w:szCs w:val="18"/>
              </w:rPr>
            </w:pPr>
            <w:r>
              <w:rPr>
                <w:rFonts w:ascii="宋体" w:hAnsi="宋体" w:cs="宋体" w:eastAsia="宋体" w:hint="default"/>
                <w:sz w:val="18"/>
                <w:szCs w:val="18"/>
              </w:rPr>
              <w:t>详见巨潮 资讯网上 </w:t>
            </w:r>
            <w:r>
              <w:rPr>
                <w:rFonts w:ascii="宋体" w:hAnsi="宋体" w:cs="宋体" w:eastAsia="宋体" w:hint="default"/>
                <w:spacing w:val="-18"/>
                <w:sz w:val="18"/>
                <w:szCs w:val="18"/>
              </w:rPr>
              <w:t>的《关于全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资子公司 收购股权 完成注册 变更登记 </w:t>
            </w:r>
            <w:r>
              <w:rPr>
                <w:rFonts w:ascii="宋体" w:hAnsi="宋体" w:cs="宋体" w:eastAsia="宋体" w:hint="default"/>
                <w:spacing w:val="-19"/>
                <w:sz w:val="18"/>
                <w:szCs w:val="18"/>
              </w:rPr>
              <w:t>的公告》，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4"/>
        <w:ind w:left="0" w:right="168"/>
        <w:jc w:val="right"/>
      </w:pPr>
      <w:r>
        <w:rPr/>
        <w:pict>
          <v:shape style="position:absolute;margin-left:56.400002pt;margin-top:1.311738pt;width:479.05pt;height:34.2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2"/>
                    <w:gridCol w:w="869"/>
                    <w:gridCol w:w="869"/>
                    <w:gridCol w:w="872"/>
                    <w:gridCol w:w="869"/>
                    <w:gridCol w:w="871"/>
                    <w:gridCol w:w="869"/>
                    <w:gridCol w:w="871"/>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16"/>
                          <w:jc w:val="left"/>
                          <w:rPr>
                            <w:rFonts w:ascii="宋体" w:hAnsi="宋体" w:cs="宋体" w:eastAsia="宋体" w:hint="default"/>
                            <w:sz w:val="18"/>
                            <w:szCs w:val="18"/>
                          </w:rPr>
                        </w:pPr>
                        <w:r>
                          <w:rPr>
                            <w:rFonts w:ascii="宋体" w:hAnsi="宋体" w:cs="宋体" w:eastAsia="宋体" w:hint="default"/>
                            <w:sz w:val="18"/>
                            <w:szCs w:val="18"/>
                          </w:rPr>
                          <w:t>变更登记 手续。</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4"/>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2014-024</w:t>
                        </w:r>
                      </w:p>
                    </w:tc>
                  </w:tr>
                </w:tbl>
                <w:p>
                  <w:pPr/>
                </w:p>
              </w:txbxContent>
            </v:textbox>
            <w10:wrap type="none"/>
          </v:shape>
        </w:pict>
      </w:r>
      <w:r>
        <w:rPr/>
        <w:t>：</w:t>
      </w:r>
    </w:p>
    <w:p>
      <w:pPr>
        <w:pStyle w:val="BodyText"/>
        <w:spacing w:line="240" w:lineRule="auto" w:before="77"/>
        <w:ind w:left="0" w:right="165"/>
        <w:jc w:val="right"/>
      </w:pPr>
      <w:r>
        <w:rPr/>
        <w:t>。</w:t>
      </w:r>
    </w:p>
    <w:p>
      <w:pPr>
        <w:spacing w:line="240" w:lineRule="auto" w:before="4"/>
        <w:rPr>
          <w:rFonts w:ascii="宋体" w:hAnsi="宋体" w:cs="宋体" w:eastAsia="宋体" w:hint="default"/>
          <w:sz w:val="28"/>
          <w:szCs w:val="28"/>
        </w:rPr>
      </w:pPr>
    </w:p>
    <w:p>
      <w:pPr>
        <w:pStyle w:val="Heading3"/>
        <w:spacing w:line="240" w:lineRule="auto" w:before="36"/>
        <w:ind w:right="142"/>
        <w:jc w:val="left"/>
        <w:rPr>
          <w:b w:val="0"/>
          <w:bCs w:val="0"/>
        </w:rPr>
      </w:pPr>
      <w:r>
        <w:rPr>
          <w:rFonts w:ascii="宋体" w:hAnsi="宋体" w:cs="宋体" w:eastAsia="宋体" w:hint="default"/>
        </w:rPr>
        <w:t>2</w:t>
      </w:r>
      <w:r>
        <w:rPr/>
        <w:t>、出售资产情况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7794"/>
        <w:jc w:val="left"/>
      </w:pPr>
      <w:r>
        <w:rPr/>
        <w:t>□ 适用 √</w:t>
      </w:r>
      <w:r>
        <w:rPr>
          <w:spacing w:val="3"/>
        </w:rPr>
        <w:t> </w:t>
      </w:r>
      <w:r>
        <w:rPr/>
        <w:t>不适用</w:t>
      </w:r>
      <w:r>
        <w:rPr/>
        <w:t> 公司报告期未出售资产。</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3</w:t>
      </w:r>
      <w:r>
        <w:rPr/>
        <w:t>、企业合并情况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7074"/>
        <w:jc w:val="left"/>
      </w:pPr>
      <w:r>
        <w:rPr/>
        <w:t>□ 适用 √</w:t>
      </w:r>
      <w:r>
        <w:rPr>
          <w:spacing w:val="3"/>
        </w:rPr>
        <w:t> </w:t>
      </w:r>
      <w:r>
        <w:rPr/>
        <w:t>不适用</w:t>
      </w:r>
      <w:r>
        <w:rPr/>
        <w:t> 公司报告期未发生企业合并情况。</w:t>
      </w:r>
    </w:p>
    <w:p>
      <w:pPr>
        <w:spacing w:line="240" w:lineRule="auto" w:before="7"/>
        <w:rPr>
          <w:rFonts w:ascii="宋体" w:hAnsi="宋体" w:cs="宋体" w:eastAsia="宋体" w:hint="default"/>
          <w:sz w:val="18"/>
          <w:szCs w:val="18"/>
        </w:rPr>
      </w:pPr>
    </w:p>
    <w:p>
      <w:pPr>
        <w:pStyle w:val="Heading2"/>
        <w:spacing w:line="240" w:lineRule="auto"/>
        <w:ind w:right="142"/>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5" w:right="142" w:hanging="363"/>
        <w:jc w:val="left"/>
      </w:pPr>
      <w:r>
        <w:rPr/>
        <w:t>√ 适用 □</w:t>
      </w:r>
      <w:r>
        <w:rPr>
          <w:spacing w:val="3"/>
        </w:rPr>
        <w:t> </w:t>
      </w:r>
      <w:r>
        <w:rPr/>
        <w:t>不适用</w:t>
      </w:r>
      <w:r>
        <w:rPr/>
        <w:t> </w:t>
      </w:r>
      <w:r>
        <w:rPr>
          <w:rFonts w:ascii="宋体" w:hAnsi="宋体" w:cs="宋体" w:eastAsia="宋体" w:hint="default"/>
          <w:spacing w:val="-2"/>
        </w:rPr>
        <w:t>1</w:t>
      </w:r>
      <w:r>
        <w:rPr>
          <w:spacing w:val="-2"/>
        </w:rPr>
        <w:t>、</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日，公司第三届董事会第五次会议审议通过了《关于</w:t>
      </w:r>
      <w:r>
        <w:rPr>
          <w:rFonts w:ascii="宋体" w:hAnsi="宋体" w:cs="宋体" w:eastAsia="宋体" w:hint="default"/>
          <w:spacing w:val="-2"/>
        </w:rPr>
        <w:t>&lt;</w:t>
      </w:r>
      <w:r>
        <w:rPr>
          <w:spacing w:val="-2"/>
        </w:rPr>
        <w:t>深圳市卓翼科技股份有限公司限制性股票激励计</w:t>
      </w:r>
    </w:p>
    <w:p>
      <w:pPr>
        <w:pStyle w:val="BodyText"/>
        <w:spacing w:line="222" w:lineRule="exact"/>
        <w:ind w:right="0"/>
        <w:jc w:val="left"/>
      </w:pPr>
      <w:r>
        <w:rPr/>
        <w:t>划（草案）及其摘要</w:t>
      </w:r>
      <w:r>
        <w:rPr>
          <w:rFonts w:ascii="宋体" w:hAnsi="宋体" w:cs="宋体" w:eastAsia="宋体" w:hint="default"/>
        </w:rPr>
        <w:t>&gt;</w:t>
      </w:r>
      <w:r>
        <w:rPr/>
        <w:t>的议案》等股权激励计划相关议案，公司独立董事对此发表了独立意见，监事会对激励对象名单进行</w:t>
      </w:r>
    </w:p>
    <w:p>
      <w:pPr>
        <w:pStyle w:val="BodyText"/>
        <w:spacing w:line="316" w:lineRule="auto" w:before="76"/>
        <w:ind w:left="515" w:right="141" w:hanging="363"/>
        <w:jc w:val="left"/>
      </w:pPr>
      <w:r>
        <w:rPr/>
        <w:t>了核查。其后公司向中国证监会上报了申请备案材料。 </w:t>
      </w:r>
      <w:r>
        <w:rPr>
          <w:rFonts w:ascii="宋体" w:hAnsi="宋体" w:cs="宋体" w:eastAsia="宋体" w:hint="default"/>
        </w:rPr>
        <w:t>2</w:t>
      </w:r>
      <w:r>
        <w:rPr/>
        <w:t>、</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18</w:t>
      </w:r>
      <w:r>
        <w:rPr/>
        <w:t>日，公司获悉报送的股权激励计划经中国证监会备案无异议，</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18</w:t>
      </w:r>
      <w:r>
        <w:rPr/>
        <w:t>日，公司发布了《关于限制</w:t>
      </w:r>
    </w:p>
    <w:p>
      <w:pPr>
        <w:pStyle w:val="BodyText"/>
        <w:spacing w:line="316" w:lineRule="auto" w:before="19"/>
        <w:ind w:left="515" w:right="141" w:hanging="363"/>
        <w:jc w:val="left"/>
      </w:pPr>
      <w:r>
        <w:rPr/>
        <w:t>性股票激励计划（草案）获得中国证券监督管理委员会备案无异议的公告》。 </w:t>
      </w:r>
      <w:r>
        <w:rPr>
          <w:rFonts w:ascii="宋体" w:hAnsi="宋体" w:cs="宋体" w:eastAsia="宋体" w:hint="default"/>
        </w:rPr>
        <w:t>3</w:t>
      </w:r>
      <w:r>
        <w:rPr/>
        <w:t>、</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24</w:t>
      </w:r>
      <w:r>
        <w:rPr/>
        <w:t>日，公司召开第三届董事会第七次会议和第三届监事会第七次会议，审议通过了《关于</w:t>
      </w:r>
      <w:r>
        <w:rPr>
          <w:rFonts w:ascii="宋体" w:hAnsi="宋体" w:cs="宋体" w:eastAsia="宋体" w:hint="default"/>
        </w:rPr>
        <w:t>&lt;</w:t>
      </w:r>
      <w:r>
        <w:rPr/>
        <w:t>深圳市卓翼科</w:t>
      </w:r>
    </w:p>
    <w:p>
      <w:pPr>
        <w:pStyle w:val="BodyText"/>
        <w:spacing w:line="316" w:lineRule="auto" w:before="19"/>
        <w:ind w:left="544" w:right="202" w:hanging="392"/>
        <w:jc w:val="left"/>
      </w:pPr>
      <w:r>
        <w:rPr/>
        <w:t>技股份有限公司限制性股票激励计划（草案修订稿）</w:t>
      </w:r>
      <w:r>
        <w:rPr>
          <w:rFonts w:ascii="宋体" w:hAnsi="宋体" w:cs="宋体" w:eastAsia="宋体" w:hint="default"/>
        </w:rPr>
        <w:t>&gt;</w:t>
      </w:r>
      <w:r>
        <w:rPr/>
        <w:t>及其摘要的议案》，公司独立董事对此发表了同意的独立意见。 </w:t>
      </w:r>
      <w:r>
        <w:rPr>
          <w:rFonts w:ascii="宋体" w:hAnsi="宋体" w:cs="宋体" w:eastAsia="宋体" w:hint="default"/>
        </w:rPr>
        <w:t>4</w:t>
      </w:r>
      <w:r>
        <w:rPr/>
        <w:t>、</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19</w:t>
      </w:r>
      <w:r>
        <w:rPr/>
        <w:t>日，公司以现场投票、网络投票以及独立董事征集投票权相结合的方式召开</w:t>
      </w:r>
      <w:r>
        <w:rPr>
          <w:rFonts w:ascii="宋体" w:hAnsi="宋体" w:cs="宋体" w:eastAsia="宋体" w:hint="default"/>
        </w:rPr>
        <w:t>2014</w:t>
      </w:r>
      <w:r>
        <w:rPr/>
        <w:t>年第一次临时股东大</w:t>
      </w:r>
    </w:p>
    <w:p>
      <w:pPr>
        <w:pStyle w:val="BodyText"/>
        <w:spacing w:line="319" w:lineRule="auto" w:before="19"/>
        <w:ind w:right="152"/>
        <w:jc w:val="both"/>
      </w:pPr>
      <w:r>
        <w:rPr/>
        <w:t>会，审议通过了《关于</w:t>
      </w:r>
      <w:r>
        <w:rPr>
          <w:rFonts w:ascii="宋体" w:hAnsi="宋体" w:cs="宋体" w:eastAsia="宋体" w:hint="default"/>
        </w:rPr>
        <w:t>&lt;</w:t>
      </w:r>
      <w:r>
        <w:rPr/>
        <w:t>深圳市卓翼科技股份有限公司限制性股票激励计划（草案修订稿）</w:t>
      </w:r>
      <w:r>
        <w:rPr>
          <w:rFonts w:ascii="宋体" w:hAnsi="宋体" w:cs="宋体" w:eastAsia="宋体" w:hint="default"/>
        </w:rPr>
        <w:t>&gt;</w:t>
      </w:r>
      <w:r>
        <w:rPr/>
        <w:t>及其摘要的议案》、关于</w:t>
      </w:r>
      <w:r>
        <w:rPr>
          <w:rFonts w:ascii="宋体" w:hAnsi="宋体" w:cs="宋体" w:eastAsia="宋体" w:hint="default"/>
        </w:rPr>
        <w:t>&lt;</w:t>
      </w:r>
      <w:r>
        <w:rPr/>
        <w:t>深圳</w:t>
      </w:r>
      <w:r>
        <w:rPr>
          <w:spacing w:val="-86"/>
        </w:rPr>
        <w:t> </w:t>
      </w:r>
      <w:r>
        <w:rPr/>
        <w:t>市卓翼科技股份有限公司限制性股票激励计划实施考核办法</w:t>
      </w:r>
      <w:r>
        <w:rPr>
          <w:rFonts w:ascii="宋体" w:hAnsi="宋体" w:cs="宋体" w:eastAsia="宋体" w:hint="default"/>
        </w:rPr>
        <w:t>&gt;</w:t>
      </w:r>
      <w:r>
        <w:rPr/>
        <w:t>的议案》、《关于提请股东大会授权董事会办理限制性股票激 </w:t>
      </w:r>
      <w:r>
        <w:rPr>
          <w:spacing w:val="-2"/>
        </w:rPr>
        <w:t>励计划相关事宜的议案》。董事会被授权确定限制性股票授予日、在激励对象符合条件时向激励对象授予限制性股票并办理</w:t>
      </w:r>
      <w:r>
        <w:rPr>
          <w:spacing w:val="-66"/>
        </w:rPr>
        <w:t> </w:t>
      </w:r>
      <w:r>
        <w:rPr>
          <w:spacing w:val="-66"/>
        </w:rPr>
      </w:r>
      <w:r>
        <w:rPr/>
        <w:t>授予限制性股票等所必须的全部事宜。</w:t>
      </w:r>
    </w:p>
    <w:p>
      <w:pPr>
        <w:pStyle w:val="BodyText"/>
        <w:spacing w:line="316" w:lineRule="auto" w:before="17"/>
        <w:ind w:right="150" w:firstLine="362"/>
        <w:jc w:val="both"/>
      </w:pPr>
      <w:r>
        <w:rPr>
          <w:rFonts w:ascii="宋体" w:hAnsi="宋体" w:cs="宋体" w:eastAsia="宋体" w:hint="default"/>
          <w:spacing w:val="-2"/>
        </w:rPr>
        <w:t>5</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日，公司第三届董事会第八次会议审议通过了《关于向激励对象授予限制性股票的议案》等股权激励计</w:t>
      </w:r>
      <w:r>
        <w:rPr/>
        <w:t> 划相关议案，董事会同意首次授予限制性股票的激励对象共</w:t>
      </w:r>
      <w:r>
        <w:rPr>
          <w:rFonts w:ascii="宋体" w:hAnsi="宋体" w:cs="宋体" w:eastAsia="宋体" w:hint="default"/>
        </w:rPr>
        <w:t>104</w:t>
      </w:r>
      <w:r>
        <w:rPr/>
        <w:t>名，首次授予的限制性股票数量为</w:t>
      </w:r>
      <w:r>
        <w:rPr>
          <w:rFonts w:ascii="宋体" w:hAnsi="宋体" w:cs="宋体" w:eastAsia="宋体" w:hint="default"/>
        </w:rPr>
        <w:t>1198.1</w:t>
      </w:r>
      <w:r>
        <w:rPr/>
        <w:t>万股，确定公司首 次限制性股票激励的授予日为</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28</w:t>
      </w:r>
      <w:r>
        <w:rPr/>
        <w:t>日。公司独立董事对此发表了独立意见，监事会对激励对象名单进行了核查。</w:t>
      </w:r>
    </w:p>
    <w:p>
      <w:pPr>
        <w:pStyle w:val="BodyText"/>
        <w:spacing w:line="316" w:lineRule="auto" w:before="19"/>
        <w:ind w:right="156" w:firstLine="360"/>
        <w:jc w:val="both"/>
      </w:pPr>
      <w:r>
        <w:rPr>
          <w:rFonts w:ascii="宋体" w:hAnsi="宋体" w:cs="宋体" w:eastAsia="宋体" w:hint="default"/>
        </w:rPr>
        <w:t>6</w:t>
      </w:r>
      <w:r>
        <w:rPr/>
        <w:t>、</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18</w:t>
      </w:r>
      <w:r>
        <w:rPr/>
        <w:t>日，公司发布《关于限制性股票授予完成的公告》，确定首次授予限制性股票的激励对象为</w:t>
      </w:r>
      <w:r>
        <w:rPr>
          <w:rFonts w:ascii="宋体" w:hAnsi="宋体" w:cs="宋体" w:eastAsia="宋体" w:hint="default"/>
        </w:rPr>
        <w:t>104</w:t>
      </w:r>
      <w:r>
        <w:rPr/>
        <w:t>名，首 次授予数量</w:t>
      </w:r>
      <w:r>
        <w:rPr>
          <w:rFonts w:ascii="宋体" w:hAnsi="宋体" w:cs="宋体" w:eastAsia="宋体" w:hint="default"/>
        </w:rPr>
        <w:t>1198.1</w:t>
      </w:r>
      <w:r>
        <w:rPr/>
        <w:t>万股，上市时间为</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18</w:t>
      </w:r>
      <w:r>
        <w:rPr/>
        <w:t>日。</w:t>
      </w:r>
    </w:p>
    <w:p>
      <w:pPr>
        <w:pStyle w:val="BodyText"/>
        <w:spacing w:line="316" w:lineRule="auto" w:before="19"/>
        <w:ind w:right="151" w:firstLine="360"/>
        <w:jc w:val="both"/>
      </w:pPr>
      <w:r>
        <w:rPr>
          <w:rFonts w:ascii="宋体" w:hAnsi="宋体" w:cs="宋体" w:eastAsia="宋体" w:hint="default"/>
        </w:rPr>
        <w:t>7</w:t>
      </w:r>
      <w:r>
        <w:rPr/>
        <w:t>、</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日，公司第三届董事会第十二次会议审议通过了《关于回购注销未达到第一期解锁条件及部分已不符合 </w:t>
      </w:r>
      <w:r>
        <w:rPr>
          <w:spacing w:val="-2"/>
        </w:rPr>
        <w:t>激励条件的激励对象已获授但尚未解锁的限制性股票的议案》。根据公司</w:t>
      </w:r>
      <w:r>
        <w:rPr>
          <w:rFonts w:ascii="宋体" w:hAnsi="宋体" w:cs="宋体" w:eastAsia="宋体" w:hint="default"/>
          <w:spacing w:val="-2"/>
        </w:rPr>
        <w:t>2014</w:t>
      </w:r>
      <w:r>
        <w:rPr>
          <w:spacing w:val="-2"/>
        </w:rPr>
        <w:t>年度经审计的财务报告，公司</w:t>
      </w:r>
      <w:r>
        <w:rPr>
          <w:rFonts w:ascii="宋体" w:hAnsi="宋体" w:cs="宋体" w:eastAsia="宋体" w:hint="default"/>
          <w:spacing w:val="-2"/>
        </w:rPr>
        <w:t>2014</w:t>
      </w:r>
      <w:r>
        <w:rPr>
          <w:spacing w:val="-2"/>
        </w:rPr>
        <w:t>年业绩未达</w:t>
      </w:r>
      <w:r>
        <w:rPr>
          <w:spacing w:val="-61"/>
        </w:rPr>
        <w:t> </w:t>
      </w:r>
      <w:r>
        <w:rPr>
          <w:spacing w:val="-61"/>
        </w:rPr>
      </w:r>
      <w:r>
        <w:rPr/>
        <w:t>到股权激励计划要求的解锁条件，因此，根据股权激励计划，公司将对第一期即获授限制性股票总数的</w:t>
      </w:r>
      <w:r>
        <w:rPr>
          <w:rFonts w:ascii="宋体" w:hAnsi="宋体" w:cs="宋体" w:eastAsia="宋体" w:hint="default"/>
        </w:rPr>
        <w:t>25%</w:t>
      </w:r>
      <w:r>
        <w:rPr/>
        <w:t>进行回购注销， 以及对因离职而不符合激励条件的原激励对象杨彪、张世伟已获授但尚未解锁的共计</w:t>
      </w:r>
      <w:r>
        <w:rPr>
          <w:rFonts w:ascii="宋体" w:hAnsi="宋体" w:cs="宋体" w:eastAsia="宋体" w:hint="default"/>
        </w:rPr>
        <w:t>5</w:t>
      </w:r>
      <w:r>
        <w:rPr/>
        <w:t>万股限制性股票进行回购注销。</w:t>
      </w:r>
    </w:p>
    <w:p>
      <w:pPr>
        <w:pStyle w:val="BodyText"/>
        <w:spacing w:line="316" w:lineRule="auto" w:before="19"/>
        <w:ind w:right="150" w:firstLine="360"/>
        <w:jc w:val="both"/>
      </w:pPr>
      <w:r>
        <w:rPr>
          <w:rFonts w:ascii="宋体" w:hAnsi="宋体" w:cs="宋体" w:eastAsia="宋体" w:hint="default"/>
        </w:rPr>
        <w:t>8</w:t>
      </w:r>
      <w:r>
        <w:rPr/>
        <w:t>、</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日，公司第三届董事会第十二次会议审议通过了《关于取消授予预留限制性股票的议案》，由于公司在 预留限制性股票授予期限内没有满足可授予限制性股票条件的潜在激励对象，因此公司决定取消授予预留的</w:t>
      </w:r>
      <w:r>
        <w:rPr>
          <w:rFonts w:ascii="宋体" w:hAnsi="宋体" w:cs="宋体" w:eastAsia="宋体" w:hint="default"/>
        </w:rPr>
        <w:t>146</w:t>
      </w:r>
      <w:r>
        <w:rPr/>
        <w:t>万股限制性 </w:t>
      </w:r>
      <w:r>
        <w:rPr>
          <w:spacing w:val="-2"/>
        </w:rPr>
        <w:t>股票。本次取消授予预留限制性股票不会对公司的经营业绩产生重大影响，也不会影响公司管理团队的勤勉尽职，公司管理</w:t>
      </w:r>
      <w:r>
        <w:rPr>
          <w:spacing w:val="-63"/>
        </w:rPr>
        <w:t> </w:t>
      </w:r>
      <w:r>
        <w:rPr>
          <w:spacing w:val="-63"/>
        </w:rPr>
      </w:r>
      <w:r>
        <w:rPr/>
        <w:t>团队将继续认真履行工作职责，尽力为股东创造价值。</w:t>
      </w:r>
    </w:p>
    <w:p>
      <w:pPr>
        <w:pStyle w:val="BodyText"/>
        <w:spacing w:line="240" w:lineRule="auto" w:before="19"/>
        <w:ind w:left="513" w:right="142"/>
        <w:jc w:val="left"/>
      </w:pPr>
      <w:r>
        <w:rPr/>
        <w:t>具体公告请参见中国证监会指定的信息披露网站巨潮资讯网（</w:t>
      </w:r>
      <w:hyperlink r:id="rId11">
        <w:r>
          <w:rPr>
            <w:rFonts w:ascii="宋体" w:hAnsi="宋体" w:cs="宋体" w:eastAsia="宋体" w:hint="default"/>
          </w:rPr>
          <w:t>www.cninfo.com.cn</w:t>
        </w:r>
      </w:hyperlink>
      <w:r>
        <w:rPr/>
        <w:t>）。</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2"/>
        <w:jc w:val="left"/>
        <w:rPr>
          <w:b w:val="0"/>
          <w:bCs w:val="0"/>
        </w:rPr>
      </w:pPr>
      <w:r>
        <w:rPr/>
        <w:t>七、重大关联交易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、与日常经营相关的关联交易</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5994"/>
        <w:jc w:val="left"/>
      </w:pPr>
      <w:r>
        <w:rPr/>
        <w:t>□ 适用 √</w:t>
      </w:r>
      <w:r>
        <w:rPr>
          <w:spacing w:val="3"/>
        </w:rPr>
        <w:t> </w:t>
      </w:r>
      <w:r>
        <w:rPr/>
        <w:t>不适用</w:t>
      </w:r>
      <w:r>
        <w:rPr/>
        <w:t> 公司报告期未发生与日常经营相关的关联交易。</w:t>
      </w:r>
    </w:p>
    <w:p>
      <w:pPr>
        <w:spacing w:line="240" w:lineRule="auto" w:before="2"/>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2</w:t>
      </w:r>
      <w:r>
        <w:rPr/>
        <w:t>、资产收购、出售发生的关联交易</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5994"/>
        <w:jc w:val="left"/>
      </w:pPr>
      <w:r>
        <w:rPr/>
        <w:t>□ 适用 √</w:t>
      </w:r>
      <w:r>
        <w:rPr>
          <w:spacing w:val="3"/>
        </w:rPr>
        <w:t> </w:t>
      </w:r>
      <w:r>
        <w:rPr/>
        <w:t>不适用</w:t>
      </w:r>
      <w:r>
        <w:rPr/>
        <w:t> 公司报告期未发生资产收购、出售的关联交易。</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3</w:t>
      </w:r>
      <w:r>
        <w:rPr/>
        <w:t>、共同对外投资的关联交易</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6174"/>
        <w:jc w:val="left"/>
      </w:pPr>
      <w:r>
        <w:rPr/>
        <w:t>□ 适用 √</w:t>
      </w:r>
      <w:r>
        <w:rPr>
          <w:spacing w:val="3"/>
        </w:rPr>
        <w:t> </w:t>
      </w:r>
      <w:r>
        <w:rPr/>
        <w:t>不适用</w:t>
      </w:r>
      <w:r>
        <w:rPr/>
        <w:t> 公司报告期未发生共同对外投资的关联交易。</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4</w:t>
      </w:r>
      <w:r>
        <w:rPr/>
        <w:t>、关联债权债务往来</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6714"/>
        <w:jc w:val="left"/>
      </w:pPr>
      <w:r>
        <w:rPr/>
        <w:t>□ 适用 √</w:t>
      </w:r>
      <w:r>
        <w:rPr>
          <w:spacing w:val="3"/>
        </w:rPr>
        <w:t> </w:t>
      </w:r>
      <w:r>
        <w:rPr/>
        <w:t>不适用</w:t>
      </w:r>
      <w:r>
        <w:rPr/>
        <w:t> 公司报告期不存在关联债权债务往来。</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5</w:t>
      </w:r>
      <w:r>
        <w:rPr/>
        <w:t>、其他关联交易</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7434"/>
        <w:jc w:val="left"/>
      </w:pPr>
      <w:r>
        <w:rPr/>
        <w:t>□ 适用 √</w:t>
      </w:r>
      <w:r>
        <w:rPr>
          <w:spacing w:val="3"/>
        </w:rPr>
        <w:t> </w:t>
      </w:r>
      <w:r>
        <w:rPr/>
        <w:t>不适用</w:t>
      </w:r>
      <w:r>
        <w:rPr/>
        <w:t> 公司报告期无其他关联交易。</w:t>
      </w:r>
    </w:p>
    <w:p>
      <w:pPr>
        <w:spacing w:line="240" w:lineRule="auto" w:before="2"/>
        <w:rPr>
          <w:rFonts w:ascii="宋体" w:hAnsi="宋体" w:cs="宋体" w:eastAsia="宋体" w:hint="default"/>
          <w:sz w:val="18"/>
          <w:szCs w:val="18"/>
        </w:rPr>
      </w:pPr>
    </w:p>
    <w:p>
      <w:pPr>
        <w:pStyle w:val="Heading2"/>
        <w:spacing w:line="240" w:lineRule="auto"/>
        <w:ind w:right="142"/>
        <w:jc w:val="left"/>
        <w:rPr>
          <w:b w:val="0"/>
          <w:bCs w:val="0"/>
        </w:rPr>
      </w:pPr>
      <w:r>
        <w:rPr/>
        <w:t>八、重大合同及其履行情况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）托管情况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7434"/>
        <w:jc w:val="left"/>
      </w:pPr>
      <w:r>
        <w:rPr/>
        <w:t>□ 适用 √</w:t>
      </w:r>
      <w:r>
        <w:rPr>
          <w:spacing w:val="3"/>
        </w:rPr>
        <w:t> </w:t>
      </w:r>
      <w:r>
        <w:rPr/>
        <w:t>不适用</w:t>
      </w:r>
      <w:r>
        <w:rPr/>
        <w:t> 公司报告期不存在托管情况。</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2</w:t>
      </w:r>
      <w:r>
        <w:rPr/>
        <w:t>）承包情况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7434"/>
        <w:jc w:val="left"/>
      </w:pPr>
      <w:r>
        <w:rPr/>
        <w:t>□ 适用 √</w:t>
      </w:r>
      <w:r>
        <w:rPr>
          <w:spacing w:val="3"/>
        </w:rPr>
        <w:t> </w:t>
      </w:r>
      <w:r>
        <w:rPr/>
        <w:t>不适用</w:t>
      </w:r>
      <w:r>
        <w:rPr/>
        <w:t> 公司报告期不存在承包情况。</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3</w:t>
      </w:r>
      <w:r>
        <w:rPr/>
        <w:t>）租赁情况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公司报告期不存在租赁情况。</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2</w:t>
      </w:r>
      <w:r>
        <w:rPr/>
        <w:t>、担保情况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42"/>
        <w:jc w:val="left"/>
      </w:pPr>
      <w:r>
        <w:rPr/>
        <w:t>√ 适用 □</w:t>
      </w:r>
      <w:r>
        <w:rPr>
          <w:spacing w:val="3"/>
        </w:rPr>
        <w:t> </w:t>
      </w:r>
      <w:r>
        <w:rPr/>
        <w:t>不适用</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4"/>
        <w:gridCol w:w="937"/>
        <w:gridCol w:w="938"/>
        <w:gridCol w:w="1212"/>
        <w:gridCol w:w="1176"/>
        <w:gridCol w:w="1090"/>
        <w:gridCol w:w="1019"/>
        <w:gridCol w:w="807"/>
        <w:gridCol w:w="787"/>
      </w:tblGrid>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2" w:right="14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6"/>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2" w:right="14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6"/>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天津卓达科技发展 有限公司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800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 w:right="79"/>
              <w:jc w:val="left"/>
              <w:rPr>
                <w:rFonts w:ascii="宋体" w:hAnsi="宋体" w:cs="宋体" w:eastAsia="宋体" w:hint="default"/>
                <w:sz w:val="18"/>
                <w:szCs w:val="18"/>
              </w:rPr>
            </w:pPr>
            <w:r>
              <w:rPr>
                <w:rFonts w:ascii="宋体" w:hAnsi="宋体" w:cs="宋体" w:eastAsia="宋体" w:hint="default"/>
                <w:sz w:val="18"/>
                <w:szCs w:val="18"/>
              </w:rPr>
              <w:t>至贷款还清 日为止</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天津卓达科技发展 有限公司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1,952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8" w:right="79"/>
              <w:jc w:val="left"/>
              <w:rPr>
                <w:rFonts w:ascii="宋体" w:hAnsi="宋体" w:cs="宋体" w:eastAsia="宋体" w:hint="default"/>
                <w:sz w:val="18"/>
                <w:szCs w:val="18"/>
              </w:rPr>
            </w:pPr>
            <w:r>
              <w:rPr>
                <w:rFonts w:ascii="宋体" w:hAnsi="宋体" w:cs="宋体" w:eastAsia="宋体" w:hint="default"/>
                <w:sz w:val="18"/>
                <w:szCs w:val="18"/>
              </w:rPr>
              <w:t>至贷款还清 日为止</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天津卓达科技发展 有限公司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3,422.86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 w:right="79"/>
              <w:jc w:val="left"/>
              <w:rPr>
                <w:rFonts w:ascii="宋体" w:hAnsi="宋体" w:cs="宋体" w:eastAsia="宋体" w:hint="default"/>
                <w:sz w:val="18"/>
                <w:szCs w:val="18"/>
              </w:rPr>
            </w:pPr>
            <w:r>
              <w:rPr>
                <w:rFonts w:ascii="宋体" w:hAnsi="宋体" w:cs="宋体" w:eastAsia="宋体" w:hint="default"/>
                <w:sz w:val="18"/>
                <w:szCs w:val="18"/>
              </w:rPr>
              <w:t>至贷款还清 日为止</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宋体" w:hAnsi="宋体" w:cs="宋体" w:eastAsia="宋体" w:hint="default"/>
                <w:sz w:val="18"/>
                <w:szCs w:val="18"/>
              </w:rPr>
              <w:t>B1</w:t>
            </w:r>
            <w:r>
              <w:rPr>
                <w:rFonts w:ascii="宋体" w:hAnsi="宋体" w:cs="宋体" w:eastAsia="宋体" w:hint="default"/>
                <w:sz w:val="18"/>
                <w:szCs w:val="18"/>
              </w:rPr>
              <w:t>）</w:t>
            </w:r>
          </w:p>
        </w:tc>
        <w:tc>
          <w:tcPr>
            <w:tcW w:w="2150"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10,000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7,974.86</w:t>
            </w:r>
          </w:p>
        </w:tc>
      </w:tr>
      <w:tr>
        <w:trPr>
          <w:trHeight w:val="720"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150"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14,000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6,174.86</w:t>
            </w: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w:t>
            </w:r>
            <w:r>
              <w:rPr>
                <w:rFonts w:ascii="宋体" w:hAnsi="宋体" w:cs="宋体" w:eastAsia="宋体" w:hint="default"/>
                <w:sz w:val="18"/>
                <w:szCs w:val="18"/>
              </w:rPr>
              <w:t>）</w:t>
            </w:r>
          </w:p>
        </w:tc>
        <w:tc>
          <w:tcPr>
            <w:tcW w:w="2150"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10,000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宋体" w:hAnsi="宋体" w:cs="宋体" w:eastAsia="宋体"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7,974.86</w:t>
            </w:r>
          </w:p>
        </w:tc>
      </w:tr>
      <w:tr>
        <w:trPr>
          <w:trHeight w:val="715"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宋体" w:hAnsi="宋体" w:cs="宋体" w:eastAsia="宋体" w:hint="default"/>
                <w:sz w:val="18"/>
                <w:szCs w:val="18"/>
              </w:rPr>
              <w:t>A3+B3</w:t>
            </w:r>
            <w:r>
              <w:rPr>
                <w:rFonts w:ascii="宋体" w:hAnsi="宋体" w:cs="宋体" w:eastAsia="宋体" w:hint="default"/>
                <w:sz w:val="18"/>
                <w:szCs w:val="18"/>
              </w:rPr>
              <w:t>）</w:t>
            </w:r>
          </w:p>
        </w:tc>
        <w:tc>
          <w:tcPr>
            <w:tcW w:w="2150"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14,000</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6,174.86</w:t>
            </w:r>
          </w:p>
        </w:tc>
      </w:tr>
      <w:tr>
        <w:trPr>
          <w:trHeight w:val="408"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4.42%</w:t>
            </w: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0</w:t>
            </w:r>
          </w:p>
        </w:tc>
      </w:tr>
      <w:tr>
        <w:trPr>
          <w:trHeight w:val="715"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18"/>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 担保金额（</w:t>
            </w:r>
            <w:r>
              <w:rPr>
                <w:rFonts w:ascii="宋体" w:hAnsi="宋体" w:cs="宋体" w:eastAsia="宋体" w:hint="default"/>
                <w:sz w:val="18"/>
                <w:szCs w:val="18"/>
              </w:rPr>
              <w:t>D</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r>
    </w:tbl>
    <w:p>
      <w:pPr>
        <w:pStyle w:val="BodyText"/>
        <w:spacing w:line="357" w:lineRule="auto" w:before="49"/>
        <w:ind w:right="7074"/>
        <w:jc w:val="left"/>
      </w:pPr>
      <w:r>
        <w:rPr/>
        <w:t>采用复合方式担保的具体情况说明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345.910004pt;margin-top:710.97998pt;width:61pt;height:17.650pt;mso-position-horizontal-relative:page;mso-position-vertical-relative:page;z-index:-1042696" coordorigin="6918,14220" coordsize="1220,353">
            <v:shape style="position:absolute;left:6918;top:14220;width:1220;height:353" coordorigin="6918,14220" coordsize="1220,353" path="m6918,14572l8137,14572,8137,14220,6918,14220,6918,14572xe" filled="true" fillcolor="#ffffff" stroked="false">
              <v:path arrowok="t"/>
              <v:fill type="solid"/>
            </v:shape>
            <w10:wrap type="none"/>
          </v:group>
        </w:pict>
      </w:r>
    </w:p>
    <w:p>
      <w:pPr>
        <w:pStyle w:val="Heading3"/>
        <w:spacing w:line="240" w:lineRule="auto" w:before="36"/>
        <w:ind w:right="142"/>
        <w:jc w:val="left"/>
        <w:rPr>
          <w:b w:val="0"/>
          <w:bCs w:val="0"/>
        </w:rPr>
      </w:pPr>
      <w:r>
        <w:rPr/>
        <w:t>（</w:t>
      </w:r>
      <w:r>
        <w:rPr>
          <w:rFonts w:ascii="宋体" w:hAnsi="宋体" w:cs="宋体" w:eastAsia="宋体" w:hint="default"/>
        </w:rPr>
        <w:t>1</w:t>
      </w:r>
      <w:r>
        <w:rPr/>
        <w:t>）违规对外担保情况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7074"/>
        <w:jc w:val="left"/>
      </w:pPr>
      <w:r>
        <w:rPr/>
        <w:t>□ 适用 √</w:t>
      </w:r>
      <w:r>
        <w:rPr>
          <w:spacing w:val="3"/>
        </w:rPr>
        <w:t> </w:t>
      </w:r>
      <w:r>
        <w:rPr/>
        <w:t>不适用</w:t>
      </w:r>
      <w:r>
        <w:rPr/>
        <w:t> 公司报告期无违规对外担保情况。</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3</w:t>
      </w:r>
      <w:r>
        <w:rPr/>
        <w:t>、其他重大合同</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9"/>
        <w:gridCol w:w="797"/>
        <w:gridCol w:w="799"/>
        <w:gridCol w:w="797"/>
        <w:gridCol w:w="797"/>
        <w:gridCol w:w="797"/>
        <w:gridCol w:w="797"/>
        <w:gridCol w:w="797"/>
        <w:gridCol w:w="797"/>
        <w:gridCol w:w="797"/>
      </w:tblGrid>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6" w:right="32"/>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35" w:right="31"/>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4" w:right="33"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290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天津卓达 科技发展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江苏紫米 电子技术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截止报告 期末，合 同正在执 行中，天 津卓达为 紫米电子 生产移动 电源等电 子产品。</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4</w:t>
      </w:r>
      <w:r>
        <w:rPr/>
        <w:t>、其他重大交易</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7074"/>
        <w:jc w:val="left"/>
      </w:pPr>
      <w:r>
        <w:rPr/>
        <w:t>□ 适用 √</w:t>
      </w:r>
      <w:r>
        <w:rPr>
          <w:spacing w:val="3"/>
        </w:rPr>
        <w:t> </w:t>
      </w:r>
      <w:r>
        <w:rPr/>
        <w:t>不适用</w:t>
      </w:r>
      <w:r>
        <w:rPr/>
        <w:t> 公司报告期不存在其他重大交易。</w:t>
      </w:r>
    </w:p>
    <w:p>
      <w:pPr>
        <w:spacing w:line="240" w:lineRule="auto" w:before="2"/>
        <w:rPr>
          <w:rFonts w:ascii="宋体" w:hAnsi="宋体" w:cs="宋体" w:eastAsia="宋体" w:hint="default"/>
          <w:sz w:val="18"/>
          <w:szCs w:val="18"/>
        </w:rPr>
      </w:pPr>
    </w:p>
    <w:p>
      <w:pPr>
        <w:pStyle w:val="Heading2"/>
        <w:spacing w:line="240" w:lineRule="auto"/>
        <w:ind w:right="142"/>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、公司或持股</w:t>
      </w:r>
      <w:r>
        <w:rPr>
          <w:spacing w:val="-55"/>
        </w:rPr>
        <w:t> </w:t>
      </w:r>
      <w:r>
        <w:rPr>
          <w:rFonts w:ascii="宋体" w:hAnsi="宋体" w:cs="宋体" w:eastAsia="宋体" w:hint="default"/>
        </w:rPr>
        <w:t>5%</w:t>
      </w:r>
      <w:r>
        <w:rPr/>
        <w:t>以上股东在报告期内发生或以前期间发生但持续到报告期内的承诺事项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2"/>
        <w:gridCol w:w="1285"/>
        <w:gridCol w:w="1277"/>
        <w:gridCol w:w="1277"/>
        <w:gridCol w:w="1275"/>
        <w:gridCol w:w="1260"/>
      </w:tblGrid>
      <w:tr>
        <w:trPr>
          <w:trHeight w:val="401"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5"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5"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5"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31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5" w:type="dxa"/>
            <w:vMerge w:val="restart"/>
            <w:tcBorders>
              <w:top w:val="single" w:sz="4" w:space="0" w:color="000000"/>
              <w:left w:val="single" w:sz="9" w:space="0" w:color="D2D2D2"/>
              <w:right w:val="single" w:sz="13" w:space="0" w:color="FFFFFF"/>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8" w:right="-32"/>
              <w:jc w:val="both"/>
              <w:rPr>
                <w:rFonts w:ascii="宋体" w:hAnsi="宋体" w:cs="宋体" w:eastAsia="宋体" w:hint="default"/>
                <w:sz w:val="18"/>
                <w:szCs w:val="18"/>
              </w:rPr>
            </w:pPr>
            <w:r>
              <w:rPr>
                <w:rFonts w:ascii="宋体" w:hAnsi="宋体" w:cs="宋体" w:eastAsia="宋体" w:hint="default"/>
                <w:sz w:val="18"/>
                <w:szCs w:val="18"/>
              </w:rPr>
              <w:t>田昱、夏传武、 程利、董海军、 袁军、魏代英</w:t>
            </w:r>
          </w:p>
        </w:tc>
        <w:tc>
          <w:tcPr>
            <w:tcW w:w="1277" w:type="dxa"/>
            <w:vMerge w:val="restart"/>
            <w:tcBorders>
              <w:top w:val="single" w:sz="4" w:space="0" w:color="000000"/>
              <w:left w:val="single" w:sz="13" w:space="0" w:color="FFFFFF"/>
              <w:right w:val="single" w:sz="10" w:space="0" w:color="FFFFFF"/>
            </w:tcBorders>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自股票上市之 日起</w:t>
            </w:r>
            <w:r>
              <w:rPr>
                <w:rFonts w:ascii="宋体" w:hAnsi="宋体" w:cs="宋体" w:eastAsia="宋体" w:hint="default"/>
                <w:spacing w:val="-66"/>
                <w:sz w:val="18"/>
                <w:szCs w:val="18"/>
              </w:rPr>
              <w:t> </w:t>
            </w:r>
            <w:r>
              <w:rPr>
                <w:rFonts w:ascii="宋体" w:hAnsi="宋体" w:cs="宋体" w:eastAsia="宋体" w:hint="default"/>
                <w:sz w:val="18"/>
                <w:szCs w:val="18"/>
              </w:rPr>
              <w:t>36</w:t>
            </w:r>
            <w:r>
              <w:rPr>
                <w:rFonts w:ascii="宋体" w:hAnsi="宋体" w:cs="宋体" w:eastAsia="宋体" w:hint="default"/>
                <w:spacing w:val="-65"/>
                <w:sz w:val="18"/>
                <w:szCs w:val="18"/>
              </w:rPr>
              <w:t> </w:t>
            </w:r>
            <w:r>
              <w:rPr>
                <w:rFonts w:ascii="宋体" w:hAnsi="宋体" w:cs="宋体" w:eastAsia="宋体" w:hint="default"/>
                <w:spacing w:val="-9"/>
                <w:sz w:val="18"/>
                <w:szCs w:val="18"/>
              </w:rPr>
              <w:t>个月内，</w:t>
            </w:r>
            <w:r>
              <w:rPr>
                <w:rFonts w:ascii="宋体" w:hAnsi="宋体" w:cs="宋体" w:eastAsia="宋体" w:hint="default"/>
                <w:spacing w:val="-34"/>
                <w:sz w:val="18"/>
                <w:szCs w:val="18"/>
              </w:rPr>
              <w:t> </w:t>
            </w:r>
            <w:r>
              <w:rPr>
                <w:rFonts w:ascii="宋体" w:hAnsi="宋体" w:cs="宋体" w:eastAsia="宋体" w:hint="default"/>
                <w:sz w:val="18"/>
                <w:szCs w:val="18"/>
              </w:rPr>
              <w:t>不转让或者委</w:t>
            </w:r>
            <w:r>
              <w:rPr>
                <w:rFonts w:ascii="宋体" w:hAnsi="宋体" w:cs="宋体" w:eastAsia="宋体" w:hint="default"/>
                <w:sz w:val="18"/>
                <w:szCs w:val="18"/>
              </w:rPr>
              <w:t> 托他人管理其</w:t>
            </w:r>
          </w:p>
        </w:tc>
        <w:tc>
          <w:tcPr>
            <w:tcW w:w="1277" w:type="dxa"/>
            <w:vMerge w:val="restart"/>
            <w:tcBorders>
              <w:top w:val="single" w:sz="4" w:space="0" w:color="000000"/>
              <w:left w:val="single" w:sz="10" w:space="0" w:color="FFFFFF"/>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28</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在其任职期间 及离职后法规 规定的限售期 </w:t>
            </w:r>
            <w:r>
              <w:rPr>
                <w:rFonts w:ascii="宋体" w:hAnsi="宋体" w:cs="宋体" w:eastAsia="宋体" w:hint="default"/>
                <w:spacing w:val="-6"/>
                <w:sz w:val="18"/>
                <w:szCs w:val="18"/>
              </w:rPr>
              <w:t>内，该承诺持续</w:t>
            </w:r>
          </w:p>
        </w:tc>
        <w:tc>
          <w:tcPr>
            <w:tcW w:w="1260"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8"/>
                <w:sz w:val="18"/>
                <w:szCs w:val="18"/>
              </w:rPr>
              <w:t>诺的情况，该承</w:t>
            </w:r>
            <w:r>
              <w:rPr>
                <w:rFonts w:ascii="宋体" w:hAnsi="宋体" w:cs="宋体" w:eastAsia="宋体" w:hint="default"/>
                <w:sz w:val="18"/>
                <w:szCs w:val="18"/>
              </w:rPr>
              <w:t> 诺事项正在履</w:t>
            </w:r>
          </w:p>
        </w:tc>
      </w:tr>
      <w:tr>
        <w:trPr>
          <w:trHeight w:val="394" w:hRule="exact"/>
        </w:trPr>
        <w:tc>
          <w:tcPr>
            <w:tcW w:w="31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85" w:type="dxa"/>
            <w:vMerge/>
            <w:tcBorders>
              <w:left w:val="single" w:sz="9" w:space="0" w:color="D2D2D2"/>
              <w:right w:val="single" w:sz="13" w:space="0" w:color="FFFFFF"/>
            </w:tcBorders>
          </w:tcPr>
          <w:p>
            <w:pPr/>
          </w:p>
        </w:tc>
        <w:tc>
          <w:tcPr>
            <w:tcW w:w="1277" w:type="dxa"/>
            <w:vMerge/>
            <w:tcBorders>
              <w:left w:val="single" w:sz="13" w:space="0" w:color="FFFFFF"/>
              <w:right w:val="single" w:sz="10" w:space="0" w:color="FFFFFF"/>
            </w:tcBorders>
          </w:tcPr>
          <w:p>
            <w:pPr/>
          </w:p>
        </w:tc>
        <w:tc>
          <w:tcPr>
            <w:tcW w:w="1277" w:type="dxa"/>
            <w:vMerge/>
            <w:tcBorders>
              <w:left w:val="single" w:sz="10" w:space="0" w:color="FFFFFF"/>
              <w:right w:val="single" w:sz="4" w:space="0" w:color="000000"/>
            </w:tcBorders>
          </w:tcPr>
          <w:p>
            <w:pPr/>
          </w:p>
        </w:tc>
        <w:tc>
          <w:tcPr>
            <w:tcW w:w="127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451" w:hRule="exact"/>
        </w:trPr>
        <w:tc>
          <w:tcPr>
            <w:tcW w:w="31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5" w:type="dxa"/>
            <w:vMerge/>
            <w:tcBorders>
              <w:left w:val="single" w:sz="9" w:space="0" w:color="D2D2D2"/>
              <w:bottom w:val="single" w:sz="4" w:space="0" w:color="000000"/>
              <w:right w:val="single" w:sz="13" w:space="0" w:color="FFFFFF"/>
            </w:tcBorders>
          </w:tcPr>
          <w:p>
            <w:pPr/>
          </w:p>
        </w:tc>
        <w:tc>
          <w:tcPr>
            <w:tcW w:w="1277" w:type="dxa"/>
            <w:vMerge/>
            <w:tcBorders>
              <w:left w:val="single" w:sz="13" w:space="0" w:color="FFFFFF"/>
              <w:bottom w:val="single" w:sz="4" w:space="0" w:color="000000"/>
              <w:right w:val="single" w:sz="10" w:space="0" w:color="FFFFFF"/>
            </w:tcBorders>
          </w:tcPr>
          <w:p>
            <w:pPr/>
          </w:p>
        </w:tc>
        <w:tc>
          <w:tcPr>
            <w:tcW w:w="1277" w:type="dxa"/>
            <w:vMerge/>
            <w:tcBorders>
              <w:left w:val="single" w:sz="10" w:space="0" w:color="FFFFFF"/>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6"/>
          <w:szCs w:val="26"/>
        </w:rPr>
      </w:pPr>
      <w:r>
        <w:rPr/>
        <w:pict>
          <v:shape style="position:absolute;margin-left:56.459999pt;margin-top:71.999985pt;width:479.1pt;height:685.4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4"/>
                    <w:gridCol w:w="1274"/>
                    <w:gridCol w:w="1277"/>
                    <w:gridCol w:w="1277"/>
                    <w:gridCol w:w="1275"/>
                    <w:gridCol w:w="1260"/>
                  </w:tblGrid>
                  <w:tr>
                    <w:trPr>
                      <w:trHeight w:val="6291"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直接和间接持 有的公司股份， 也不由公司收 购该部分股份。 前述限售期满 </w:t>
                        </w:r>
                        <w:r>
                          <w:rPr>
                            <w:rFonts w:ascii="宋体" w:hAnsi="宋体" w:cs="宋体" w:eastAsia="宋体" w:hint="default"/>
                            <w:spacing w:val="-6"/>
                            <w:sz w:val="18"/>
                            <w:szCs w:val="18"/>
                          </w:rPr>
                          <w:t>后，其所持发行</w:t>
                        </w:r>
                        <w:r>
                          <w:rPr>
                            <w:rFonts w:ascii="宋体" w:hAnsi="宋体" w:cs="宋体" w:eastAsia="宋体" w:hint="default"/>
                            <w:sz w:val="18"/>
                            <w:szCs w:val="18"/>
                          </w:rPr>
                          <w:t> 人股份在其任 职期间每年转 让的比例不超 过所持股份总 数的</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z w:val="18"/>
                            <w:szCs w:val="18"/>
                          </w:rPr>
                          <w:t>；其所 持发行人股份 在其离职后法 规规定的限售 期内不转让。</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50"/>
                          <w:jc w:val="left"/>
                          <w:rPr>
                            <w:rFonts w:ascii="宋体" w:hAnsi="宋体" w:cs="宋体" w:eastAsia="宋体" w:hint="default"/>
                            <w:sz w:val="18"/>
                            <w:szCs w:val="18"/>
                          </w:rPr>
                        </w:pPr>
                        <w:r>
                          <w:rPr>
                            <w:rFonts w:ascii="宋体" w:hAnsi="宋体" w:cs="宋体" w:eastAsia="宋体" w:hint="default"/>
                            <w:spacing w:val="-9"/>
                            <w:sz w:val="18"/>
                            <w:szCs w:val="18"/>
                          </w:rPr>
                          <w:t>行中。其中：</w:t>
                        </w:r>
                        <w:r>
                          <w:rPr>
                            <w:rFonts w:ascii="宋体" w:hAnsi="宋体" w:cs="宋体" w:eastAsia="宋体" w:hint="default"/>
                            <w:spacing w:val="-9"/>
                            <w:sz w:val="18"/>
                            <w:szCs w:val="18"/>
                          </w:rPr>
                          <w:t>1</w:t>
                        </w:r>
                        <w:r>
                          <w:rPr>
                            <w:rFonts w:ascii="宋体" w:hAnsi="宋体" w:cs="宋体" w:eastAsia="宋体" w:hint="default"/>
                            <w:spacing w:val="-85"/>
                            <w:sz w:val="18"/>
                            <w:szCs w:val="18"/>
                          </w:rPr>
                          <w:t> </w:t>
                        </w:r>
                        <w:r>
                          <w:rPr>
                            <w:rFonts w:ascii="宋体" w:hAnsi="宋体" w:cs="宋体" w:eastAsia="宋体" w:hint="default"/>
                            <w:sz w:val="18"/>
                            <w:szCs w:val="18"/>
                          </w:rPr>
                          <w:t>袁军于</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39"/>
                            <w:sz w:val="18"/>
                            <w:szCs w:val="18"/>
                          </w:rPr>
                          <w:t> </w:t>
                        </w:r>
                        <w:r>
                          <w:rPr>
                            <w:rFonts w:ascii="宋体" w:hAnsi="宋体" w:cs="宋体" w:eastAsia="宋体" w:hint="default"/>
                            <w:spacing w:val="-3"/>
                            <w:sz w:val="18"/>
                            <w:szCs w:val="18"/>
                          </w:rPr>
                          <w:t>月离职，离职</w:t>
                        </w:r>
                      </w:p>
                      <w:p>
                        <w:pPr>
                          <w:pStyle w:val="TableParagraph"/>
                          <w:spacing w:line="316" w:lineRule="auto" w:before="76"/>
                          <w:ind w:left="24" w:right="17"/>
                          <w:jc w:val="left"/>
                          <w:rPr>
                            <w:rFonts w:ascii="宋体" w:hAnsi="宋体" w:cs="宋体" w:eastAsia="宋体" w:hint="default"/>
                            <w:sz w:val="18"/>
                            <w:szCs w:val="18"/>
                          </w:rPr>
                        </w:pPr>
                        <w:r>
                          <w:rPr>
                            <w:rFonts w:ascii="宋体" w:hAnsi="宋体" w:cs="宋体" w:eastAsia="宋体" w:hint="default"/>
                            <w:sz w:val="18"/>
                            <w:szCs w:val="18"/>
                          </w:rPr>
                          <w:t>时间已满</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个 </w:t>
                        </w:r>
                        <w:r>
                          <w:rPr>
                            <w:rFonts w:ascii="宋体" w:hAnsi="宋体" w:cs="宋体" w:eastAsia="宋体" w:hint="default"/>
                            <w:spacing w:val="-8"/>
                            <w:sz w:val="18"/>
                            <w:szCs w:val="18"/>
                          </w:rPr>
                          <w:t>月，不再受该承</w:t>
                        </w:r>
                        <w:r>
                          <w:rPr>
                            <w:rFonts w:ascii="宋体" w:hAnsi="宋体" w:cs="宋体" w:eastAsia="宋体" w:hint="default"/>
                            <w:sz w:val="18"/>
                            <w:szCs w:val="18"/>
                          </w:rPr>
                          <w:t> </w:t>
                        </w:r>
                        <w:r>
                          <w:rPr>
                            <w:rFonts w:ascii="宋体" w:hAnsi="宋体" w:cs="宋体" w:eastAsia="宋体" w:hint="default"/>
                            <w:spacing w:val="-8"/>
                            <w:sz w:val="18"/>
                            <w:szCs w:val="18"/>
                          </w:rPr>
                          <w:t>诺限制，承诺履</w:t>
                        </w:r>
                        <w:r>
                          <w:rPr>
                            <w:rFonts w:ascii="宋体" w:hAnsi="宋体" w:cs="宋体" w:eastAsia="宋体" w:hint="default"/>
                            <w:sz w:val="18"/>
                            <w:szCs w:val="18"/>
                          </w:rPr>
                          <w:t> 行完毕。</w:t>
                        </w:r>
                        <w:r>
                          <w:rPr>
                            <w:rFonts w:ascii="宋体" w:hAnsi="宋体" w:cs="宋体" w:eastAsia="宋体" w:hint="default"/>
                            <w:sz w:val="18"/>
                            <w:szCs w:val="18"/>
                          </w:rPr>
                          <w:t>2</w:t>
                        </w:r>
                        <w:r>
                          <w:rPr>
                            <w:rFonts w:ascii="宋体" w:hAnsi="宋体" w:cs="宋体" w:eastAsia="宋体" w:hint="default"/>
                            <w:sz w:val="18"/>
                            <w:szCs w:val="18"/>
                          </w:rPr>
                          <w:t>、程 利于</w:t>
                        </w:r>
                        <w:r>
                          <w:rPr>
                            <w:rFonts w:ascii="宋体" w:hAnsi="宋体" w:cs="宋体" w:eastAsia="宋体" w:hint="default"/>
                            <w:spacing w:val="-50"/>
                            <w:sz w:val="18"/>
                            <w:szCs w:val="18"/>
                          </w:rPr>
                          <w:t>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pacing w:val="-8"/>
                            <w:sz w:val="18"/>
                            <w:szCs w:val="18"/>
                          </w:rPr>
                          <w:t>月离职，其所持</w:t>
                        </w:r>
                        <w:r>
                          <w:rPr>
                            <w:rFonts w:ascii="宋体" w:hAnsi="宋体" w:cs="宋体" w:eastAsia="宋体" w:hint="default"/>
                            <w:sz w:val="18"/>
                            <w:szCs w:val="18"/>
                          </w:rPr>
                          <w:t> 公司股份受离 职后法规规定 </w:t>
                        </w:r>
                        <w:r>
                          <w:rPr>
                            <w:rFonts w:ascii="宋体" w:hAnsi="宋体" w:cs="宋体" w:eastAsia="宋体" w:hint="default"/>
                            <w:spacing w:val="-8"/>
                            <w:sz w:val="18"/>
                            <w:szCs w:val="18"/>
                          </w:rPr>
                          <w:t>的限售限制。</w:t>
                        </w:r>
                        <w:r>
                          <w:rPr>
                            <w:rFonts w:ascii="宋体" w:hAnsi="宋体" w:cs="宋体" w:eastAsia="宋体" w:hint="default"/>
                            <w:spacing w:val="-8"/>
                            <w:sz w:val="18"/>
                            <w:szCs w:val="18"/>
                          </w:rPr>
                          <w:t>3</w:t>
                        </w:r>
                        <w:r>
                          <w:rPr>
                            <w:rFonts w:ascii="宋体" w:hAnsi="宋体" w:cs="宋体" w:eastAsia="宋体" w:hint="default"/>
                            <w:sz w:val="18"/>
                            <w:szCs w:val="18"/>
                          </w:rPr>
                          <w:t> </w:t>
                        </w:r>
                        <w:r>
                          <w:rPr>
                            <w:rFonts w:ascii="宋体" w:hAnsi="宋体" w:cs="宋体" w:eastAsia="宋体" w:hint="default"/>
                            <w:sz w:val="18"/>
                            <w:szCs w:val="18"/>
                          </w:rPr>
                          <w:t>田昱于</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316" w:lineRule="auto" w:before="19"/>
                          <w:ind w:left="24" w:right="-34"/>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日因公 司董事会换届， 任期届满离任， 其所持公司股 份受离职后法 规规定的限售 限制。</w:t>
                        </w:r>
                      </w:p>
                    </w:tc>
                  </w:tr>
                  <w:tr>
                    <w:trPr>
                      <w:trHeight w:val="3209" w:hRule="exact"/>
                    </w:trPr>
                    <w:tc>
                      <w:tcPr>
                        <w:tcW w:w="320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32"/>
                          <w:jc w:val="both"/>
                          <w:rPr>
                            <w:rFonts w:ascii="宋体" w:hAnsi="宋体" w:cs="宋体" w:eastAsia="宋体" w:hint="default"/>
                            <w:sz w:val="18"/>
                            <w:szCs w:val="18"/>
                          </w:rPr>
                        </w:pPr>
                        <w:r>
                          <w:rPr>
                            <w:rFonts w:ascii="宋体" w:hAnsi="宋体" w:cs="宋体" w:eastAsia="宋体" w:hint="default"/>
                            <w:sz w:val="18"/>
                            <w:szCs w:val="18"/>
                          </w:rPr>
                          <w:t>田昱、夏传武、 程利、董海军、 </w:t>
                        </w:r>
                        <w:r>
                          <w:rPr>
                            <w:rFonts w:ascii="宋体" w:hAnsi="宋体" w:cs="宋体" w:eastAsia="宋体" w:hint="default"/>
                            <w:spacing w:val="-6"/>
                            <w:sz w:val="18"/>
                            <w:szCs w:val="18"/>
                          </w:rPr>
                          <w:t>魏代英、胡爱武</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z w:val="18"/>
                            <w:szCs w:val="18"/>
                          </w:rPr>
                          <w:t>本人及本人近 亲属在本人任 职期间及离职 </w:t>
                        </w:r>
                        <w:r>
                          <w:rPr>
                            <w:rFonts w:ascii="宋体" w:hAnsi="宋体" w:cs="宋体" w:eastAsia="宋体" w:hint="default"/>
                            <w:spacing w:val="-6"/>
                            <w:sz w:val="18"/>
                            <w:szCs w:val="18"/>
                          </w:rPr>
                          <w:t>后半年内，不从</w:t>
                        </w:r>
                        <w:r>
                          <w:rPr>
                            <w:rFonts w:ascii="宋体" w:hAnsi="宋体" w:cs="宋体" w:eastAsia="宋体" w:hint="default"/>
                            <w:sz w:val="18"/>
                            <w:szCs w:val="18"/>
                          </w:rPr>
                          <w:t> 事自营或为他 人经营与公司 </w:t>
                        </w:r>
                        <w:r>
                          <w:rPr>
                            <w:rFonts w:ascii="宋体" w:hAnsi="宋体" w:cs="宋体" w:eastAsia="宋体" w:hint="default"/>
                            <w:spacing w:val="-6"/>
                            <w:sz w:val="18"/>
                            <w:szCs w:val="18"/>
                          </w:rPr>
                          <w:t>同类的业务，也</w:t>
                        </w:r>
                        <w:r>
                          <w:rPr>
                            <w:rFonts w:ascii="宋体" w:hAnsi="宋体" w:cs="宋体" w:eastAsia="宋体" w:hint="default"/>
                            <w:sz w:val="18"/>
                            <w:szCs w:val="18"/>
                          </w:rPr>
                          <w:t> 不从事与公司 利益发生冲突 的对外投资。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03</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159"/>
                          <w:jc w:val="both"/>
                          <w:rPr>
                            <w:rFonts w:ascii="宋体" w:hAnsi="宋体" w:cs="宋体" w:eastAsia="宋体" w:hint="default"/>
                            <w:sz w:val="18"/>
                            <w:szCs w:val="18"/>
                          </w:rPr>
                        </w:pPr>
                        <w:r>
                          <w:rPr>
                            <w:rFonts w:ascii="宋体" w:hAnsi="宋体" w:cs="宋体" w:eastAsia="宋体" w:hint="default"/>
                            <w:sz w:val="18"/>
                            <w:szCs w:val="18"/>
                          </w:rPr>
                          <w:t>在其任职期间 及离职后半年 内有效。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
                          <w:jc w:val="left"/>
                          <w:rPr>
                            <w:rFonts w:ascii="宋体" w:hAnsi="宋体" w:cs="宋体" w:eastAsia="宋体" w:hint="default"/>
                            <w:sz w:val="18"/>
                            <w:szCs w:val="18"/>
                          </w:rPr>
                        </w:pPr>
                        <w:r>
                          <w:rPr>
                            <w:rFonts w:ascii="宋体" w:hAnsi="宋体" w:cs="宋体" w:eastAsia="宋体" w:hint="default"/>
                            <w:spacing w:val="-8"/>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8"/>
                            <w:sz w:val="18"/>
                            <w:szCs w:val="18"/>
                          </w:rPr>
                          <w:t>诺的情况，该承</w:t>
                        </w:r>
                        <w:r>
                          <w:rPr>
                            <w:rFonts w:ascii="宋体" w:hAnsi="宋体" w:cs="宋体" w:eastAsia="宋体" w:hint="default"/>
                            <w:sz w:val="18"/>
                            <w:szCs w:val="18"/>
                          </w:rPr>
                          <w:t> 诺事项正在履 </w:t>
                        </w:r>
                        <w:r>
                          <w:rPr>
                            <w:rFonts w:ascii="宋体" w:hAnsi="宋体" w:cs="宋体" w:eastAsia="宋体" w:hint="default"/>
                            <w:spacing w:val="-9"/>
                            <w:sz w:val="18"/>
                            <w:szCs w:val="18"/>
                          </w:rPr>
                          <w:t>行中。其中，田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昱、程利离职已</w:t>
                        </w:r>
                        <w:r>
                          <w:rPr>
                            <w:rFonts w:ascii="宋体" w:hAnsi="宋体" w:cs="宋体" w:eastAsia="宋体" w:hint="default"/>
                            <w:sz w:val="18"/>
                            <w:szCs w:val="18"/>
                          </w:rPr>
                          <w:t> </w:t>
                        </w:r>
                        <w:r>
                          <w:rPr>
                            <w:rFonts w:ascii="宋体" w:hAnsi="宋体" w:cs="宋体" w:eastAsia="宋体" w:hint="default"/>
                            <w:spacing w:val="-8"/>
                            <w:sz w:val="18"/>
                            <w:szCs w:val="18"/>
                          </w:rPr>
                          <w:t>满半年，承诺履</w:t>
                        </w:r>
                        <w:r>
                          <w:rPr>
                            <w:rFonts w:ascii="宋体" w:hAnsi="宋体" w:cs="宋体" w:eastAsia="宋体" w:hint="default"/>
                            <w:sz w:val="18"/>
                            <w:szCs w:val="18"/>
                          </w:rPr>
                          <w:t> 行完毕。</w:t>
                        </w:r>
                      </w:p>
                    </w:tc>
                  </w:tr>
                  <w:tr>
                    <w:trPr>
                      <w:trHeight w:val="3212" w:hRule="exact"/>
                    </w:trPr>
                    <w:tc>
                      <w:tcPr>
                        <w:tcW w:w="320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刘宇宽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本人及本人近 亲属在本人任 职期间及离职 </w:t>
                        </w:r>
                        <w:r>
                          <w:rPr>
                            <w:rFonts w:ascii="宋体" w:hAnsi="宋体" w:cs="宋体" w:eastAsia="宋体" w:hint="default"/>
                            <w:spacing w:val="-6"/>
                            <w:sz w:val="18"/>
                            <w:szCs w:val="18"/>
                          </w:rPr>
                          <w:t>后半年内，不从</w:t>
                        </w:r>
                        <w:r>
                          <w:rPr>
                            <w:rFonts w:ascii="宋体" w:hAnsi="宋体" w:cs="宋体" w:eastAsia="宋体" w:hint="default"/>
                            <w:sz w:val="18"/>
                            <w:szCs w:val="18"/>
                          </w:rPr>
                          <w:t> 事自营或为他 人经营与公司 </w:t>
                        </w:r>
                        <w:r>
                          <w:rPr>
                            <w:rFonts w:ascii="宋体" w:hAnsi="宋体" w:cs="宋体" w:eastAsia="宋体" w:hint="default"/>
                            <w:spacing w:val="-6"/>
                            <w:sz w:val="18"/>
                            <w:szCs w:val="18"/>
                          </w:rPr>
                          <w:t>同类的业务，也</w:t>
                        </w:r>
                        <w:r>
                          <w:rPr>
                            <w:rFonts w:ascii="宋体" w:hAnsi="宋体" w:cs="宋体" w:eastAsia="宋体" w:hint="default"/>
                            <w:sz w:val="18"/>
                            <w:szCs w:val="18"/>
                          </w:rPr>
                          <w:t> 不从事与公司 利益发生冲突 的对外投资。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59"/>
                          <w:jc w:val="both"/>
                          <w:rPr>
                            <w:rFonts w:ascii="宋体" w:hAnsi="宋体" w:cs="宋体" w:eastAsia="宋体" w:hint="default"/>
                            <w:sz w:val="18"/>
                            <w:szCs w:val="18"/>
                          </w:rPr>
                        </w:pPr>
                        <w:r>
                          <w:rPr>
                            <w:rFonts w:ascii="宋体" w:hAnsi="宋体" w:cs="宋体" w:eastAsia="宋体" w:hint="default"/>
                            <w:sz w:val="18"/>
                            <w:szCs w:val="18"/>
                          </w:rPr>
                          <w:t>在其任职期间 及离职后半年 内有效。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19"/>
                          <w:jc w:val="left"/>
                          <w:rPr>
                            <w:rFonts w:ascii="宋体" w:hAnsi="宋体" w:cs="宋体" w:eastAsia="宋体" w:hint="default"/>
                            <w:sz w:val="18"/>
                            <w:szCs w:val="18"/>
                          </w:rPr>
                        </w:pPr>
                        <w:r>
                          <w:rPr>
                            <w:rFonts w:ascii="宋体" w:hAnsi="宋体" w:cs="宋体" w:eastAsia="宋体" w:hint="default"/>
                            <w:spacing w:val="-8"/>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8"/>
                            <w:sz w:val="18"/>
                            <w:szCs w:val="18"/>
                          </w:rPr>
                          <w:t>诺的情况，该承</w:t>
                        </w:r>
                        <w:r>
                          <w:rPr>
                            <w:rFonts w:ascii="宋体" w:hAnsi="宋体" w:cs="宋体" w:eastAsia="宋体" w:hint="default"/>
                            <w:sz w:val="18"/>
                            <w:szCs w:val="18"/>
                          </w:rPr>
                          <w:t> 诺事项正在履 行中。</w:t>
                        </w:r>
                      </w:p>
                    </w:tc>
                  </w:tr>
                  <w:tr>
                    <w:trPr>
                      <w:trHeight w:val="986"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夏传武、田昱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、本人将不在 中国境内外以 任何方式直接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28</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在作为公司实 际控制人期间， 该承诺持续有</w:t>
                        </w:r>
                      </w:p>
                    </w:tc>
                    <w:tc>
                      <w:tcPr>
                        <w:tcW w:w="1260"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2" w:right="18"/>
                          <w:jc w:val="left"/>
                          <w:rPr>
                            <w:rFonts w:ascii="宋体" w:hAnsi="宋体" w:cs="宋体" w:eastAsia="宋体" w:hint="default"/>
                            <w:sz w:val="18"/>
                            <w:szCs w:val="18"/>
                          </w:rPr>
                        </w:pPr>
                        <w:r>
                          <w:rPr>
                            <w:rFonts w:ascii="宋体" w:hAnsi="宋体" w:cs="宋体" w:eastAsia="宋体" w:hint="default"/>
                            <w:spacing w:val="-8"/>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7"/>
                            <w:sz w:val="18"/>
                            <w:szCs w:val="18"/>
                          </w:rPr>
                          <w:t>诺的情况。</w:t>
                        </w:r>
                        <w:r>
                          <w:rPr>
                            <w:rFonts w:ascii="宋体" w:hAnsi="宋体" w:cs="宋体" w:eastAsia="宋体" w:hint="default"/>
                            <w:spacing w:val="-7"/>
                            <w:sz w:val="18"/>
                            <w:szCs w:val="18"/>
                          </w:rPr>
                          <w:t>2014</w:t>
                        </w:r>
                      </w:p>
                    </w:tc>
                  </w:tr>
                </w:tbl>
                <w:p>
                  <w:pPr/>
                </w:p>
              </w:txbxContent>
            </v:textbox>
            <w10:wrap type="none"/>
          </v:shape>
        </w:pict>
      </w: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58"/>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4"/>
        <w:gridCol w:w="1277"/>
        <w:gridCol w:w="1277"/>
        <w:gridCol w:w="1275"/>
        <w:gridCol w:w="1260"/>
      </w:tblGrid>
      <w:tr>
        <w:trPr>
          <w:trHeight w:val="8788"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或间接从事或 参与任何与公 </w:t>
            </w:r>
            <w:r>
              <w:rPr>
                <w:rFonts w:ascii="宋体" w:hAnsi="宋体" w:cs="宋体" w:eastAsia="宋体" w:hint="default"/>
                <w:spacing w:val="-6"/>
                <w:sz w:val="18"/>
                <w:szCs w:val="18"/>
              </w:rPr>
              <w:t>司相同、相似或</w:t>
            </w:r>
            <w:r>
              <w:rPr>
                <w:rFonts w:ascii="宋体" w:hAnsi="宋体" w:cs="宋体" w:eastAsia="宋体" w:hint="default"/>
                <w:sz w:val="18"/>
                <w:szCs w:val="18"/>
              </w:rPr>
              <w:t> 在商业上构成 任何竞争的业 </w:t>
            </w:r>
            <w:r>
              <w:rPr>
                <w:rFonts w:ascii="宋体" w:hAnsi="宋体" w:cs="宋体" w:eastAsia="宋体" w:hint="default"/>
                <w:spacing w:val="-6"/>
                <w:sz w:val="18"/>
                <w:szCs w:val="18"/>
              </w:rPr>
              <w:t>务及活动，或拥</w:t>
            </w:r>
            <w:r>
              <w:rPr>
                <w:rFonts w:ascii="宋体" w:hAnsi="宋体" w:cs="宋体" w:eastAsia="宋体" w:hint="default"/>
                <w:sz w:val="18"/>
                <w:szCs w:val="18"/>
              </w:rPr>
              <w:t> 有与公司存在 竞争关系的任 </w:t>
            </w:r>
            <w:r>
              <w:rPr>
                <w:rFonts w:ascii="宋体" w:hAnsi="宋体" w:cs="宋体" w:eastAsia="宋体" w:hint="default"/>
                <w:spacing w:val="-6"/>
                <w:sz w:val="18"/>
                <w:szCs w:val="18"/>
              </w:rPr>
              <w:t>何经济实体、机</w:t>
            </w:r>
            <w:r>
              <w:rPr>
                <w:rFonts w:ascii="宋体" w:hAnsi="宋体" w:cs="宋体" w:eastAsia="宋体" w:hint="default"/>
                <w:sz w:val="18"/>
                <w:szCs w:val="18"/>
              </w:rPr>
              <w:t> </w:t>
            </w:r>
            <w:r>
              <w:rPr>
                <w:rFonts w:ascii="宋体" w:hAnsi="宋体" w:cs="宋体" w:eastAsia="宋体" w:hint="default"/>
                <w:spacing w:val="-6"/>
                <w:sz w:val="18"/>
                <w:szCs w:val="18"/>
              </w:rPr>
              <w:t>构、经济组织的</w:t>
            </w:r>
            <w:r>
              <w:rPr>
                <w:rFonts w:ascii="宋体" w:hAnsi="宋体" w:cs="宋体" w:eastAsia="宋体" w:hint="default"/>
                <w:sz w:val="18"/>
                <w:szCs w:val="18"/>
              </w:rPr>
              <w:t> </w:t>
            </w:r>
            <w:r>
              <w:rPr>
                <w:rFonts w:ascii="宋体" w:hAnsi="宋体" w:cs="宋体" w:eastAsia="宋体" w:hint="default"/>
                <w:spacing w:val="-6"/>
                <w:sz w:val="18"/>
                <w:szCs w:val="18"/>
              </w:rPr>
              <w:t>权益，或以其他</w:t>
            </w:r>
            <w:r>
              <w:rPr>
                <w:rFonts w:ascii="宋体" w:hAnsi="宋体" w:cs="宋体" w:eastAsia="宋体" w:hint="default"/>
                <w:sz w:val="18"/>
                <w:szCs w:val="18"/>
              </w:rPr>
              <w:t> 任何形式取得 </w:t>
            </w:r>
            <w:r>
              <w:rPr>
                <w:rFonts w:ascii="宋体" w:hAnsi="宋体" w:cs="宋体" w:eastAsia="宋体" w:hint="default"/>
                <w:spacing w:val="-6"/>
                <w:sz w:val="18"/>
                <w:szCs w:val="18"/>
              </w:rPr>
              <w:t>该经济实体、机</w:t>
            </w:r>
            <w:r>
              <w:rPr>
                <w:rFonts w:ascii="宋体" w:hAnsi="宋体" w:cs="宋体" w:eastAsia="宋体" w:hint="default"/>
                <w:sz w:val="18"/>
                <w:szCs w:val="18"/>
              </w:rPr>
              <w:t> </w:t>
            </w:r>
            <w:r>
              <w:rPr>
                <w:rFonts w:ascii="宋体" w:hAnsi="宋体" w:cs="宋体" w:eastAsia="宋体" w:hint="default"/>
                <w:spacing w:val="-6"/>
                <w:sz w:val="18"/>
                <w:szCs w:val="18"/>
              </w:rPr>
              <w:t>构、经济组织的</w:t>
            </w:r>
            <w:r>
              <w:rPr>
                <w:rFonts w:ascii="宋体" w:hAnsi="宋体" w:cs="宋体" w:eastAsia="宋体" w:hint="default"/>
                <w:sz w:val="18"/>
                <w:szCs w:val="18"/>
              </w:rPr>
              <w:t> </w:t>
            </w:r>
            <w:r>
              <w:rPr>
                <w:rFonts w:ascii="宋体" w:hAnsi="宋体" w:cs="宋体" w:eastAsia="宋体" w:hint="default"/>
                <w:spacing w:val="-6"/>
                <w:sz w:val="18"/>
                <w:szCs w:val="18"/>
              </w:rPr>
              <w:t>控制权，或在该</w:t>
            </w:r>
            <w:r>
              <w:rPr>
                <w:rFonts w:ascii="宋体" w:hAnsi="宋体" w:cs="宋体" w:eastAsia="宋体" w:hint="default"/>
                <w:sz w:val="18"/>
                <w:szCs w:val="18"/>
              </w:rPr>
              <w:t> 经济实体、机 </w:t>
            </w:r>
            <w:r>
              <w:rPr>
                <w:rFonts w:ascii="宋体" w:hAnsi="宋体" w:cs="宋体" w:eastAsia="宋体" w:hint="default"/>
                <w:spacing w:val="-6"/>
                <w:sz w:val="18"/>
                <w:szCs w:val="18"/>
              </w:rPr>
              <w:t>构、经济组织中</w:t>
            </w:r>
            <w:r>
              <w:rPr>
                <w:rFonts w:ascii="宋体" w:hAnsi="宋体" w:cs="宋体" w:eastAsia="宋体" w:hint="default"/>
                <w:sz w:val="18"/>
                <w:szCs w:val="18"/>
              </w:rPr>
              <w:t> 担任高级管理 人员或核心技 术人员。</w:t>
            </w:r>
            <w:r>
              <w:rPr>
                <w:rFonts w:ascii="宋体" w:hAnsi="宋体" w:cs="宋体" w:eastAsia="宋体" w:hint="default"/>
                <w:sz w:val="18"/>
                <w:szCs w:val="18"/>
              </w:rPr>
              <w:t>2</w:t>
            </w:r>
            <w:r>
              <w:rPr>
                <w:rFonts w:ascii="宋体" w:hAnsi="宋体" w:cs="宋体" w:eastAsia="宋体" w:hint="default"/>
                <w:sz w:val="18"/>
                <w:szCs w:val="18"/>
              </w:rPr>
              <w:t>、本 人在作为公司 实际控制人期 </w:t>
            </w:r>
            <w:r>
              <w:rPr>
                <w:rFonts w:ascii="宋体" w:hAnsi="宋体" w:cs="宋体" w:eastAsia="宋体" w:hint="default"/>
                <w:spacing w:val="-6"/>
                <w:sz w:val="18"/>
                <w:szCs w:val="18"/>
              </w:rPr>
              <w:t>间，本承诺持续</w:t>
            </w:r>
            <w:r>
              <w:rPr>
                <w:rFonts w:ascii="宋体" w:hAnsi="宋体" w:cs="宋体" w:eastAsia="宋体" w:hint="default"/>
                <w:sz w:val="18"/>
                <w:szCs w:val="18"/>
              </w:rPr>
              <w:t> 有效。</w:t>
            </w:r>
            <w:r>
              <w:rPr>
                <w:rFonts w:ascii="宋体" w:hAnsi="宋体" w:cs="宋体" w:eastAsia="宋体" w:hint="default"/>
                <w:sz w:val="18"/>
                <w:szCs w:val="18"/>
              </w:rPr>
              <w:t>3</w:t>
            </w:r>
            <w:r>
              <w:rPr>
                <w:rFonts w:ascii="宋体" w:hAnsi="宋体" w:cs="宋体" w:eastAsia="宋体" w:hint="default"/>
                <w:sz w:val="18"/>
                <w:szCs w:val="18"/>
              </w:rPr>
              <w:t>、本人 愿意承担因违 反上述承诺而 给公司造成的 全部经济损失。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 公司实际控制 人变更为夏传 武先生，因此， 田昱先生的该 项承诺履行完 </w:t>
            </w:r>
            <w:r>
              <w:rPr>
                <w:rFonts w:ascii="宋体" w:hAnsi="宋体" w:cs="宋体" w:eastAsia="宋体" w:hint="default"/>
                <w:spacing w:val="-8"/>
                <w:sz w:val="18"/>
                <w:szCs w:val="18"/>
              </w:rPr>
              <w:t>毕，夏传武先生</w:t>
            </w:r>
            <w:r>
              <w:rPr>
                <w:rFonts w:ascii="宋体" w:hAnsi="宋体" w:cs="宋体" w:eastAsia="宋体" w:hint="default"/>
                <w:sz w:val="18"/>
                <w:szCs w:val="18"/>
              </w:rPr>
              <w:t> 继续履行该承 诺。</w:t>
            </w:r>
          </w:p>
        </w:tc>
      </w:tr>
      <w:tr>
        <w:trPr>
          <w:trHeight w:val="5043"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32"/>
              <w:jc w:val="both"/>
              <w:rPr>
                <w:rFonts w:ascii="宋体" w:hAnsi="宋体" w:cs="宋体" w:eastAsia="宋体" w:hint="default"/>
                <w:sz w:val="18"/>
                <w:szCs w:val="18"/>
              </w:rPr>
            </w:pPr>
            <w:r>
              <w:rPr>
                <w:rFonts w:ascii="宋体" w:hAnsi="宋体" w:cs="宋体" w:eastAsia="宋体" w:hint="default"/>
                <w:sz w:val="18"/>
                <w:szCs w:val="18"/>
              </w:rPr>
              <w:t>田昱、夏传武、 王杏才、程文、 李彤彤、程利、 李超、董海军、 魏代英、冯健、 </w:t>
            </w:r>
            <w:r>
              <w:rPr>
                <w:rFonts w:ascii="宋体" w:hAnsi="宋体" w:cs="宋体" w:eastAsia="宋体" w:hint="default"/>
                <w:spacing w:val="-7"/>
                <w:sz w:val="18"/>
                <w:szCs w:val="18"/>
              </w:rPr>
              <w:t>袁军、魏敢、陈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新民、周诗红、 周鲁平</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2" w:right="161"/>
              <w:jc w:val="both"/>
              <w:rPr>
                <w:rFonts w:ascii="宋体" w:hAnsi="宋体" w:cs="宋体" w:eastAsia="宋体" w:hint="default"/>
                <w:sz w:val="18"/>
                <w:szCs w:val="18"/>
              </w:rPr>
            </w:pPr>
            <w:r>
              <w:rPr>
                <w:rFonts w:ascii="宋体" w:hAnsi="宋体" w:cs="宋体" w:eastAsia="宋体" w:hint="default"/>
                <w:sz w:val="18"/>
                <w:szCs w:val="18"/>
              </w:rPr>
              <w:t>若税收主管部 门对股份公司 </w:t>
            </w:r>
            <w:r>
              <w:rPr>
                <w:rFonts w:ascii="宋体" w:hAnsi="宋体" w:cs="宋体" w:eastAsia="宋体" w:hint="default"/>
                <w:sz w:val="18"/>
                <w:szCs w:val="18"/>
              </w:rPr>
              <w:t>2005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316" w:lineRule="auto" w:before="19"/>
              <w:ind w:left="12" w:right="22"/>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年公 开发行完成之 日期间已经享 受的企业所得 税减免款进行 </w:t>
            </w:r>
            <w:r>
              <w:rPr>
                <w:rFonts w:ascii="宋体" w:hAnsi="宋体" w:cs="宋体" w:eastAsia="宋体" w:hint="default"/>
                <w:spacing w:val="-6"/>
                <w:sz w:val="18"/>
                <w:szCs w:val="18"/>
              </w:rPr>
              <w:t>追缴，将以现金</w:t>
            </w:r>
            <w:r>
              <w:rPr>
                <w:rFonts w:ascii="宋体" w:hAnsi="宋体" w:cs="宋体" w:eastAsia="宋体" w:hint="default"/>
                <w:sz w:val="18"/>
                <w:szCs w:val="18"/>
              </w:rPr>
              <w:t> </w:t>
            </w:r>
            <w:r>
              <w:rPr>
                <w:rFonts w:ascii="宋体" w:hAnsi="宋体" w:cs="宋体" w:eastAsia="宋体" w:hint="default"/>
                <w:spacing w:val="-6"/>
                <w:sz w:val="18"/>
                <w:szCs w:val="18"/>
              </w:rPr>
              <w:t>方式，按股份公</w:t>
            </w:r>
            <w:r>
              <w:rPr>
                <w:rFonts w:ascii="宋体" w:hAnsi="宋体" w:cs="宋体" w:eastAsia="宋体" w:hint="default"/>
                <w:sz w:val="18"/>
                <w:szCs w:val="18"/>
              </w:rPr>
              <w:t> 司本次公开发 行</w:t>
            </w:r>
            <w:r>
              <w:rPr>
                <w:rFonts w:ascii="宋体" w:hAnsi="宋体" w:cs="宋体" w:eastAsia="宋体" w:hint="default"/>
                <w:spacing w:val="-66"/>
                <w:sz w:val="18"/>
                <w:szCs w:val="18"/>
              </w:rPr>
              <w:t> </w:t>
            </w:r>
            <w:r>
              <w:rPr>
                <w:rFonts w:ascii="宋体" w:hAnsi="宋体" w:cs="宋体" w:eastAsia="宋体" w:hint="default"/>
                <w:sz w:val="18"/>
                <w:szCs w:val="18"/>
              </w:rPr>
              <w:t>A</w:t>
            </w:r>
            <w:r>
              <w:rPr>
                <w:rFonts w:ascii="宋体" w:hAnsi="宋体" w:cs="宋体" w:eastAsia="宋体" w:hint="default"/>
                <w:spacing w:val="-65"/>
                <w:sz w:val="18"/>
                <w:szCs w:val="18"/>
              </w:rPr>
              <w:t> </w:t>
            </w:r>
            <w:r>
              <w:rPr>
                <w:rFonts w:ascii="宋体" w:hAnsi="宋体" w:cs="宋体" w:eastAsia="宋体" w:hint="default"/>
                <w:sz w:val="18"/>
                <w:szCs w:val="18"/>
              </w:rPr>
              <w:t>股前的持股 </w:t>
            </w:r>
            <w:r>
              <w:rPr>
                <w:rFonts w:ascii="宋体" w:hAnsi="宋体" w:cs="宋体" w:eastAsia="宋体" w:hint="default"/>
                <w:spacing w:val="-6"/>
                <w:sz w:val="18"/>
                <w:szCs w:val="18"/>
              </w:rPr>
              <w:t>比例，全额承担</w:t>
            </w:r>
            <w:r>
              <w:rPr>
                <w:rFonts w:ascii="宋体" w:hAnsi="宋体" w:cs="宋体" w:eastAsia="宋体" w:hint="default"/>
                <w:sz w:val="18"/>
                <w:szCs w:val="18"/>
              </w:rPr>
              <w:t> 股份上述期间 应补交的税款 及因此所产生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22</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8"/>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8"/>
                <w:sz w:val="18"/>
                <w:szCs w:val="18"/>
              </w:rPr>
              <w:t>诺的情况，该承</w:t>
            </w:r>
            <w:r>
              <w:rPr>
                <w:rFonts w:ascii="宋体" w:hAnsi="宋体" w:cs="宋体" w:eastAsia="宋体" w:hint="default"/>
                <w:sz w:val="18"/>
                <w:szCs w:val="18"/>
              </w:rPr>
              <w:t> 诺事项正在履 行中。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4"/>
        <w:gridCol w:w="1277"/>
        <w:gridCol w:w="1277"/>
        <w:gridCol w:w="1275"/>
        <w:gridCol w:w="1260"/>
      </w:tblGrid>
      <w:tr>
        <w:trPr>
          <w:trHeight w:val="675"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1"/>
              <w:jc w:val="left"/>
              <w:rPr>
                <w:rFonts w:ascii="宋体" w:hAnsi="宋体" w:cs="宋体" w:eastAsia="宋体" w:hint="default"/>
                <w:sz w:val="18"/>
                <w:szCs w:val="18"/>
              </w:rPr>
            </w:pPr>
            <w:r>
              <w:rPr>
                <w:rFonts w:ascii="宋体" w:hAnsi="宋体" w:cs="宋体" w:eastAsia="宋体" w:hint="default"/>
                <w:sz w:val="18"/>
                <w:szCs w:val="18"/>
              </w:rPr>
              <w:t>的所有相关费 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夏传武先生承 诺在增持完成 后的法定期限 </w:t>
            </w:r>
            <w:r>
              <w:rPr>
                <w:rFonts w:ascii="宋体" w:hAnsi="宋体" w:cs="宋体" w:eastAsia="宋体" w:hint="default"/>
                <w:spacing w:val="-6"/>
                <w:sz w:val="18"/>
                <w:szCs w:val="18"/>
              </w:rPr>
              <w:t>内（即增持行为</w:t>
            </w:r>
            <w:r>
              <w:rPr>
                <w:rFonts w:ascii="宋体" w:hAnsi="宋体" w:cs="宋体" w:eastAsia="宋体" w:hint="default"/>
                <w:sz w:val="18"/>
                <w:szCs w:val="18"/>
              </w:rPr>
              <w:t> 完成之日起</w:t>
            </w:r>
            <w:r>
              <w:rPr>
                <w:rFonts w:ascii="宋体" w:hAnsi="宋体" w:cs="宋体" w:eastAsia="宋体" w:hint="default"/>
                <w:spacing w:val="-66"/>
                <w:sz w:val="18"/>
                <w:szCs w:val="18"/>
              </w:rPr>
              <w:t> </w:t>
            </w:r>
            <w:r>
              <w:rPr>
                <w:rFonts w:ascii="宋体" w:hAnsi="宋体" w:cs="宋体" w:eastAsia="宋体" w:hint="default"/>
                <w:sz w:val="18"/>
                <w:szCs w:val="18"/>
              </w:rPr>
              <w:t>6</w:t>
            </w:r>
            <w:r>
              <w:rPr>
                <w:rFonts w:ascii="宋体" w:hAnsi="宋体" w:cs="宋体" w:eastAsia="宋体" w:hint="default"/>
                <w:spacing w:val="-65"/>
                <w:sz w:val="18"/>
                <w:szCs w:val="18"/>
              </w:rPr>
              <w:t> </w:t>
            </w:r>
            <w:r>
              <w:rPr>
                <w:rFonts w:ascii="宋体" w:hAnsi="宋体" w:cs="宋体" w:eastAsia="宋体" w:hint="default"/>
                <w:sz w:val="18"/>
                <w:szCs w:val="18"/>
              </w:rPr>
              <w:t>个 </w:t>
            </w:r>
            <w:r>
              <w:rPr>
                <w:rFonts w:ascii="宋体" w:hAnsi="宋体" w:cs="宋体" w:eastAsia="宋体" w:hint="default"/>
                <w:spacing w:val="-6"/>
                <w:sz w:val="18"/>
                <w:szCs w:val="18"/>
              </w:rPr>
              <w:t>月内）不减持所</w:t>
            </w:r>
            <w:r>
              <w:rPr>
                <w:rFonts w:ascii="宋体" w:hAnsi="宋体" w:cs="宋体" w:eastAsia="宋体" w:hint="default"/>
                <w:sz w:val="18"/>
                <w:szCs w:val="18"/>
              </w:rPr>
              <w:t> 持有的公司股 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8"/>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8"/>
                <w:sz w:val="18"/>
                <w:szCs w:val="18"/>
              </w:rPr>
              <w:t>诺的情况，该承</w:t>
            </w:r>
            <w:r>
              <w:rPr>
                <w:rFonts w:ascii="宋体" w:hAnsi="宋体" w:cs="宋体" w:eastAsia="宋体" w:hint="default"/>
                <w:sz w:val="18"/>
                <w:szCs w:val="18"/>
              </w:rPr>
              <w:t> 诺事项已履行 完毕。</w:t>
            </w:r>
          </w:p>
        </w:tc>
      </w:tr>
      <w:tr>
        <w:trPr>
          <w:trHeight w:val="403"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73" w:lineRule="auto" w:before="36"/>
        <w:ind w:right="142"/>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42"/>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42"/>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2"/>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4"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45</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9</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刘耀辉、龚晨艳</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42"/>
        <w:jc w:val="left"/>
      </w:pPr>
      <w:r>
        <w:rPr/>
        <w:t>当期是否改聘会计师事务所</w:t>
      </w:r>
    </w:p>
    <w:p>
      <w:pPr>
        <w:pStyle w:val="BodyText"/>
        <w:spacing w:line="360" w:lineRule="auto" w:before="115"/>
        <w:ind w:right="5274"/>
        <w:jc w:val="left"/>
      </w:pPr>
      <w:r>
        <w:rPr/>
        <w:t>□ 是 √</w:t>
      </w:r>
      <w:r>
        <w:rPr>
          <w:spacing w:val="3"/>
        </w:rPr>
        <w:t> </w:t>
      </w:r>
      <w:r>
        <w:rPr/>
        <w:t>否</w:t>
      </w:r>
      <w:r>
        <w:rPr/>
        <w:t> 聘请内部控制审计会计师事务所、财务顾问或保荐人情况</w:t>
      </w:r>
    </w:p>
    <w:p>
      <w:pPr>
        <w:pStyle w:val="BodyText"/>
        <w:spacing w:line="240" w:lineRule="auto" w:before="27"/>
        <w:ind w:right="142"/>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42"/>
        <w:jc w:val="left"/>
        <w:rPr>
          <w:b w:val="0"/>
          <w:bCs w:val="0"/>
        </w:rPr>
      </w:pPr>
      <w:r>
        <w:rPr/>
        <w:t>十一、监事会、独立董事（如适用）对会计师事务所本报告期“非标准审计报告”的说明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6954"/>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954"/>
        <w:jc w:val="left"/>
      </w:pPr>
      <w:r>
        <w:rPr/>
        <w:t>□ 适用 √</w:t>
      </w:r>
      <w:r>
        <w:rPr>
          <w:spacing w:val="3"/>
        </w:rPr>
        <w:t> </w:t>
      </w:r>
      <w:r>
        <w:rPr/>
        <w:t>不适用</w:t>
      </w:r>
      <w:r>
        <w:rPr/>
        <w:t> 公司报告期不存在处罚及整改情况。</w:t>
      </w:r>
    </w:p>
    <w:p>
      <w:pPr>
        <w:spacing w:line="240" w:lineRule="auto" w:before="7"/>
        <w:rPr>
          <w:rFonts w:ascii="宋体" w:hAnsi="宋体" w:cs="宋体" w:eastAsia="宋体" w:hint="default"/>
          <w:sz w:val="18"/>
          <w:szCs w:val="18"/>
        </w:rPr>
      </w:pPr>
    </w:p>
    <w:p>
      <w:pPr>
        <w:pStyle w:val="Heading2"/>
        <w:spacing w:line="240" w:lineRule="auto"/>
        <w:ind w:right="113"/>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954"/>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13"/>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954"/>
        <w:jc w:val="left"/>
      </w:pPr>
      <w:r>
        <w:rPr/>
        <w:t>√ 适用 □</w:t>
      </w:r>
      <w:r>
        <w:rPr>
          <w:spacing w:val="3"/>
        </w:rPr>
        <w:t> </w:t>
      </w:r>
      <w:r>
        <w:rPr/>
        <w:t>不适用</w:t>
      </w:r>
    </w:p>
    <w:p>
      <w:pPr>
        <w:pStyle w:val="BodyText"/>
        <w:spacing w:line="319" w:lineRule="auto" w:before="117"/>
        <w:ind w:right="113" w:firstLine="360"/>
        <w:jc w:val="left"/>
      </w:pP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日，公司全资子公司卓翼营销有限公司与美国</w:t>
      </w:r>
      <w:r>
        <w:rPr>
          <w:rFonts w:ascii="宋体" w:hAnsi="宋体" w:cs="宋体" w:eastAsia="宋体" w:hint="default"/>
        </w:rPr>
        <w:t>Double</w:t>
      </w:r>
      <w:r>
        <w:rPr>
          <w:rFonts w:ascii="宋体" w:hAnsi="宋体" w:cs="宋体" w:eastAsia="宋体" w:hint="default"/>
          <w:spacing w:val="-60"/>
        </w:rPr>
        <w:t> </w:t>
      </w:r>
      <w:r>
        <w:rPr>
          <w:rFonts w:ascii="宋体" w:hAnsi="宋体" w:cs="宋体" w:eastAsia="宋体" w:hint="default"/>
        </w:rPr>
        <w:t>Power</w:t>
      </w:r>
      <w:r>
        <w:rPr>
          <w:rFonts w:ascii="宋体" w:hAnsi="宋体" w:cs="宋体" w:eastAsia="宋体" w:hint="default"/>
          <w:spacing w:val="-59"/>
        </w:rPr>
        <w:t> </w:t>
      </w:r>
      <w:r>
        <w:rPr>
          <w:rFonts w:ascii="宋体" w:hAnsi="宋体" w:cs="宋体" w:eastAsia="宋体" w:hint="default"/>
        </w:rPr>
        <w:t>Technology</w:t>
      </w:r>
      <w:r>
        <w:rPr>
          <w:rFonts w:ascii="宋体" w:hAnsi="宋体" w:cs="宋体" w:eastAsia="宋体" w:hint="default"/>
          <w:spacing w:val="-60"/>
        </w:rPr>
        <w:t> </w:t>
      </w:r>
      <w:r>
        <w:rPr>
          <w:rFonts w:ascii="宋体" w:hAnsi="宋体" w:cs="宋体" w:eastAsia="宋体" w:hint="default"/>
        </w:rPr>
        <w:t>Inc.</w:t>
      </w:r>
      <w:r>
        <w:rPr/>
        <w:t>签订了《股权转让协议》； 报告期内，公司已完成对</w:t>
      </w:r>
      <w:r>
        <w:rPr>
          <w:rFonts w:ascii="宋体" w:hAnsi="宋体" w:cs="宋体" w:eastAsia="宋体" w:hint="default"/>
        </w:rPr>
        <w:t>Double</w:t>
      </w:r>
      <w:r>
        <w:rPr>
          <w:rFonts w:ascii="宋体" w:hAnsi="宋体" w:cs="宋体" w:eastAsia="宋体" w:hint="default"/>
          <w:spacing w:val="-58"/>
        </w:rPr>
        <w:t> </w:t>
      </w:r>
      <w:r>
        <w:rPr>
          <w:rFonts w:ascii="宋体" w:hAnsi="宋体" w:cs="宋体" w:eastAsia="宋体" w:hint="default"/>
        </w:rPr>
        <w:t>Power</w:t>
      </w:r>
      <w:r>
        <w:rPr/>
        <w:t>公司的注册变更登记手续，并按照法律、法规的规定在指定信息披露媒体上进行了披 露。</w:t>
      </w:r>
    </w:p>
    <w:p>
      <w:pPr>
        <w:pStyle w:val="BodyText"/>
        <w:spacing w:line="316" w:lineRule="auto" w:before="58"/>
        <w:ind w:right="113" w:firstLine="360"/>
        <w:jc w:val="left"/>
      </w:pPr>
      <w:r>
        <w:rPr>
          <w:rFonts w:ascii="宋体" w:hAnsi="宋体" w:cs="宋体" w:eastAsia="宋体" w:hint="default"/>
        </w:rPr>
        <w:t>2</w:t>
      </w:r>
      <w:r>
        <w:rPr/>
        <w:t>、报告期内，公司控股股东、实际控制人、董事长兼总经理夏传武先生基于对公司未来发展前景的信心，计划自</w:t>
      </w:r>
      <w:r>
        <w:rPr>
          <w:rFonts w:ascii="宋体" w:hAnsi="宋体" w:cs="宋体" w:eastAsia="宋体" w:hint="default"/>
        </w:rPr>
        <w:t>2014 </w:t>
      </w:r>
      <w:r>
        <w:rPr/>
        <w:t>年</w:t>
      </w:r>
      <w:r>
        <w:rPr>
          <w:rFonts w:ascii="宋体" w:hAnsi="宋体" w:cs="宋体" w:eastAsia="宋体" w:hint="default"/>
        </w:rPr>
        <w:t>1</w:t>
      </w:r>
      <w:r>
        <w:rPr/>
        <w:t>月</w:t>
      </w:r>
      <w:r>
        <w:rPr>
          <w:rFonts w:ascii="宋体" w:hAnsi="宋体" w:cs="宋体" w:eastAsia="宋体" w:hint="default"/>
        </w:rPr>
        <w:t>27</w:t>
      </w:r>
      <w:r>
        <w:rPr/>
        <w:t>日起，未来</w:t>
      </w:r>
      <w:r>
        <w:rPr>
          <w:rFonts w:ascii="宋体" w:hAnsi="宋体" w:cs="宋体" w:eastAsia="宋体" w:hint="default"/>
        </w:rPr>
        <w:t>6</w:t>
      </w:r>
      <w:r>
        <w:rPr/>
        <w:t>个月内（即</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26</w:t>
      </w:r>
      <w:r>
        <w:rPr/>
        <w:t>日前），根据中国证监会和深圳证券交易所的有关规定，以及市场情况，以不 超过</w:t>
      </w:r>
      <w:r>
        <w:rPr>
          <w:rFonts w:ascii="宋体" w:hAnsi="宋体" w:cs="宋体" w:eastAsia="宋体" w:hint="default"/>
        </w:rPr>
        <w:t>21</w:t>
      </w:r>
      <w:r>
        <w:rPr/>
        <w:t>元</w:t>
      </w:r>
      <w:r>
        <w:rPr>
          <w:rFonts w:ascii="宋体" w:hAnsi="宋体" w:cs="宋体" w:eastAsia="宋体" w:hint="default"/>
        </w:rPr>
        <w:t>/</w:t>
      </w:r>
      <w:r>
        <w:rPr/>
        <w:t>股的价格，增持不少于</w:t>
      </w:r>
      <w:r>
        <w:rPr>
          <w:rFonts w:ascii="宋体" w:hAnsi="宋体" w:cs="宋体" w:eastAsia="宋体" w:hint="default"/>
        </w:rPr>
        <w:t>200</w:t>
      </w:r>
      <w:r>
        <w:rPr/>
        <w:t>万股（资本公积金转增股本后股数为</w:t>
      </w:r>
      <w:r>
        <w:rPr>
          <w:rFonts w:ascii="宋体" w:hAnsi="宋体" w:cs="宋体" w:eastAsia="宋体" w:hint="default"/>
        </w:rPr>
        <w:t>400</w:t>
      </w:r>
      <w:r>
        <w:rPr/>
        <w:t>万股，占当时公司总股本</w:t>
      </w:r>
      <w:r>
        <w:rPr>
          <w:rFonts w:ascii="宋体" w:hAnsi="宋体" w:cs="宋体" w:eastAsia="宋体" w:hint="default"/>
        </w:rPr>
        <w:t>48,000</w:t>
      </w:r>
      <w:r>
        <w:rPr/>
        <w:t>万股的比例不 </w:t>
      </w:r>
      <w:r>
        <w:rPr>
          <w:spacing w:val="-3"/>
        </w:rPr>
        <w:t>少于</w:t>
      </w:r>
      <w:r>
        <w:rPr>
          <w:rFonts w:ascii="宋体" w:hAnsi="宋体" w:cs="宋体" w:eastAsia="宋体" w:hint="default"/>
          <w:spacing w:val="-3"/>
        </w:rPr>
        <w:t>0.83%</w:t>
      </w:r>
      <w:r>
        <w:rPr>
          <w:spacing w:val="-3"/>
        </w:rPr>
        <w:t>）、不超过</w:t>
      </w:r>
      <w:r>
        <w:rPr>
          <w:rFonts w:ascii="宋体" w:hAnsi="宋体" w:cs="宋体" w:eastAsia="宋体" w:hint="default"/>
          <w:spacing w:val="-3"/>
        </w:rPr>
        <w:t>800</w:t>
      </w:r>
      <w:r>
        <w:rPr>
          <w:spacing w:val="-3"/>
        </w:rPr>
        <w:t>万股（资本公积金转增股本后股数为</w:t>
      </w:r>
      <w:r>
        <w:rPr>
          <w:rFonts w:ascii="宋体" w:hAnsi="宋体" w:cs="宋体" w:eastAsia="宋体" w:hint="default"/>
          <w:spacing w:val="-3"/>
        </w:rPr>
        <w:t>1,600</w:t>
      </w:r>
      <w:r>
        <w:rPr>
          <w:spacing w:val="-3"/>
        </w:rPr>
        <w:t>万股，占当时公司总股本</w:t>
      </w:r>
      <w:r>
        <w:rPr>
          <w:rFonts w:ascii="宋体" w:hAnsi="宋体" w:cs="宋体" w:eastAsia="宋体" w:hint="default"/>
          <w:spacing w:val="-3"/>
        </w:rPr>
        <w:t>48,000</w:t>
      </w:r>
      <w:r>
        <w:rPr>
          <w:spacing w:val="-3"/>
        </w:rPr>
        <w:t>万股的比例不超过</w:t>
      </w:r>
      <w:r>
        <w:rPr>
          <w:rFonts w:ascii="宋体" w:hAnsi="宋体" w:cs="宋体" w:eastAsia="宋体" w:hint="default"/>
          <w:spacing w:val="-3"/>
        </w:rPr>
        <w:t>3.33%</w:t>
      </w:r>
      <w:r>
        <w:rPr>
          <w:spacing w:val="-3"/>
        </w:rPr>
        <w:t>）</w:t>
      </w:r>
      <w:r>
        <w:rPr>
          <w:spacing w:val="-70"/>
        </w:rPr>
        <w:t> </w:t>
      </w:r>
      <w:r>
        <w:rPr/>
        <w:t>的股份。</w:t>
      </w:r>
    </w:p>
    <w:p>
      <w:pPr>
        <w:pStyle w:val="BodyText"/>
        <w:spacing w:line="316" w:lineRule="auto" w:before="19"/>
        <w:ind w:right="204" w:firstLine="360"/>
        <w:jc w:val="left"/>
      </w:pPr>
      <w:r>
        <w:rPr/>
        <w:t>夏传武先生于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4</w:t>
      </w:r>
      <w:r>
        <w:rPr/>
        <w:t>日至</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6</w:t>
      </w:r>
      <w:r>
        <w:rPr/>
        <w:t>日期间，累计增持公司股份</w:t>
      </w:r>
      <w:r>
        <w:rPr>
          <w:rFonts w:ascii="宋体" w:hAnsi="宋体" w:cs="宋体" w:eastAsia="宋体" w:hint="default"/>
        </w:rPr>
        <w:t>4,001,000</w:t>
      </w:r>
      <w:r>
        <w:rPr/>
        <w:t>股，完成了其增持计划，并按照相关法 律、法规的规定在指定信息披露媒体上进行了披露。</w:t>
      </w:r>
    </w:p>
    <w:p>
      <w:pPr>
        <w:spacing w:line="240" w:lineRule="auto" w:before="9"/>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91"/>
        <w:gridCol w:w="2340"/>
        <w:gridCol w:w="4040"/>
      </w:tblGrid>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049"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23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0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931"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737" w:hRule="exact"/>
        </w:trPr>
        <w:tc>
          <w:tcPr>
            <w:tcW w:w="3191" w:type="dxa"/>
            <w:vMerge w:val="restart"/>
            <w:tcBorders>
              <w:top w:val="single" w:sz="10"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869" w:right="10" w:hanging="858"/>
              <w:jc w:val="left"/>
              <w:rPr>
                <w:rFonts w:ascii="宋体" w:hAnsi="宋体" w:cs="宋体" w:eastAsia="宋体" w:hint="default"/>
                <w:sz w:val="18"/>
                <w:szCs w:val="18"/>
              </w:rPr>
            </w:pPr>
            <w:r>
              <w:rPr>
                <w:rFonts w:ascii="宋体" w:hAnsi="宋体" w:cs="宋体" w:eastAsia="宋体" w:hint="default"/>
                <w:sz w:val="18"/>
                <w:szCs w:val="18"/>
              </w:rPr>
              <w:t>收购美国</w:t>
            </w:r>
            <w:r>
              <w:rPr>
                <w:rFonts w:ascii="宋体" w:hAnsi="宋体" w:cs="宋体" w:eastAsia="宋体" w:hint="default"/>
                <w:sz w:val="18"/>
                <w:szCs w:val="18"/>
              </w:rPr>
              <w:t>DoublePower100%</w:t>
            </w:r>
            <w:r>
              <w:rPr>
                <w:rFonts w:ascii="宋体" w:hAnsi="宋体" w:cs="宋体" w:eastAsia="宋体" w:hint="default"/>
                <w:sz w:val="18"/>
                <w:szCs w:val="18"/>
              </w:rPr>
              <w:t>股权，并完成 注册变更登记手续</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93" w:right="329"/>
              <w:jc w:val="left"/>
              <w:rPr>
                <w:rFonts w:ascii="宋体" w:hAnsi="宋体" w:cs="宋体" w:eastAsia="宋体" w:hint="default"/>
                <w:sz w:val="18"/>
                <w:szCs w:val="18"/>
              </w:rPr>
            </w:pPr>
            <w:r>
              <w:rPr>
                <w:rFonts w:ascii="宋体" w:hAnsi="宋体" w:cs="宋体" w:eastAsia="宋体" w:hint="default"/>
                <w:sz w:val="18"/>
                <w:szCs w:val="18"/>
              </w:rPr>
              <w:t>《证券时报》、《中国证券报》及巨潮资讯网 公告编号：</w:t>
            </w:r>
            <w:r>
              <w:rPr>
                <w:rFonts w:ascii="宋体" w:hAnsi="宋体" w:cs="宋体" w:eastAsia="宋体" w:hint="default"/>
                <w:sz w:val="18"/>
                <w:szCs w:val="18"/>
              </w:rPr>
              <w:t>2014-001</w:t>
            </w:r>
          </w:p>
        </w:tc>
      </w:tr>
      <w:tr>
        <w:trPr>
          <w:trHeight w:val="739" w:hRule="exact"/>
        </w:trPr>
        <w:tc>
          <w:tcPr>
            <w:tcW w:w="3191" w:type="dxa"/>
            <w:vMerge/>
            <w:tcBorders>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93" w:right="329"/>
              <w:jc w:val="left"/>
              <w:rPr>
                <w:rFonts w:ascii="宋体" w:hAnsi="宋体" w:cs="宋体" w:eastAsia="宋体" w:hint="default"/>
                <w:sz w:val="18"/>
                <w:szCs w:val="18"/>
              </w:rPr>
            </w:pPr>
            <w:r>
              <w:rPr>
                <w:rFonts w:ascii="宋体" w:hAnsi="宋体" w:cs="宋体" w:eastAsia="宋体" w:hint="default"/>
                <w:sz w:val="18"/>
                <w:szCs w:val="18"/>
              </w:rPr>
              <w:t>《证券时报》、《中国证券报》及巨潮资讯网 公告编号：</w:t>
            </w:r>
            <w:r>
              <w:rPr>
                <w:rFonts w:ascii="宋体" w:hAnsi="宋体" w:cs="宋体" w:eastAsia="宋体" w:hint="default"/>
                <w:sz w:val="18"/>
                <w:szCs w:val="18"/>
              </w:rPr>
              <w:t>2014-024</w:t>
            </w:r>
          </w:p>
        </w:tc>
      </w:tr>
      <w:tr>
        <w:trPr>
          <w:trHeight w:val="739" w:hRule="exact"/>
        </w:trPr>
        <w:tc>
          <w:tcPr>
            <w:tcW w:w="31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509" w:right="1" w:hanging="505"/>
              <w:jc w:val="left"/>
              <w:rPr>
                <w:rFonts w:ascii="宋体" w:hAnsi="宋体" w:cs="宋体" w:eastAsia="宋体" w:hint="default"/>
                <w:sz w:val="18"/>
                <w:szCs w:val="18"/>
              </w:rPr>
            </w:pPr>
            <w:r>
              <w:rPr>
                <w:rFonts w:ascii="宋体" w:hAnsi="宋体" w:cs="宋体" w:eastAsia="宋体" w:hint="default"/>
                <w:spacing w:val="-4"/>
                <w:sz w:val="18"/>
                <w:szCs w:val="18"/>
              </w:rPr>
              <w:t>关于控股股东、实际控制人拟增持公司股</w:t>
            </w:r>
            <w:r>
              <w:rPr>
                <w:rFonts w:ascii="宋体" w:hAnsi="宋体" w:cs="宋体" w:eastAsia="宋体" w:hint="default"/>
                <w:sz w:val="18"/>
                <w:szCs w:val="18"/>
              </w:rPr>
              <w:t> 份，并完成增持计划的公告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93" w:right="329"/>
              <w:jc w:val="left"/>
              <w:rPr>
                <w:rFonts w:ascii="宋体" w:hAnsi="宋体" w:cs="宋体" w:eastAsia="宋体" w:hint="default"/>
                <w:sz w:val="18"/>
                <w:szCs w:val="18"/>
              </w:rPr>
            </w:pPr>
            <w:r>
              <w:rPr>
                <w:rFonts w:ascii="宋体" w:hAnsi="宋体" w:cs="宋体" w:eastAsia="宋体" w:hint="default"/>
                <w:sz w:val="18"/>
                <w:szCs w:val="18"/>
              </w:rPr>
              <w:t>《证券时报》、《中国证券报》及巨潮资讯网 公告编号：</w:t>
            </w:r>
            <w:r>
              <w:rPr>
                <w:rFonts w:ascii="宋体" w:hAnsi="宋体" w:cs="宋体" w:eastAsia="宋体" w:hint="default"/>
                <w:sz w:val="18"/>
                <w:szCs w:val="18"/>
              </w:rPr>
              <w:t>2014-003</w:t>
            </w:r>
          </w:p>
        </w:tc>
      </w:tr>
      <w:tr>
        <w:trPr>
          <w:trHeight w:val="739" w:hRule="exact"/>
        </w:trPr>
        <w:tc>
          <w:tcPr>
            <w:tcW w:w="3191" w:type="dxa"/>
            <w:vMerge/>
            <w:tcBorders>
              <w:left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93" w:right="329"/>
              <w:jc w:val="left"/>
              <w:rPr>
                <w:rFonts w:ascii="宋体" w:hAnsi="宋体" w:cs="宋体" w:eastAsia="宋体" w:hint="default"/>
                <w:sz w:val="18"/>
                <w:szCs w:val="18"/>
              </w:rPr>
            </w:pPr>
            <w:r>
              <w:rPr>
                <w:rFonts w:ascii="宋体" w:hAnsi="宋体" w:cs="宋体" w:eastAsia="宋体" w:hint="default"/>
                <w:sz w:val="18"/>
                <w:szCs w:val="18"/>
              </w:rPr>
              <w:t>《证券时报》、《中国证券报》及巨潮资讯网 公告编号：</w:t>
            </w:r>
            <w:r>
              <w:rPr>
                <w:rFonts w:ascii="宋体" w:hAnsi="宋体" w:cs="宋体" w:eastAsia="宋体" w:hint="default"/>
                <w:sz w:val="18"/>
                <w:szCs w:val="18"/>
              </w:rPr>
              <w:t>2014-017</w:t>
            </w:r>
          </w:p>
        </w:tc>
      </w:tr>
      <w:tr>
        <w:trPr>
          <w:trHeight w:val="739" w:hRule="exact"/>
        </w:trPr>
        <w:tc>
          <w:tcPr>
            <w:tcW w:w="3191" w:type="dxa"/>
            <w:vMerge/>
            <w:tcBorders>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93" w:right="329"/>
              <w:jc w:val="left"/>
              <w:rPr>
                <w:rFonts w:ascii="宋体" w:hAnsi="宋体" w:cs="宋体" w:eastAsia="宋体" w:hint="default"/>
                <w:sz w:val="18"/>
                <w:szCs w:val="18"/>
              </w:rPr>
            </w:pPr>
            <w:r>
              <w:rPr>
                <w:rFonts w:ascii="宋体" w:hAnsi="宋体" w:cs="宋体" w:eastAsia="宋体" w:hint="default"/>
                <w:sz w:val="18"/>
                <w:szCs w:val="18"/>
              </w:rPr>
              <w:t>《证券时报》、《中国证券报》及巨潮资讯网 公告编号：</w:t>
            </w:r>
            <w:r>
              <w:rPr>
                <w:rFonts w:ascii="宋体" w:hAnsi="宋体" w:cs="宋体" w:eastAsia="宋体" w:hint="default"/>
                <w:sz w:val="18"/>
                <w:szCs w:val="18"/>
              </w:rPr>
              <w:t>2014-044</w:t>
            </w:r>
          </w:p>
        </w:tc>
      </w:tr>
    </w:tbl>
    <w:p>
      <w:pPr>
        <w:spacing w:line="240" w:lineRule="auto" w:before="1"/>
        <w:rPr>
          <w:rFonts w:ascii="宋体" w:hAnsi="宋体" w:cs="宋体" w:eastAsia="宋体" w:hint="default"/>
          <w:sz w:val="18"/>
          <w:szCs w:val="18"/>
        </w:rPr>
      </w:pPr>
    </w:p>
    <w:p>
      <w:pPr>
        <w:pStyle w:val="Heading2"/>
        <w:spacing w:line="240" w:lineRule="auto" w:before="26"/>
        <w:ind w:right="113"/>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954"/>
        <w:jc w:val="left"/>
      </w:pPr>
      <w:r>
        <w:rPr/>
        <w:t>√ 适用 □</w:t>
      </w:r>
      <w:r>
        <w:rPr>
          <w:spacing w:val="3"/>
        </w:rPr>
        <w:t> </w:t>
      </w:r>
      <w:r>
        <w:rPr/>
        <w:t>不适用</w:t>
      </w:r>
    </w:p>
    <w:p>
      <w:pPr>
        <w:pStyle w:val="BodyText"/>
        <w:spacing w:line="240" w:lineRule="auto" w:before="117"/>
        <w:ind w:left="513" w:right="113"/>
        <w:jc w:val="left"/>
      </w:pP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日，公司全资子公司卓翼营销与美国</w:t>
      </w:r>
      <w:r>
        <w:rPr>
          <w:rFonts w:ascii="宋体" w:hAnsi="宋体" w:cs="宋体" w:eastAsia="宋体" w:hint="default"/>
        </w:rPr>
        <w:t>Double</w:t>
      </w:r>
      <w:r>
        <w:rPr>
          <w:rFonts w:ascii="宋体" w:hAnsi="宋体" w:cs="宋体" w:eastAsia="宋体" w:hint="default"/>
          <w:spacing w:val="-32"/>
        </w:rPr>
        <w:t> </w:t>
      </w:r>
      <w:r>
        <w:rPr>
          <w:rFonts w:ascii="宋体" w:hAnsi="宋体" w:cs="宋体" w:eastAsia="宋体" w:hint="default"/>
        </w:rPr>
        <w:t>Power</w:t>
      </w:r>
      <w:r>
        <w:rPr>
          <w:rFonts w:ascii="宋体" w:hAnsi="宋体" w:cs="宋体" w:eastAsia="宋体" w:hint="default"/>
          <w:spacing w:val="-32"/>
        </w:rPr>
        <w:t> </w:t>
      </w:r>
      <w:r>
        <w:rPr>
          <w:rFonts w:ascii="宋体" w:hAnsi="宋体" w:cs="宋体" w:eastAsia="宋体" w:hint="default"/>
        </w:rPr>
        <w:t>Technology</w:t>
      </w:r>
      <w:r>
        <w:rPr>
          <w:rFonts w:ascii="宋体" w:hAnsi="宋体" w:cs="宋体" w:eastAsia="宋体" w:hint="default"/>
          <w:spacing w:val="-32"/>
        </w:rPr>
        <w:t> </w:t>
      </w:r>
      <w:r>
        <w:rPr>
          <w:rFonts w:ascii="宋体" w:hAnsi="宋体" w:cs="宋体" w:eastAsia="宋体" w:hint="default"/>
        </w:rPr>
        <w:t>Inc.</w:t>
      </w:r>
      <w:r>
        <w:rPr/>
        <w:t>签订了《股权转让协议》，收购其</w:t>
      </w:r>
    </w:p>
    <w:p>
      <w:pPr>
        <w:pStyle w:val="BodyText"/>
        <w:spacing w:line="240" w:lineRule="auto" w:before="76"/>
        <w:ind w:right="113"/>
        <w:jc w:val="left"/>
      </w:pPr>
      <w:r>
        <w:rPr>
          <w:rFonts w:ascii="宋体" w:hAnsi="宋体" w:cs="宋体" w:eastAsia="宋体" w:hint="default"/>
        </w:rPr>
        <w:t>100%</w:t>
      </w:r>
      <w:r>
        <w:rPr/>
        <w:t>股权，并完成注册变更登记手续。（注</w:t>
      </w:r>
      <w:r>
        <w:rPr>
          <w:rFonts w:ascii="宋体" w:hAnsi="宋体" w:cs="宋体" w:eastAsia="宋体" w:hint="default"/>
        </w:rPr>
        <w:t>1</w:t>
      </w:r>
      <w:r>
        <w:rPr/>
        <w:t>）</w:t>
      </w:r>
    </w:p>
    <w:p>
      <w:pPr>
        <w:pStyle w:val="BodyText"/>
        <w:spacing w:line="316" w:lineRule="auto" w:before="76"/>
        <w:ind w:right="113" w:firstLine="360"/>
        <w:jc w:val="left"/>
      </w:pPr>
      <w:r>
        <w:rPr>
          <w:rFonts w:ascii="宋体" w:hAnsi="宋体" w:cs="宋体" w:eastAsia="宋体" w:hint="default"/>
          <w:spacing w:val="-2"/>
        </w:rPr>
        <w:t>2</w:t>
      </w:r>
      <w:r>
        <w:rPr>
          <w:spacing w:val="-2"/>
        </w:rPr>
        <w:t>、公司全资子公司中广视讯于</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14</w:t>
      </w:r>
      <w:r>
        <w:rPr>
          <w:spacing w:val="-2"/>
        </w:rPr>
        <w:t>日注册设立中广互联（厦门）信息科技有限公司，注册资本</w:t>
      </w:r>
      <w:r>
        <w:rPr>
          <w:rFonts w:ascii="宋体" w:hAnsi="宋体" w:cs="宋体" w:eastAsia="宋体" w:hint="default"/>
          <w:spacing w:val="-2"/>
        </w:rPr>
        <w:t>500</w:t>
      </w:r>
      <w:r>
        <w:rPr>
          <w:spacing w:val="-2"/>
        </w:rPr>
        <w:t>万元人民币，</w:t>
      </w:r>
      <w:r>
        <w:rPr/>
        <w:t> 已完成工商登记并取得营业执照。</w:t>
      </w:r>
    </w:p>
    <w:p>
      <w:pPr>
        <w:spacing w:after="0" w:line="316"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19" w:lineRule="auto" w:before="44"/>
        <w:ind w:right="734" w:firstLine="360"/>
        <w:jc w:val="left"/>
      </w:pPr>
      <w:r>
        <w:rPr>
          <w:rFonts w:ascii="宋体" w:hAnsi="宋体" w:cs="宋体" w:eastAsia="宋体" w:hint="default"/>
        </w:rPr>
        <w:t>3</w:t>
      </w:r>
      <w:r>
        <w:rPr/>
        <w:t>、</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20</w:t>
      </w:r>
      <w:r>
        <w:rPr/>
        <w:t>日，公司第三届董事会第十次会议审议通过了《关于部分变更非公开发行募投项目实施方式的议案》， </w:t>
      </w:r>
      <w:r>
        <w:rPr>
          <w:spacing w:val="-2"/>
        </w:rPr>
        <w:t>为缓解深圳产能压力，提高公司现有设备的整体利用率，从而提高募集资金使用效率，增强公司持续盈利能力，公司向全资</w:t>
      </w:r>
      <w:r>
        <w:rPr>
          <w:spacing w:val="-64"/>
        </w:rPr>
        <w:t> </w:t>
      </w:r>
      <w:r>
        <w:rPr>
          <w:spacing w:val="-64"/>
        </w:rPr>
      </w:r>
      <w:r>
        <w:rPr>
          <w:spacing w:val="-2"/>
        </w:rPr>
        <w:t>子公司天津卓达租用非公开发行股票募投项目的七条</w:t>
      </w:r>
      <w:r>
        <w:rPr>
          <w:rFonts w:ascii="宋体" w:hAnsi="宋体" w:cs="宋体" w:eastAsia="宋体" w:hint="default"/>
          <w:spacing w:val="-2"/>
        </w:rPr>
        <w:t>SMT</w:t>
      </w:r>
      <w:r>
        <w:rPr>
          <w:spacing w:val="-2"/>
        </w:rPr>
        <w:t>生产线。该议案于</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日经</w:t>
      </w:r>
      <w:r>
        <w:rPr>
          <w:rFonts w:ascii="宋体" w:hAnsi="宋体" w:cs="宋体" w:eastAsia="宋体" w:hint="default"/>
          <w:spacing w:val="-2"/>
        </w:rPr>
        <w:t>2014</w:t>
      </w:r>
      <w:r>
        <w:rPr>
          <w:spacing w:val="-2"/>
        </w:rPr>
        <w:t>年第二次临时股东大会审议</w:t>
      </w:r>
      <w:r>
        <w:rPr>
          <w:spacing w:val="-50"/>
        </w:rPr>
        <w:t> </w:t>
      </w:r>
      <w:r>
        <w:rPr/>
        <w:t>通过。（注</w:t>
      </w:r>
      <w:r>
        <w:rPr>
          <w:rFonts w:ascii="宋体" w:hAnsi="宋体" w:cs="宋体" w:eastAsia="宋体" w:hint="default"/>
        </w:rPr>
        <w:t>2</w:t>
      </w:r>
      <w:r>
        <w:rPr/>
        <w:t>）</w:t>
      </w:r>
    </w:p>
    <w:p>
      <w:pPr>
        <w:pStyle w:val="BodyText"/>
        <w:spacing w:line="240" w:lineRule="auto" w:before="17"/>
        <w:ind w:left="513" w:right="734"/>
        <w:jc w:val="left"/>
      </w:pPr>
      <w:r>
        <w:rPr>
          <w:rFonts w:ascii="宋体" w:hAnsi="宋体" w:cs="宋体" w:eastAsia="宋体" w:hint="default"/>
        </w:rPr>
        <w:t>4</w:t>
      </w:r>
      <w:r>
        <w:rPr/>
        <w:t>、</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16</w:t>
      </w:r>
      <w:r>
        <w:rPr/>
        <w:t>日，公司注册设立深圳市卓翼科技股份有限公司上海分公司，已完成工商登记并取得营业执照。</w:t>
      </w:r>
    </w:p>
    <w:p>
      <w:pPr>
        <w:pStyle w:val="BodyText"/>
        <w:spacing w:line="316" w:lineRule="auto" w:before="76"/>
        <w:ind w:right="734" w:firstLine="360"/>
        <w:jc w:val="left"/>
      </w:pPr>
      <w:r>
        <w:rPr>
          <w:rFonts w:ascii="宋体" w:hAnsi="宋体" w:cs="宋体" w:eastAsia="宋体" w:hint="default"/>
          <w:spacing w:val="-2"/>
        </w:rPr>
        <w:t>5</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6</w:t>
      </w:r>
      <w:r>
        <w:rPr>
          <w:spacing w:val="-2"/>
        </w:rPr>
        <w:t>日，公司注册设立深圳市卓翼智造有限公司，注册资本</w:t>
      </w:r>
      <w:r>
        <w:rPr>
          <w:rFonts w:ascii="宋体" w:hAnsi="宋体" w:cs="宋体" w:eastAsia="宋体" w:hint="default"/>
          <w:spacing w:val="-2"/>
        </w:rPr>
        <w:t>10,000</w:t>
      </w:r>
      <w:r>
        <w:rPr>
          <w:spacing w:val="-2"/>
        </w:rPr>
        <w:t>万元人民币，已完成工商登记并取得营业</w:t>
      </w:r>
      <w:r>
        <w:rPr/>
        <w:t> 执照。</w:t>
      </w:r>
    </w:p>
    <w:p>
      <w:pPr>
        <w:spacing w:line="240" w:lineRule="auto" w:before="8"/>
        <w:rPr>
          <w:rFonts w:ascii="宋体" w:hAnsi="宋体" w:cs="宋体" w:eastAsia="宋体"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4112"/>
        <w:gridCol w:w="1702"/>
        <w:gridCol w:w="4537"/>
      </w:tblGrid>
      <w:tr>
        <w:trPr>
          <w:trHeight w:val="336" w:hRule="exact"/>
        </w:trPr>
        <w:tc>
          <w:tcPr>
            <w:tcW w:w="41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重要事项概述</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45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0" w:lineRule="exact"/>
              <w:ind w:left="998" w:right="0"/>
              <w:jc w:val="left"/>
              <w:rPr>
                <w:rFonts w:ascii="宋体" w:hAnsi="宋体" w:cs="宋体" w:eastAsia="宋体" w:hint="default"/>
                <w:sz w:val="21"/>
                <w:szCs w:val="21"/>
              </w:rPr>
            </w:pPr>
            <w:r>
              <w:rPr>
                <w:rFonts w:ascii="宋体" w:hAnsi="宋体" w:cs="宋体" w:eastAsia="宋体" w:hint="default"/>
                <w:sz w:val="21"/>
                <w:szCs w:val="21"/>
              </w:rPr>
              <w:t>临时报告披露网站查询索引</w:t>
            </w:r>
          </w:p>
        </w:tc>
      </w:tr>
      <w:tr>
        <w:trPr>
          <w:trHeight w:val="658" w:hRule="exact"/>
        </w:trPr>
        <w:tc>
          <w:tcPr>
            <w:tcW w:w="4112" w:type="dxa"/>
            <w:vMerge w:val="restart"/>
            <w:tcBorders>
              <w:top w:val="single" w:sz="10"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4" w:right="0"/>
              <w:jc w:val="left"/>
              <w:rPr>
                <w:rFonts w:ascii="宋体" w:hAnsi="宋体" w:cs="宋体" w:eastAsia="宋体" w:hint="default"/>
                <w:sz w:val="18"/>
                <w:szCs w:val="18"/>
              </w:rPr>
            </w:pPr>
            <w:r>
              <w:rPr>
                <w:rFonts w:ascii="宋体" w:hAnsi="宋体" w:cs="宋体" w:eastAsia="宋体" w:hint="default"/>
                <w:spacing w:val="-2"/>
                <w:sz w:val="18"/>
                <w:szCs w:val="18"/>
              </w:rPr>
              <w:t>（注</w:t>
            </w:r>
            <w:r>
              <w:rPr>
                <w:rFonts w:ascii="宋体" w:hAnsi="宋体" w:cs="宋体" w:eastAsia="宋体" w:hint="default"/>
                <w:spacing w:val="-2"/>
                <w:sz w:val="18"/>
                <w:szCs w:val="18"/>
              </w:rPr>
              <w:t>1</w:t>
            </w:r>
            <w:r>
              <w:rPr>
                <w:rFonts w:ascii="宋体" w:hAnsi="宋体" w:cs="宋体" w:eastAsia="宋体" w:hint="default"/>
                <w:spacing w:val="-2"/>
                <w:sz w:val="18"/>
                <w:szCs w:val="18"/>
              </w:rPr>
              <w:t>）收购美国</w:t>
            </w:r>
            <w:r>
              <w:rPr>
                <w:rFonts w:ascii="宋体" w:hAnsi="宋体" w:cs="宋体" w:eastAsia="宋体" w:hint="default"/>
                <w:spacing w:val="-2"/>
                <w:sz w:val="18"/>
                <w:szCs w:val="18"/>
              </w:rPr>
              <w:t>DoublePower100%</w:t>
            </w:r>
            <w:r>
              <w:rPr>
                <w:rFonts w:ascii="宋体" w:hAnsi="宋体" w:cs="宋体" w:eastAsia="宋体" w:hint="default"/>
                <w:spacing w:val="-2"/>
                <w:sz w:val="18"/>
                <w:szCs w:val="18"/>
              </w:rPr>
              <w:t>股权，并完成注册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变更登记手续</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披露媒体：《证券时报》、《中国证券报》及巨潮资讯网 公告编号：</w:t>
            </w:r>
            <w:r>
              <w:rPr>
                <w:rFonts w:ascii="宋体" w:hAnsi="宋体" w:cs="宋体" w:eastAsia="宋体" w:hint="default"/>
                <w:sz w:val="18"/>
                <w:szCs w:val="18"/>
              </w:rPr>
              <w:t>2014-001</w:t>
            </w:r>
          </w:p>
        </w:tc>
      </w:tr>
      <w:tr>
        <w:trPr>
          <w:trHeight w:val="660" w:hRule="exact"/>
        </w:trPr>
        <w:tc>
          <w:tcPr>
            <w:tcW w:w="4112"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披露媒体：《证券时报》、《中国证券报》及巨潮资讯网 公告编号：</w:t>
            </w:r>
            <w:r>
              <w:rPr>
                <w:rFonts w:ascii="宋体" w:hAnsi="宋体" w:cs="宋体" w:eastAsia="宋体" w:hint="default"/>
                <w:sz w:val="18"/>
                <w:szCs w:val="18"/>
              </w:rPr>
              <w:t>2014-024</w:t>
            </w:r>
          </w:p>
        </w:tc>
      </w:tr>
      <w:tr>
        <w:trPr>
          <w:trHeight w:val="658" w:hRule="exact"/>
        </w:trPr>
        <w:tc>
          <w:tcPr>
            <w:tcW w:w="411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16" w:lineRule="auto"/>
              <w:ind w:left="4" w:right="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r>
              <w:rPr>
                <w:rFonts w:ascii="宋体" w:hAnsi="宋体" w:cs="宋体" w:eastAsia="宋体" w:hint="default"/>
                <w:sz w:val="18"/>
                <w:szCs w:val="18"/>
              </w:rPr>
              <w:t>）公司向全资子公司天津卓达租用非公开发行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股票募投项目的七条</w:t>
            </w:r>
            <w:r>
              <w:rPr>
                <w:rFonts w:ascii="宋体" w:hAnsi="宋体" w:cs="宋体" w:eastAsia="宋体" w:hint="default"/>
                <w:sz w:val="18"/>
                <w:szCs w:val="18"/>
              </w:rPr>
              <w:t>SMT</w:t>
            </w:r>
            <w:r>
              <w:rPr>
                <w:rFonts w:ascii="宋体" w:hAnsi="宋体" w:cs="宋体" w:eastAsia="宋体" w:hint="default"/>
                <w:sz w:val="18"/>
                <w:szCs w:val="18"/>
              </w:rPr>
              <w:t>生产线</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17"/>
              <w:jc w:val="left"/>
              <w:rPr>
                <w:rFonts w:ascii="宋体" w:hAnsi="宋体" w:cs="宋体" w:eastAsia="宋体" w:hint="default"/>
                <w:sz w:val="18"/>
                <w:szCs w:val="18"/>
              </w:rPr>
            </w:pPr>
            <w:r>
              <w:rPr>
                <w:rFonts w:ascii="宋体" w:hAnsi="宋体" w:cs="宋体" w:eastAsia="宋体" w:hint="default"/>
                <w:sz w:val="18"/>
                <w:szCs w:val="18"/>
              </w:rPr>
              <w:t>披露媒体：《证券时报》、《中国证券报》及巨潮资讯网 公告编号：</w:t>
            </w:r>
            <w:r>
              <w:rPr>
                <w:rFonts w:ascii="宋体" w:hAnsi="宋体" w:cs="宋体" w:eastAsia="宋体" w:hint="default"/>
                <w:sz w:val="18"/>
                <w:szCs w:val="18"/>
              </w:rPr>
              <w:t>2014-049</w:t>
            </w:r>
          </w:p>
        </w:tc>
      </w:tr>
      <w:tr>
        <w:trPr>
          <w:trHeight w:val="660" w:hRule="exact"/>
        </w:trPr>
        <w:tc>
          <w:tcPr>
            <w:tcW w:w="4112"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披露媒体：《证券时报》、《中国证券报》及巨潮资讯网 公告编号：</w:t>
            </w:r>
            <w:r>
              <w:rPr>
                <w:rFonts w:ascii="宋体" w:hAnsi="宋体" w:cs="宋体" w:eastAsia="宋体" w:hint="default"/>
                <w:sz w:val="18"/>
                <w:szCs w:val="18"/>
              </w:rPr>
              <w:t>2014-055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734"/>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34"/>
        <w:jc w:val="left"/>
      </w:pPr>
      <w:r>
        <w:rPr/>
        <w:t>□ 适用 √</w:t>
      </w:r>
      <w:r>
        <w:rPr>
          <w:spacing w:val="3"/>
        </w:rPr>
        <w:t> </w:t>
      </w:r>
      <w:r>
        <w:rPr/>
        <w:t>不适用</w:t>
      </w:r>
    </w:p>
    <w:p>
      <w:pPr>
        <w:spacing w:after="0" w:line="240" w:lineRule="auto"/>
        <w:jc w:val="left"/>
        <w:sectPr>
          <w:pgSz w:w="11910" w:h="16840"/>
          <w:pgMar w:header="745" w:footer="980" w:top="1060" w:bottom="1160" w:left="98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2"/>
        <w:gridCol w:w="842"/>
        <w:gridCol w:w="843"/>
        <w:gridCol w:w="842"/>
        <w:gridCol w:w="842"/>
        <w:gridCol w:w="845"/>
        <w:gridCol w:w="814"/>
        <w:gridCol w:w="818"/>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98,983,6</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41.24%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11,981,0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63,031,5</w:t>
            </w:r>
          </w:p>
          <w:p>
            <w:pPr>
              <w:pStyle w:val="TableParagraph"/>
              <w:spacing w:line="240" w:lineRule="auto" w:before="76"/>
              <w:ind w:right="17"/>
              <w:jc w:val="right"/>
              <w:rPr>
                <w:rFonts w:ascii="宋体" w:hAnsi="宋体" w:cs="宋体" w:eastAsia="宋体" w:hint="default"/>
                <w:sz w:val="18"/>
                <w:szCs w:val="18"/>
              </w:rPr>
            </w:pPr>
            <w:r>
              <w:rPr>
                <w:rFonts w:ascii="宋体"/>
                <w:sz w:val="18"/>
              </w:rPr>
              <w:t>75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-32,951,</w:t>
            </w:r>
          </w:p>
          <w:p>
            <w:pPr>
              <w:pStyle w:val="TableParagraph"/>
              <w:spacing w:line="240" w:lineRule="auto" w:before="76"/>
              <w:ind w:left="539" w:right="0"/>
              <w:jc w:val="left"/>
              <w:rPr>
                <w:rFonts w:ascii="宋体" w:hAnsi="宋体" w:cs="宋体" w:eastAsia="宋体" w:hint="default"/>
                <w:sz w:val="18"/>
                <w:szCs w:val="18"/>
              </w:rPr>
            </w:pPr>
            <w:r>
              <w:rPr>
                <w:rFonts w:ascii="宋体"/>
                <w:sz w:val="18"/>
              </w:rPr>
              <w:t>285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42,061,2</w:t>
            </w:r>
          </w:p>
          <w:p>
            <w:pPr>
              <w:pStyle w:val="TableParagraph"/>
              <w:spacing w:line="240" w:lineRule="auto" w:before="76"/>
              <w:ind w:right="19"/>
              <w:jc w:val="right"/>
              <w:rPr>
                <w:rFonts w:ascii="宋体" w:hAnsi="宋体" w:cs="宋体" w:eastAsia="宋体" w:hint="default"/>
                <w:sz w:val="18"/>
                <w:szCs w:val="18"/>
              </w:rPr>
            </w:pPr>
            <w:r>
              <w:rPr>
                <w:rFonts w:ascii="宋体"/>
                <w:sz w:val="18"/>
              </w:rPr>
              <w:t>90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141,044,</w:t>
            </w:r>
          </w:p>
          <w:p>
            <w:pPr>
              <w:pStyle w:val="TableParagraph"/>
              <w:spacing w:line="240" w:lineRule="auto" w:before="76"/>
              <w:ind w:left="511" w:right="0"/>
              <w:jc w:val="left"/>
              <w:rPr>
                <w:rFonts w:ascii="宋体" w:hAnsi="宋体" w:cs="宋体" w:eastAsia="宋体" w:hint="default"/>
                <w:sz w:val="18"/>
                <w:szCs w:val="18"/>
              </w:rPr>
            </w:pPr>
            <w:r>
              <w:rPr>
                <w:rFonts w:ascii="宋体"/>
                <w:sz w:val="18"/>
              </w:rPr>
              <w:t>900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28.67%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98,983,6</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41.24%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11,981,0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63,031,5</w:t>
            </w:r>
          </w:p>
          <w:p>
            <w:pPr>
              <w:pStyle w:val="TableParagraph"/>
              <w:spacing w:line="240" w:lineRule="auto" w:before="76"/>
              <w:ind w:right="17"/>
              <w:jc w:val="right"/>
              <w:rPr>
                <w:rFonts w:ascii="宋体" w:hAnsi="宋体" w:cs="宋体" w:eastAsia="宋体" w:hint="default"/>
                <w:sz w:val="18"/>
                <w:szCs w:val="18"/>
              </w:rPr>
            </w:pPr>
            <w:r>
              <w:rPr>
                <w:rFonts w:ascii="宋体"/>
                <w:sz w:val="18"/>
              </w:rPr>
              <w:t>75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-32,951,</w:t>
            </w:r>
          </w:p>
          <w:p>
            <w:pPr>
              <w:pStyle w:val="TableParagraph"/>
              <w:spacing w:line="240" w:lineRule="auto" w:before="76"/>
              <w:ind w:left="539" w:right="0"/>
              <w:jc w:val="left"/>
              <w:rPr>
                <w:rFonts w:ascii="宋体" w:hAnsi="宋体" w:cs="宋体" w:eastAsia="宋体" w:hint="default"/>
                <w:sz w:val="18"/>
                <w:szCs w:val="18"/>
              </w:rPr>
            </w:pPr>
            <w:r>
              <w:rPr>
                <w:rFonts w:ascii="宋体"/>
                <w:sz w:val="18"/>
              </w:rPr>
              <w:t>285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42,061,2</w:t>
            </w:r>
          </w:p>
          <w:p>
            <w:pPr>
              <w:pStyle w:val="TableParagraph"/>
              <w:spacing w:line="240" w:lineRule="auto" w:before="76"/>
              <w:ind w:right="19"/>
              <w:jc w:val="right"/>
              <w:rPr>
                <w:rFonts w:ascii="宋体" w:hAnsi="宋体" w:cs="宋体" w:eastAsia="宋体" w:hint="default"/>
                <w:sz w:val="18"/>
                <w:szCs w:val="18"/>
              </w:rPr>
            </w:pPr>
            <w:r>
              <w:rPr>
                <w:rFonts w:ascii="宋体"/>
                <w:sz w:val="18"/>
              </w:rPr>
              <w:t>90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141,044,</w:t>
            </w:r>
          </w:p>
          <w:p>
            <w:pPr>
              <w:pStyle w:val="TableParagraph"/>
              <w:spacing w:line="240" w:lineRule="auto" w:before="76"/>
              <w:ind w:left="511" w:right="0"/>
              <w:jc w:val="left"/>
              <w:rPr>
                <w:rFonts w:ascii="宋体" w:hAnsi="宋体" w:cs="宋体" w:eastAsia="宋体" w:hint="default"/>
                <w:sz w:val="18"/>
                <w:szCs w:val="18"/>
              </w:rPr>
            </w:pPr>
            <w:r>
              <w:rPr>
                <w:rFonts w:ascii="宋体"/>
                <w:sz w:val="18"/>
              </w:rPr>
              <w:t>900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28.67%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98,983,6</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41.24%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11,981,0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63,031,5</w:t>
            </w:r>
          </w:p>
          <w:p>
            <w:pPr>
              <w:pStyle w:val="TableParagraph"/>
              <w:spacing w:line="240" w:lineRule="auto" w:before="76"/>
              <w:ind w:right="17"/>
              <w:jc w:val="right"/>
              <w:rPr>
                <w:rFonts w:ascii="宋体" w:hAnsi="宋体" w:cs="宋体" w:eastAsia="宋体" w:hint="default"/>
                <w:sz w:val="18"/>
                <w:szCs w:val="18"/>
              </w:rPr>
            </w:pPr>
            <w:r>
              <w:rPr>
                <w:rFonts w:ascii="宋体"/>
                <w:sz w:val="18"/>
              </w:rPr>
              <w:t>75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-32,951,</w:t>
            </w:r>
          </w:p>
          <w:p>
            <w:pPr>
              <w:pStyle w:val="TableParagraph"/>
              <w:spacing w:line="240" w:lineRule="auto" w:before="76"/>
              <w:ind w:left="539" w:right="0"/>
              <w:jc w:val="left"/>
              <w:rPr>
                <w:rFonts w:ascii="宋体" w:hAnsi="宋体" w:cs="宋体" w:eastAsia="宋体" w:hint="default"/>
                <w:sz w:val="18"/>
                <w:szCs w:val="18"/>
              </w:rPr>
            </w:pPr>
            <w:r>
              <w:rPr>
                <w:rFonts w:ascii="宋体"/>
                <w:sz w:val="18"/>
              </w:rPr>
              <w:t>285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42,061,2</w:t>
            </w:r>
          </w:p>
          <w:p>
            <w:pPr>
              <w:pStyle w:val="TableParagraph"/>
              <w:spacing w:line="240" w:lineRule="auto" w:before="76"/>
              <w:ind w:right="19"/>
              <w:jc w:val="right"/>
              <w:rPr>
                <w:rFonts w:ascii="宋体" w:hAnsi="宋体" w:cs="宋体" w:eastAsia="宋体" w:hint="default"/>
                <w:sz w:val="18"/>
                <w:szCs w:val="18"/>
              </w:rPr>
            </w:pPr>
            <w:r>
              <w:rPr>
                <w:rFonts w:ascii="宋体"/>
                <w:sz w:val="18"/>
              </w:rPr>
              <w:t>90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141,044,</w:t>
            </w:r>
          </w:p>
          <w:p>
            <w:pPr>
              <w:pStyle w:val="TableParagraph"/>
              <w:spacing w:line="240" w:lineRule="auto" w:before="76"/>
              <w:ind w:left="511" w:right="0"/>
              <w:jc w:val="left"/>
              <w:rPr>
                <w:rFonts w:ascii="宋体" w:hAnsi="宋体" w:cs="宋体" w:eastAsia="宋体" w:hint="default"/>
                <w:sz w:val="18"/>
                <w:szCs w:val="18"/>
              </w:rPr>
            </w:pPr>
            <w:r>
              <w:rPr>
                <w:rFonts w:ascii="宋体"/>
                <w:sz w:val="18"/>
              </w:rPr>
              <w:t>900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28.67%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49"/>
              <w:ind w:left="85" w:right="0"/>
              <w:jc w:val="left"/>
              <w:rPr>
                <w:rFonts w:ascii="宋体" w:hAnsi="宋体" w:cs="宋体" w:eastAsia="宋体" w:hint="default"/>
                <w:sz w:val="18"/>
                <w:szCs w:val="18"/>
              </w:rPr>
            </w:pPr>
            <w:r>
              <w:rPr>
                <w:rFonts w:ascii="宋体"/>
                <w:sz w:val="18"/>
              </w:rPr>
              <w:t>141,016,</w:t>
            </w:r>
          </w:p>
          <w:p>
            <w:pPr>
              <w:pStyle w:val="TableParagraph"/>
              <w:spacing w:line="240" w:lineRule="auto" w:before="76"/>
              <w:ind w:left="533" w:right="0"/>
              <w:jc w:val="left"/>
              <w:rPr>
                <w:rFonts w:ascii="宋体" w:hAnsi="宋体" w:cs="宋体" w:eastAsia="宋体" w:hint="default"/>
                <w:sz w:val="18"/>
                <w:szCs w:val="18"/>
              </w:rPr>
            </w:pPr>
            <w:r>
              <w:rPr>
                <w:rFonts w:ascii="宋体"/>
                <w:sz w:val="18"/>
              </w:rPr>
              <w:t>390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58.76%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176,968,</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425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32,951,2</w:t>
            </w:r>
          </w:p>
          <w:p>
            <w:pPr>
              <w:pStyle w:val="TableParagraph"/>
              <w:spacing w:line="240" w:lineRule="auto" w:before="76"/>
              <w:ind w:right="17"/>
              <w:jc w:val="right"/>
              <w:rPr>
                <w:rFonts w:ascii="宋体" w:hAnsi="宋体" w:cs="宋体" w:eastAsia="宋体" w:hint="default"/>
                <w:sz w:val="18"/>
                <w:szCs w:val="18"/>
              </w:rPr>
            </w:pPr>
            <w:r>
              <w:rPr>
                <w:rFonts w:ascii="宋体"/>
                <w:sz w:val="18"/>
              </w:rPr>
              <w:t>85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209,919,</w:t>
            </w:r>
          </w:p>
          <w:p>
            <w:pPr>
              <w:pStyle w:val="TableParagraph"/>
              <w:spacing w:line="240" w:lineRule="auto" w:before="76"/>
              <w:ind w:left="539" w:right="0"/>
              <w:jc w:val="left"/>
              <w:rPr>
                <w:rFonts w:ascii="宋体" w:hAnsi="宋体" w:cs="宋体" w:eastAsia="宋体" w:hint="default"/>
                <w:sz w:val="18"/>
                <w:szCs w:val="18"/>
              </w:rPr>
            </w:pPr>
            <w:r>
              <w:rPr>
                <w:rFonts w:ascii="宋体"/>
                <w:sz w:val="18"/>
              </w:rPr>
              <w:t>710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350,936,</w:t>
            </w:r>
          </w:p>
          <w:p>
            <w:pPr>
              <w:pStyle w:val="TableParagraph"/>
              <w:spacing w:line="240" w:lineRule="auto" w:before="76"/>
              <w:ind w:left="511" w:right="0"/>
              <w:jc w:val="left"/>
              <w:rPr>
                <w:rFonts w:ascii="宋体" w:hAnsi="宋体" w:cs="宋体" w:eastAsia="宋体" w:hint="default"/>
                <w:sz w:val="18"/>
                <w:szCs w:val="18"/>
              </w:rPr>
            </w:pPr>
            <w:r>
              <w:rPr>
                <w:rFonts w:ascii="宋体"/>
                <w:sz w:val="18"/>
              </w:rPr>
              <w:t>100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71.33%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49"/>
              <w:ind w:left="85" w:right="0"/>
              <w:jc w:val="left"/>
              <w:rPr>
                <w:rFonts w:ascii="宋体" w:hAnsi="宋体" w:cs="宋体" w:eastAsia="宋体" w:hint="default"/>
                <w:sz w:val="18"/>
                <w:szCs w:val="18"/>
              </w:rPr>
            </w:pPr>
            <w:r>
              <w:rPr>
                <w:rFonts w:ascii="宋体"/>
                <w:sz w:val="18"/>
              </w:rPr>
              <w:t>141,016,</w:t>
            </w:r>
          </w:p>
          <w:p>
            <w:pPr>
              <w:pStyle w:val="TableParagraph"/>
              <w:spacing w:line="240" w:lineRule="auto" w:before="76"/>
              <w:ind w:left="533" w:right="0"/>
              <w:jc w:val="left"/>
              <w:rPr>
                <w:rFonts w:ascii="宋体" w:hAnsi="宋体" w:cs="宋体" w:eastAsia="宋体" w:hint="default"/>
                <w:sz w:val="18"/>
                <w:szCs w:val="18"/>
              </w:rPr>
            </w:pPr>
            <w:r>
              <w:rPr>
                <w:rFonts w:ascii="宋体"/>
                <w:sz w:val="18"/>
              </w:rPr>
              <w:t>390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58.76%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176,968,</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425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32,951,2</w:t>
            </w:r>
          </w:p>
          <w:p>
            <w:pPr>
              <w:pStyle w:val="TableParagraph"/>
              <w:spacing w:line="240" w:lineRule="auto" w:before="76"/>
              <w:ind w:right="17"/>
              <w:jc w:val="right"/>
              <w:rPr>
                <w:rFonts w:ascii="宋体" w:hAnsi="宋体" w:cs="宋体" w:eastAsia="宋体" w:hint="default"/>
                <w:sz w:val="18"/>
                <w:szCs w:val="18"/>
              </w:rPr>
            </w:pPr>
            <w:r>
              <w:rPr>
                <w:rFonts w:ascii="宋体"/>
                <w:sz w:val="18"/>
              </w:rPr>
              <w:t>85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209,919,</w:t>
            </w:r>
          </w:p>
          <w:p>
            <w:pPr>
              <w:pStyle w:val="TableParagraph"/>
              <w:spacing w:line="240" w:lineRule="auto" w:before="76"/>
              <w:ind w:left="539" w:right="0"/>
              <w:jc w:val="left"/>
              <w:rPr>
                <w:rFonts w:ascii="宋体" w:hAnsi="宋体" w:cs="宋体" w:eastAsia="宋体" w:hint="default"/>
                <w:sz w:val="18"/>
                <w:szCs w:val="18"/>
              </w:rPr>
            </w:pPr>
            <w:r>
              <w:rPr>
                <w:rFonts w:ascii="宋体"/>
                <w:sz w:val="18"/>
              </w:rPr>
              <w:t>710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350,936,</w:t>
            </w:r>
          </w:p>
          <w:p>
            <w:pPr>
              <w:pStyle w:val="TableParagraph"/>
              <w:spacing w:line="240" w:lineRule="auto" w:before="76"/>
              <w:ind w:left="511" w:right="0"/>
              <w:jc w:val="left"/>
              <w:rPr>
                <w:rFonts w:ascii="宋体" w:hAnsi="宋体" w:cs="宋体" w:eastAsia="宋体" w:hint="default"/>
                <w:sz w:val="18"/>
                <w:szCs w:val="18"/>
              </w:rPr>
            </w:pPr>
            <w:r>
              <w:rPr>
                <w:rFonts w:ascii="宋体"/>
                <w:sz w:val="18"/>
              </w:rPr>
              <w:t>100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71.33%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49"/>
              <w:ind w:left="85" w:right="0"/>
              <w:jc w:val="left"/>
              <w:rPr>
                <w:rFonts w:ascii="宋体" w:hAnsi="宋体" w:cs="宋体" w:eastAsia="宋体" w:hint="default"/>
                <w:sz w:val="18"/>
                <w:szCs w:val="18"/>
              </w:rPr>
            </w:pPr>
            <w:r>
              <w:rPr>
                <w:rFonts w:ascii="宋体"/>
                <w:sz w:val="18"/>
              </w:rPr>
              <w:t>240,000,</w:t>
            </w:r>
          </w:p>
          <w:p>
            <w:pPr>
              <w:pStyle w:val="TableParagraph"/>
              <w:spacing w:line="240" w:lineRule="auto" w:before="76"/>
              <w:ind w:left="533" w:right="0"/>
              <w:jc w:val="left"/>
              <w:rPr>
                <w:rFonts w:ascii="宋体" w:hAnsi="宋体" w:cs="宋体" w:eastAsia="宋体" w:hint="default"/>
                <w:sz w:val="18"/>
                <w:szCs w:val="18"/>
              </w:rPr>
            </w:pPr>
            <w:r>
              <w:rPr>
                <w:rFonts w:ascii="宋体"/>
                <w:sz w:val="18"/>
              </w:rPr>
              <w:t>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11,981,0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240,000,</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251,981,</w:t>
            </w:r>
          </w:p>
          <w:p>
            <w:pPr>
              <w:pStyle w:val="TableParagraph"/>
              <w:spacing w:line="240" w:lineRule="auto" w:before="76"/>
              <w:ind w:left="539" w:right="0"/>
              <w:jc w:val="left"/>
              <w:rPr>
                <w:rFonts w:ascii="宋体" w:hAnsi="宋体" w:cs="宋体" w:eastAsia="宋体" w:hint="default"/>
                <w:sz w:val="18"/>
                <w:szCs w:val="18"/>
              </w:rPr>
            </w:pPr>
            <w:r>
              <w:rPr>
                <w:rFonts w:ascii="宋体"/>
                <w:sz w:val="18"/>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491,981,</w:t>
            </w:r>
          </w:p>
          <w:p>
            <w:pPr>
              <w:pStyle w:val="TableParagraph"/>
              <w:spacing w:line="240" w:lineRule="auto" w:before="76"/>
              <w:ind w:left="511" w:right="0"/>
              <w:jc w:val="left"/>
              <w:rPr>
                <w:rFonts w:ascii="宋体" w:hAnsi="宋体" w:cs="宋体" w:eastAsia="宋体" w:hint="default"/>
                <w:sz w:val="18"/>
                <w:szCs w:val="18"/>
              </w:rPr>
            </w:pPr>
            <w:r>
              <w:rPr>
                <w:rFonts w:ascii="宋体"/>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sz w:val="18"/>
              </w:rPr>
              <w:t>100.00%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57" w:lineRule="auto" w:before="118"/>
        <w:ind w:left="513" w:right="813" w:hanging="361"/>
        <w:jc w:val="left"/>
      </w:pPr>
      <w:r>
        <w:rPr/>
        <w:t>√ 适用 □</w:t>
      </w:r>
      <w:r>
        <w:rPr>
          <w:spacing w:val="3"/>
        </w:rPr>
        <w:t> </w:t>
      </w:r>
      <w:r>
        <w:rPr/>
        <w:t>不适用</w:t>
      </w:r>
      <w:r>
        <w:rPr/>
        <w:t> </w:t>
      </w:r>
      <w:r>
        <w:rPr>
          <w:rFonts w:ascii="宋体" w:hAnsi="宋体" w:cs="宋体" w:eastAsia="宋体" w:hint="default"/>
        </w:rPr>
        <w:t>1</w:t>
      </w:r>
      <w:r>
        <w:rPr/>
        <w:t>、公司于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15</w:t>
      </w:r>
      <w:r>
        <w:rPr/>
        <w:t>日实施了</w:t>
      </w:r>
      <w:r>
        <w:rPr>
          <w:rFonts w:ascii="宋体" w:hAnsi="宋体" w:cs="宋体" w:eastAsia="宋体" w:hint="default"/>
        </w:rPr>
        <w:t>2013</w:t>
      </w:r>
      <w:r>
        <w:rPr/>
        <w:t>年度利润分配及资本公积金转增股本方案，以公司</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日总股本</w:t>
      </w:r>
    </w:p>
    <w:p>
      <w:pPr>
        <w:pStyle w:val="BodyText"/>
        <w:spacing w:line="224" w:lineRule="exact"/>
        <w:ind w:right="0"/>
        <w:jc w:val="left"/>
      </w:pPr>
      <w:r>
        <w:rPr>
          <w:rFonts w:ascii="宋体" w:hAnsi="宋体" w:cs="宋体" w:eastAsia="宋体" w:hint="default"/>
        </w:rPr>
        <w:t>240,000,000</w:t>
      </w:r>
      <w:r>
        <w:rPr/>
        <w:t>股为基数，以资本公积金向全体股东每</w:t>
      </w:r>
      <w:r>
        <w:rPr>
          <w:rFonts w:ascii="宋体" w:hAnsi="宋体" w:cs="宋体" w:eastAsia="宋体" w:hint="default"/>
        </w:rPr>
        <w:t>10</w:t>
      </w:r>
      <w:r>
        <w:rPr/>
        <w:t>股转增</w:t>
      </w:r>
      <w:r>
        <w:rPr>
          <w:rFonts w:ascii="宋体" w:hAnsi="宋体" w:cs="宋体" w:eastAsia="宋体" w:hint="default"/>
        </w:rPr>
        <w:t>10</w:t>
      </w:r>
      <w:r>
        <w:rPr/>
        <w:t>股，转增后，公司总股本增加至</w:t>
      </w:r>
      <w:r>
        <w:rPr>
          <w:rFonts w:ascii="宋体" w:hAnsi="宋体" w:cs="宋体" w:eastAsia="宋体" w:hint="default"/>
        </w:rPr>
        <w:t>480,000,000</w:t>
      </w:r>
      <w:r>
        <w:rPr/>
        <w:t>股；</w:t>
      </w:r>
    </w:p>
    <w:p>
      <w:pPr>
        <w:pStyle w:val="BodyText"/>
        <w:spacing w:line="316" w:lineRule="auto" w:before="117"/>
        <w:ind w:right="0" w:firstLine="362"/>
        <w:jc w:val="left"/>
      </w:pPr>
      <w:r>
        <w:rPr>
          <w:rFonts w:ascii="宋体" w:hAnsi="宋体" w:cs="宋体" w:eastAsia="宋体" w:hint="default"/>
        </w:rPr>
        <w:t>2</w:t>
      </w:r>
      <w:r>
        <w:rPr/>
        <w:t>、公司于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28</w:t>
      </w:r>
      <w:r>
        <w:rPr/>
        <w:t>日实施了限制性股票激励计划，向</w:t>
      </w:r>
      <w:r>
        <w:rPr>
          <w:rFonts w:ascii="宋体" w:hAnsi="宋体" w:cs="宋体" w:eastAsia="宋体" w:hint="default"/>
        </w:rPr>
        <w:t>104</w:t>
      </w:r>
      <w:r>
        <w:rPr/>
        <w:t>名激励对象首次授予</w:t>
      </w:r>
      <w:r>
        <w:rPr>
          <w:rFonts w:ascii="宋体" w:hAnsi="宋体" w:cs="宋体" w:eastAsia="宋体" w:hint="default"/>
        </w:rPr>
        <w:t>1198.1</w:t>
      </w:r>
      <w:r>
        <w:rPr/>
        <w:t>万股股份，并根据相关法律法 </w:t>
      </w:r>
      <w:r>
        <w:rPr>
          <w:spacing w:val="-2"/>
        </w:rPr>
        <w:t>规的规定完成了授予登记工作，首次授予的股份于</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18</w:t>
      </w:r>
      <w:r>
        <w:rPr>
          <w:spacing w:val="-2"/>
        </w:rPr>
        <w:t>日上市，公司总股本由</w:t>
      </w:r>
      <w:r>
        <w:rPr>
          <w:rFonts w:ascii="宋体" w:hAnsi="宋体" w:cs="宋体" w:eastAsia="宋体" w:hint="default"/>
          <w:spacing w:val="-2"/>
        </w:rPr>
        <w:t>480,000,000</w:t>
      </w:r>
      <w:r>
        <w:rPr>
          <w:spacing w:val="-2"/>
        </w:rPr>
        <w:t>股增加至</w:t>
      </w:r>
      <w:r>
        <w:rPr>
          <w:rFonts w:ascii="宋体" w:hAnsi="宋体" w:cs="宋体" w:eastAsia="宋体" w:hint="default"/>
          <w:spacing w:val="-2"/>
        </w:rPr>
        <w:t>491,981,000</w:t>
      </w:r>
      <w:r>
        <w:rPr>
          <w:spacing w:val="-2"/>
        </w:rPr>
        <w:t>股。</w:t>
      </w:r>
      <w:r>
        <w:rPr/>
      </w:r>
    </w:p>
    <w:p>
      <w:pPr>
        <w:pStyle w:val="BodyText"/>
        <w:spacing w:line="240" w:lineRule="auto" w:before="59"/>
        <w:ind w:left="515" w:right="0"/>
        <w:jc w:val="left"/>
      </w:pPr>
      <w:r>
        <w:rPr/>
        <w:t>具体公告请参见中国证监会指定信息披露媒体《证券时报》、《中国证券报》及巨潮资讯网（</w:t>
      </w:r>
      <w:hyperlink r:id="rId11">
        <w:r>
          <w:rPr>
            <w:rFonts w:ascii="宋体" w:hAnsi="宋体" w:cs="宋体" w:eastAsia="宋体" w:hint="default"/>
          </w:rPr>
          <w:t>www.cninfo.com.cn</w:t>
        </w:r>
      </w:hyperlink>
      <w:r>
        <w:rPr/>
        <w:t>）。</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股份变动的批准情况</w:t>
      </w:r>
    </w:p>
    <w:p>
      <w:pPr>
        <w:pStyle w:val="BodyText"/>
        <w:spacing w:line="357" w:lineRule="auto" w:before="117"/>
        <w:ind w:left="513" w:right="4683" w:hanging="361"/>
        <w:jc w:val="left"/>
      </w:pPr>
      <w:r>
        <w:rPr/>
        <w:t>√ 适用 □</w:t>
      </w:r>
      <w:r>
        <w:rPr>
          <w:spacing w:val="3"/>
        </w:rPr>
        <w:t> </w:t>
      </w:r>
      <w:r>
        <w:rPr/>
        <w:t>不适用</w:t>
      </w:r>
      <w:r>
        <w:rPr/>
        <w:t> </w:t>
      </w:r>
      <w:r>
        <w:rPr>
          <w:rFonts w:ascii="宋体" w:hAnsi="宋体" w:cs="宋体" w:eastAsia="宋体" w:hint="default"/>
        </w:rPr>
        <w:t>1</w:t>
      </w:r>
      <w:r>
        <w:rPr/>
        <w:t>、</w:t>
      </w:r>
      <w:r>
        <w:rPr>
          <w:rFonts w:ascii="宋体" w:hAnsi="宋体" w:cs="宋体" w:eastAsia="宋体" w:hint="default"/>
        </w:rPr>
        <w:t>2013</w:t>
      </w:r>
      <w:r>
        <w:rPr/>
        <w:t>年度利润分配及资本公积金转增股本方案的批准情况</w:t>
      </w:r>
    </w:p>
    <w:p>
      <w:pPr>
        <w:pStyle w:val="BodyText"/>
        <w:spacing w:line="224" w:lineRule="exact"/>
        <w:ind w:left="513" w:right="0"/>
        <w:jc w:val="left"/>
        <w:rPr>
          <w:rFonts w:ascii="宋体" w:hAnsi="宋体" w:cs="宋体" w:eastAsia="宋体" w:hint="default"/>
        </w:rPr>
      </w:pPr>
      <w:r>
        <w:rPr>
          <w:rFonts w:ascii="宋体" w:hAnsi="宋体" w:cs="宋体" w:eastAsia="宋体" w:hint="default"/>
          <w:spacing w:val="-5"/>
        </w:rPr>
        <w:t>2014</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6</w:t>
      </w:r>
      <w:r>
        <w:rPr>
          <w:spacing w:val="-5"/>
        </w:rPr>
        <w:t>日，公司召开</w:t>
      </w:r>
      <w:r>
        <w:rPr>
          <w:rFonts w:ascii="宋体" w:hAnsi="宋体" w:cs="宋体" w:eastAsia="宋体" w:hint="default"/>
          <w:spacing w:val="-5"/>
        </w:rPr>
        <w:t>2013</w:t>
      </w:r>
      <w:r>
        <w:rPr>
          <w:spacing w:val="-5"/>
        </w:rPr>
        <w:t>年度股东大会，审议通过了《</w:t>
      </w:r>
      <w:r>
        <w:rPr>
          <w:rFonts w:ascii="宋体" w:hAnsi="宋体" w:cs="宋体" w:eastAsia="宋体" w:hint="default"/>
          <w:spacing w:val="-5"/>
        </w:rPr>
        <w:t>2013</w:t>
      </w:r>
      <w:r>
        <w:rPr>
          <w:spacing w:val="-5"/>
        </w:rPr>
        <w:t>年度利润分配及资本公积金转增股本的议案》，并于</w:t>
      </w:r>
      <w:r>
        <w:rPr>
          <w:rFonts w:ascii="宋体" w:hAnsi="宋体" w:cs="宋体" w:eastAsia="宋体" w:hint="default"/>
          <w:spacing w:val="-5"/>
        </w:rPr>
        <w:t>2014</w:t>
      </w:r>
    </w:p>
    <w:p>
      <w:pPr>
        <w:pStyle w:val="BodyText"/>
        <w:spacing w:line="316" w:lineRule="auto" w:before="76"/>
        <w:ind w:left="513" w:right="6663" w:hanging="361"/>
        <w:jc w:val="left"/>
      </w:pPr>
      <w:r>
        <w:rPr/>
        <w:t>年</w:t>
      </w:r>
      <w:r>
        <w:rPr>
          <w:rFonts w:ascii="宋体" w:hAnsi="宋体" w:cs="宋体" w:eastAsia="宋体" w:hint="default"/>
        </w:rPr>
        <w:t>5</w:t>
      </w:r>
      <w:r>
        <w:rPr/>
        <w:t>月</w:t>
      </w:r>
      <w:r>
        <w:rPr>
          <w:rFonts w:ascii="宋体" w:hAnsi="宋体" w:cs="宋体" w:eastAsia="宋体" w:hint="default"/>
        </w:rPr>
        <w:t>15</w:t>
      </w:r>
      <w:r>
        <w:rPr/>
        <w:t>日实施完毕。</w:t>
      </w:r>
      <w:r>
        <w:rPr>
          <w:spacing w:val="-87"/>
        </w:rPr>
        <w:t> </w:t>
      </w:r>
      <w:r>
        <w:rPr>
          <w:rFonts w:ascii="宋体" w:hAnsi="宋体" w:cs="宋体" w:eastAsia="宋体" w:hint="default"/>
        </w:rPr>
        <w:t>2</w:t>
      </w:r>
      <w:r>
        <w:rPr/>
        <w:t>、限制性股票激励计划的批准情况</w:t>
      </w:r>
    </w:p>
    <w:p>
      <w:pPr>
        <w:pStyle w:val="BodyText"/>
        <w:spacing w:line="316" w:lineRule="auto" w:before="19"/>
        <w:ind w:right="188" w:firstLine="360"/>
        <w:jc w:val="both"/>
      </w:pP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19</w:t>
      </w:r>
      <w:r>
        <w:rPr>
          <w:spacing w:val="-2"/>
        </w:rPr>
        <w:t>日，公司召开</w:t>
      </w:r>
      <w:r>
        <w:rPr>
          <w:rFonts w:ascii="宋体" w:hAnsi="宋体" w:cs="宋体" w:eastAsia="宋体" w:hint="default"/>
          <w:spacing w:val="-2"/>
        </w:rPr>
        <w:t>2014</w:t>
      </w:r>
      <w:r>
        <w:rPr>
          <w:spacing w:val="-2"/>
        </w:rPr>
        <w:t>年第一次临时股东大会，审议通过了《关于</w:t>
      </w:r>
      <w:r>
        <w:rPr>
          <w:rFonts w:ascii="宋体" w:hAnsi="宋体" w:cs="宋体" w:eastAsia="宋体" w:hint="default"/>
          <w:spacing w:val="-2"/>
        </w:rPr>
        <w:t>&lt;</w:t>
      </w:r>
      <w:r>
        <w:rPr>
          <w:spacing w:val="-2"/>
        </w:rPr>
        <w:t>深圳市卓翼科技股份有限公司限制性股票激</w:t>
      </w:r>
      <w:r>
        <w:rPr/>
        <w:t> </w:t>
      </w:r>
      <w:r>
        <w:rPr>
          <w:spacing w:val="-2"/>
        </w:rPr>
        <w:t>励计划（草案修订稿）</w:t>
      </w:r>
      <w:r>
        <w:rPr>
          <w:rFonts w:ascii="宋体" w:hAnsi="宋体" w:cs="宋体" w:eastAsia="宋体" w:hint="default"/>
          <w:spacing w:val="-2"/>
        </w:rPr>
        <w:t>&gt;</w:t>
      </w:r>
      <w:r>
        <w:rPr>
          <w:spacing w:val="-2"/>
        </w:rPr>
        <w:t>及其摘要的议案》等相关议案，并授权董事会办理公司限制性股票激励计划相关事宜；</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rFonts w:ascii="宋体" w:hAnsi="宋体" w:cs="宋体" w:eastAsia="宋体" w:hint="default"/>
          <w:spacing w:val="-56"/>
        </w:rPr>
        <w:t> </w:t>
      </w:r>
      <w:r>
        <w:rPr/>
        <w:t>日，公司召开第三届董事会第八次会议，确定当日为限制性股票激励计划的首次授予日，并于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18</w:t>
      </w:r>
      <w:r>
        <w:rPr/>
        <w:t>日完成了首次授 予的限制性股票登记上市。</w:t>
      </w:r>
    </w:p>
    <w:p>
      <w:pPr>
        <w:pStyle w:val="BodyText"/>
        <w:spacing w:line="240" w:lineRule="auto" w:before="59"/>
        <w:ind w:right="0"/>
        <w:jc w:val="left"/>
      </w:pPr>
      <w:r>
        <w:rPr/>
        <w:t>股份变动的过户情况</w:t>
      </w:r>
    </w:p>
    <w:p>
      <w:pPr>
        <w:pStyle w:val="BodyText"/>
        <w:spacing w:line="357" w:lineRule="auto" w:before="117"/>
        <w:ind w:left="513" w:right="0" w:hanging="361"/>
        <w:jc w:val="left"/>
      </w:pPr>
      <w:r>
        <w:rPr/>
        <w:t>√ 适用 □</w:t>
      </w:r>
      <w:r>
        <w:rPr>
          <w:spacing w:val="3"/>
        </w:rPr>
        <w:t> </w:t>
      </w:r>
      <w:r>
        <w:rPr/>
        <w:t>不适用</w:t>
      </w:r>
      <w:r>
        <w:rPr/>
        <w:t> </w:t>
      </w:r>
      <w:r>
        <w:rPr>
          <w:rFonts w:ascii="宋体" w:hAnsi="宋体" w:cs="宋体" w:eastAsia="宋体" w:hint="default"/>
          <w:spacing w:val="-2"/>
        </w:rPr>
        <w:t>1</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日，为公司实施</w:t>
      </w:r>
      <w:r>
        <w:rPr>
          <w:rFonts w:ascii="宋体" w:hAnsi="宋体" w:cs="宋体" w:eastAsia="宋体" w:hint="default"/>
          <w:spacing w:val="-2"/>
        </w:rPr>
        <w:t>2013</w:t>
      </w:r>
      <w:r>
        <w:rPr>
          <w:spacing w:val="-2"/>
        </w:rPr>
        <w:t>年度利润分配及资本公积金转增股本方案的除权除息日，转增的股份已经于当日过</w:t>
      </w:r>
    </w:p>
    <w:p>
      <w:pPr>
        <w:pStyle w:val="BodyText"/>
        <w:spacing w:line="316" w:lineRule="auto"/>
        <w:ind w:left="513" w:right="273" w:hanging="361"/>
        <w:jc w:val="left"/>
      </w:pPr>
      <w:r>
        <w:rPr/>
        <w:t>户至股东的证券账户； </w:t>
      </w:r>
      <w:r>
        <w:rPr>
          <w:rFonts w:ascii="宋体" w:hAnsi="宋体" w:cs="宋体" w:eastAsia="宋体" w:hint="default"/>
        </w:rPr>
        <w:t>2</w:t>
      </w:r>
      <w:r>
        <w:rPr/>
        <w:t>、</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18</w:t>
      </w:r>
      <w:r>
        <w:rPr/>
        <w:t>日，公司限制性股票激励计划完成首次授予登记并上市，授予的股份已登记至激励对象的证券账户。</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股份变动对最近一年和最近一期基本每股收益和稀释每股收益、归属于公司普通股股东的每股净资产等财务指标的影响</w:t>
      </w:r>
    </w:p>
    <w:p>
      <w:pPr>
        <w:pStyle w:val="BodyText"/>
        <w:spacing w:line="357" w:lineRule="auto" w:before="117"/>
        <w:ind w:left="513" w:right="0" w:hanging="361"/>
        <w:jc w:val="left"/>
      </w:pPr>
      <w:r>
        <w:rPr/>
        <w:t>√ 适用 □</w:t>
      </w:r>
      <w:r>
        <w:rPr>
          <w:spacing w:val="3"/>
        </w:rPr>
        <w:t> </w:t>
      </w:r>
      <w:r>
        <w:rPr/>
        <w:t>不适用</w:t>
      </w:r>
      <w:r>
        <w:rPr/>
        <w:t> </w:t>
      </w:r>
      <w:r>
        <w:rPr>
          <w:spacing w:val="-3"/>
        </w:rPr>
        <w:t>报告期内，公司总股本由</w:t>
      </w:r>
      <w:r>
        <w:rPr>
          <w:rFonts w:ascii="宋体" w:hAnsi="宋体" w:cs="宋体" w:eastAsia="宋体" w:hint="default"/>
          <w:spacing w:val="-3"/>
        </w:rPr>
        <w:t>240,000,000</w:t>
      </w:r>
      <w:r>
        <w:rPr>
          <w:spacing w:val="-3"/>
        </w:rPr>
        <w:t>股增加至</w:t>
      </w:r>
      <w:r>
        <w:rPr>
          <w:rFonts w:ascii="宋体" w:hAnsi="宋体" w:cs="宋体" w:eastAsia="宋体" w:hint="default"/>
          <w:spacing w:val="-3"/>
        </w:rPr>
        <w:t>491,981,000</w:t>
      </w:r>
      <w:r>
        <w:rPr>
          <w:spacing w:val="-3"/>
        </w:rPr>
        <w:t>股。股份变动对公司</w:t>
      </w:r>
      <w:r>
        <w:rPr>
          <w:rFonts w:ascii="宋体" w:hAnsi="宋体" w:cs="宋体" w:eastAsia="宋体" w:hint="default"/>
          <w:spacing w:val="-3"/>
        </w:rPr>
        <w:t>2013</w:t>
      </w:r>
      <w:r>
        <w:rPr>
          <w:spacing w:val="-3"/>
        </w:rPr>
        <w:t>年度基本每股收益和稀释每股收益、</w:t>
      </w:r>
    </w:p>
    <w:p>
      <w:pPr>
        <w:pStyle w:val="BodyText"/>
        <w:spacing w:line="224" w:lineRule="exact"/>
        <w:ind w:right="0"/>
        <w:jc w:val="left"/>
      </w:pPr>
      <w:r>
        <w:rPr/>
        <w:t>归属于公司普通股股东的每股净资产等财务指标的影响如下：</w:t>
      </w:r>
    </w:p>
    <w:p>
      <w:pPr>
        <w:spacing w:line="240" w:lineRule="auto" w:before="9"/>
        <w:rPr>
          <w:rFonts w:ascii="宋体" w:hAnsi="宋体" w:cs="宋体" w:eastAsia="宋体" w:hint="default"/>
          <w:sz w:val="5"/>
          <w:szCs w:val="5"/>
        </w:rPr>
      </w:pPr>
    </w:p>
    <w:tbl>
      <w:tblPr>
        <w:tblW w:w="0" w:type="auto"/>
        <w:jc w:val="left"/>
        <w:tblInd w:w="604" w:type="dxa"/>
        <w:tblLayout w:type="fixed"/>
        <w:tblCellMar>
          <w:top w:w="0" w:type="dxa"/>
          <w:left w:w="0" w:type="dxa"/>
          <w:bottom w:w="0" w:type="dxa"/>
          <w:right w:w="0" w:type="dxa"/>
        </w:tblCellMar>
        <w:tblLook w:val="01E0"/>
      </w:tblPr>
      <w:tblGrid>
        <w:gridCol w:w="3229"/>
        <w:gridCol w:w="2552"/>
        <w:gridCol w:w="2744"/>
      </w:tblGrid>
      <w:tr>
        <w:trPr>
          <w:trHeight w:val="421" w:hRule="exact"/>
        </w:trPr>
        <w:tc>
          <w:tcPr>
            <w:tcW w:w="32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财务指标名称</w:t>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7" w:right="0"/>
              <w:jc w:val="center"/>
              <w:rPr>
                <w:rFonts w:ascii="宋体" w:hAnsi="宋体" w:cs="宋体" w:eastAsia="宋体" w:hint="default"/>
                <w:sz w:val="18"/>
                <w:szCs w:val="18"/>
              </w:rPr>
            </w:pPr>
            <w:r>
              <w:rPr>
                <w:rFonts w:ascii="宋体" w:hAnsi="宋体" w:cs="宋体" w:eastAsia="宋体" w:hint="default"/>
                <w:sz w:val="18"/>
                <w:szCs w:val="18"/>
              </w:rPr>
              <w:t>按新股本计算</w:t>
            </w:r>
            <w:r>
              <w:rPr>
                <w:rFonts w:ascii="宋体" w:hAnsi="宋体" w:cs="宋体" w:eastAsia="宋体" w:hint="default"/>
                <w:spacing w:val="2"/>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按原股本计算</w:t>
            </w:r>
            <w:r>
              <w:rPr>
                <w:rFonts w:ascii="宋体" w:hAnsi="宋体" w:cs="宋体" w:eastAsia="宋体" w:hint="default"/>
                <w:spacing w:val="2"/>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427"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0.19</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0.37</w:t>
            </w:r>
          </w:p>
        </w:tc>
      </w:tr>
      <w:tr>
        <w:trPr>
          <w:trHeight w:val="427"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0.19</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0.37</w:t>
            </w:r>
          </w:p>
        </w:tc>
      </w:tr>
      <w:tr>
        <w:trPr>
          <w:trHeight w:val="42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sz w:val="18"/>
              </w:rPr>
              <w:t>2.84</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5.69</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公司认为必要或证券监管机构要求披露的其他内容</w:t>
      </w:r>
    </w:p>
    <w:p>
      <w:pPr>
        <w:pStyle w:val="BodyText"/>
        <w:spacing w:line="240" w:lineRule="auto" w:before="117"/>
        <w:ind w:right="0"/>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、报告期末近三年历次证券发行情况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6"/>
        <w:gridCol w:w="1366"/>
        <w:gridCol w:w="1368"/>
        <w:gridCol w:w="1366"/>
        <w:gridCol w:w="1370"/>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7"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5"/>
                <w:sz w:val="18"/>
                <w:szCs w:val="18"/>
              </w:rPr>
              <w:t>人民币普通股（</w:t>
            </w:r>
            <w:r>
              <w:rPr>
                <w:rFonts w:ascii="宋体" w:hAnsi="宋体" w:cs="宋体" w:eastAsia="宋体" w:hint="default"/>
                <w:spacing w:val="-5"/>
                <w:sz w:val="18"/>
                <w:szCs w:val="18"/>
              </w:rPr>
              <w:t>A</w:t>
            </w:r>
            <w:r>
              <w:rPr>
                <w:rFonts w:ascii="宋体" w:hAnsi="宋体" w:cs="宋体" w:eastAsia="宋体" w:hint="default"/>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12.95</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3.85</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11,981,000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11,981,000</w:t>
            </w: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2"/>
      </w:tblGrid>
      <w:tr>
        <w:trPr>
          <w:trHeight w:val="402" w:hRule="exact"/>
        </w:trPr>
        <w:tc>
          <w:tcPr>
            <w:tcW w:w="9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49"/>
        <w:ind w:left="513" w:right="143" w:hanging="361"/>
        <w:jc w:val="left"/>
      </w:pPr>
      <w:r>
        <w:rPr/>
        <w:t>前三年历次证券发行情况的说明 </w:t>
      </w:r>
      <w:r>
        <w:rPr>
          <w:rFonts w:ascii="宋体" w:hAnsi="宋体" w:cs="宋体" w:eastAsia="宋体" w:hint="default"/>
        </w:rPr>
        <w:t>1</w:t>
      </w:r>
      <w:r>
        <w:rPr/>
        <w:t>、经中国证券监督管理委员会“证监许可【</w:t>
      </w:r>
      <w:r>
        <w:rPr>
          <w:rFonts w:ascii="宋体" w:hAnsi="宋体" w:cs="宋体" w:eastAsia="宋体" w:hint="default"/>
        </w:rPr>
        <w:t>2012</w:t>
      </w:r>
      <w:r>
        <w:rPr/>
        <w:t>】</w:t>
      </w:r>
      <w:r>
        <w:rPr>
          <w:rFonts w:ascii="宋体" w:hAnsi="宋体" w:cs="宋体" w:eastAsia="宋体" w:hint="default"/>
        </w:rPr>
        <w:t>1019</w:t>
      </w:r>
      <w:r>
        <w:rPr/>
        <w:t>号”《关于核准深圳市卓翼科技股份有限公司非公开发行股票</w:t>
      </w:r>
    </w:p>
    <w:p>
      <w:pPr>
        <w:pStyle w:val="BodyText"/>
        <w:spacing w:line="224" w:lineRule="exact"/>
        <w:ind w:right="0"/>
        <w:jc w:val="left"/>
        <w:rPr>
          <w:rFonts w:ascii="宋体" w:hAnsi="宋体" w:cs="宋体" w:eastAsia="宋体" w:hint="default"/>
        </w:rPr>
      </w:pPr>
      <w:r>
        <w:rPr/>
        <w:t>的批复》核准，公司向特定投资者非公开发行人民币普通股（</w:t>
      </w:r>
      <w:r>
        <w:rPr>
          <w:rFonts w:ascii="宋体" w:hAnsi="宋体" w:cs="宋体" w:eastAsia="宋体" w:hint="default"/>
        </w:rPr>
        <w:t>A</w:t>
      </w:r>
      <w:r>
        <w:rPr/>
        <w:t>股）</w:t>
      </w:r>
      <w:r>
        <w:rPr>
          <w:rFonts w:ascii="宋体" w:hAnsi="宋体" w:cs="宋体" w:eastAsia="宋体" w:hint="default"/>
        </w:rPr>
        <w:t>4,000</w:t>
      </w:r>
      <w:r>
        <w:rPr/>
        <w:t>万股。此次非公开发行的</w:t>
      </w:r>
      <w:r>
        <w:rPr>
          <w:rFonts w:ascii="宋体" w:hAnsi="宋体" w:cs="宋体" w:eastAsia="宋体" w:hint="default"/>
        </w:rPr>
        <w:t>4,000</w:t>
      </w:r>
      <w:r>
        <w:rPr/>
        <w:t>万股新股已于</w:t>
      </w:r>
      <w:r>
        <w:rPr>
          <w:rFonts w:ascii="宋体" w:hAnsi="宋体" w:cs="宋体" w:eastAsia="宋体" w:hint="default"/>
        </w:rPr>
        <w:t>2012</w:t>
      </w:r>
    </w:p>
    <w:p>
      <w:pPr>
        <w:pStyle w:val="BodyText"/>
        <w:spacing w:line="316" w:lineRule="auto" w:before="76"/>
        <w:ind w:right="144"/>
        <w:jc w:val="left"/>
      </w:pPr>
      <w:r>
        <w:rPr/>
        <w:t>年</w:t>
      </w:r>
      <w:r>
        <w:rPr>
          <w:rFonts w:ascii="宋体" w:hAnsi="宋体" w:cs="宋体" w:eastAsia="宋体" w:hint="default"/>
        </w:rPr>
        <w:t>9</w:t>
      </w:r>
      <w:r>
        <w:rPr/>
        <w:t>月</w:t>
      </w:r>
      <w:r>
        <w:rPr>
          <w:rFonts w:ascii="宋体" w:hAnsi="宋体" w:cs="宋体" w:eastAsia="宋体" w:hint="default"/>
        </w:rPr>
        <w:t>27</w:t>
      </w:r>
      <w:r>
        <w:rPr/>
        <w:t>日在中国证券登记结算有限责任公司深圳分公司完成登记托管手续，并于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11</w:t>
      </w:r>
      <w:r>
        <w:rPr/>
        <w:t>日在深圳证券交易所上市。</w:t>
      </w:r>
      <w:r>
        <w:rPr>
          <w:spacing w:val="-85"/>
        </w:rPr>
        <w:t> </w:t>
      </w:r>
      <w:r>
        <w:rPr/>
        <w:t>非公开发行股票完成后，公司注册资本由人民币</w:t>
      </w:r>
      <w:r>
        <w:rPr>
          <w:rFonts w:ascii="宋体" w:hAnsi="宋体" w:cs="宋体" w:eastAsia="宋体" w:hint="default"/>
        </w:rPr>
        <w:t>20,000</w:t>
      </w:r>
      <w:r>
        <w:rPr/>
        <w:t>万元变更为</w:t>
      </w:r>
      <w:r>
        <w:rPr>
          <w:rFonts w:ascii="宋体" w:hAnsi="宋体" w:cs="宋体" w:eastAsia="宋体" w:hint="default"/>
        </w:rPr>
        <w:t>24,000</w:t>
      </w:r>
      <w:r>
        <w:rPr/>
        <w:t>万元。</w:t>
      </w:r>
    </w:p>
    <w:p>
      <w:pPr>
        <w:pStyle w:val="BodyText"/>
        <w:spacing w:line="316" w:lineRule="auto" w:before="59"/>
        <w:ind w:right="150" w:firstLine="362"/>
        <w:jc w:val="both"/>
      </w:pPr>
      <w:r>
        <w:rPr>
          <w:rFonts w:ascii="宋体" w:hAnsi="宋体" w:cs="宋体" w:eastAsia="宋体" w:hint="default"/>
          <w:spacing w:val="-2"/>
        </w:rPr>
        <w:t>2</w:t>
      </w:r>
      <w:r>
        <w:rPr>
          <w:spacing w:val="-2"/>
        </w:rPr>
        <w:t>、报告期内，公司实施了限制性股票激励计划。本次限制性股票激励计划所涉及的标的股票为</w:t>
      </w:r>
      <w:r>
        <w:rPr>
          <w:rFonts w:ascii="宋体" w:hAnsi="宋体" w:cs="宋体" w:eastAsia="宋体" w:hint="default"/>
          <w:spacing w:val="-2"/>
        </w:rPr>
        <w:t>1,344.1</w:t>
      </w:r>
      <w:r>
        <w:rPr>
          <w:spacing w:val="-2"/>
        </w:rPr>
        <w:t>万股，其中首次</w:t>
      </w:r>
      <w:r>
        <w:rPr/>
        <w:t> </w:t>
      </w:r>
      <w:r>
        <w:rPr>
          <w:spacing w:val="-2"/>
        </w:rPr>
        <w:t>授予</w:t>
      </w:r>
      <w:r>
        <w:rPr>
          <w:rFonts w:ascii="宋体" w:hAnsi="宋体" w:cs="宋体" w:eastAsia="宋体" w:hint="default"/>
          <w:spacing w:val="-2"/>
        </w:rPr>
        <w:t>1,198.1</w:t>
      </w:r>
      <w:r>
        <w:rPr>
          <w:spacing w:val="-2"/>
        </w:rPr>
        <w:t>万股，预留</w:t>
      </w:r>
      <w:r>
        <w:rPr>
          <w:rFonts w:ascii="宋体" w:hAnsi="宋体" w:cs="宋体" w:eastAsia="宋体" w:hint="default"/>
          <w:spacing w:val="-2"/>
        </w:rPr>
        <w:t>146</w:t>
      </w:r>
      <w:r>
        <w:rPr>
          <w:spacing w:val="-2"/>
        </w:rPr>
        <w:t>万股；首次授予价格为</w:t>
      </w:r>
      <w:r>
        <w:rPr>
          <w:rFonts w:ascii="宋体" w:hAnsi="宋体" w:cs="宋体" w:eastAsia="宋体" w:hint="default"/>
          <w:spacing w:val="-2"/>
        </w:rPr>
        <w:t>3.85</w:t>
      </w:r>
      <w:r>
        <w:rPr>
          <w:spacing w:val="-2"/>
        </w:rPr>
        <w:t>元</w:t>
      </w:r>
      <w:r>
        <w:rPr>
          <w:rFonts w:ascii="宋体" w:hAnsi="宋体" w:cs="宋体" w:eastAsia="宋体" w:hint="default"/>
          <w:spacing w:val="-2"/>
        </w:rPr>
        <w:t>/</w:t>
      </w:r>
      <w:r>
        <w:rPr>
          <w:spacing w:val="-2"/>
        </w:rPr>
        <w:t>股。本次激励计划的首次授予日为</w:t>
      </w:r>
      <w:r>
        <w:rPr>
          <w:spacing w:val="32"/>
        </w:rPr>
        <w:t> </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日，并于</w:t>
      </w:r>
      <w:r>
        <w:rPr>
          <w:rFonts w:ascii="宋体" w:hAnsi="宋体" w:cs="宋体" w:eastAsia="宋体" w:hint="default"/>
          <w:spacing w:val="-2"/>
        </w:rPr>
        <w:t>2014</w:t>
      </w:r>
      <w:r>
        <w:rPr>
          <w:spacing w:val="-2"/>
        </w:rPr>
        <w:t>年</w:t>
      </w:r>
      <w:r>
        <w:rPr>
          <w:rFonts w:ascii="宋体" w:hAnsi="宋体" w:cs="宋体" w:eastAsia="宋体" w:hint="default"/>
          <w:spacing w:val="-2"/>
        </w:rPr>
        <w:t>6</w:t>
      </w:r>
      <w:r>
        <w:rPr>
          <w:rFonts w:ascii="宋体" w:hAnsi="宋体" w:cs="宋体" w:eastAsia="宋体" w:hint="default"/>
          <w:spacing w:val="-83"/>
        </w:rPr>
        <w:t> </w:t>
      </w:r>
      <w:r>
        <w:rPr>
          <w:spacing w:val="-2"/>
        </w:rPr>
        <w:t>月</w:t>
      </w:r>
      <w:r>
        <w:rPr>
          <w:rFonts w:ascii="宋体" w:hAnsi="宋体" w:cs="宋体" w:eastAsia="宋体" w:hint="default"/>
          <w:spacing w:val="-2"/>
        </w:rPr>
        <w:t>16</w:t>
      </w:r>
      <w:r>
        <w:rPr>
          <w:spacing w:val="-2"/>
        </w:rPr>
        <w:t>日完成了首次授予的限制性股票的登记工作，公司总股本由</w:t>
      </w:r>
      <w:r>
        <w:rPr>
          <w:rFonts w:ascii="宋体" w:hAnsi="宋体" w:cs="宋体" w:eastAsia="宋体" w:hint="default"/>
          <w:spacing w:val="-2"/>
        </w:rPr>
        <w:t>480,000,000</w:t>
      </w:r>
      <w:r>
        <w:rPr>
          <w:spacing w:val="-2"/>
        </w:rPr>
        <w:t>股增加至</w:t>
      </w:r>
      <w:r>
        <w:rPr>
          <w:rFonts w:ascii="宋体" w:hAnsi="宋体" w:cs="宋体" w:eastAsia="宋体" w:hint="default"/>
          <w:spacing w:val="-2"/>
        </w:rPr>
        <w:t>491,981,000</w:t>
      </w:r>
      <w:r>
        <w:rPr>
          <w:spacing w:val="-2"/>
        </w:rPr>
        <w:t>股，首次授予的股份上市</w:t>
      </w:r>
      <w:r>
        <w:rPr>
          <w:spacing w:val="-50"/>
        </w:rPr>
        <w:t> </w:t>
      </w:r>
      <w:r>
        <w:rPr>
          <w:spacing w:val="-50"/>
        </w:rPr>
      </w:r>
      <w:r>
        <w:rPr/>
        <w:t>日期为</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18</w:t>
      </w:r>
      <w:r>
        <w:rPr/>
        <w:t>日。截止报告期末，本次股权激励计划所涉及的限制性股票尚处于锁定期。</w:t>
      </w:r>
    </w:p>
    <w:p>
      <w:pPr>
        <w:spacing w:line="240" w:lineRule="auto" w:before="11"/>
        <w:rPr>
          <w:rFonts w:ascii="宋体" w:hAnsi="宋体" w:cs="宋体" w:eastAsia="宋体" w:hint="default"/>
          <w:sz w:val="22"/>
          <w:szCs w:val="22"/>
        </w:rPr>
      </w:pPr>
    </w:p>
    <w:p>
      <w:pPr>
        <w:pStyle w:val="Heading3"/>
        <w:spacing w:line="240" w:lineRule="auto"/>
        <w:ind w:right="142"/>
        <w:jc w:val="left"/>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left="513" w:right="3743" w:hanging="361"/>
        <w:jc w:val="left"/>
      </w:pPr>
      <w:r>
        <w:rPr/>
        <w:t>√ 适用 □</w:t>
      </w:r>
      <w:r>
        <w:rPr>
          <w:spacing w:val="3"/>
        </w:rPr>
        <w:t> </w:t>
      </w:r>
      <w:r>
        <w:rPr/>
        <w:t>不适用</w:t>
      </w:r>
      <w:r>
        <w:rPr/>
        <w:t> </w:t>
      </w:r>
      <w:r>
        <w:rPr>
          <w:rFonts w:ascii="宋体" w:hAnsi="宋体" w:cs="宋体" w:eastAsia="宋体" w:hint="default"/>
        </w:rPr>
        <w:t>1</w:t>
      </w:r>
      <w:r>
        <w:rPr/>
        <w:t>、公司实施</w:t>
      </w:r>
      <w:r>
        <w:rPr>
          <w:rFonts w:ascii="宋体" w:hAnsi="宋体" w:cs="宋体" w:eastAsia="宋体" w:hint="default"/>
        </w:rPr>
        <w:t>2013</w:t>
      </w:r>
      <w:r>
        <w:rPr/>
        <w:t>年度权益分派方案后，公司总股本增加至</w:t>
      </w:r>
      <w:r>
        <w:rPr>
          <w:rFonts w:ascii="宋体" w:hAnsi="宋体" w:cs="宋体" w:eastAsia="宋体" w:hint="default"/>
        </w:rPr>
        <w:t>48,000</w:t>
      </w:r>
      <w:r>
        <w:rPr/>
        <w:t>万股；</w:t>
      </w:r>
    </w:p>
    <w:p>
      <w:pPr>
        <w:pStyle w:val="BodyText"/>
        <w:spacing w:line="240" w:lineRule="auto" w:before="29"/>
        <w:ind w:left="513" w:right="142"/>
        <w:jc w:val="left"/>
      </w:pPr>
      <w:r>
        <w:rPr>
          <w:rFonts w:ascii="宋体" w:hAnsi="宋体" w:cs="宋体" w:eastAsia="宋体" w:hint="default"/>
        </w:rPr>
        <w:t>2</w:t>
      </w:r>
      <w:r>
        <w:rPr/>
        <w:t>、公司实施限制性股票激励计划首次授予后，公司总股本增加至</w:t>
      </w:r>
      <w:r>
        <w:rPr>
          <w:rFonts w:ascii="宋体" w:hAnsi="宋体" w:cs="宋体" w:eastAsia="宋体" w:hint="default"/>
        </w:rPr>
        <w:t>49,198.1</w:t>
      </w:r>
      <w:r>
        <w:rPr/>
        <w:t>万股。</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3</w:t>
      </w:r>
      <w:r>
        <w:rPr/>
        <w:t>、现存的内部职工股情况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42"/>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、公司股东数量及持股情况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233"/>
        <w:gridCol w:w="814"/>
        <w:gridCol w:w="824"/>
        <w:gridCol w:w="1157"/>
        <w:gridCol w:w="383"/>
        <w:gridCol w:w="758"/>
        <w:gridCol w:w="862"/>
        <w:gridCol w:w="130"/>
        <w:gridCol w:w="991"/>
        <w:gridCol w:w="450"/>
        <w:gridCol w:w="544"/>
        <w:gridCol w:w="1063"/>
      </w:tblGrid>
      <w:tr>
        <w:trPr>
          <w:trHeight w:val="161" w:hRule="exact"/>
        </w:trPr>
        <w:tc>
          <w:tcPr>
            <w:tcW w:w="1596" w:type="dxa"/>
            <w:gridSpan w:val="2"/>
            <w:vMerge w:val="restart"/>
            <w:tcBorders>
              <w:top w:val="single" w:sz="4" w:space="0" w:color="000000"/>
              <w:left w:val="single" w:sz="4" w:space="0" w:color="000000"/>
              <w:right w:val="single" w:sz="4" w:space="0" w:color="000000"/>
            </w:tcBorders>
            <w:shd w:val="clear" w:color="auto" w:fill="D2D2D2"/>
          </w:tcPr>
          <w:p>
            <w:pPr/>
          </w:p>
        </w:tc>
        <w:tc>
          <w:tcPr>
            <w:tcW w:w="1637"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17" w:right="0"/>
              <w:jc w:val="left"/>
              <w:rPr>
                <w:rFonts w:ascii="宋体" w:hAnsi="宋体" w:cs="宋体" w:eastAsia="宋体" w:hint="default"/>
                <w:sz w:val="18"/>
                <w:szCs w:val="18"/>
              </w:rPr>
            </w:pPr>
            <w:r>
              <w:rPr>
                <w:rFonts w:ascii="宋体"/>
                <w:sz w:val="18"/>
              </w:rPr>
              <w:t>44,134</w:t>
            </w:r>
          </w:p>
        </w:tc>
        <w:tc>
          <w:tcPr>
            <w:tcW w:w="15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19"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6" w:right="0"/>
              <w:jc w:val="left"/>
              <w:rPr>
                <w:rFonts w:ascii="宋体" w:hAnsi="宋体" w:cs="宋体" w:eastAsia="宋体" w:hint="default"/>
                <w:sz w:val="18"/>
                <w:szCs w:val="18"/>
              </w:rPr>
            </w:pPr>
            <w:r>
              <w:rPr>
                <w:rFonts w:ascii="宋体"/>
                <w:sz w:val="18"/>
              </w:rPr>
              <w:t>38,205</w:t>
            </w:r>
          </w:p>
        </w:tc>
        <w:tc>
          <w:tcPr>
            <w:tcW w:w="15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18"/>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56" w:hRule="exact"/>
        </w:trPr>
        <w:tc>
          <w:tcPr>
            <w:tcW w:w="1596" w:type="dxa"/>
            <w:gridSpan w:val="2"/>
            <w:vMerge/>
            <w:tcBorders>
              <w:left w:val="single" w:sz="4" w:space="0" w:color="000000"/>
              <w:bottom w:val="nil" w:sz="6" w:space="0" w:color="auto"/>
              <w:right w:val="single" w:sz="4" w:space="0" w:color="000000"/>
            </w:tcBorders>
            <w:shd w:val="clear" w:color="auto" w:fill="D2D2D2"/>
          </w:tcPr>
          <w:p>
            <w:pPr/>
          </w:p>
        </w:tc>
        <w:tc>
          <w:tcPr>
            <w:tcW w:w="1637" w:type="dxa"/>
            <w:gridSpan w:val="2"/>
            <w:vMerge/>
            <w:tcBorders>
              <w:left w:val="single" w:sz="10" w:space="0" w:color="D2D2D2"/>
              <w:right w:val="single" w:sz="10" w:space="0" w:color="D2D2D2"/>
            </w:tcBorders>
          </w:tcPr>
          <w:p>
            <w:pPr/>
          </w:p>
        </w:tc>
        <w:tc>
          <w:tcPr>
            <w:tcW w:w="154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102"/>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个交易日末普 通股股东总数</w:t>
            </w:r>
          </w:p>
        </w:tc>
        <w:tc>
          <w:tcPr>
            <w:tcW w:w="1619" w:type="dxa"/>
            <w:gridSpan w:val="2"/>
            <w:vMerge/>
            <w:tcBorders>
              <w:left w:val="single" w:sz="10" w:space="0" w:color="D2D2D2"/>
              <w:right w:val="single" w:sz="10"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07" w:type="dxa"/>
            <w:gridSpan w:val="2"/>
            <w:vMerge/>
            <w:tcBorders>
              <w:left w:val="single" w:sz="12" w:space="0" w:color="D2D2D2"/>
              <w:right w:val="single" w:sz="4" w:space="0" w:color="000000"/>
            </w:tcBorders>
          </w:tcPr>
          <w:p>
            <w:pPr/>
          </w:p>
        </w:tc>
      </w:tr>
      <w:tr>
        <w:trPr>
          <w:trHeight w:val="706" w:hRule="exact"/>
        </w:trPr>
        <w:tc>
          <w:tcPr>
            <w:tcW w:w="15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37" w:type="dxa"/>
            <w:gridSpan w:val="2"/>
            <w:vMerge/>
            <w:tcBorders>
              <w:left w:val="single" w:sz="10" w:space="0" w:color="D2D2D2"/>
              <w:right w:val="single" w:sz="10" w:space="0" w:color="D2D2D2"/>
            </w:tcBorders>
          </w:tcPr>
          <w:p>
            <w:pPr/>
          </w:p>
        </w:tc>
        <w:tc>
          <w:tcPr>
            <w:tcW w:w="1540" w:type="dxa"/>
            <w:gridSpan w:val="2"/>
            <w:vMerge/>
            <w:tcBorders>
              <w:left w:val="single" w:sz="4" w:space="0" w:color="000000"/>
              <w:right w:val="single" w:sz="4" w:space="0" w:color="000000"/>
            </w:tcBorders>
            <w:shd w:val="clear" w:color="auto" w:fill="D2D2D2"/>
          </w:tcPr>
          <w:p>
            <w:pPr/>
          </w:p>
        </w:tc>
        <w:tc>
          <w:tcPr>
            <w:tcW w:w="1619" w:type="dxa"/>
            <w:gridSpan w:val="2"/>
            <w:vMerge/>
            <w:tcBorders>
              <w:left w:val="single" w:sz="10" w:space="0" w:color="D2D2D2"/>
              <w:right w:val="single" w:sz="10"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07" w:type="dxa"/>
            <w:gridSpan w:val="2"/>
            <w:vMerge/>
            <w:tcBorders>
              <w:left w:val="single" w:sz="12" w:space="0" w:color="D2D2D2"/>
              <w:right w:val="single" w:sz="4" w:space="0" w:color="000000"/>
            </w:tcBorders>
          </w:tcPr>
          <w:p>
            <w:pPr/>
          </w:p>
        </w:tc>
      </w:tr>
      <w:tr>
        <w:trPr>
          <w:trHeight w:val="156" w:hRule="exact"/>
        </w:trPr>
        <w:tc>
          <w:tcPr>
            <w:tcW w:w="1596" w:type="dxa"/>
            <w:gridSpan w:val="2"/>
            <w:vMerge w:val="restart"/>
            <w:tcBorders>
              <w:top w:val="nil" w:sz="6" w:space="0" w:color="auto"/>
              <w:left w:val="single" w:sz="4" w:space="0" w:color="000000"/>
              <w:right w:val="single" w:sz="4" w:space="0" w:color="000000"/>
            </w:tcBorders>
            <w:shd w:val="clear" w:color="auto" w:fill="D2D2D2"/>
          </w:tcPr>
          <w:p>
            <w:pPr/>
          </w:p>
        </w:tc>
        <w:tc>
          <w:tcPr>
            <w:tcW w:w="1637" w:type="dxa"/>
            <w:gridSpan w:val="2"/>
            <w:vMerge/>
            <w:tcBorders>
              <w:left w:val="single" w:sz="10" w:space="0" w:color="D2D2D2"/>
              <w:right w:val="single" w:sz="10" w:space="0" w:color="D2D2D2"/>
            </w:tcBorders>
          </w:tcPr>
          <w:p>
            <w:pPr/>
          </w:p>
        </w:tc>
        <w:tc>
          <w:tcPr>
            <w:tcW w:w="1540" w:type="dxa"/>
            <w:gridSpan w:val="2"/>
            <w:vMerge/>
            <w:tcBorders>
              <w:left w:val="single" w:sz="4" w:space="0" w:color="000000"/>
              <w:bottom w:val="nil" w:sz="6" w:space="0" w:color="auto"/>
              <w:right w:val="single" w:sz="4" w:space="0" w:color="000000"/>
            </w:tcBorders>
            <w:shd w:val="clear" w:color="auto" w:fill="D2D2D2"/>
          </w:tcPr>
          <w:p>
            <w:pPr/>
          </w:p>
        </w:tc>
        <w:tc>
          <w:tcPr>
            <w:tcW w:w="1619" w:type="dxa"/>
            <w:gridSpan w:val="2"/>
            <w:vMerge/>
            <w:tcBorders>
              <w:left w:val="single" w:sz="10" w:space="0" w:color="D2D2D2"/>
              <w:right w:val="single" w:sz="10"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07" w:type="dxa"/>
            <w:gridSpan w:val="2"/>
            <w:vMerge/>
            <w:tcBorders>
              <w:left w:val="single" w:sz="12" w:space="0" w:color="D2D2D2"/>
              <w:right w:val="single" w:sz="4" w:space="0" w:color="000000"/>
            </w:tcBorders>
          </w:tcPr>
          <w:p>
            <w:pPr/>
          </w:p>
        </w:tc>
      </w:tr>
      <w:tr>
        <w:trPr>
          <w:trHeight w:val="166" w:hRule="exact"/>
        </w:trPr>
        <w:tc>
          <w:tcPr>
            <w:tcW w:w="1596" w:type="dxa"/>
            <w:gridSpan w:val="2"/>
            <w:vMerge/>
            <w:tcBorders>
              <w:left w:val="single" w:sz="4" w:space="0" w:color="000000"/>
              <w:bottom w:val="single" w:sz="4" w:space="0" w:color="000000"/>
              <w:right w:val="single" w:sz="4" w:space="0" w:color="000000"/>
            </w:tcBorders>
            <w:shd w:val="clear" w:color="auto" w:fill="D2D2D2"/>
          </w:tcPr>
          <w:p>
            <w:pPr/>
          </w:p>
        </w:tc>
        <w:tc>
          <w:tcPr>
            <w:tcW w:w="1637" w:type="dxa"/>
            <w:gridSpan w:val="2"/>
            <w:vMerge/>
            <w:tcBorders>
              <w:left w:val="single" w:sz="10" w:space="0" w:color="D2D2D2"/>
              <w:bottom w:val="single" w:sz="4" w:space="0" w:color="000000"/>
              <w:right w:val="single" w:sz="10" w:space="0" w:color="D2D2D2"/>
            </w:tcBorders>
          </w:tcPr>
          <w:p>
            <w:pPr/>
          </w:p>
        </w:tc>
        <w:tc>
          <w:tcPr>
            <w:tcW w:w="15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19" w:type="dxa"/>
            <w:gridSpan w:val="2"/>
            <w:vMerge/>
            <w:tcBorders>
              <w:left w:val="single" w:sz="10" w:space="0" w:color="D2D2D2"/>
              <w:bottom w:val="single" w:sz="4" w:space="0" w:color="000000"/>
              <w:right w:val="single" w:sz="10" w:space="0" w:color="D2D2D2"/>
            </w:tcBorders>
          </w:tcPr>
          <w:p>
            <w:pPr/>
          </w:p>
        </w:tc>
        <w:tc>
          <w:tcPr>
            <w:tcW w:w="1571" w:type="dxa"/>
            <w:gridSpan w:val="3"/>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2" w:space="0" w:color="D2D2D2"/>
              <w:bottom w:val="single" w:sz="4" w:space="0" w:color="000000"/>
              <w:right w:val="single" w:sz="4" w:space="0" w:color="000000"/>
            </w:tcBorders>
          </w:tcPr>
          <w:p>
            <w:pPr/>
          </w:p>
        </w:tc>
      </w:tr>
      <w:tr>
        <w:trPr>
          <w:trHeight w:val="391"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9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166" w:hRule="exact"/>
        </w:trPr>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046" w:type="dxa"/>
            <w:gridSpan w:val="2"/>
            <w:vMerge w:val="restart"/>
            <w:tcBorders>
              <w:top w:val="single" w:sz="4" w:space="0" w:color="000000"/>
              <w:left w:val="single" w:sz="4" w:space="0" w:color="000000"/>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FFFFFF"/>
            </w:tcBorders>
            <w:shd w:val="clear" w:color="auto" w:fill="D2D2D2"/>
          </w:tcPr>
          <w:p>
            <w:pPr/>
          </w:p>
        </w:tc>
        <w:tc>
          <w:tcPr>
            <w:tcW w:w="1157" w:type="dxa"/>
            <w:tcBorders>
              <w:top w:val="single" w:sz="4" w:space="0" w:color="000000"/>
              <w:left w:val="single" w:sz="4" w:space="0" w:color="FFFFFF"/>
              <w:bottom w:val="nil" w:sz="6" w:space="0" w:color="auto"/>
              <w:right w:val="single" w:sz="4" w:space="0" w:color="000000"/>
            </w:tcBorders>
            <w:shd w:val="clear" w:color="auto" w:fill="D2D2D2"/>
          </w:tcPr>
          <w:p>
            <w:pPr/>
          </w:p>
        </w:tc>
        <w:tc>
          <w:tcPr>
            <w:tcW w:w="11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046" w:type="dxa"/>
            <w:gridSpan w:val="2"/>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FFFFFF"/>
            </w:tcBorders>
            <w:shd w:val="clear" w:color="auto" w:fill="D2D2D2"/>
          </w:tcPr>
          <w:p>
            <w:pPr/>
          </w:p>
        </w:tc>
        <w:tc>
          <w:tcPr>
            <w:tcW w:w="1157"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319" w:right="10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4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6" w:right="22"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991" w:type="dxa"/>
            <w:gridSpan w:val="2"/>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2057" w:type="dxa"/>
            <w:gridSpan w:val="3"/>
            <w:vMerge/>
            <w:tcBorders>
              <w:left w:val="single" w:sz="4" w:space="0" w:color="000000"/>
              <w:right w:val="single" w:sz="4" w:space="0" w:color="000000"/>
            </w:tcBorders>
            <w:shd w:val="clear" w:color="auto" w:fill="D2D2D2"/>
          </w:tcPr>
          <w:p>
            <w:pPr/>
          </w:p>
        </w:tc>
      </w:tr>
      <w:tr>
        <w:trPr>
          <w:trHeight w:val="142"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4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2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57" w:type="dxa"/>
            <w:vMerge/>
            <w:tcBorders>
              <w:left w:val="single" w:sz="4" w:space="0" w:color="FFFFFF"/>
              <w:right w:val="single" w:sz="4" w:space="0" w:color="000000"/>
            </w:tcBorders>
            <w:shd w:val="clear" w:color="auto" w:fill="D2D2D2"/>
          </w:tcPr>
          <w:p>
            <w:pPr/>
          </w:p>
        </w:tc>
        <w:tc>
          <w:tcPr>
            <w:tcW w:w="1140"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2057"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046" w:type="dxa"/>
            <w:gridSpan w:val="2"/>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FFFFFF"/>
            </w:tcBorders>
            <w:shd w:val="clear" w:color="auto" w:fill="D2D2D2"/>
          </w:tcPr>
          <w:p>
            <w:pPr/>
          </w:p>
        </w:tc>
        <w:tc>
          <w:tcPr>
            <w:tcW w:w="1157" w:type="dxa"/>
            <w:vMerge/>
            <w:tcBorders>
              <w:left w:val="single" w:sz="4" w:space="0" w:color="FFFFFF"/>
              <w:right w:val="single" w:sz="4" w:space="0" w:color="000000"/>
            </w:tcBorders>
            <w:shd w:val="clear" w:color="auto" w:fill="D2D2D2"/>
          </w:tcPr>
          <w:p>
            <w:pPr/>
          </w:p>
        </w:tc>
        <w:tc>
          <w:tcPr>
            <w:tcW w:w="1140"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3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4" w:type="dxa"/>
            <w:vMerge w:val="restart"/>
            <w:tcBorders>
              <w:top w:val="nil" w:sz="6" w:space="0" w:color="auto"/>
              <w:left w:val="single" w:sz="4" w:space="0" w:color="000000"/>
              <w:right w:val="single" w:sz="4" w:space="0" w:color="000000"/>
            </w:tcBorders>
            <w:shd w:val="clear" w:color="auto" w:fill="D2D2D2"/>
          </w:tcPr>
          <w:p>
            <w:pPr/>
          </w:p>
        </w:tc>
        <w:tc>
          <w:tcPr>
            <w:tcW w:w="1046" w:type="dxa"/>
            <w:gridSpan w:val="2"/>
            <w:vMerge w:val="restart"/>
            <w:tcBorders>
              <w:top w:val="nil" w:sz="6" w:space="0" w:color="auto"/>
              <w:left w:val="single" w:sz="4" w:space="0" w:color="000000"/>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FFFFFF"/>
            </w:tcBorders>
            <w:shd w:val="clear" w:color="auto" w:fill="D2D2D2"/>
          </w:tcPr>
          <w:p>
            <w:pPr/>
          </w:p>
        </w:tc>
        <w:tc>
          <w:tcPr>
            <w:tcW w:w="1157" w:type="dxa"/>
            <w:vMerge/>
            <w:tcBorders>
              <w:left w:val="single" w:sz="4" w:space="0" w:color="FFFFFF"/>
              <w:bottom w:val="nil" w:sz="6" w:space="0" w:color="auto"/>
              <w:right w:val="single" w:sz="4" w:space="0" w:color="000000"/>
            </w:tcBorders>
            <w:shd w:val="clear" w:color="auto" w:fill="D2D2D2"/>
          </w:tcPr>
          <w:p>
            <w:pPr/>
          </w:p>
        </w:tc>
        <w:tc>
          <w:tcPr>
            <w:tcW w:w="1140"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046"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FFFFFF"/>
            </w:tcBorders>
            <w:shd w:val="clear" w:color="auto" w:fill="D2D2D2"/>
          </w:tcPr>
          <w:p>
            <w:pPr/>
          </w:p>
        </w:tc>
        <w:tc>
          <w:tcPr>
            <w:tcW w:w="1157" w:type="dxa"/>
            <w:tcBorders>
              <w:top w:val="nil" w:sz="6" w:space="0" w:color="auto"/>
              <w:left w:val="single" w:sz="4" w:space="0" w:color="FFFFFF"/>
              <w:bottom w:val="single" w:sz="4" w:space="0" w:color="000000"/>
              <w:right w:val="single" w:sz="4" w:space="0" w:color="000000"/>
            </w:tcBorders>
            <w:shd w:val="clear" w:color="auto" w:fill="D2D2D2"/>
          </w:tcPr>
          <w:p>
            <w:pPr/>
          </w:p>
        </w:tc>
        <w:tc>
          <w:tcPr>
            <w:tcW w:w="11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5"/>
              <w:jc w:val="right"/>
              <w:rPr>
                <w:rFonts w:ascii="宋体" w:hAnsi="宋体" w:cs="宋体" w:eastAsia="宋体" w:hint="default"/>
                <w:sz w:val="18"/>
                <w:szCs w:val="18"/>
              </w:rPr>
            </w:pPr>
            <w:r>
              <w:rPr>
                <w:rFonts w:ascii="宋体"/>
                <w:spacing w:val="-1"/>
                <w:sz w:val="18"/>
              </w:rPr>
              <w:t>16.06%</w:t>
            </w:r>
          </w:p>
        </w:tc>
        <w:tc>
          <w:tcPr>
            <w:tcW w:w="11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79,000,920</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41,500,960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59,250,690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19,750,230</w:t>
            </w:r>
          </w:p>
        </w:tc>
        <w:tc>
          <w:tcPr>
            <w:tcW w:w="994" w:type="dxa"/>
            <w:gridSpan w:val="2"/>
            <w:tcBorders>
              <w:top w:val="single" w:sz="44" w:space="0" w:color="D2D2D2"/>
              <w:left w:val="single" w:sz="4" w:space="0" w:color="000000"/>
              <w:bottom w:val="single" w:sz="4" w:space="0" w:color="000000"/>
              <w:right w:val="single" w:sz="4" w:space="0" w:color="000000"/>
            </w:tcBorders>
          </w:tcPr>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4" w:space="0" w:color="D2D2D2"/>
              <w:left w:val="single" w:sz="4" w:space="0" w:color="000000"/>
              <w:bottom w:val="single" w:sz="4" w:space="0" w:color="000000"/>
              <w:right w:val="single" w:sz="4" w:space="0" w:color="000000"/>
            </w:tcBorders>
          </w:tcPr>
          <w:p>
            <w:pPr>
              <w:pStyle w:val="TableParagraph"/>
              <w:spacing w:line="235" w:lineRule="exact"/>
              <w:ind w:left="131" w:right="0"/>
              <w:jc w:val="left"/>
              <w:rPr>
                <w:rFonts w:ascii="宋体" w:hAnsi="宋体" w:cs="宋体" w:eastAsia="宋体" w:hint="default"/>
                <w:sz w:val="18"/>
                <w:szCs w:val="18"/>
              </w:rPr>
            </w:pPr>
            <w:r>
              <w:rPr>
                <w:rFonts w:ascii="宋体"/>
                <w:sz w:val="18"/>
              </w:rPr>
              <w:t>51,300,000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5"/>
              <w:jc w:val="right"/>
              <w:rPr>
                <w:rFonts w:ascii="宋体" w:hAnsi="宋体" w:cs="宋体" w:eastAsia="宋体" w:hint="default"/>
                <w:sz w:val="18"/>
                <w:szCs w:val="18"/>
              </w:rPr>
            </w:pPr>
            <w:r>
              <w:rPr>
                <w:rFonts w:ascii="宋体"/>
                <w:spacing w:val="-1"/>
                <w:sz w:val="18"/>
              </w:rPr>
              <w:t>11.80%</w:t>
            </w:r>
          </w:p>
        </w:tc>
        <w:tc>
          <w:tcPr>
            <w:tcW w:w="11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58,042,000</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57,942,000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新华人寿保险股 份有限公司－分 红－个人分红</w:t>
            </w:r>
          </w:p>
          <w:p>
            <w:pPr>
              <w:pStyle w:val="TableParagraph"/>
              <w:spacing w:line="240" w:lineRule="auto" w:before="18"/>
              <w:ind w:left="24" w:right="0"/>
              <w:jc w:val="both"/>
              <w:rPr>
                <w:rFonts w:ascii="宋体" w:hAnsi="宋体" w:cs="宋体" w:eastAsia="宋体" w:hint="default"/>
                <w:sz w:val="18"/>
                <w:szCs w:val="18"/>
              </w:rPr>
            </w:pPr>
            <w:r>
              <w:rPr>
                <w:rFonts w:ascii="宋体" w:hAnsi="宋体" w:cs="宋体" w:eastAsia="宋体" w:hint="default"/>
                <w:sz w:val="18"/>
                <w:szCs w:val="18"/>
              </w:rPr>
              <w:t>-018L-FH002</w:t>
            </w:r>
            <w:r>
              <w:rPr>
                <w:rFonts w:ascii="宋体" w:hAnsi="宋体" w:cs="宋体" w:eastAsia="宋体" w:hint="default"/>
                <w:spacing w:val="-47"/>
                <w:sz w:val="18"/>
                <w:szCs w:val="18"/>
              </w:rPr>
              <w:t> </w:t>
            </w:r>
            <w:r>
              <w:rPr>
                <w:rFonts w:ascii="宋体" w:hAnsi="宋体" w:cs="宋体" w:eastAsia="宋体" w:hint="default"/>
                <w:sz w:val="18"/>
                <w:szCs w:val="18"/>
              </w:rPr>
              <w:t>深</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
              <w:jc w:val="right"/>
              <w:rPr>
                <w:rFonts w:ascii="宋体" w:hAnsi="宋体" w:cs="宋体" w:eastAsia="宋体" w:hint="default"/>
                <w:sz w:val="18"/>
                <w:szCs w:val="18"/>
              </w:rPr>
            </w:pPr>
            <w:r>
              <w:rPr>
                <w:rFonts w:ascii="宋体"/>
                <w:sz w:val="18"/>
              </w:rPr>
              <w:t>3.01%</w:t>
            </w:r>
          </w:p>
        </w:tc>
        <w:tc>
          <w:tcPr>
            <w:tcW w:w="11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14,812,323</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sz w:val="18"/>
              </w:rPr>
              <w:t>14,812,323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14,812,323</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046"/>
        <w:gridCol w:w="319"/>
        <w:gridCol w:w="533"/>
        <w:gridCol w:w="1128"/>
        <w:gridCol w:w="1140"/>
        <w:gridCol w:w="991"/>
        <w:gridCol w:w="314"/>
        <w:gridCol w:w="677"/>
        <w:gridCol w:w="692"/>
        <w:gridCol w:w="302"/>
        <w:gridCol w:w="1063"/>
      </w:tblGrid>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颉涛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sz w:val="18"/>
              </w:rPr>
              <w:t>1.28%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6,300,000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 w:right="0"/>
              <w:jc w:val="left"/>
              <w:rPr>
                <w:rFonts w:ascii="宋体" w:hAnsi="宋体" w:cs="宋体" w:eastAsia="宋体" w:hint="default"/>
                <w:sz w:val="18"/>
                <w:szCs w:val="18"/>
              </w:rPr>
            </w:pPr>
            <w:r>
              <w:rPr>
                <w:rFonts w:ascii="宋体"/>
                <w:sz w:val="18"/>
              </w:rPr>
              <w:t>6,300,000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sz w:val="18"/>
              </w:rPr>
              <w:t>1.27%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6,262,920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2,087,660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6,262,890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程利</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sz w:val="18"/>
              </w:rPr>
              <w:t>0.85%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4,173,946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4,173,946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苏仁杰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sz w:val="18"/>
              </w:rPr>
              <w:t>0.60%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2,967,632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2,967,632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宋体" w:hAnsi="宋体" w:cs="宋体" w:eastAsia="宋体" w:hint="default"/>
                <w:sz w:val="18"/>
                <w:szCs w:val="18"/>
              </w:rPr>
            </w:pPr>
            <w:r>
              <w:rPr>
                <w:rFonts w:ascii="宋体"/>
                <w:sz w:val="18"/>
              </w:rPr>
              <w:t>2,967,632</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sz w:val="18"/>
              </w:rPr>
              <w:t>0.49%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 w:right="0"/>
              <w:jc w:val="left"/>
              <w:rPr>
                <w:rFonts w:ascii="宋体" w:hAnsi="宋体" w:cs="宋体" w:eastAsia="宋体" w:hint="default"/>
                <w:sz w:val="18"/>
                <w:szCs w:val="18"/>
              </w:rPr>
            </w:pPr>
            <w:r>
              <w:rPr>
                <w:rFonts w:ascii="宋体"/>
                <w:sz w:val="18"/>
              </w:rPr>
              <w:t>2,400,000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sz w:val="18"/>
              </w:rPr>
              <w:t>0.42%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2,055,000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-3,767,000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宋体" w:hAnsi="宋体" w:cs="宋体" w:eastAsia="宋体" w:hint="default"/>
                <w:sz w:val="18"/>
                <w:szCs w:val="18"/>
              </w:rPr>
            </w:pPr>
            <w:r>
              <w:rPr>
                <w:rFonts w:ascii="宋体"/>
                <w:sz w:val="18"/>
              </w:rPr>
              <w:t>2,055,000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sz w:val="18"/>
              </w:rPr>
              <w:t>0.40%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1,315,000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1,652,500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8" w:right="0"/>
              <w:jc w:val="left"/>
              <w:rPr>
                <w:rFonts w:ascii="宋体" w:hAnsi="宋体" w:cs="宋体" w:eastAsia="宋体" w:hint="default"/>
                <w:sz w:val="18"/>
                <w:szCs w:val="18"/>
              </w:rPr>
            </w:pPr>
            <w:r>
              <w:rPr>
                <w:rFonts w:ascii="宋体"/>
                <w:sz w:val="18"/>
              </w:rPr>
              <w:t>337,500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名股东的情况</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w:t>
            </w:r>
          </w:p>
        </w:tc>
        <w:tc>
          <w:tcPr>
            <w:tcW w:w="716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80" w:hRule="exact"/>
        </w:trPr>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6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、夏传武先生是本公司的控股股东、实际控制人；</w:t>
            </w:r>
          </w:p>
          <w:p>
            <w:pPr>
              <w:pStyle w:val="TableParagraph"/>
              <w:spacing w:line="316" w:lineRule="auto" w:before="115"/>
              <w:ind w:left="16" w:right="73" w:firstLine="346"/>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、公司前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名股东中，股东颉涛与袁军为夫妻关系；除此之外，公司控股股东、实 际控制人与前十名股东不存在关联关系，不属于一致行动人。</w:t>
            </w:r>
          </w:p>
        </w:tc>
      </w:tr>
      <w:tr>
        <w:trPr>
          <w:trHeight w:val="706" w:hRule="exact"/>
        </w:trPr>
        <w:tc>
          <w:tcPr>
            <w:tcW w:w="241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1" w:type="dxa"/>
            <w:gridSpan w:val="10"/>
            <w:vMerge/>
            <w:tcBorders>
              <w:left w:val="single" w:sz="10" w:space="0" w:color="D2D2D2"/>
              <w:right w:val="single" w:sz="4" w:space="0" w:color="000000"/>
            </w:tcBorders>
          </w:tcPr>
          <w:p>
            <w:pPr/>
          </w:p>
        </w:tc>
      </w:tr>
      <w:tr>
        <w:trPr>
          <w:trHeight w:val="180" w:hRule="exact"/>
        </w:trPr>
        <w:tc>
          <w:tcPr>
            <w:tcW w:w="24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61" w:type="dxa"/>
            <w:gridSpan w:val="10"/>
            <w:vMerge/>
            <w:tcBorders>
              <w:left w:val="single" w:sz="10" w:space="0" w:color="D2D2D2"/>
              <w:bottom w:val="single" w:sz="4" w:space="0" w:color="000000"/>
              <w:right w:val="single" w:sz="4" w:space="0" w:color="000000"/>
            </w:tcBorders>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06" w:hRule="exact"/>
        </w:trPr>
        <w:tc>
          <w:tcPr>
            <w:tcW w:w="272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10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2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4"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29" w:type="dxa"/>
            <w:gridSpan w:val="3"/>
            <w:vMerge/>
            <w:tcBorders>
              <w:left w:val="single" w:sz="4" w:space="0" w:color="000000"/>
              <w:bottom w:val="nil" w:sz="6" w:space="0" w:color="auto"/>
              <w:right w:val="single" w:sz="4" w:space="0" w:color="000000"/>
            </w:tcBorders>
            <w:shd w:val="clear" w:color="auto" w:fill="D2D2D2"/>
          </w:tcPr>
          <w:p>
            <w:pPr/>
          </w:p>
        </w:tc>
        <w:tc>
          <w:tcPr>
            <w:tcW w:w="4107" w:type="dxa"/>
            <w:gridSpan w:val="5"/>
            <w:vMerge/>
            <w:tcBorders>
              <w:left w:val="single" w:sz="4" w:space="0" w:color="000000"/>
              <w:bottom w:val="nil" w:sz="6" w:space="0" w:color="auto"/>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10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6"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19,750,230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19,750,230</w:t>
            </w:r>
          </w:p>
        </w:tc>
      </w:tr>
      <w:tr>
        <w:trPr>
          <w:trHeight w:val="715"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新华人寿保险股份有限公司－分 红－个人分红</w:t>
            </w:r>
            <w:r>
              <w:rPr>
                <w:rFonts w:ascii="宋体" w:hAnsi="宋体" w:cs="宋体" w:eastAsia="宋体" w:hint="default"/>
                <w:sz w:val="18"/>
                <w:szCs w:val="18"/>
              </w:rPr>
              <w:t>-018L-FH002</w:t>
            </w:r>
            <w:r>
              <w:rPr>
                <w:rFonts w:ascii="宋体" w:hAnsi="宋体" w:cs="宋体" w:eastAsia="宋体" w:hint="default"/>
                <w:spacing w:val="-47"/>
                <w:sz w:val="18"/>
                <w:szCs w:val="18"/>
              </w:rPr>
              <w:t> </w:t>
            </w:r>
            <w:r>
              <w:rPr>
                <w:rFonts w:ascii="宋体" w:hAnsi="宋体" w:cs="宋体" w:eastAsia="宋体" w:hint="default"/>
                <w:sz w:val="18"/>
                <w:szCs w:val="18"/>
              </w:rPr>
              <w:t>深</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14,812,323</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4" w:right="0"/>
              <w:jc w:val="left"/>
              <w:rPr>
                <w:rFonts w:ascii="宋体" w:hAnsi="宋体" w:cs="宋体" w:eastAsia="宋体" w:hint="default"/>
                <w:sz w:val="18"/>
                <w:szCs w:val="18"/>
              </w:rPr>
            </w:pPr>
            <w:r>
              <w:rPr>
                <w:rFonts w:ascii="宋体"/>
                <w:sz w:val="18"/>
              </w:rPr>
              <w:t>14,812,323</w:t>
            </w:r>
          </w:p>
        </w:tc>
      </w:tr>
      <w:tr>
        <w:trPr>
          <w:trHeight w:val="401"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颉涛</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6,300,000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sz w:val="18"/>
              </w:rPr>
              <w:t>6,300,000</w:t>
            </w:r>
          </w:p>
        </w:tc>
      </w:tr>
      <w:tr>
        <w:trPr>
          <w:trHeight w:val="404"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苏仁杰</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2,967,632</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sz w:val="18"/>
              </w:rPr>
              <w:t>2,967,632</w:t>
            </w:r>
          </w:p>
        </w:tc>
      </w:tr>
      <w:tr>
        <w:trPr>
          <w:trHeight w:val="401"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徐炎</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2,400,000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sz w:val="18"/>
              </w:rPr>
              <w:t>2,400,000</w:t>
            </w:r>
          </w:p>
        </w:tc>
      </w:tr>
      <w:tr>
        <w:trPr>
          <w:trHeight w:val="403"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2,055,000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sz w:val="18"/>
              </w:rPr>
              <w:t>2,055,000</w:t>
            </w:r>
          </w:p>
        </w:tc>
      </w:tr>
      <w:tr>
        <w:trPr>
          <w:trHeight w:val="713"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交通银行－金鹰中小盘精选证券 投资基金</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1,789,000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23" w:right="0"/>
              <w:jc w:val="left"/>
              <w:rPr>
                <w:rFonts w:ascii="宋体" w:hAnsi="宋体" w:cs="宋体" w:eastAsia="宋体" w:hint="default"/>
                <w:sz w:val="18"/>
                <w:szCs w:val="18"/>
              </w:rPr>
            </w:pPr>
            <w:r>
              <w:rPr>
                <w:rFonts w:ascii="宋体"/>
                <w:sz w:val="18"/>
              </w:rPr>
              <w:t>1,789,000</w:t>
            </w:r>
          </w:p>
        </w:tc>
      </w:tr>
      <w:tr>
        <w:trPr>
          <w:trHeight w:val="403"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苏仁泽</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1,650,977</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sz w:val="18"/>
              </w:rPr>
              <w:t>1,650,977</w:t>
            </w:r>
          </w:p>
        </w:tc>
      </w:tr>
      <w:tr>
        <w:trPr>
          <w:trHeight w:val="713"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新华人寿保险股份有限公司－传 统－普通保险产品</w:t>
            </w:r>
            <w:r>
              <w:rPr>
                <w:rFonts w:ascii="宋体" w:hAnsi="宋体" w:cs="宋体" w:eastAsia="宋体" w:hint="default"/>
                <w:sz w:val="18"/>
                <w:szCs w:val="18"/>
              </w:rPr>
              <w:t>-018L-CT001</w:t>
            </w:r>
            <w:r>
              <w:rPr>
                <w:rFonts w:ascii="宋体" w:hAnsi="宋体" w:cs="宋体" w:eastAsia="宋体" w:hint="default"/>
                <w:spacing w:val="-47"/>
                <w:sz w:val="18"/>
                <w:szCs w:val="18"/>
              </w:rPr>
              <w:t> </w:t>
            </w:r>
            <w:r>
              <w:rPr>
                <w:rFonts w:ascii="宋体" w:hAnsi="宋体" w:cs="宋体" w:eastAsia="宋体" w:hint="default"/>
                <w:sz w:val="18"/>
                <w:szCs w:val="18"/>
              </w:rPr>
              <w:t>深</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1,184,311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23" w:right="0"/>
              <w:jc w:val="left"/>
              <w:rPr>
                <w:rFonts w:ascii="宋体" w:hAnsi="宋体" w:cs="宋体" w:eastAsia="宋体" w:hint="default"/>
                <w:sz w:val="18"/>
                <w:szCs w:val="18"/>
              </w:rPr>
            </w:pPr>
            <w:r>
              <w:rPr>
                <w:rFonts w:ascii="宋体"/>
                <w:sz w:val="18"/>
              </w:rPr>
              <w:t>1,184,311</w:t>
            </w:r>
          </w:p>
        </w:tc>
      </w:tr>
      <w:tr>
        <w:trPr>
          <w:trHeight w:val="403"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彭江福</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1,155,600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sz w:val="18"/>
              </w:rPr>
              <w:t>1,155,600</w:t>
            </w:r>
          </w:p>
        </w:tc>
      </w:tr>
      <w:tr>
        <w:trPr>
          <w:trHeight w:val="1378"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名无限售流通股股东之间，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名无限售流通股股东和</w:t>
            </w:r>
          </w:p>
          <w:p>
            <w:pPr>
              <w:pStyle w:val="TableParagraph"/>
              <w:spacing w:line="316" w:lineRule="auto" w:before="77"/>
              <w:ind w:left="24" w:right="8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名股东之间关联关系或一致 行动的说明</w:t>
            </w:r>
          </w:p>
        </w:tc>
        <w:tc>
          <w:tcPr>
            <w:tcW w:w="68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、夏传武先生是本公司的控股股东、实际控制人；</w:t>
            </w:r>
          </w:p>
          <w:p>
            <w:pPr>
              <w:pStyle w:val="TableParagraph"/>
              <w:spacing w:line="319" w:lineRule="auto" w:before="115"/>
              <w:ind w:left="23" w:right="17" w:firstLine="346"/>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、前</w:t>
            </w:r>
            <w:r>
              <w:rPr>
                <w:rFonts w:ascii="宋体" w:hAnsi="宋体" w:cs="宋体" w:eastAsia="宋体" w:hint="default"/>
                <w:spacing w:val="-60"/>
                <w:sz w:val="18"/>
                <w:szCs w:val="18"/>
              </w:rPr>
              <w:t> </w:t>
            </w:r>
            <w:r>
              <w:rPr>
                <w:rFonts w:ascii="宋体" w:hAnsi="宋体" w:cs="宋体" w:eastAsia="宋体" w:hint="default"/>
                <w:sz w:val="18"/>
                <w:szCs w:val="18"/>
              </w:rPr>
              <w:t>10</w:t>
            </w:r>
            <w:r>
              <w:rPr>
                <w:rFonts w:ascii="宋体" w:hAnsi="宋体" w:cs="宋体" w:eastAsia="宋体" w:hint="default"/>
                <w:spacing w:val="-58"/>
                <w:sz w:val="18"/>
                <w:szCs w:val="18"/>
              </w:rPr>
              <w:t> </w:t>
            </w:r>
            <w:r>
              <w:rPr>
                <w:rFonts w:ascii="宋体" w:hAnsi="宋体" w:cs="宋体" w:eastAsia="宋体" w:hint="default"/>
                <w:sz w:val="18"/>
                <w:szCs w:val="18"/>
              </w:rPr>
              <w:t>名无限售流通股股东中，股东颉涛与袁军为夫妻关系；除外之外，本公司 </w:t>
            </w:r>
            <w:r>
              <w:rPr>
                <w:rFonts w:ascii="宋体" w:hAnsi="宋体" w:cs="宋体" w:eastAsia="宋体" w:hint="default"/>
                <w:spacing w:val="-2"/>
                <w:sz w:val="18"/>
                <w:szCs w:val="18"/>
              </w:rPr>
              <w:t>未知上述其他股东之间是否存在关联关系，也未知上述股东之间是否属于《上市公司股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东持股变动信息披露管理办法》中规定的一致行动人。</w:t>
            </w:r>
          </w:p>
        </w:tc>
      </w:tr>
      <w:tr>
        <w:trPr>
          <w:trHeight w:val="1337"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1"/>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6842"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firstLine="363"/>
              <w:jc w:val="left"/>
              <w:rPr>
                <w:rFonts w:ascii="宋体" w:hAnsi="宋体" w:cs="宋体" w:eastAsia="宋体" w:hint="default"/>
                <w:sz w:val="18"/>
                <w:szCs w:val="18"/>
              </w:rPr>
            </w:pPr>
            <w:r>
              <w:rPr>
                <w:rFonts w:ascii="宋体" w:hAnsi="宋体" w:cs="宋体" w:eastAsia="宋体" w:hint="default"/>
                <w:sz w:val="18"/>
                <w:szCs w:val="18"/>
              </w:rPr>
              <w:t>公司股东颉涛通过招商证券股份有限公司客户信用交易担保证券账户持有公司股 票</w:t>
            </w:r>
            <w:r>
              <w:rPr>
                <w:rFonts w:ascii="宋体" w:hAnsi="宋体" w:cs="宋体" w:eastAsia="宋体" w:hint="default"/>
                <w:spacing w:val="-41"/>
                <w:sz w:val="18"/>
                <w:szCs w:val="18"/>
              </w:rPr>
              <w:t> </w:t>
            </w:r>
            <w:r>
              <w:rPr>
                <w:rFonts w:ascii="宋体" w:hAnsi="宋体" w:cs="宋体" w:eastAsia="宋体" w:hint="default"/>
                <w:sz w:val="18"/>
                <w:szCs w:val="18"/>
              </w:rPr>
              <w:t>5,700,000</w:t>
            </w:r>
            <w:r>
              <w:rPr>
                <w:rFonts w:ascii="宋体" w:hAnsi="宋体" w:cs="宋体" w:eastAsia="宋体" w:hint="default"/>
                <w:spacing w:val="-40"/>
                <w:sz w:val="18"/>
                <w:szCs w:val="18"/>
              </w:rPr>
              <w:t> </w:t>
            </w:r>
            <w:r>
              <w:rPr>
                <w:rFonts w:ascii="宋体" w:hAnsi="宋体" w:cs="宋体" w:eastAsia="宋体" w:hint="default"/>
                <w:spacing w:val="-3"/>
                <w:sz w:val="18"/>
                <w:szCs w:val="18"/>
              </w:rPr>
              <w:t>股，通过普通账户持有公司股票</w:t>
            </w:r>
            <w:r>
              <w:rPr>
                <w:rFonts w:ascii="宋体" w:hAnsi="宋体" w:cs="宋体" w:eastAsia="宋体" w:hint="default"/>
                <w:spacing w:val="-42"/>
                <w:sz w:val="18"/>
                <w:szCs w:val="18"/>
              </w:rPr>
              <w:t> </w:t>
            </w:r>
            <w:r>
              <w:rPr>
                <w:rFonts w:ascii="宋体" w:hAnsi="宋体" w:cs="宋体" w:eastAsia="宋体" w:hint="default"/>
                <w:sz w:val="18"/>
                <w:szCs w:val="18"/>
              </w:rPr>
              <w:t>600,000</w:t>
            </w:r>
            <w:r>
              <w:rPr>
                <w:rFonts w:ascii="宋体" w:hAnsi="宋体" w:cs="宋体" w:eastAsia="宋体" w:hint="default"/>
                <w:spacing w:val="-40"/>
                <w:sz w:val="18"/>
                <w:szCs w:val="18"/>
              </w:rPr>
              <w:t> </w:t>
            </w:r>
            <w:r>
              <w:rPr>
                <w:rFonts w:ascii="宋体" w:hAnsi="宋体" w:cs="宋体" w:eastAsia="宋体" w:hint="default"/>
                <w:spacing w:val="-3"/>
                <w:sz w:val="18"/>
                <w:szCs w:val="18"/>
              </w:rPr>
              <w:t>股；股东苏仁杰通过中国银河证</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券股份有限公司客户信用交易担保证券账户持有公司股票</w:t>
            </w:r>
            <w:r>
              <w:rPr>
                <w:rFonts w:ascii="宋体" w:hAnsi="宋体" w:cs="宋体" w:eastAsia="宋体" w:hint="default"/>
                <w:spacing w:val="-46"/>
                <w:sz w:val="18"/>
                <w:szCs w:val="18"/>
              </w:rPr>
              <w:t> </w:t>
            </w:r>
            <w:r>
              <w:rPr>
                <w:rFonts w:ascii="宋体" w:hAnsi="宋体" w:cs="宋体" w:eastAsia="宋体" w:hint="default"/>
                <w:sz w:val="18"/>
                <w:szCs w:val="18"/>
              </w:rPr>
              <w:t>2,967,632</w:t>
            </w:r>
            <w:r>
              <w:rPr>
                <w:rFonts w:ascii="宋体" w:hAnsi="宋体" w:cs="宋体" w:eastAsia="宋体" w:hint="default"/>
                <w:spacing w:val="-45"/>
                <w:sz w:val="18"/>
                <w:szCs w:val="18"/>
              </w:rPr>
              <w:t> </w:t>
            </w:r>
            <w:r>
              <w:rPr>
                <w:rFonts w:ascii="宋体" w:hAnsi="宋体" w:cs="宋体" w:eastAsia="宋体" w:hint="default"/>
                <w:spacing w:val="-7"/>
                <w:sz w:val="18"/>
                <w:szCs w:val="18"/>
              </w:rPr>
              <w:t>股；股东苏仁泽通</w:t>
            </w:r>
          </w:p>
          <w:p>
            <w:pPr>
              <w:pStyle w:val="TableParagraph"/>
              <w:spacing w:line="240" w:lineRule="auto" w:before="76"/>
              <w:ind w:left="23" w:right="-37"/>
              <w:jc w:val="left"/>
              <w:rPr>
                <w:rFonts w:ascii="宋体" w:hAnsi="宋体" w:cs="宋体" w:eastAsia="宋体" w:hint="default"/>
                <w:sz w:val="18"/>
                <w:szCs w:val="18"/>
              </w:rPr>
            </w:pPr>
            <w:r>
              <w:rPr>
                <w:rFonts w:ascii="宋体" w:hAnsi="宋体" w:cs="宋体" w:eastAsia="宋体" w:hint="default"/>
                <w:sz w:val="18"/>
                <w:szCs w:val="18"/>
              </w:rPr>
              <w:t>过中信建投证券股份有限公司客户信用交易担保证券账户持有公司股票</w:t>
            </w:r>
            <w:r>
              <w:rPr>
                <w:rFonts w:ascii="宋体" w:hAnsi="宋体" w:cs="宋体" w:eastAsia="宋体" w:hint="default"/>
                <w:spacing w:val="-46"/>
                <w:sz w:val="18"/>
                <w:szCs w:val="18"/>
              </w:rPr>
              <w:t> </w:t>
            </w:r>
            <w:r>
              <w:rPr>
                <w:rFonts w:ascii="宋体" w:hAnsi="宋体" w:cs="宋体" w:eastAsia="宋体" w:hint="default"/>
                <w:sz w:val="18"/>
                <w:szCs w:val="18"/>
              </w:rPr>
              <w:t>1,650,977</w:t>
            </w:r>
            <w:r>
              <w:rPr>
                <w:rFonts w:ascii="宋体" w:hAnsi="宋体" w:cs="宋体" w:eastAsia="宋体" w:hint="default"/>
                <w:spacing w:val="-45"/>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42"/>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7"/>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名无限售条件普通股股东在报告期内是否进行约定购回交易</w:t>
      </w:r>
    </w:p>
    <w:p>
      <w:pPr>
        <w:pStyle w:val="BodyText"/>
        <w:spacing w:line="240" w:lineRule="auto" w:before="117"/>
        <w:ind w:right="142"/>
        <w:jc w:val="left"/>
      </w:pPr>
      <w:r>
        <w:rPr/>
        <w:t>□ 是 √</w:t>
      </w:r>
      <w:r>
        <w:rPr>
          <w:spacing w:val="3"/>
        </w:rPr>
        <w:t> </w:t>
      </w:r>
      <w:r>
        <w:rPr/>
        <w:t>否</w:t>
      </w:r>
    </w:p>
    <w:p>
      <w:pPr>
        <w:pStyle w:val="BodyText"/>
        <w:spacing w:line="240" w:lineRule="auto" w:before="115"/>
        <w:ind w:right="142"/>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7"/>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2</w:t>
      </w:r>
      <w:r>
        <w:rPr/>
        <w:t>、公司控股股东情况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pacing w:val="-4"/>
                <w:sz w:val="18"/>
                <w:szCs w:val="18"/>
              </w:rPr>
              <w:t>夏传武先生，自</w:t>
            </w:r>
            <w:r>
              <w:rPr>
                <w:rFonts w:ascii="宋体" w:hAnsi="宋体" w:cs="宋体" w:eastAsia="宋体" w:hint="default"/>
                <w:spacing w:val="-45"/>
                <w:sz w:val="18"/>
                <w:szCs w:val="18"/>
              </w:rPr>
              <w:t> </w:t>
            </w:r>
            <w:r>
              <w:rPr>
                <w:rFonts w:ascii="宋体" w:hAnsi="宋体" w:cs="宋体" w:eastAsia="宋体" w:hint="default"/>
                <w:sz w:val="18"/>
                <w:szCs w:val="18"/>
              </w:rPr>
              <w:t>2004</w:t>
            </w:r>
            <w:r>
              <w:rPr>
                <w:rFonts w:ascii="宋体" w:hAnsi="宋体" w:cs="宋体" w:eastAsia="宋体" w:hint="default"/>
                <w:spacing w:val="-41"/>
                <w:sz w:val="18"/>
                <w:szCs w:val="18"/>
              </w:rPr>
              <w:t> </w:t>
            </w:r>
            <w:r>
              <w:rPr>
                <w:rFonts w:ascii="宋体" w:hAnsi="宋体" w:cs="宋体" w:eastAsia="宋体" w:hint="default"/>
                <w:spacing w:val="-3"/>
                <w:sz w:val="18"/>
                <w:szCs w:val="18"/>
              </w:rPr>
              <w:t>年卓翼科技成立至今，担任公司总经理职务；从</w:t>
            </w:r>
            <w:r>
              <w:rPr>
                <w:rFonts w:ascii="宋体" w:hAnsi="宋体" w:cs="宋体" w:eastAsia="宋体" w:hint="default"/>
                <w:spacing w:val="-42"/>
                <w:sz w:val="18"/>
                <w:szCs w:val="18"/>
              </w:rPr>
              <w:t> </w:t>
            </w:r>
            <w:r>
              <w:rPr>
                <w:rFonts w:ascii="宋体" w:hAnsi="宋体" w:cs="宋体" w:eastAsia="宋体" w:hint="default"/>
                <w:sz w:val="18"/>
                <w:szCs w:val="18"/>
              </w:rPr>
              <w:t>2013</w:t>
            </w:r>
          </w:p>
          <w:p>
            <w:pPr>
              <w:pStyle w:val="TableParagraph"/>
              <w:spacing w:line="240" w:lineRule="auto" w:before="74"/>
              <w:ind w:left="23" w:right="-1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日公司董事会换届起至今，夏传武先生担任公司董事、董事长职务。</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42"/>
        <w:jc w:val="left"/>
      </w:pPr>
      <w:r>
        <w:rPr/>
        <w:t>控股股东报告期内变更</w:t>
      </w:r>
    </w:p>
    <w:p>
      <w:pPr>
        <w:pStyle w:val="BodyText"/>
        <w:spacing w:line="240" w:lineRule="auto" w:before="115"/>
        <w:ind w:right="14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夏传武</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详见巨潮资讯网上的《关于公司控股股东、实际控制人发生 </w:t>
            </w:r>
            <w:r>
              <w:rPr>
                <w:rFonts w:ascii="宋体" w:hAnsi="宋体" w:cs="宋体" w:eastAsia="宋体" w:hint="default"/>
                <w:spacing w:val="-4"/>
                <w:sz w:val="18"/>
                <w:szCs w:val="18"/>
              </w:rPr>
              <w:t>变更的提示性公告》（公告编号：</w:t>
            </w:r>
            <w:r>
              <w:rPr>
                <w:rFonts w:ascii="宋体" w:hAnsi="宋体" w:cs="宋体" w:eastAsia="宋体" w:hint="default"/>
                <w:spacing w:val="-4"/>
                <w:sz w:val="18"/>
                <w:szCs w:val="18"/>
              </w:rPr>
              <w:t>2014-014</w:t>
            </w:r>
            <w:r>
              <w:rPr>
                <w:rFonts w:ascii="宋体" w:hAnsi="宋体" w:cs="宋体" w:eastAsia="宋体" w:hint="default"/>
                <w:spacing w:val="-4"/>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3</w:t>
      </w:r>
      <w:r>
        <w:rPr/>
        <w:t>、公司实际控制人情况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157"/>
        <w:jc w:val="right"/>
      </w:pPr>
      <w:r>
        <w:rPr/>
        <w:pict>
          <v:shape style="position:absolute;margin-left:56.400002pt;margin-top:-56.528263pt;width:479.15pt;height:96.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9"/>
                    <w:gridCol w:w="2031"/>
                    <w:gridCol w:w="4119"/>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pacing w:val="-8"/>
                            <w:sz w:val="18"/>
                            <w:szCs w:val="18"/>
                          </w:rPr>
                          <w:t>夏传武先生，自</w:t>
                        </w:r>
                        <w:r>
                          <w:rPr>
                            <w:rFonts w:ascii="宋体" w:hAnsi="宋体" w:cs="宋体" w:eastAsia="宋体" w:hint="default"/>
                            <w:spacing w:val="-42"/>
                            <w:sz w:val="18"/>
                            <w:szCs w:val="18"/>
                          </w:rPr>
                          <w:t> </w:t>
                        </w:r>
                        <w:r>
                          <w:rPr>
                            <w:rFonts w:ascii="宋体" w:hAnsi="宋体" w:cs="宋体" w:eastAsia="宋体" w:hint="default"/>
                            <w:sz w:val="18"/>
                            <w:szCs w:val="18"/>
                          </w:rPr>
                          <w:t>2004</w:t>
                        </w:r>
                        <w:r>
                          <w:rPr>
                            <w:rFonts w:ascii="宋体" w:hAnsi="宋体" w:cs="宋体" w:eastAsia="宋体" w:hint="default"/>
                            <w:spacing w:val="-40"/>
                            <w:sz w:val="18"/>
                            <w:szCs w:val="18"/>
                          </w:rPr>
                          <w:t> </w:t>
                        </w:r>
                        <w:r>
                          <w:rPr>
                            <w:rFonts w:ascii="宋体" w:hAnsi="宋体" w:cs="宋体" w:eastAsia="宋体" w:hint="default"/>
                            <w:spacing w:val="-6"/>
                            <w:sz w:val="18"/>
                            <w:szCs w:val="18"/>
                          </w:rPr>
                          <w:t>年卓翼科技成立至今，担任公司总经理职务；从</w:t>
                        </w:r>
                        <w:r>
                          <w:rPr>
                            <w:rFonts w:ascii="宋体" w:hAnsi="宋体" w:cs="宋体" w:eastAsia="宋体" w:hint="default"/>
                            <w:spacing w:val="-42"/>
                            <w:sz w:val="18"/>
                            <w:szCs w:val="18"/>
                          </w:rPr>
                          <w:t> </w:t>
                        </w:r>
                        <w:r>
                          <w:rPr>
                            <w:rFonts w:ascii="宋体" w:hAnsi="宋体" w:cs="宋体" w:eastAsia="宋体" w:hint="default"/>
                            <w:sz w:val="18"/>
                            <w:szCs w:val="18"/>
                          </w:rPr>
                          <w:t>2013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26</w:t>
                        </w:r>
                        <w:r>
                          <w:rPr>
                            <w:rFonts w:ascii="宋体" w:hAnsi="宋体" w:cs="宋体" w:eastAsia="宋体" w:hint="default"/>
                            <w:spacing w:val="-52"/>
                            <w:sz w:val="18"/>
                            <w:szCs w:val="18"/>
                          </w:rPr>
                          <w:t> </w:t>
                        </w:r>
                        <w:r>
                          <w:rPr>
                            <w:rFonts w:ascii="宋体" w:hAnsi="宋体" w:cs="宋体" w:eastAsia="宋体" w:hint="default"/>
                            <w:sz w:val="18"/>
                            <w:szCs w:val="18"/>
                          </w:rPr>
                          <w:t>日公司董事会换届起至今，夏传武先生担任公司董事、董事长职务</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right="142"/>
        <w:jc w:val="left"/>
      </w:pPr>
      <w:r>
        <w:rPr/>
        <w:t>实际控制人报告期内变更</w:t>
      </w:r>
    </w:p>
    <w:p>
      <w:pPr>
        <w:pStyle w:val="BodyText"/>
        <w:spacing w:line="240" w:lineRule="auto" w:before="117"/>
        <w:ind w:right="142"/>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夏传武</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详见巨潮资讯网上的《关于公司控股股东、实际控制人发生 </w:t>
            </w:r>
            <w:r>
              <w:rPr>
                <w:rFonts w:ascii="宋体" w:hAnsi="宋体" w:cs="宋体" w:eastAsia="宋体" w:hint="default"/>
                <w:spacing w:val="-4"/>
                <w:sz w:val="18"/>
                <w:szCs w:val="18"/>
              </w:rPr>
              <w:t>变更的提示性公告》（公告编号：</w:t>
            </w:r>
            <w:r>
              <w:rPr>
                <w:rFonts w:ascii="宋体" w:hAnsi="宋体" w:cs="宋体" w:eastAsia="宋体" w:hint="default"/>
                <w:spacing w:val="-4"/>
                <w:sz w:val="18"/>
                <w:szCs w:val="18"/>
              </w:rPr>
              <w:t>2014-014</w:t>
            </w:r>
            <w:r>
              <w:rPr>
                <w:rFonts w:ascii="宋体" w:hAnsi="宋体" w:cs="宋体" w:eastAsia="宋体" w:hint="default"/>
                <w:spacing w:val="-4"/>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公司与实际控制人之间的产权及控制关系的方框图</w:t>
      </w:r>
    </w:p>
    <w:p>
      <w:pPr>
        <w:spacing w:line="240" w:lineRule="auto" w:before="8"/>
        <w:rPr>
          <w:rFonts w:ascii="宋体" w:hAnsi="宋体" w:cs="宋体" w:eastAsia="宋体" w:hint="default"/>
          <w:sz w:val="24"/>
          <w:szCs w:val="24"/>
        </w:rPr>
      </w:pPr>
    </w:p>
    <w:p>
      <w:pPr>
        <w:spacing w:line="4260" w:lineRule="exact"/>
        <w:ind w:left="1355"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90357" cy="2705100"/>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1" cstate="print"/>
                    <a:stretch>
                      <a:fillRect/>
                    </a:stretch>
                  </pic:blipFill>
                  <pic:spPr>
                    <a:xfrm>
                      <a:off x="0" y="0"/>
                      <a:ext cx="4590357" cy="2705100"/>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2"/>
        <w:rPr>
          <w:rFonts w:ascii="宋体" w:hAnsi="宋体" w:cs="宋体" w:eastAsia="宋体" w:hint="default"/>
          <w:sz w:val="20"/>
          <w:szCs w:val="20"/>
        </w:rPr>
      </w:pPr>
    </w:p>
    <w:p>
      <w:pPr>
        <w:pStyle w:val="BodyText"/>
        <w:spacing w:line="240" w:lineRule="auto"/>
        <w:ind w:right="142"/>
        <w:jc w:val="left"/>
      </w:pPr>
      <w:r>
        <w:rPr/>
        <w:t>实际控制人通过信托或其他资产管理方式控制公司</w:t>
      </w:r>
    </w:p>
    <w:p>
      <w:pPr>
        <w:pStyle w:val="BodyText"/>
        <w:spacing w:line="240" w:lineRule="auto" w:before="115"/>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4</w:t>
      </w:r>
      <w:r>
        <w:rPr/>
        <w:t>、其他持股在</w:t>
      </w:r>
      <w:r>
        <w:rPr>
          <w:spacing w:val="-52"/>
        </w:rPr>
        <w:t> </w:t>
      </w:r>
      <w:r>
        <w:rPr>
          <w:rFonts w:ascii="宋体" w:hAnsi="宋体" w:cs="宋体" w:eastAsia="宋体" w:hint="default"/>
        </w:rPr>
        <w:t>10%</w:t>
      </w:r>
      <w:r>
        <w:rPr/>
        <w:t>以上的法人股东</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四、公司股东及其一致行动人在报告期提出或实施股份增持计划的情况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402"/>
        <w:gridCol w:w="1366"/>
        <w:gridCol w:w="1368"/>
        <w:gridCol w:w="1366"/>
        <w:gridCol w:w="1369"/>
        <w:gridCol w:w="1368"/>
      </w:tblGrid>
      <w:tr>
        <w:trPr>
          <w:trHeight w:val="715"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4" w:right="74" w:hanging="138"/>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w:t>
            </w:r>
            <w:r>
              <w:rPr>
                <w:rFonts w:ascii="宋体" w:hAnsi="宋体" w:cs="宋体" w:eastAsia="宋体" w:hint="default"/>
                <w:sz w:val="18"/>
                <w:szCs w:val="18"/>
              </w:rPr>
              <w:t>一致 行动人姓名</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4" w:right="65"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7"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50"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3"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sz w:val="18"/>
              </w:rPr>
              <w:t>4,001,000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3" w:right="0"/>
              <w:jc w:val="left"/>
              <w:rPr>
                <w:rFonts w:ascii="宋体" w:hAnsi="宋体" w:cs="宋体" w:eastAsia="宋体" w:hint="default"/>
                <w:sz w:val="18"/>
                <w:szCs w:val="18"/>
              </w:rPr>
            </w:pPr>
            <w:r>
              <w:rPr>
                <w:rFonts w:ascii="宋体"/>
                <w:sz w:val="18"/>
              </w:rPr>
              <w:t>0.83%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240" w:lineRule="auto" w:before="49"/>
        <w:ind w:right="142"/>
        <w:jc w:val="left"/>
      </w:pPr>
      <w:r>
        <w:rPr/>
        <w:t>其他情况说明</w:t>
      </w:r>
    </w:p>
    <w:p>
      <w:pPr>
        <w:pStyle w:val="BodyText"/>
        <w:spacing w:line="316" w:lineRule="auto" w:before="117"/>
        <w:ind w:right="149" w:firstLine="362"/>
        <w:jc w:val="both"/>
      </w:pPr>
      <w:r>
        <w:rPr/>
        <w:t>夏传武先生基于对公司未来发展前景的信心，计划自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27</w:t>
      </w:r>
      <w:r>
        <w:rPr/>
        <w:t>日起，未来</w:t>
      </w:r>
      <w:r>
        <w:rPr>
          <w:rFonts w:ascii="宋体" w:hAnsi="宋体" w:cs="宋体" w:eastAsia="宋体" w:hint="default"/>
        </w:rPr>
        <w:t>6</w:t>
      </w:r>
      <w:r>
        <w:rPr/>
        <w:t>个月内（即</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26</w:t>
      </w:r>
      <w:r>
        <w:rPr/>
        <w:t>日前），根据中 </w:t>
      </w:r>
      <w:r>
        <w:rPr>
          <w:spacing w:val="-2"/>
        </w:rPr>
        <w:t>国证监会和深圳证券交易所的有关规定，以及市场情况，以不超过</w:t>
      </w:r>
      <w:r>
        <w:rPr>
          <w:rFonts w:ascii="宋体" w:hAnsi="宋体" w:cs="宋体" w:eastAsia="宋体" w:hint="default"/>
          <w:spacing w:val="-2"/>
        </w:rPr>
        <w:t>21</w:t>
      </w:r>
      <w:r>
        <w:rPr>
          <w:spacing w:val="-2"/>
        </w:rPr>
        <w:t>元</w:t>
      </w:r>
      <w:r>
        <w:rPr>
          <w:rFonts w:ascii="宋体" w:hAnsi="宋体" w:cs="宋体" w:eastAsia="宋体" w:hint="default"/>
          <w:spacing w:val="-2"/>
        </w:rPr>
        <w:t>/</w:t>
      </w:r>
      <w:r>
        <w:rPr>
          <w:spacing w:val="-2"/>
        </w:rPr>
        <w:t>股的价格，增持不少于</w:t>
      </w:r>
      <w:r>
        <w:rPr>
          <w:rFonts w:ascii="宋体" w:hAnsi="宋体" w:cs="宋体" w:eastAsia="宋体" w:hint="default"/>
          <w:spacing w:val="-2"/>
        </w:rPr>
        <w:t>200</w:t>
      </w:r>
      <w:r>
        <w:rPr>
          <w:spacing w:val="-2"/>
        </w:rPr>
        <w:t>万股（资本公积金转增股</w:t>
      </w:r>
      <w:r>
        <w:rPr>
          <w:spacing w:val="-62"/>
        </w:rPr>
        <w:t> </w:t>
      </w:r>
      <w:r>
        <w:rPr>
          <w:spacing w:val="-62"/>
        </w:rPr>
      </w:r>
      <w:r>
        <w:rPr>
          <w:spacing w:val="-2"/>
        </w:rPr>
        <w:t>本后股数为</w:t>
      </w:r>
      <w:r>
        <w:rPr>
          <w:rFonts w:ascii="宋体" w:hAnsi="宋体" w:cs="宋体" w:eastAsia="宋体" w:hint="default"/>
          <w:spacing w:val="-2"/>
        </w:rPr>
        <w:t>400</w:t>
      </w:r>
      <w:r>
        <w:rPr>
          <w:spacing w:val="-2"/>
        </w:rPr>
        <w:t>万股，占公司当时总股本</w:t>
      </w:r>
      <w:r>
        <w:rPr>
          <w:rFonts w:ascii="宋体" w:hAnsi="宋体" w:cs="宋体" w:eastAsia="宋体" w:hint="default"/>
          <w:spacing w:val="-2"/>
        </w:rPr>
        <w:t>480,000,000</w:t>
      </w:r>
      <w:r>
        <w:rPr>
          <w:spacing w:val="-2"/>
        </w:rPr>
        <w:t>股的比例不少于</w:t>
      </w:r>
      <w:r>
        <w:rPr>
          <w:rFonts w:ascii="宋体" w:hAnsi="宋体" w:cs="宋体" w:eastAsia="宋体" w:hint="default"/>
          <w:spacing w:val="-2"/>
        </w:rPr>
        <w:t>0.83%</w:t>
      </w:r>
      <w:r>
        <w:rPr>
          <w:spacing w:val="-2"/>
        </w:rPr>
        <w:t>）、不超过</w:t>
      </w:r>
      <w:r>
        <w:rPr>
          <w:rFonts w:ascii="宋体" w:hAnsi="宋体" w:cs="宋体" w:eastAsia="宋体" w:hint="default"/>
          <w:spacing w:val="-2"/>
        </w:rPr>
        <w:t>800</w:t>
      </w:r>
      <w:r>
        <w:rPr>
          <w:spacing w:val="-2"/>
        </w:rPr>
        <w:t>万股（资本公积金转增股本后股数</w:t>
      </w:r>
      <w:r>
        <w:rPr>
          <w:spacing w:val="-50"/>
        </w:rPr>
        <w:t> </w:t>
      </w:r>
      <w:r>
        <w:rPr>
          <w:spacing w:val="-50"/>
        </w:rPr>
      </w:r>
      <w:r>
        <w:rPr/>
        <w:t>为</w:t>
      </w:r>
      <w:r>
        <w:rPr>
          <w:rFonts w:ascii="宋体" w:hAnsi="宋体" w:cs="宋体" w:eastAsia="宋体" w:hint="default"/>
        </w:rPr>
        <w:t>1600</w:t>
      </w:r>
      <w:r>
        <w:rPr/>
        <w:t>万股，占公司当时总股本</w:t>
      </w:r>
      <w:r>
        <w:rPr>
          <w:rFonts w:ascii="宋体" w:hAnsi="宋体" w:cs="宋体" w:eastAsia="宋体" w:hint="default"/>
        </w:rPr>
        <w:t>480,000,000</w:t>
      </w:r>
      <w:r>
        <w:rPr/>
        <w:t>股的比例不超过</w:t>
      </w:r>
      <w:r>
        <w:rPr>
          <w:rFonts w:ascii="宋体" w:hAnsi="宋体" w:cs="宋体" w:eastAsia="宋体" w:hint="default"/>
        </w:rPr>
        <w:t>3.33%</w:t>
      </w:r>
      <w:r>
        <w:rPr/>
        <w:t>）的股份。</w:t>
      </w:r>
    </w:p>
    <w:p>
      <w:pPr>
        <w:pStyle w:val="BodyText"/>
        <w:spacing w:line="319" w:lineRule="auto" w:before="19"/>
        <w:ind w:right="322" w:firstLine="362"/>
        <w:jc w:val="left"/>
      </w:pPr>
      <w:r>
        <w:rPr/>
        <w:t>截止</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6</w:t>
      </w:r>
      <w:r>
        <w:rPr/>
        <w:t>日深圳证券交易所交易系统收盘后，夏传武先生累计增持公司股份</w:t>
      </w:r>
      <w:r>
        <w:rPr>
          <w:rFonts w:ascii="宋体" w:hAnsi="宋体" w:cs="宋体" w:eastAsia="宋体" w:hint="default"/>
        </w:rPr>
        <w:t>4,001,000</w:t>
      </w:r>
      <w:r>
        <w:rPr/>
        <w:t>股（占公司当时总股本 </w:t>
      </w:r>
      <w:r>
        <w:rPr>
          <w:rFonts w:ascii="宋体" w:hAnsi="宋体" w:cs="宋体" w:eastAsia="宋体" w:hint="default"/>
        </w:rPr>
        <w:t>480,000,000</w:t>
      </w:r>
      <w:r>
        <w:rPr/>
        <w:t>股的</w:t>
      </w:r>
      <w:r>
        <w:rPr>
          <w:rFonts w:ascii="宋体" w:hAnsi="宋体" w:cs="宋体" w:eastAsia="宋体" w:hint="default"/>
        </w:rPr>
        <w:t>0.83%</w:t>
      </w:r>
      <w:r>
        <w:rPr/>
        <w:t>），完成了其增持公司股份的计划。</w:t>
      </w:r>
    </w:p>
    <w:p>
      <w:pPr>
        <w:spacing w:after="0" w:line="319"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142"/>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60" w:lineRule="auto" w:before="44"/>
        <w:ind w:right="7614"/>
        <w:jc w:val="left"/>
      </w:pPr>
      <w:r>
        <w:rPr/>
        <w:t>□ 适用 √</w:t>
      </w:r>
      <w:r>
        <w:rPr>
          <w:spacing w:val="3"/>
        </w:rPr>
        <w:t> </w:t>
      </w:r>
      <w:r>
        <w:rPr/>
        <w:t>不适用</w:t>
      </w:r>
      <w:r>
        <w:rPr/>
        <w:t> 报告期公司不存在优先股。</w:t>
      </w:r>
    </w:p>
    <w:p>
      <w:pPr>
        <w:spacing w:after="0" w:line="36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42"/>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2"/>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852"/>
        <w:gridCol w:w="850"/>
        <w:gridCol w:w="425"/>
        <w:gridCol w:w="427"/>
        <w:gridCol w:w="850"/>
        <w:gridCol w:w="852"/>
        <w:gridCol w:w="1133"/>
        <w:gridCol w:w="1135"/>
        <w:gridCol w:w="1133"/>
        <w:gridCol w:w="1200"/>
      </w:tblGrid>
      <w:tr>
        <w:trPr>
          <w:trHeight w:val="71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firstLine="88"/>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 w:firstLine="88"/>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93"/>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37,499,960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41,500,960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79,000,920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3"/>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281,250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881,250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1,162,500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4,175,260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3,675,260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1,587,600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6,262,920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1,315,000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1,990,000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叶广照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余红英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3"/>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720,000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42,631,470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48,692,470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1,587,600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89,736,340</w:t>
            </w:r>
          </w:p>
        </w:tc>
      </w:tr>
    </w:tbl>
    <w:p>
      <w:pPr>
        <w:spacing w:line="240" w:lineRule="auto" w:before="1"/>
        <w:rPr>
          <w:rFonts w:ascii="宋体" w:hAnsi="宋体" w:cs="宋体" w:eastAsia="宋体" w:hint="default"/>
          <w:b/>
          <w:bCs/>
          <w:sz w:val="18"/>
          <w:szCs w:val="18"/>
        </w:rPr>
      </w:pPr>
    </w:p>
    <w:p>
      <w:pPr>
        <w:pStyle w:val="Heading2"/>
        <w:spacing w:line="240" w:lineRule="auto" w:before="26"/>
        <w:ind w:right="142"/>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4916" w:hanging="361"/>
        <w:jc w:val="left"/>
      </w:pPr>
      <w:r>
        <w:rPr/>
        <w:t>公司现任董事、监事、高级管理人员最近</w:t>
      </w:r>
      <w:r>
        <w:rPr>
          <w:spacing w:val="-46"/>
        </w:rPr>
        <w:t> </w:t>
      </w:r>
      <w:r>
        <w:rPr>
          <w:rFonts w:ascii="宋体" w:hAnsi="宋体" w:cs="宋体" w:eastAsia="宋体" w:hint="default"/>
        </w:rPr>
        <w:t>5</w:t>
      </w:r>
      <w:r>
        <w:rPr>
          <w:rFonts w:ascii="宋体" w:hAnsi="宋体" w:cs="宋体" w:eastAsia="宋体" w:hint="default"/>
          <w:spacing w:val="-46"/>
        </w:rPr>
        <w:t> </w:t>
      </w:r>
      <w:r>
        <w:rPr/>
        <w:t>年的主要工作经历 </w:t>
      </w:r>
      <w:r>
        <w:rPr>
          <w:rFonts w:ascii="宋体" w:hAnsi="宋体" w:cs="宋体" w:eastAsia="宋体" w:hint="default"/>
        </w:rPr>
        <w:t>1</w:t>
      </w:r>
      <w:r>
        <w:rPr/>
        <w:t>、现任董事会成员主要工作经历</w:t>
      </w:r>
    </w:p>
    <w:p>
      <w:pPr>
        <w:spacing w:after="0" w:line="36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w:t>
      </w:r>
      <w:r>
        <w:rPr>
          <w:rFonts w:ascii="宋体" w:hAnsi="宋体" w:cs="宋体" w:eastAsia="宋体" w:hint="default"/>
          <w:spacing w:val="-2"/>
        </w:rPr>
        <w:t>1</w:t>
      </w:r>
      <w:r>
        <w:rPr>
          <w:spacing w:val="-2"/>
        </w:rPr>
        <w:t>）夏传武先生，自</w:t>
      </w:r>
      <w:r>
        <w:rPr>
          <w:rFonts w:ascii="宋体" w:hAnsi="宋体" w:cs="宋体" w:eastAsia="宋体" w:hint="default"/>
          <w:spacing w:val="-2"/>
        </w:rPr>
        <w:t>2004</w:t>
      </w:r>
      <w:r>
        <w:rPr>
          <w:spacing w:val="-2"/>
        </w:rPr>
        <w:t>年卓翼科技成立至今，担任公司总经理职务；</w:t>
      </w:r>
      <w:r>
        <w:rPr>
          <w:rFonts w:ascii="宋体" w:hAnsi="宋体" w:cs="宋体" w:eastAsia="宋体" w:hint="default"/>
          <w:spacing w:val="-2"/>
        </w:rPr>
        <w:t>2013</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26</w:t>
      </w:r>
      <w:r>
        <w:rPr>
          <w:spacing w:val="-2"/>
        </w:rPr>
        <w:t>日公司董事会换届起，夏传武先生</w:t>
      </w:r>
      <w:r>
        <w:rPr/>
        <w:t> </w:t>
      </w:r>
      <w:r>
        <w:rPr>
          <w:spacing w:val="-4"/>
        </w:rPr>
        <w:t>担任公司董事长职务。同时担任深圳市卓大精密模具有限公司董事兼总经理、天津卓达科技发展有限公司执行董事兼总经理、</w:t>
      </w:r>
      <w:r>
        <w:rPr>
          <w:spacing w:val="-42"/>
        </w:rPr>
        <w:t> </w:t>
      </w:r>
      <w:r>
        <w:rPr>
          <w:spacing w:val="-42"/>
        </w:rPr>
      </w:r>
      <w:r>
        <w:rPr>
          <w:spacing w:val="-2"/>
        </w:rPr>
        <w:t>卓翼科技（香港）有限公司董事、深圳市中广视讯科技发展有限公司执行董事、深圳市卓翼智造有限公司执行董事、中广互</w:t>
      </w:r>
      <w:r>
        <w:rPr>
          <w:spacing w:val="-67"/>
        </w:rPr>
        <w:t> </w:t>
      </w:r>
      <w:r>
        <w:rPr>
          <w:spacing w:val="-67"/>
        </w:rPr>
      </w:r>
      <w:r>
        <w:rPr/>
        <w:t>联（厦门）信息科技有限公司执行董事以及公司宝安分公司负责人。</w:t>
      </w:r>
    </w:p>
    <w:p>
      <w:pPr>
        <w:pStyle w:val="BodyText"/>
        <w:spacing w:line="316" w:lineRule="auto" w:before="17"/>
        <w:ind w:right="190" w:firstLine="360"/>
        <w:jc w:val="both"/>
      </w:pPr>
      <w:r>
        <w:rPr/>
        <w:t>（</w:t>
      </w:r>
      <w:r>
        <w:rPr>
          <w:rFonts w:ascii="宋体" w:hAnsi="宋体" w:cs="宋体" w:eastAsia="宋体" w:hint="default"/>
        </w:rPr>
        <w:t>2</w:t>
      </w:r>
      <w:r>
        <w:rPr/>
        <w:t>）魏代英女士，</w:t>
      </w:r>
      <w:r>
        <w:rPr>
          <w:rFonts w:ascii="宋体" w:hAnsi="宋体" w:cs="宋体" w:eastAsia="宋体" w:hint="default"/>
        </w:rPr>
        <w:t>2006</w:t>
      </w:r>
      <w:r>
        <w:rPr/>
        <w:t>年加入卓翼科技，</w:t>
      </w:r>
      <w:r>
        <w:rPr>
          <w:rFonts w:ascii="宋体" w:hAnsi="宋体" w:cs="宋体" w:eastAsia="宋体" w:hint="default"/>
        </w:rPr>
        <w:t>2007</w:t>
      </w:r>
      <w:r>
        <w:rPr/>
        <w:t>年</w:t>
      </w:r>
      <w:r>
        <w:rPr>
          <w:rFonts w:ascii="宋体" w:hAnsi="宋体" w:cs="宋体" w:eastAsia="宋体" w:hint="default"/>
        </w:rPr>
        <w:t>8</w:t>
      </w:r>
      <w:r>
        <w:rPr/>
        <w:t>月至</w:t>
      </w:r>
      <w:r>
        <w:rPr>
          <w:rFonts w:ascii="宋体" w:hAnsi="宋体" w:cs="宋体" w:eastAsia="宋体" w:hint="default"/>
        </w:rPr>
        <w:t>2010</w:t>
      </w:r>
      <w:r>
        <w:rPr/>
        <w:t>年</w:t>
      </w:r>
      <w:r>
        <w:rPr>
          <w:rFonts w:ascii="宋体" w:hAnsi="宋体" w:cs="宋体" w:eastAsia="宋体" w:hint="default"/>
        </w:rPr>
        <w:t>7</w:t>
      </w:r>
      <w:r>
        <w:rPr/>
        <w:t>月，担任公司第一届监事会监事；</w:t>
      </w:r>
      <w:r>
        <w:rPr>
          <w:rFonts w:ascii="宋体" w:hAnsi="宋体" w:cs="宋体" w:eastAsia="宋体" w:hint="default"/>
        </w:rPr>
        <w:t>2010</w:t>
      </w:r>
      <w:r>
        <w:rPr/>
        <w:t>年</w:t>
      </w:r>
      <w:r>
        <w:rPr>
          <w:rFonts w:ascii="宋体" w:hAnsi="宋体" w:cs="宋体" w:eastAsia="宋体" w:hint="default"/>
        </w:rPr>
        <w:t>7</w:t>
      </w:r>
      <w:r>
        <w:rPr/>
        <w:t>月至</w:t>
      </w:r>
      <w:r>
        <w:rPr>
          <w:rFonts w:ascii="宋体" w:hAnsi="宋体" w:cs="宋体" w:eastAsia="宋体" w:hint="default"/>
        </w:rPr>
        <w:t>2013</w:t>
      </w:r>
      <w:r>
        <w:rPr/>
        <w:t>年</w:t>
      </w:r>
      <w:r>
        <w:rPr>
          <w:rFonts w:ascii="宋体" w:hAnsi="宋体" w:cs="宋体" w:eastAsia="宋体" w:hint="default"/>
        </w:rPr>
        <w:t>7 </w:t>
      </w:r>
      <w:r>
        <w:rPr/>
        <w:t>月，担任公司第二届董事会董事；现担任本公司第三届董事会董事、董事会秘书，同时担任</w:t>
      </w:r>
      <w:r>
        <w:rPr>
          <w:rFonts w:ascii="宋体" w:hAnsi="宋体" w:cs="宋体" w:eastAsia="宋体" w:hint="default"/>
        </w:rPr>
        <w:t>Double</w:t>
      </w:r>
      <w:r>
        <w:rPr>
          <w:rFonts w:ascii="宋体" w:hAnsi="宋体" w:cs="宋体" w:eastAsia="宋体" w:hint="default"/>
          <w:spacing w:val="-29"/>
        </w:rPr>
        <w:t> </w:t>
      </w:r>
      <w:r>
        <w:rPr>
          <w:rFonts w:ascii="宋体" w:hAnsi="宋体" w:cs="宋体" w:eastAsia="宋体" w:hint="default"/>
        </w:rPr>
        <w:t>Power</w:t>
      </w:r>
      <w:r>
        <w:rPr>
          <w:rFonts w:ascii="宋体" w:hAnsi="宋体" w:cs="宋体" w:eastAsia="宋体" w:hint="default"/>
          <w:spacing w:val="-31"/>
        </w:rPr>
        <w:t> </w:t>
      </w:r>
      <w:r>
        <w:rPr>
          <w:rFonts w:ascii="宋体" w:hAnsi="宋体" w:cs="宋体" w:eastAsia="宋体" w:hint="default"/>
        </w:rPr>
        <w:t>Technology</w:t>
      </w:r>
      <w:r>
        <w:rPr>
          <w:rFonts w:ascii="宋体" w:hAnsi="宋体" w:cs="宋体" w:eastAsia="宋体" w:hint="default"/>
          <w:spacing w:val="-31"/>
        </w:rPr>
        <w:t> </w:t>
      </w:r>
      <w:r>
        <w:rPr>
          <w:rFonts w:ascii="宋体" w:hAnsi="宋体" w:cs="宋体" w:eastAsia="宋体" w:hint="default"/>
        </w:rPr>
        <w:t>Inc.</w:t>
      </w:r>
      <w:r>
        <w:rPr>
          <w:rFonts w:ascii="宋体" w:hAnsi="宋体" w:cs="宋体" w:eastAsia="宋体" w:hint="default"/>
        </w:rPr>
        <w:t> </w:t>
      </w:r>
      <w:r>
        <w:rPr/>
        <w:t>秘书。</w:t>
      </w:r>
    </w:p>
    <w:p>
      <w:pPr>
        <w:pStyle w:val="BodyText"/>
        <w:spacing w:line="316" w:lineRule="auto" w:before="19"/>
        <w:ind w:right="190" w:firstLine="360"/>
        <w:jc w:val="both"/>
      </w:pPr>
      <w:r>
        <w:rPr/>
        <w:t>（</w:t>
      </w:r>
      <w:r>
        <w:rPr>
          <w:rFonts w:ascii="宋体" w:hAnsi="宋体" w:cs="宋体" w:eastAsia="宋体" w:hint="default"/>
        </w:rPr>
        <w:t>3</w:t>
      </w:r>
      <w:r>
        <w:rPr/>
        <w:t>）董海军先生，</w:t>
      </w:r>
      <w:r>
        <w:rPr>
          <w:rFonts w:ascii="宋体" w:hAnsi="宋体" w:cs="宋体" w:eastAsia="宋体" w:hint="default"/>
        </w:rPr>
        <w:t>2004</w:t>
      </w:r>
      <w:r>
        <w:rPr/>
        <w:t>年加入卓翼科技，</w:t>
      </w:r>
      <w:r>
        <w:rPr>
          <w:rFonts w:ascii="宋体" w:hAnsi="宋体" w:cs="宋体" w:eastAsia="宋体" w:hint="default"/>
        </w:rPr>
        <w:t>2007</w:t>
      </w:r>
      <w:r>
        <w:rPr/>
        <w:t>年</w:t>
      </w:r>
      <w:r>
        <w:rPr>
          <w:rFonts w:ascii="宋体" w:hAnsi="宋体" w:cs="宋体" w:eastAsia="宋体" w:hint="default"/>
        </w:rPr>
        <w:t>7</w:t>
      </w:r>
      <w:r>
        <w:rPr/>
        <w:t>月至</w:t>
      </w:r>
      <w:r>
        <w:rPr>
          <w:rFonts w:ascii="宋体" w:hAnsi="宋体" w:cs="宋体" w:eastAsia="宋体" w:hint="default"/>
        </w:rPr>
        <w:t>2010</w:t>
      </w:r>
      <w:r>
        <w:rPr/>
        <w:t>年</w:t>
      </w:r>
      <w:r>
        <w:rPr>
          <w:rFonts w:ascii="宋体" w:hAnsi="宋体" w:cs="宋体" w:eastAsia="宋体" w:hint="default"/>
        </w:rPr>
        <w:t>7</w:t>
      </w:r>
      <w:r>
        <w:rPr/>
        <w:t>月，担任公司第一届监事会监事；</w:t>
      </w:r>
      <w:r>
        <w:rPr>
          <w:rFonts w:ascii="宋体" w:hAnsi="宋体" w:cs="宋体" w:eastAsia="宋体" w:hint="default"/>
        </w:rPr>
        <w:t>2010</w:t>
      </w:r>
      <w:r>
        <w:rPr/>
        <w:t>年</w:t>
      </w:r>
      <w:r>
        <w:rPr>
          <w:rFonts w:ascii="宋体" w:hAnsi="宋体" w:cs="宋体" w:eastAsia="宋体" w:hint="default"/>
        </w:rPr>
        <w:t>7</w:t>
      </w:r>
      <w:r>
        <w:rPr/>
        <w:t>月至</w:t>
      </w:r>
      <w:r>
        <w:rPr>
          <w:rFonts w:ascii="宋体" w:hAnsi="宋体" w:cs="宋体" w:eastAsia="宋体" w:hint="default"/>
        </w:rPr>
        <w:t>2013</w:t>
      </w:r>
      <w:r>
        <w:rPr/>
        <w:t>年</w:t>
      </w:r>
      <w:r>
        <w:rPr>
          <w:rFonts w:ascii="宋体" w:hAnsi="宋体" w:cs="宋体" w:eastAsia="宋体" w:hint="default"/>
        </w:rPr>
        <w:t>7 </w:t>
      </w:r>
      <w:r>
        <w:rPr/>
        <w:t>月，担任公司第二届董事会董事；现担任公司供应链管理中心高级总监、第三届董事会董事。</w:t>
      </w:r>
    </w:p>
    <w:p>
      <w:pPr>
        <w:pStyle w:val="BodyText"/>
        <w:spacing w:line="316" w:lineRule="auto" w:before="19"/>
        <w:ind w:right="111" w:firstLine="360"/>
        <w:jc w:val="both"/>
      </w:pPr>
      <w:r>
        <w:rPr/>
        <w:t>（</w:t>
      </w:r>
      <w:r>
        <w:rPr>
          <w:rFonts w:ascii="宋体" w:hAnsi="宋体" w:cs="宋体" w:eastAsia="宋体" w:hint="default"/>
        </w:rPr>
        <w:t>4</w:t>
      </w:r>
      <w:r>
        <w:rPr/>
        <w:t>）陈新民先生，</w:t>
      </w:r>
      <w:r>
        <w:rPr>
          <w:rFonts w:ascii="宋体" w:hAnsi="宋体" w:cs="宋体" w:eastAsia="宋体" w:hint="default"/>
        </w:rPr>
        <w:t>2005</w:t>
      </w:r>
      <w:r>
        <w:rPr/>
        <w:t>年加入卓翼科技，</w:t>
      </w:r>
      <w:r>
        <w:rPr>
          <w:rFonts w:ascii="宋体" w:hAnsi="宋体" w:cs="宋体" w:eastAsia="宋体" w:hint="default"/>
        </w:rPr>
        <w:t>2010</w:t>
      </w:r>
      <w:r>
        <w:rPr/>
        <w:t>年</w:t>
      </w:r>
      <w:r>
        <w:rPr>
          <w:rFonts w:ascii="宋体" w:hAnsi="宋体" w:cs="宋体" w:eastAsia="宋体" w:hint="default"/>
        </w:rPr>
        <w:t>7</w:t>
      </w:r>
      <w:r>
        <w:rPr/>
        <w:t>月至</w:t>
      </w:r>
      <w:r>
        <w:rPr>
          <w:rFonts w:ascii="宋体" w:hAnsi="宋体" w:cs="宋体" w:eastAsia="宋体" w:hint="default"/>
        </w:rPr>
        <w:t>2013</w:t>
      </w:r>
      <w:r>
        <w:rPr/>
        <w:t>年</w:t>
      </w:r>
      <w:r>
        <w:rPr>
          <w:rFonts w:ascii="宋体" w:hAnsi="宋体" w:cs="宋体" w:eastAsia="宋体" w:hint="default"/>
        </w:rPr>
        <w:t>7</w:t>
      </w:r>
      <w:r>
        <w:rPr/>
        <w:t>月，担任公司第二届董事会董事；现担任公司制造革新 中心高级总监、第三届董事会董事；同时担任深圳市卓翼智造有限公司总经理及中广互联（厦门）信息科技有限公司监事。</w:t>
      </w:r>
    </w:p>
    <w:p>
      <w:pPr>
        <w:pStyle w:val="BodyText"/>
        <w:spacing w:line="319" w:lineRule="auto" w:before="19"/>
        <w:ind w:right="190" w:firstLine="360"/>
        <w:jc w:val="both"/>
      </w:pPr>
      <w:r>
        <w:rPr/>
        <w:t>（</w:t>
      </w:r>
      <w:r>
        <w:rPr>
          <w:rFonts w:ascii="宋体" w:hAnsi="宋体" w:cs="宋体" w:eastAsia="宋体" w:hint="default"/>
        </w:rPr>
        <w:t>5</w:t>
      </w:r>
      <w:r>
        <w:rPr/>
        <w:t>）昌智先生，曾任职于广东工学院、深圳大学、深圳大学文化科技服务公司、深圳经济特区发展集团公司、深圳市 </w:t>
      </w:r>
      <w:r>
        <w:rPr>
          <w:spacing w:val="-2"/>
        </w:rPr>
        <w:t>特发信息股份有限公司；曾担任深圳市证通电子股份有限公司外部董事。现担任公司第三届董事会董事，同时担任深圳市贝</w:t>
      </w:r>
      <w:r>
        <w:rPr>
          <w:spacing w:val="-63"/>
        </w:rPr>
        <w:t> </w:t>
      </w:r>
      <w:r>
        <w:rPr>
          <w:spacing w:val="-63"/>
        </w:rPr>
      </w:r>
      <w:r>
        <w:rPr/>
        <w:t>朗管理顾问有限公司总经理、</w:t>
      </w:r>
      <w:r>
        <w:rPr>
          <w:spacing w:val="6"/>
        </w:rPr>
        <w:t> </w:t>
      </w:r>
      <w:r>
        <w:rPr/>
        <w:t>深圳市承创管理咨询有限公司董事长兼总经理、深圳市智华同光文化教育有限公司执行董事</w:t>
      </w:r>
      <w:r>
        <w:rPr/>
        <w:t> 兼总经理。</w:t>
      </w:r>
    </w:p>
    <w:p>
      <w:pPr>
        <w:pStyle w:val="BodyText"/>
        <w:spacing w:line="316" w:lineRule="auto" w:before="17"/>
        <w:ind w:right="94" w:firstLine="360"/>
        <w:jc w:val="left"/>
      </w:pPr>
      <w:r>
        <w:rPr/>
        <w:t>（</w:t>
      </w:r>
      <w:r>
        <w:rPr>
          <w:rFonts w:ascii="宋体" w:hAnsi="宋体" w:cs="宋体" w:eastAsia="宋体" w:hint="default"/>
        </w:rPr>
        <w:t>6</w:t>
      </w:r>
      <w:r>
        <w:rPr/>
        <w:t>）张学斌先生，曾担任湖南白沙矿务局会计，深圳华特容器有限公司财务经理，深圳北方实业发展有限公司财务总 监，深圳广深会计师事务所副所长，深圳市彩虹精细化工股份有限公司独立董事，深圳市海格物流股份有限公司独立董事； </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7</w:t>
      </w:r>
      <w:r>
        <w:rPr>
          <w:spacing w:val="-2"/>
        </w:rPr>
        <w:t>月，担任公司第二届董事会独立董事；现担任公司第三届董事会独立董事，同时担任深圳市思迈特企业</w:t>
      </w:r>
      <w:r>
        <w:rPr>
          <w:spacing w:val="-58"/>
        </w:rPr>
        <w:t> </w:t>
      </w:r>
      <w:r>
        <w:rPr>
          <w:spacing w:val="-58"/>
        </w:rPr>
      </w:r>
      <w:r>
        <w:rPr>
          <w:spacing w:val="-2"/>
        </w:rPr>
        <w:t>管理咨询有限公司监事、深圳德永会计师事务所合伙人、深圳市长亮科技股份有限公司独立董事、深圳芯邦科技股份有限公</w:t>
      </w:r>
      <w:r>
        <w:rPr>
          <w:spacing w:val="-63"/>
        </w:rPr>
        <w:t> </w:t>
      </w:r>
      <w:r>
        <w:rPr>
          <w:spacing w:val="-63"/>
        </w:rPr>
      </w:r>
      <w:r>
        <w:rPr/>
        <w:t>司独立董事、深圳市彩虹精细化工股份有限公司独立董事。</w:t>
      </w:r>
    </w:p>
    <w:p>
      <w:pPr>
        <w:pStyle w:val="BodyText"/>
        <w:spacing w:line="316" w:lineRule="auto" w:before="19"/>
        <w:ind w:right="94" w:firstLine="360"/>
        <w:jc w:val="left"/>
      </w:pPr>
      <w:r>
        <w:rPr/>
        <w:t>（</w:t>
      </w:r>
      <w:r>
        <w:rPr>
          <w:rFonts w:ascii="宋体" w:hAnsi="宋体" w:cs="宋体" w:eastAsia="宋体" w:hint="default"/>
        </w:rPr>
        <w:t>7</w:t>
      </w:r>
      <w:r>
        <w:rPr/>
        <w:t>）王艳梅女士，曾任职辽宁鞍山钢铁集团公司研究所、深圳市科学技术学会、深圳清华大学研究院、深圳清华国际 技术转移中心、深圳力合孵化器发展有限公司；曾担任浩宁达股份有限公司独立董事；现担任公司第三届董事会独立董事， 同时担任深圳市南山科技事务所所长。</w:t>
      </w:r>
    </w:p>
    <w:p>
      <w:pPr>
        <w:pStyle w:val="BodyText"/>
        <w:spacing w:line="319" w:lineRule="auto" w:before="59"/>
        <w:ind w:right="189" w:firstLine="360"/>
        <w:jc w:val="both"/>
      </w:pPr>
      <w:r>
        <w:rPr/>
        <w:t>（</w:t>
      </w:r>
      <w:r>
        <w:rPr>
          <w:rFonts w:ascii="宋体" w:hAnsi="宋体" w:cs="宋体" w:eastAsia="宋体" w:hint="default"/>
        </w:rPr>
        <w:t>8</w:t>
      </w:r>
      <w:r>
        <w:rPr/>
        <w:t>）易庆国先生，曾任职险峰机床厂、深圳特区华侨城建设指挥部、深圳市特发黎明光电集团有限公司、深圳市中小 </w:t>
      </w:r>
      <w:r>
        <w:rPr>
          <w:spacing w:val="-2"/>
        </w:rPr>
        <w:t>企业信用担保中心有限公司，曾担任深圳市第三届人大代表；现担任公司第三届董事会独立董事，同时担任深圳市水源投资</w:t>
      </w:r>
      <w:r>
        <w:rPr>
          <w:spacing w:val="-62"/>
        </w:rPr>
        <w:t> </w:t>
      </w:r>
      <w:r>
        <w:rPr>
          <w:spacing w:val="-62"/>
        </w:rPr>
      </w:r>
      <w:r>
        <w:rPr/>
        <w:t>有限公司总经理、深圳市瑞华建设股份有限公司独立董事。</w:t>
      </w:r>
    </w:p>
    <w:p>
      <w:pPr>
        <w:spacing w:line="240" w:lineRule="auto" w:before="0"/>
        <w:rPr>
          <w:rFonts w:ascii="宋体" w:hAnsi="宋体" w:cs="宋体" w:eastAsia="宋体" w:hint="default"/>
          <w:sz w:val="18"/>
          <w:szCs w:val="18"/>
        </w:rPr>
      </w:pPr>
    </w:p>
    <w:p>
      <w:pPr>
        <w:pStyle w:val="BodyText"/>
        <w:spacing w:line="240" w:lineRule="auto" w:before="132"/>
        <w:ind w:left="513" w:right="0"/>
        <w:jc w:val="left"/>
      </w:pPr>
      <w:r>
        <w:rPr>
          <w:rFonts w:ascii="宋体" w:hAnsi="宋体" w:cs="宋体" w:eastAsia="宋体" w:hint="default"/>
        </w:rPr>
        <w:t>2</w:t>
      </w:r>
      <w:r>
        <w:rPr/>
        <w:t>、现任监事会成员主要工作经历</w:t>
      </w:r>
    </w:p>
    <w:p>
      <w:pPr>
        <w:pStyle w:val="BodyText"/>
        <w:spacing w:line="316" w:lineRule="auto" w:before="76"/>
        <w:ind w:right="189" w:firstLine="360"/>
        <w:jc w:val="both"/>
      </w:pPr>
      <w:r>
        <w:rPr/>
        <w:t>（</w:t>
      </w:r>
      <w:r>
        <w:rPr>
          <w:rFonts w:ascii="宋体" w:hAnsi="宋体" w:cs="宋体" w:eastAsia="宋体" w:hint="default"/>
        </w:rPr>
        <w:t>1</w:t>
      </w:r>
      <w:r>
        <w:rPr/>
        <w:t>）胡爱武女士，</w:t>
      </w:r>
      <w:r>
        <w:rPr>
          <w:rFonts w:ascii="宋体" w:hAnsi="宋体" w:cs="宋体" w:eastAsia="宋体" w:hint="default"/>
        </w:rPr>
        <w:t>2004</w:t>
      </w:r>
      <w:r>
        <w:rPr/>
        <w:t>年加入深圳市卓翼科技股份有限公司，</w:t>
      </w:r>
      <w:r>
        <w:rPr>
          <w:rFonts w:ascii="宋体" w:hAnsi="宋体" w:cs="宋体" w:eastAsia="宋体" w:hint="default"/>
        </w:rPr>
        <w:t>2007</w:t>
      </w:r>
      <w:r>
        <w:rPr/>
        <w:t>年</w:t>
      </w:r>
      <w:r>
        <w:rPr>
          <w:rFonts w:ascii="宋体" w:hAnsi="宋体" w:cs="宋体" w:eastAsia="宋体" w:hint="default"/>
        </w:rPr>
        <w:t>7</w:t>
      </w:r>
      <w:r>
        <w:rPr/>
        <w:t>月至</w:t>
      </w:r>
      <w:r>
        <w:rPr>
          <w:rFonts w:ascii="宋体" w:hAnsi="宋体" w:cs="宋体" w:eastAsia="宋体" w:hint="default"/>
        </w:rPr>
        <w:t>2010</w:t>
      </w:r>
      <w:r>
        <w:rPr/>
        <w:t>年</w:t>
      </w:r>
      <w:r>
        <w:rPr>
          <w:rFonts w:ascii="宋体" w:hAnsi="宋体" w:cs="宋体" w:eastAsia="宋体" w:hint="default"/>
        </w:rPr>
        <w:t>7</w:t>
      </w:r>
      <w:r>
        <w:rPr/>
        <w:t>月担任公司第一届监事会职工代表 </w:t>
      </w:r>
      <w:r>
        <w:rPr>
          <w:spacing w:val="-2"/>
        </w:rPr>
        <w:t>监事；</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7</w:t>
      </w:r>
      <w:r>
        <w:rPr>
          <w:spacing w:val="-2"/>
        </w:rPr>
        <w:t>月担任公司第二届监事会监事；</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7</w:t>
      </w:r>
      <w:r>
        <w:rPr>
          <w:spacing w:val="-2"/>
        </w:rPr>
        <w:t>月担任公司内部审计部负责人；现担任公司</w:t>
      </w:r>
      <w:r>
        <w:rPr>
          <w:spacing w:val="-52"/>
        </w:rPr>
        <w:t> </w:t>
      </w:r>
      <w:r>
        <w:rPr>
          <w:spacing w:val="-52"/>
        </w:rPr>
      </w:r>
      <w:r>
        <w:rPr/>
        <w:t>总经理助理、第三届监事会监事，同时担任深圳市卓翼智造有限公司监事。</w:t>
      </w:r>
    </w:p>
    <w:p>
      <w:pPr>
        <w:pStyle w:val="BodyText"/>
        <w:spacing w:line="316" w:lineRule="auto" w:before="19"/>
        <w:ind w:right="189" w:firstLine="360"/>
        <w:jc w:val="both"/>
      </w:pPr>
      <w:r>
        <w:rPr/>
        <w:t>（</w:t>
      </w:r>
      <w:r>
        <w:rPr>
          <w:rFonts w:ascii="宋体" w:hAnsi="宋体" w:cs="宋体" w:eastAsia="宋体" w:hint="default"/>
        </w:rPr>
        <w:t>2</w:t>
      </w:r>
      <w:r>
        <w:rPr/>
        <w:t>）</w:t>
      </w:r>
      <w:r>
        <w:rPr>
          <w:spacing w:val="12"/>
        </w:rPr>
        <w:t> </w:t>
      </w:r>
      <w:r>
        <w:rPr>
          <w:spacing w:val="-2"/>
        </w:rPr>
        <w:t>叶广照先生，曾就职于富士康科技集团，历任企划课长、组装厂长及总装制造处负责人；</w:t>
      </w:r>
      <w:r>
        <w:rPr>
          <w:rFonts w:ascii="宋体" w:hAnsi="宋体" w:cs="宋体" w:eastAsia="宋体" w:hint="default"/>
          <w:spacing w:val="-2"/>
        </w:rPr>
        <w:t>2010</w:t>
      </w:r>
      <w:r>
        <w:rPr>
          <w:spacing w:val="-2"/>
        </w:rPr>
        <w:t>年加入深圳市卓翼</w:t>
      </w:r>
      <w:r>
        <w:rPr/>
        <w:t> </w:t>
      </w:r>
      <w:r>
        <w:rPr>
          <w:spacing w:val="-2"/>
        </w:rPr>
        <w:t>科技股份有限公司，</w:t>
      </w:r>
      <w:r>
        <w:rPr>
          <w:rFonts w:ascii="宋体" w:hAnsi="宋体" w:cs="宋体" w:eastAsia="宋体" w:hint="default"/>
          <w:spacing w:val="-2"/>
        </w:rPr>
        <w:t>2011</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7</w:t>
      </w:r>
      <w:r>
        <w:rPr>
          <w:spacing w:val="-2"/>
        </w:rPr>
        <w:t>月担任公司第二届监事会监事；现担任公司移动终端事业部总经理、第三届监事会</w:t>
      </w:r>
      <w:r>
        <w:rPr>
          <w:spacing w:val="-56"/>
        </w:rPr>
        <w:t> </w:t>
      </w:r>
      <w:r>
        <w:rPr>
          <w:spacing w:val="-56"/>
        </w:rPr>
      </w:r>
      <w:r>
        <w:rPr/>
        <w:t>监事。</w:t>
      </w:r>
    </w:p>
    <w:p>
      <w:pPr>
        <w:pStyle w:val="BodyText"/>
        <w:spacing w:line="316" w:lineRule="auto" w:before="19"/>
        <w:ind w:right="189" w:firstLine="360"/>
        <w:jc w:val="both"/>
      </w:pPr>
      <w:r>
        <w:rPr>
          <w:spacing w:val="-2"/>
        </w:rPr>
        <w:t>（</w:t>
      </w:r>
      <w:r>
        <w:rPr>
          <w:rFonts w:ascii="宋体" w:hAnsi="宋体" w:cs="宋体" w:eastAsia="宋体" w:hint="default"/>
          <w:spacing w:val="-2"/>
        </w:rPr>
        <w:t>3</w:t>
      </w:r>
      <w:r>
        <w:rPr>
          <w:spacing w:val="-2"/>
        </w:rPr>
        <w:t>）余红英女士，</w:t>
      </w:r>
      <w:r>
        <w:rPr>
          <w:rFonts w:ascii="宋体" w:hAnsi="宋体" w:cs="宋体" w:eastAsia="宋体" w:hint="default"/>
          <w:spacing w:val="-2"/>
        </w:rPr>
        <w:t>2004</w:t>
      </w:r>
      <w:r>
        <w:rPr>
          <w:spacing w:val="-2"/>
        </w:rPr>
        <w:t>年</w:t>
      </w:r>
      <w:r>
        <w:rPr>
          <w:rFonts w:ascii="宋体" w:hAnsi="宋体" w:cs="宋体" w:eastAsia="宋体" w:hint="default"/>
          <w:spacing w:val="-2"/>
        </w:rPr>
        <w:t>2</w:t>
      </w:r>
      <w:r>
        <w:rPr>
          <w:spacing w:val="-2"/>
        </w:rPr>
        <w:t>月至今任职于深圳市卓翼科技股份有限公司，先后担任财务部出纳、资金管理部主管、资金</w:t>
      </w:r>
      <w:r>
        <w:rPr/>
        <w:t> </w:t>
      </w:r>
      <w:r>
        <w:rPr>
          <w:spacing w:val="-2"/>
        </w:rPr>
        <w:t>管理部副经理，</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7</w:t>
      </w:r>
      <w:r>
        <w:rPr>
          <w:spacing w:val="-2"/>
        </w:rPr>
        <w:t>月担任公司第二届监事会职工监事；现担任公司资金管理部副经理、第三届监事会</w:t>
      </w:r>
      <w:r>
        <w:rPr>
          <w:spacing w:val="-55"/>
        </w:rPr>
        <w:t> </w:t>
      </w:r>
      <w:r>
        <w:rPr>
          <w:spacing w:val="-55"/>
        </w:rPr>
      </w:r>
      <w:r>
        <w:rPr/>
        <w:t>职工监事。</w:t>
      </w:r>
    </w:p>
    <w:p>
      <w:pPr>
        <w:spacing w:line="240" w:lineRule="auto" w:before="4"/>
        <w:rPr>
          <w:rFonts w:ascii="宋体" w:hAnsi="宋体" w:cs="宋体" w:eastAsia="宋体" w:hint="default"/>
          <w:sz w:val="25"/>
          <w:szCs w:val="25"/>
        </w:rPr>
      </w:pPr>
    </w:p>
    <w:p>
      <w:pPr>
        <w:pStyle w:val="BodyText"/>
        <w:spacing w:line="240" w:lineRule="auto"/>
        <w:ind w:left="513" w:right="0"/>
        <w:jc w:val="left"/>
      </w:pPr>
      <w:r>
        <w:rPr>
          <w:rFonts w:ascii="宋体" w:hAnsi="宋体" w:cs="宋体" w:eastAsia="宋体" w:hint="default"/>
        </w:rPr>
        <w:t>3</w:t>
      </w:r>
      <w:r>
        <w:rPr/>
        <w:t>、现任高级管理人员主要工作经历</w:t>
      </w:r>
    </w:p>
    <w:p>
      <w:pPr>
        <w:pStyle w:val="BodyText"/>
        <w:spacing w:line="240" w:lineRule="auto" w:before="76"/>
        <w:ind w:left="513" w:right="0"/>
        <w:jc w:val="left"/>
      </w:pPr>
      <w:r>
        <w:rPr/>
        <w:t>（</w:t>
      </w:r>
      <w:r>
        <w:rPr>
          <w:rFonts w:ascii="宋体" w:hAnsi="宋体" w:cs="宋体" w:eastAsia="宋体" w:hint="default"/>
        </w:rPr>
        <w:t>1</w:t>
      </w:r>
      <w:r>
        <w:rPr/>
        <w:t>）夏传武先生简历详见董事会成员所述。</w:t>
      </w:r>
    </w:p>
    <w:p>
      <w:pPr>
        <w:pStyle w:val="BodyText"/>
        <w:spacing w:line="240" w:lineRule="auto" w:before="76"/>
        <w:ind w:left="513" w:right="0"/>
        <w:jc w:val="left"/>
      </w:pPr>
      <w:r>
        <w:rPr/>
        <w:t>（</w:t>
      </w:r>
      <w:r>
        <w:rPr>
          <w:rFonts w:ascii="宋体" w:hAnsi="宋体" w:cs="宋体" w:eastAsia="宋体" w:hint="default"/>
        </w:rPr>
        <w:t>2</w:t>
      </w:r>
      <w:r>
        <w:rPr/>
        <w:t>）魏代英女士简历详见董事会成员所述。</w:t>
      </w:r>
    </w:p>
    <w:p>
      <w:pPr>
        <w:pStyle w:val="BodyText"/>
        <w:spacing w:line="316" w:lineRule="auto" w:before="76"/>
        <w:ind w:right="195" w:firstLine="360"/>
        <w:jc w:val="both"/>
      </w:pPr>
      <w:r>
        <w:rPr/>
        <w:t>（</w:t>
      </w:r>
      <w:r>
        <w:rPr>
          <w:rFonts w:ascii="宋体" w:hAnsi="宋体" w:cs="宋体" w:eastAsia="宋体" w:hint="default"/>
        </w:rPr>
        <w:t>3</w:t>
      </w:r>
      <w:r>
        <w:rPr/>
        <w:t>）曾兆豪先生，</w:t>
      </w:r>
      <w:r>
        <w:rPr>
          <w:rFonts w:ascii="宋体" w:hAnsi="宋体" w:cs="宋体" w:eastAsia="宋体" w:hint="default"/>
        </w:rPr>
        <w:t>2005</w:t>
      </w:r>
      <w:r>
        <w:rPr/>
        <w:t>年加入深圳市卓翼科技股份有限公司，先后担任资讯部经理、资材部经理、产品事业部总监、 资讯中心总监职务；现担任公司财务负责人，同时担任</w:t>
      </w:r>
      <w:r>
        <w:rPr>
          <w:rFonts w:ascii="宋体" w:hAnsi="宋体" w:cs="宋体" w:eastAsia="宋体" w:hint="default"/>
        </w:rPr>
        <w:t>Double Power Technology</w:t>
      </w:r>
      <w:r>
        <w:rPr>
          <w:rFonts w:ascii="宋体" w:hAnsi="宋体" w:cs="宋体" w:eastAsia="宋体" w:hint="default"/>
          <w:spacing w:val="-7"/>
        </w:rPr>
        <w:t> </w:t>
      </w:r>
      <w:r>
        <w:rPr>
          <w:rFonts w:ascii="宋体" w:hAnsi="宋体" w:cs="宋体" w:eastAsia="宋体" w:hint="default"/>
        </w:rPr>
        <w:t>Inc.</w:t>
      </w:r>
      <w:r>
        <w:rPr/>
        <w:t>财务负责人。</w:t>
      </w:r>
    </w:p>
    <w:p>
      <w:pPr>
        <w:pStyle w:val="BodyText"/>
        <w:spacing w:line="240" w:lineRule="auto" w:before="59"/>
        <w:ind w:left="515" w:right="0"/>
        <w:jc w:val="left"/>
      </w:pPr>
      <w:r>
        <w:rPr/>
        <w:t>（</w:t>
      </w:r>
      <w:r>
        <w:rPr>
          <w:rFonts w:ascii="宋体" w:hAnsi="宋体" w:cs="宋体" w:eastAsia="宋体" w:hint="default"/>
        </w:rPr>
        <w:t>4</w:t>
      </w:r>
      <w:r>
        <w:rPr/>
        <w:t>）陈蔚女士，曾担任广州有线通讯工业公司助理工程师，同维电子有限公司采购部经理，共进电子有限公司供应链</w:t>
      </w:r>
    </w:p>
    <w:p>
      <w:pPr>
        <w:spacing w:after="0" w:line="240" w:lineRule="auto"/>
        <w:jc w:val="left"/>
        <w:sectPr>
          <w:footerReference w:type="default" r:id="rId22"/>
          <w:pgSz w:w="11910" w:h="16840"/>
          <w:pgMar w:footer="980" w:header="745" w:top="1060" w:bottom="1160" w:left="980" w:right="940"/>
          <w:pgNumType w:start="52"/>
        </w:sectPr>
      </w:pPr>
    </w:p>
    <w:p>
      <w:pPr>
        <w:spacing w:line="240" w:lineRule="auto" w:before="9"/>
        <w:rPr>
          <w:rFonts w:ascii="宋体" w:hAnsi="宋体" w:cs="宋体" w:eastAsia="宋体" w:hint="default"/>
          <w:sz w:val="25"/>
          <w:szCs w:val="25"/>
        </w:rPr>
      </w:pPr>
    </w:p>
    <w:p>
      <w:pPr>
        <w:pStyle w:val="BodyText"/>
        <w:spacing w:line="319" w:lineRule="auto" w:before="44"/>
        <w:ind w:right="142"/>
        <w:jc w:val="left"/>
      </w:pPr>
      <w:r>
        <w:rPr>
          <w:spacing w:val="-2"/>
        </w:rPr>
        <w:t>总监、市场部总监、副总经理，深圳万得凯科技有限公司总经理；</w:t>
      </w:r>
      <w:r>
        <w:rPr>
          <w:rFonts w:ascii="宋体" w:hAnsi="宋体" w:cs="宋体" w:eastAsia="宋体" w:hint="default"/>
          <w:spacing w:val="-2"/>
        </w:rPr>
        <w:t>2012</w:t>
      </w:r>
      <w:r>
        <w:rPr>
          <w:spacing w:val="-2"/>
        </w:rPr>
        <w:t>年加入深圳市卓翼科技股份有限公司；现担任本公司</w:t>
      </w:r>
      <w:r>
        <w:rPr>
          <w:spacing w:val="-64"/>
        </w:rPr>
        <w:t> </w:t>
      </w:r>
      <w:r>
        <w:rPr>
          <w:spacing w:val="-64"/>
        </w:rPr>
      </w:r>
      <w:r>
        <w:rPr/>
        <w:t>副总经理。</w:t>
      </w:r>
    </w:p>
    <w:p>
      <w:pPr>
        <w:pStyle w:val="BodyText"/>
        <w:spacing w:line="240" w:lineRule="auto" w:before="58"/>
        <w:ind w:right="142"/>
        <w:jc w:val="left"/>
      </w:pPr>
      <w:r>
        <w:rPr/>
        <w:t>在股东单位任职情况</w:t>
      </w:r>
    </w:p>
    <w:p>
      <w:pPr>
        <w:pStyle w:val="BodyText"/>
        <w:spacing w:line="360" w:lineRule="auto" w:before="115"/>
        <w:ind w:right="8154"/>
        <w:jc w:val="left"/>
      </w:pPr>
      <w:r>
        <w:rPr/>
        <w:t>□ 适用 √</w:t>
      </w:r>
      <w:r>
        <w:rPr>
          <w:spacing w:val="3"/>
        </w:rPr>
        <w:t> </w:t>
      </w:r>
      <w:r>
        <w:rPr/>
        <w:t>不适用</w:t>
      </w:r>
      <w:r>
        <w:rPr/>
        <w:t> 在其他单位任职情况</w:t>
      </w:r>
    </w:p>
    <w:p>
      <w:pPr>
        <w:pStyle w:val="BodyText"/>
        <w:spacing w:line="240" w:lineRule="auto" w:before="27"/>
        <w:ind w:right="142"/>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560"/>
        <w:gridCol w:w="1558"/>
        <w:gridCol w:w="1561"/>
        <w:gridCol w:w="922"/>
      </w:tblGrid>
      <w:tr>
        <w:trPr>
          <w:trHeight w:val="1339"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95"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95"/>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卓翼科技（香港）有限公司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深圳市卓翼科技股份有限公司宝安 分公司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中广互联（厦门）信息科技有限公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Double Power Technology</w:t>
            </w:r>
            <w:r>
              <w:rPr>
                <w:rFonts w:ascii="宋体"/>
                <w:spacing w:val="-12"/>
                <w:sz w:val="18"/>
              </w:rPr>
              <w:t> </w:t>
            </w:r>
            <w:r>
              <w:rPr>
                <w:rFonts w:ascii="宋体"/>
                <w:sz w:val="18"/>
              </w:rPr>
              <w:t>Inc.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中广互联（厦门）信息科技有限公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Double Power Technology</w:t>
            </w:r>
            <w:r>
              <w:rPr>
                <w:rFonts w:ascii="宋体"/>
                <w:spacing w:val="-12"/>
                <w:sz w:val="18"/>
              </w:rPr>
              <w:t> </w:t>
            </w:r>
            <w:r>
              <w:rPr>
                <w:rFonts w:ascii="宋体"/>
                <w:sz w:val="18"/>
              </w:rPr>
              <w:t>Inc.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深圳市贝朗管理顾问有限公司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深圳市承创管理咨询有限公司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深圳市智华同光文化教育有限公司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深圳市思迈特企业管理咨询有限公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深圳德永会计师事务所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深圳市长亮科技股份有限公司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深圳芯邦科技股份有限公司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深圳市彩虹精细化工股份有限公司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深圳市南山科技事务所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深圳市水源投资有限公司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9"/>
        <w:gridCol w:w="2770"/>
        <w:gridCol w:w="1560"/>
        <w:gridCol w:w="1558"/>
        <w:gridCol w:w="1561"/>
        <w:gridCol w:w="922"/>
      </w:tblGrid>
      <w:tr>
        <w:trPr>
          <w:trHeight w:val="401"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深圳市瑞华建设股份有限公司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5494" w:hanging="361"/>
        <w:jc w:val="left"/>
      </w:pPr>
      <w:r>
        <w:rPr/>
        <w:t>董事、监事、高级管理人员报酬的决策程序、确定依据 </w:t>
      </w:r>
      <w:r>
        <w:rPr>
          <w:rFonts w:ascii="宋体" w:hAnsi="宋体" w:cs="宋体" w:eastAsia="宋体" w:hint="default"/>
        </w:rPr>
        <w:t>1</w:t>
      </w:r>
      <w:r>
        <w:rPr/>
        <w:t>、</w:t>
      </w:r>
      <w:r>
        <w:rPr>
          <w:spacing w:val="-1"/>
        </w:rPr>
        <w:t> </w:t>
      </w:r>
      <w:r>
        <w:rPr/>
        <w:t>董事、监事、高级管理人员报酬的决策程序</w:t>
      </w:r>
    </w:p>
    <w:p>
      <w:pPr>
        <w:pStyle w:val="BodyText"/>
        <w:spacing w:line="316" w:lineRule="auto" w:before="29"/>
        <w:ind w:right="0" w:firstLine="360"/>
        <w:jc w:val="left"/>
      </w:pPr>
      <w:r>
        <w:rPr>
          <w:spacing w:val="-2"/>
        </w:rPr>
        <w:t>公司董事、监事及高级管理人员报酬情况严格按照公司制定的《董事会议事规则》和《股东大会议事规则》执行，符合</w:t>
      </w:r>
      <w:r>
        <w:rPr/>
        <w:t> 公司《章程》及《公司法》等的有关规定。</w:t>
      </w:r>
    </w:p>
    <w:p>
      <w:pPr>
        <w:pStyle w:val="BodyText"/>
        <w:spacing w:line="316" w:lineRule="auto" w:before="59"/>
        <w:ind w:left="513" w:right="0"/>
        <w:jc w:val="left"/>
      </w:pPr>
      <w:r>
        <w:rPr>
          <w:rFonts w:ascii="宋体" w:hAnsi="宋体" w:cs="宋体" w:eastAsia="宋体" w:hint="default"/>
        </w:rPr>
        <w:t>2</w:t>
      </w:r>
      <w:r>
        <w:rPr/>
        <w:t>、董事、监事、高级管理人员报酬的确定依据 </w:t>
      </w:r>
      <w:r>
        <w:rPr>
          <w:spacing w:val="-2"/>
        </w:rPr>
        <w:t>在公司任职的董事（不含独立董事）、监事、高级管理人员按其职务根据公司现行的薪酬制度、参与经营业绩和个人绩</w:t>
      </w:r>
    </w:p>
    <w:p>
      <w:pPr>
        <w:pStyle w:val="BodyText"/>
        <w:spacing w:line="316" w:lineRule="auto" w:before="19"/>
        <w:ind w:right="0"/>
        <w:jc w:val="left"/>
      </w:pPr>
      <w:r>
        <w:rPr>
          <w:spacing w:val="-2"/>
        </w:rPr>
        <w:t>效的实际情况领取报酬，上述人员的收入均为其从事公司管理工作的工资性收入。公司外部董事、独立董事的津贴为</w:t>
      </w:r>
      <w:r>
        <w:rPr>
          <w:rFonts w:ascii="宋体" w:hAnsi="宋体" w:cs="宋体" w:eastAsia="宋体" w:hint="default"/>
          <w:spacing w:val="-2"/>
        </w:rPr>
        <w:t>6</w:t>
      </w:r>
      <w:r>
        <w:rPr>
          <w:spacing w:val="-2"/>
        </w:rPr>
        <w:t>万元</w:t>
      </w:r>
      <w:r>
        <w:rPr>
          <w:rFonts w:ascii="宋体" w:hAnsi="宋体" w:cs="宋体" w:eastAsia="宋体" w:hint="default"/>
          <w:spacing w:val="-2"/>
        </w:rPr>
        <w:t>/</w:t>
      </w:r>
      <w:r>
        <w:rPr>
          <w:rFonts w:ascii="宋体" w:hAnsi="宋体" w:cs="宋体" w:eastAsia="宋体" w:hint="default"/>
          <w:spacing w:val="-61"/>
        </w:rPr>
        <w:t> </w:t>
      </w:r>
      <w:r>
        <w:rPr/>
        <w:t>年（含税）。</w:t>
      </w:r>
    </w:p>
    <w:p>
      <w:pPr>
        <w:pStyle w:val="BodyText"/>
        <w:spacing w:line="316" w:lineRule="auto" w:before="19"/>
        <w:ind w:left="513" w:right="93"/>
        <w:jc w:val="left"/>
      </w:pPr>
      <w:r>
        <w:rPr>
          <w:rFonts w:ascii="宋体" w:hAnsi="宋体" w:cs="宋体" w:eastAsia="宋体" w:hint="default"/>
        </w:rPr>
        <w:t>3</w:t>
      </w:r>
      <w:r>
        <w:rPr/>
        <w:t>、董事、监事、高级管理人员报酬的实际支付情况 公司按照劳动法及公司薪酬制度的有关规定，如期足额支付公司董事、监事及高级管理人员的薪资，其中，外部董事、</w:t>
      </w:r>
    </w:p>
    <w:p>
      <w:pPr>
        <w:pStyle w:val="BodyText"/>
        <w:spacing w:line="360" w:lineRule="auto" w:before="19"/>
        <w:ind w:right="5854"/>
        <w:jc w:val="left"/>
      </w:pPr>
      <w:r>
        <w:rPr/>
        <w:t>独立董事的津贴每半年支付一次。 公司报告期内董事、监事和高级管理人员报酬情况</w:t>
      </w:r>
    </w:p>
    <w:p>
      <w:pPr>
        <w:pStyle w:val="BodyText"/>
        <w:spacing w:line="240" w:lineRule="auto" w:before="25"/>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67.52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50.37</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董事、董事会 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31.05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22.41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20.62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30.84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21.12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21.22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叶广照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21.32</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余红英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18.13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14.97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20.08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38.37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332.74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234.36</w:t>
            </w:r>
          </w:p>
        </w:tc>
      </w:tr>
    </w:tbl>
    <w:p>
      <w:pPr>
        <w:pStyle w:val="BodyText"/>
        <w:spacing w:line="240" w:lineRule="auto" w:before="49"/>
        <w:ind w:right="0"/>
        <w:jc w:val="left"/>
      </w:pPr>
      <w:r>
        <w:rPr/>
        <w:t>公司董事、监事、高级管理人员报告期内被授予的股权激励情况</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33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22"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15"/>
                <w:sz w:val="18"/>
                <w:szCs w:val="18"/>
              </w:rPr>
              <w:t>权价格（元</w:t>
            </w:r>
            <w:r>
              <w:rPr>
                <w:rFonts w:ascii="宋体" w:hAnsi="宋体" w:cs="宋体" w:eastAsia="宋体" w:hint="default"/>
                <w:spacing w:val="-15"/>
                <w:sz w:val="18"/>
                <w:szCs w:val="18"/>
              </w:rPr>
              <w:t>/</w:t>
            </w:r>
            <w:r>
              <w:rPr>
                <w:rFonts w:ascii="宋体" w:hAnsi="宋体" w:cs="宋体" w:eastAsia="宋体" w:hint="default"/>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2"/>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宋体" w:hAnsi="宋体" w:cs="宋体" w:eastAsia="宋体"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atLeast" w:before="131"/>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w:t>
            </w:r>
          </w:p>
          <w:p>
            <w:pPr>
              <w:pStyle w:val="TableParagraph"/>
              <w:spacing w:line="11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67"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董事、董事 会秘书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9.59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9.59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640,000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640,000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9.59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600,000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9.59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720,000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720,000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2,560,000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2,560,000</w:t>
            </w:r>
          </w:p>
        </w:tc>
      </w:tr>
    </w:tbl>
    <w:p>
      <w:pPr>
        <w:spacing w:line="240" w:lineRule="auto" w:before="1"/>
        <w:rPr>
          <w:rFonts w:ascii="宋体" w:hAnsi="宋体" w:cs="宋体" w:eastAsia="宋体" w:hint="default"/>
          <w:sz w:val="18"/>
          <w:szCs w:val="18"/>
        </w:rPr>
      </w:pPr>
    </w:p>
    <w:p>
      <w:pPr>
        <w:pStyle w:val="Heading2"/>
        <w:spacing w:line="240" w:lineRule="auto" w:before="26"/>
        <w:ind w:right="142"/>
        <w:jc w:val="left"/>
        <w:rPr>
          <w:b w:val="0"/>
          <w:bCs w:val="0"/>
        </w:rPr>
      </w:pPr>
      <w:r>
        <w:rPr/>
        <w:t>四、报告期核心技术团队或关键技术人员变动情况（非董事、监事、高级管理人员）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42"/>
        <w:jc w:val="left"/>
      </w:pPr>
      <w:r>
        <w:rPr/>
        <w:t>本报告期内，公司核心技术团队及关键技术人员未发生变动。</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五、公司员工情况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04" w:right="142"/>
        <w:jc w:val="left"/>
      </w:pPr>
      <w:r>
        <w:rPr>
          <w:rFonts w:ascii="宋体" w:hAnsi="宋体" w:cs="宋体" w:eastAsia="宋体" w:hint="default"/>
        </w:rPr>
        <w:t>1</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日，公司在册职工人数为</w:t>
      </w:r>
      <w:r>
        <w:rPr>
          <w:spacing w:val="-10"/>
        </w:rPr>
        <w:t> </w:t>
      </w:r>
      <w:r>
        <w:rPr>
          <w:rFonts w:ascii="宋体" w:hAnsi="宋体" w:cs="宋体" w:eastAsia="宋体" w:hint="default"/>
        </w:rPr>
        <w:t>5,573</w:t>
      </w:r>
      <w:r>
        <w:rPr/>
        <w:t>人，具体情况如下：</w:t>
      </w:r>
    </w:p>
    <w:p>
      <w:pPr>
        <w:pStyle w:val="BodyText"/>
        <w:spacing w:line="240" w:lineRule="auto" w:before="76"/>
        <w:ind w:left="515" w:right="142"/>
        <w:jc w:val="left"/>
      </w:pPr>
      <w:r>
        <w:rPr/>
        <w:t>（</w:t>
      </w:r>
      <w:r>
        <w:rPr>
          <w:rFonts w:ascii="宋体" w:hAnsi="宋体" w:cs="宋体" w:eastAsia="宋体" w:hint="default"/>
        </w:rPr>
        <w:t>1</w:t>
      </w:r>
      <w:r>
        <w:rPr/>
        <w:t>）按专业结构分：</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40"/>
        <w:gridCol w:w="2842"/>
        <w:gridCol w:w="2842"/>
      </w:tblGrid>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专业</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428</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7.68%</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1,774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31.83%</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sz w:val="18"/>
              </w:rPr>
              <w:t>41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0.74%</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0.72%</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2,832</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50.82%</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458</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8.22%</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5,573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3392" w:lineRule="exact"/>
        <w:ind w:left="467"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85480" cy="2154269"/>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3" cstate="print"/>
                    <a:stretch>
                      <a:fillRect/>
                    </a:stretch>
                  </pic:blipFill>
                  <pic:spPr>
                    <a:xfrm>
                      <a:off x="0" y="0"/>
                      <a:ext cx="4585480" cy="2154269"/>
                    </a:xfrm>
                    <a:prstGeom prst="rect">
                      <a:avLst/>
                    </a:prstGeom>
                  </pic:spPr>
                </pic:pic>
              </a:graphicData>
            </a:graphic>
          </wp:inline>
        </w:drawing>
      </w:r>
      <w:r>
        <w:rPr>
          <w:rFonts w:ascii="宋体" w:hAnsi="宋体" w:cs="宋体" w:eastAsia="宋体" w:hint="default"/>
          <w:position w:val="-67"/>
          <w:sz w:val="20"/>
          <w:szCs w:val="20"/>
        </w:rPr>
      </w:r>
    </w:p>
    <w:p>
      <w:pPr>
        <w:spacing w:after="0" w:line="3392"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w:t>
      </w:r>
      <w:r>
        <w:rPr>
          <w:rFonts w:ascii="宋体" w:hAnsi="宋体" w:cs="宋体" w:eastAsia="宋体" w:hint="default"/>
        </w:rPr>
        <w:t>2</w:t>
      </w:r>
      <w:r>
        <w:rPr/>
        <w:t>）按受教育程度分：</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40"/>
        <w:gridCol w:w="2842"/>
        <w:gridCol w:w="2842"/>
      </w:tblGrid>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博士及以上</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0.02%</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0.16%</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363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6.51%</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1,444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25.91%</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3,755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67.38%</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5,573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100.00%</w:t>
            </w:r>
          </w:p>
        </w:tc>
      </w:tr>
    </w:tbl>
    <w:p>
      <w:pPr>
        <w:spacing w:line="240" w:lineRule="auto" w:before="6"/>
        <w:rPr>
          <w:rFonts w:ascii="宋体" w:hAnsi="宋体" w:cs="宋体" w:eastAsia="宋体" w:hint="default"/>
          <w:sz w:val="27"/>
          <w:szCs w:val="27"/>
        </w:rPr>
      </w:pPr>
    </w:p>
    <w:p>
      <w:pPr>
        <w:spacing w:line="3024" w:lineRule="exact"/>
        <w:ind w:left="887"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4358639" cy="1920239"/>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4" cstate="print"/>
                    <a:stretch>
                      <a:fillRect/>
                    </a:stretch>
                  </pic:blipFill>
                  <pic:spPr>
                    <a:xfrm>
                      <a:off x="0" y="0"/>
                      <a:ext cx="4358639" cy="1920239"/>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11"/>
        <w:rPr>
          <w:rFonts w:ascii="宋体" w:hAnsi="宋体" w:cs="宋体" w:eastAsia="宋体" w:hint="default"/>
          <w:sz w:val="24"/>
          <w:szCs w:val="24"/>
        </w:rPr>
      </w:pPr>
    </w:p>
    <w:p>
      <w:pPr>
        <w:pStyle w:val="BodyText"/>
        <w:spacing w:line="316" w:lineRule="auto" w:before="44"/>
        <w:ind w:left="513" w:right="142" w:firstLine="2"/>
        <w:jc w:val="left"/>
      </w:pPr>
      <w:r>
        <w:rPr>
          <w:rFonts w:ascii="宋体" w:hAnsi="宋体" w:cs="宋体" w:eastAsia="宋体" w:hint="default"/>
        </w:rPr>
        <w:t>2</w:t>
      </w:r>
      <w:r>
        <w:rPr/>
        <w:t>、员工薪酬政策及培训计划 </w:t>
      </w:r>
      <w:r>
        <w:rPr>
          <w:spacing w:val="-2"/>
        </w:rPr>
        <w:t>本公司实行劳动合同制，按照《中华人民共和国劳动合同法》和国家及地方其他有关劳动法律、法规的规定，与员工签</w:t>
      </w:r>
    </w:p>
    <w:p>
      <w:pPr>
        <w:pStyle w:val="BodyText"/>
        <w:spacing w:line="316" w:lineRule="auto" w:before="19"/>
        <w:ind w:right="142"/>
        <w:jc w:val="left"/>
      </w:pPr>
      <w:r>
        <w:rPr>
          <w:spacing w:val="-2"/>
        </w:rPr>
        <w:t>订劳动合同。公司严格执行国家用工制度、劳动保护制度、社会保障制度和医疗保障制度，按照国家规定为员工缴纳医疗保</w:t>
      </w:r>
      <w:r>
        <w:rPr>
          <w:spacing w:val="-64"/>
        </w:rPr>
        <w:t> </w:t>
      </w:r>
      <w:r>
        <w:rPr>
          <w:spacing w:val="-64"/>
        </w:rPr>
      </w:r>
      <w:r>
        <w:rPr/>
        <w:t>险金、养老保险、失业保险、工伤保险、生育保险、公积金。</w:t>
      </w:r>
    </w:p>
    <w:p>
      <w:pPr>
        <w:pStyle w:val="BodyText"/>
        <w:spacing w:line="319" w:lineRule="auto" w:before="19"/>
        <w:ind w:right="152" w:firstLine="360"/>
        <w:jc w:val="both"/>
      </w:pPr>
      <w:r>
        <w:rPr>
          <w:spacing w:val="-2"/>
        </w:rPr>
        <w:t>公司向员工提供稳定而有竞争力的薪酬，建立了一套以岗位定薪的薪酬和绩效考核体系，充分调动员工的积极性和创造</w:t>
      </w:r>
      <w:r>
        <w:rPr/>
        <w:t> </w:t>
      </w:r>
      <w:r>
        <w:rPr>
          <w:spacing w:val="-2"/>
        </w:rPr>
        <w:t>性，不断提高员工的满意度和忠诚度。同时，公司积极探索和不断完善有持久吸引力的绩效评价体系和相应的激励机制，实</w:t>
      </w:r>
      <w:r>
        <w:rPr>
          <w:spacing w:val="-66"/>
        </w:rPr>
        <w:t> </w:t>
      </w:r>
      <w:r>
        <w:rPr>
          <w:spacing w:val="-66"/>
        </w:rPr>
      </w:r>
      <w:r>
        <w:rPr/>
        <w:t>现人力资源的可持续发展，从而塑造一支高素质的人才队伍，持续增强公司的竞争实力。</w:t>
      </w:r>
    </w:p>
    <w:p>
      <w:pPr>
        <w:pStyle w:val="BodyText"/>
        <w:spacing w:line="316" w:lineRule="auto" w:before="17"/>
        <w:ind w:right="154" w:firstLine="360"/>
        <w:jc w:val="both"/>
      </w:pPr>
      <w:r>
        <w:rPr>
          <w:spacing w:val="-2"/>
        </w:rPr>
        <w:t>公司注重员工培训，鼓励员工参与各类技能培训，通过内、外部等培训，不断提升自身修养及业务水平，实现员工和企</w:t>
      </w:r>
      <w:r>
        <w:rPr/>
        <w:t> 业发展的双赢。</w:t>
      </w:r>
    </w:p>
    <w:p>
      <w:pPr>
        <w:spacing w:line="240" w:lineRule="auto" w:before="4"/>
        <w:rPr>
          <w:rFonts w:ascii="宋体" w:hAnsi="宋体" w:cs="宋体" w:eastAsia="宋体" w:hint="default"/>
          <w:sz w:val="25"/>
          <w:szCs w:val="25"/>
        </w:rPr>
      </w:pPr>
    </w:p>
    <w:p>
      <w:pPr>
        <w:pStyle w:val="BodyText"/>
        <w:spacing w:line="240" w:lineRule="auto"/>
        <w:ind w:left="515" w:right="142"/>
        <w:jc w:val="left"/>
      </w:pPr>
      <w:r>
        <w:rPr>
          <w:rFonts w:ascii="宋体" w:hAnsi="宋体" w:cs="宋体" w:eastAsia="宋体" w:hint="default"/>
        </w:rPr>
        <w:t>3</w:t>
      </w:r>
      <w:r>
        <w:rPr/>
        <w:t>、公司不存在需要承担费用的离退休职工。</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856" w:right="892"/>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圳证券交易所中小企业板上市公司规范运作指引》等法律法规的要求，及时修订公司各项规章制度，不断完善公司法人治理</w:t>
      </w:r>
      <w:r>
        <w:rPr>
          <w:spacing w:val="-63"/>
        </w:rPr>
        <w:t> </w:t>
      </w:r>
      <w:r>
        <w:rPr>
          <w:spacing w:val="-63"/>
        </w:rPr>
      </w:r>
      <w:r>
        <w:rPr>
          <w:spacing w:val="-2"/>
        </w:rPr>
        <w:t>结构，健全内部管理、规范公司运作，进一步提升公司的规范化和透明度，对于公司不足的地方加以改善，努力做好信息披</w:t>
      </w:r>
      <w:r>
        <w:rPr>
          <w:spacing w:val="-67"/>
        </w:rPr>
        <w:t> </w:t>
      </w:r>
      <w:r>
        <w:rPr>
          <w:spacing w:val="-67"/>
        </w:rPr>
      </w:r>
      <w:r>
        <w:rPr>
          <w:spacing w:val="-2"/>
        </w:rPr>
        <w:t>露工作、做好投资者关系管理，不断提高公司治理水平。截止报告期末，公司治理的情况基本符合中国证监会发布的有关上</w:t>
      </w:r>
      <w:r>
        <w:rPr>
          <w:spacing w:val="-64"/>
        </w:rPr>
        <w:t> </w:t>
      </w:r>
      <w:r>
        <w:rPr>
          <w:spacing w:val="-64"/>
        </w:rPr>
      </w:r>
      <w:r>
        <w:rPr/>
        <w:t>市公司治理的规范性文件。公司治理具体情况如下：</w:t>
      </w:r>
    </w:p>
    <w:p>
      <w:pPr>
        <w:pStyle w:val="BodyText"/>
        <w:spacing w:line="316" w:lineRule="auto" w:before="19"/>
        <w:ind w:left="513" w:right="93"/>
        <w:jc w:val="left"/>
      </w:pPr>
      <w:r>
        <w:rPr>
          <w:rFonts w:ascii="宋体" w:hAnsi="宋体" w:cs="宋体" w:eastAsia="宋体" w:hint="default"/>
        </w:rPr>
        <w:t>1</w:t>
      </w:r>
      <w:r>
        <w:rPr/>
        <w:t>、关于股东与股东大会 公司严格按照《上市公司股东大会规则》及公司《章程》、《股东大会议事规则》等规范性文件执行股东大会的召集、</w:t>
      </w:r>
    </w:p>
    <w:p>
      <w:pPr>
        <w:pStyle w:val="BodyText"/>
        <w:spacing w:line="316" w:lineRule="auto" w:before="19"/>
        <w:ind w:right="195"/>
        <w:jc w:val="both"/>
      </w:pPr>
      <w:r>
        <w:rPr>
          <w:spacing w:val="-2"/>
        </w:rPr>
        <w:t>召开、表决等程序，确保平等对待所有股东，特别是保证中小股东享有平等地位，充分行使自己的权力，有效地保证了中小</w:t>
      </w:r>
      <w:r>
        <w:rPr>
          <w:spacing w:val="-67"/>
        </w:rPr>
        <w:t> </w:t>
      </w:r>
      <w:r>
        <w:rPr>
          <w:spacing w:val="-67"/>
        </w:rPr>
      </w:r>
      <w:r>
        <w:rPr/>
        <w:t>股东的权益。</w:t>
      </w:r>
    </w:p>
    <w:p>
      <w:pPr>
        <w:pStyle w:val="BodyText"/>
        <w:spacing w:line="316" w:lineRule="auto" w:before="19"/>
        <w:ind w:left="513" w:right="0"/>
        <w:jc w:val="left"/>
      </w:pPr>
      <w:r>
        <w:rPr>
          <w:rFonts w:ascii="宋体" w:hAnsi="宋体" w:cs="宋体" w:eastAsia="宋体" w:hint="default"/>
        </w:rPr>
        <w:t>2</w:t>
      </w:r>
      <w:r>
        <w:rPr/>
        <w:t>、关于公司与控股股东 </w:t>
      </w:r>
      <w:r>
        <w:rPr>
          <w:spacing w:val="-2"/>
        </w:rPr>
        <w:t>公司具有独立的业务及自主经营能力，公司控股股东严格规范自己的行为，依法通过股东大会行使出资人的权利，并承</w:t>
      </w:r>
    </w:p>
    <w:p>
      <w:pPr>
        <w:pStyle w:val="BodyText"/>
        <w:spacing w:line="316" w:lineRule="auto" w:before="19"/>
        <w:ind w:right="193"/>
        <w:jc w:val="both"/>
      </w:pPr>
      <w:r>
        <w:rPr>
          <w:spacing w:val="-2"/>
        </w:rPr>
        <w:t>担相应义务，没有超越股东大会直接或间接干预公司的决策和经营活动，公司与控股股东在人员、资产、财务、机构、业务</w:t>
      </w:r>
      <w:r>
        <w:rPr>
          <w:spacing w:val="-70"/>
        </w:rPr>
        <w:t> </w:t>
      </w:r>
      <w:r>
        <w:rPr>
          <w:spacing w:val="-70"/>
        </w:rPr>
      </w:r>
      <w:r>
        <w:rPr>
          <w:spacing w:val="-2"/>
        </w:rPr>
        <w:t>做到了“五独立”，公司董事会、监事会和内部机构能够独立运作。在报告期内，公司未与控股股东进行关联交易，不存在</w:t>
      </w:r>
      <w:r>
        <w:rPr>
          <w:spacing w:val="-67"/>
        </w:rPr>
        <w:t> </w:t>
      </w:r>
      <w:r>
        <w:rPr>
          <w:spacing w:val="-67"/>
        </w:rPr>
      </w:r>
      <w:r>
        <w:rPr/>
        <w:t>控股股东占用上市公司资金的现象。</w:t>
      </w:r>
    </w:p>
    <w:p>
      <w:pPr>
        <w:pStyle w:val="BodyText"/>
        <w:spacing w:line="316" w:lineRule="auto" w:before="19"/>
        <w:ind w:left="513" w:right="93"/>
        <w:jc w:val="left"/>
      </w:pPr>
      <w:r>
        <w:rPr>
          <w:rFonts w:ascii="宋体" w:hAnsi="宋体" w:cs="宋体" w:eastAsia="宋体" w:hint="default"/>
        </w:rPr>
        <w:t>3</w:t>
      </w:r>
      <w:r>
        <w:rPr/>
        <w:t>、关于董事与董事会 公司严格按照《公司法》、公司《章程》等规定的选聘程序选举董事，确保公司董事选举的公开、公平、公正、独立，</w:t>
      </w:r>
    </w:p>
    <w:p>
      <w:pPr>
        <w:pStyle w:val="BodyText"/>
        <w:spacing w:line="316" w:lineRule="auto" w:before="19"/>
        <w:ind w:right="193"/>
        <w:jc w:val="both"/>
      </w:pPr>
      <w:r>
        <w:rPr>
          <w:spacing w:val="-2"/>
        </w:rPr>
        <w:t>董事会人员构成和人数符合法律、法规的要求，全体董事严格按照《公司法》、公司《章程》和《董事会议事规则》等制度</w:t>
      </w:r>
      <w:r>
        <w:rPr>
          <w:spacing w:val="-68"/>
        </w:rPr>
        <w:t> </w:t>
      </w:r>
      <w:r>
        <w:rPr>
          <w:spacing w:val="-68"/>
        </w:rPr>
      </w:r>
      <w:r>
        <w:rPr>
          <w:spacing w:val="-2"/>
        </w:rPr>
        <w:t>开展工作，积极参加相关知识的培训，熟悉有关法律法规，勤勉尽责履行权力、义务和责任。公司董事会下设薪酬与考核委</w:t>
      </w:r>
      <w:r>
        <w:rPr>
          <w:spacing w:val="-67"/>
        </w:rPr>
        <w:t> </w:t>
      </w:r>
      <w:r>
        <w:rPr>
          <w:spacing w:val="-67"/>
        </w:rPr>
      </w:r>
      <w:r>
        <w:rPr/>
        <w:t>员会、审计委员会、提名委员会，并制定了各委员会相关的实施细则，董事会专门委员会严格按照实施细则运作。</w:t>
      </w:r>
    </w:p>
    <w:p>
      <w:pPr>
        <w:pStyle w:val="BodyText"/>
        <w:spacing w:line="316" w:lineRule="auto" w:before="19"/>
        <w:ind w:left="513" w:right="93"/>
        <w:jc w:val="left"/>
      </w:pPr>
      <w:r>
        <w:rPr>
          <w:rFonts w:ascii="宋体" w:hAnsi="宋体" w:cs="宋体" w:eastAsia="宋体" w:hint="default"/>
        </w:rPr>
        <w:t>4</w:t>
      </w:r>
      <w:r>
        <w:rPr/>
        <w:t>、关于监事与监事会 公司严格按照《公司法》、公司《章程》等规定的选聘程序选举监事，确保公司监事选举的公开、公平、公正、独立，</w:t>
      </w:r>
    </w:p>
    <w:p>
      <w:pPr>
        <w:pStyle w:val="BodyText"/>
        <w:spacing w:line="316" w:lineRule="auto" w:before="19"/>
        <w:ind w:right="191"/>
        <w:jc w:val="both"/>
      </w:pPr>
      <w:r>
        <w:rPr>
          <w:spacing w:val="-2"/>
        </w:rPr>
        <w:t>监事会人员构成和人数符合法律、法规的要求。公司监事严格按照《监事会议事规则》等的要求，认真履行职责，对公司重</w:t>
      </w:r>
      <w:r>
        <w:rPr>
          <w:spacing w:val="-67"/>
        </w:rPr>
        <w:t> </w:t>
      </w:r>
      <w:r>
        <w:rPr>
          <w:spacing w:val="-67"/>
        </w:rPr>
      </w:r>
      <w:r>
        <w:rPr/>
        <w:t>大事项、财务状况及公司董事、高级管理人员履行职责的合法合规性进行监督，切实维护公司及股东的权益。</w:t>
      </w:r>
    </w:p>
    <w:p>
      <w:pPr>
        <w:pStyle w:val="BodyText"/>
        <w:spacing w:line="316" w:lineRule="auto" w:before="19"/>
        <w:ind w:left="513" w:right="0"/>
        <w:jc w:val="left"/>
      </w:pPr>
      <w:r>
        <w:rPr>
          <w:rFonts w:ascii="宋体" w:hAnsi="宋体" w:cs="宋体" w:eastAsia="宋体" w:hint="default"/>
        </w:rPr>
        <w:t>5</w:t>
      </w:r>
      <w:r>
        <w:rPr/>
        <w:t>、关于绩效评价和激励约束机制 </w:t>
      </w:r>
      <w:r>
        <w:rPr>
          <w:spacing w:val="-2"/>
        </w:rPr>
        <w:t>公司逐步建立和完善公正、透明的董事、监事和高级管理人员的绩效评价标准和激励约束机制，公司高管人员的聘任公</w:t>
      </w:r>
    </w:p>
    <w:p>
      <w:pPr>
        <w:pStyle w:val="BodyText"/>
        <w:spacing w:line="316" w:lineRule="auto" w:before="19"/>
        <w:ind w:left="513" w:right="7114" w:hanging="361"/>
        <w:jc w:val="left"/>
      </w:pPr>
      <w:r>
        <w:rPr/>
        <w:t>开、透明，符合法律法规的规定。 </w:t>
      </w:r>
      <w:r>
        <w:rPr>
          <w:rFonts w:ascii="宋体" w:hAnsi="宋体" w:cs="宋体" w:eastAsia="宋体" w:hint="default"/>
        </w:rPr>
        <w:t>6</w:t>
      </w:r>
      <w:r>
        <w:rPr/>
        <w:t>、关于相关利益者</w:t>
      </w:r>
    </w:p>
    <w:p>
      <w:pPr>
        <w:pStyle w:val="BodyText"/>
        <w:spacing w:line="316" w:lineRule="auto" w:before="19"/>
        <w:ind w:right="190" w:firstLine="360"/>
        <w:jc w:val="both"/>
      </w:pPr>
      <w:r>
        <w:rPr>
          <w:spacing w:val="-2"/>
        </w:rPr>
        <w:t>公司充分尊重和维护相关利益者的合法权益，积极与相关利益者合作，通过深交所投资者关系平台等渠道，加强与各方</w:t>
      </w:r>
      <w:r>
        <w:rPr/>
        <w:t> 的沟通和交流，实现社会、股东、公司、员工等各方利益的协调平衡，共同推动公司持续、稳健发展。</w:t>
      </w:r>
    </w:p>
    <w:p>
      <w:pPr>
        <w:pStyle w:val="BodyText"/>
        <w:spacing w:line="316" w:lineRule="auto" w:before="19"/>
        <w:ind w:left="513" w:right="0"/>
        <w:jc w:val="left"/>
      </w:pPr>
      <w:r>
        <w:rPr>
          <w:rFonts w:ascii="宋体" w:hAnsi="宋体" w:cs="宋体" w:eastAsia="宋体" w:hint="default"/>
        </w:rPr>
        <w:t>7</w:t>
      </w:r>
      <w:r>
        <w:rPr/>
        <w:t>、关于信息披露与透明度 </w:t>
      </w:r>
      <w:r>
        <w:rPr>
          <w:spacing w:val="-7"/>
        </w:rPr>
        <w:t>公司严格按照《信息披露事务管理制度》、《年报信息披露重大差错责任追究制度》、《内幕信息知情人登记管理制度》、</w:t>
      </w:r>
    </w:p>
    <w:p>
      <w:pPr>
        <w:pStyle w:val="BodyText"/>
        <w:spacing w:line="316" w:lineRule="auto" w:before="19"/>
        <w:ind w:right="0"/>
        <w:jc w:val="left"/>
      </w:pPr>
      <w:r>
        <w:rPr>
          <w:spacing w:val="-2"/>
        </w:rPr>
        <w:t>《投资者关系管理制度》等的要求，真实、准确、完整、及时地披露有关信息，并指定《证券时报》、《中国证券报》和巨</w:t>
      </w:r>
      <w:r>
        <w:rPr>
          <w:spacing w:val="-69"/>
        </w:rPr>
        <w:t> </w:t>
      </w:r>
      <w:r>
        <w:rPr>
          <w:spacing w:val="-69"/>
        </w:rPr>
      </w:r>
      <w:r>
        <w:rPr>
          <w:spacing w:val="-2"/>
        </w:rPr>
        <w:t>潮资讯网为公司信息披露的报纸和网站，确保公司所有股东能够以平等的机会获得信息；公司建立信息披露重大差错责任追</w:t>
      </w:r>
      <w:r>
        <w:rPr>
          <w:spacing w:val="-63"/>
        </w:rPr>
        <w:t> </w:t>
      </w:r>
      <w:r>
        <w:rPr>
          <w:spacing w:val="-63"/>
        </w:rPr>
      </w:r>
      <w:r>
        <w:rPr>
          <w:spacing w:val="-4"/>
        </w:rPr>
        <w:t>究机制，加大了对年报信息披露责任人的问责力度，提高年报信息披露质量和透明度；建立了内幕信息知情人登记管理机制，</w:t>
      </w:r>
      <w:r>
        <w:rPr>
          <w:spacing w:val="-44"/>
        </w:rPr>
        <w:t> </w:t>
      </w:r>
      <w:r>
        <w:rPr>
          <w:spacing w:val="-44"/>
        </w:rPr>
      </w:r>
      <w:r>
        <w:rPr/>
        <w:t>明确了对内幕信息知情人的管理和责任追究。</w:t>
      </w:r>
    </w:p>
    <w:p>
      <w:pPr>
        <w:pStyle w:val="BodyText"/>
        <w:spacing w:line="316" w:lineRule="auto" w:before="19"/>
        <w:ind w:left="515" w:right="0" w:hanging="3"/>
        <w:jc w:val="left"/>
      </w:pPr>
      <w:r>
        <w:rPr>
          <w:rFonts w:ascii="宋体" w:hAnsi="宋体" w:cs="宋体" w:eastAsia="宋体" w:hint="default"/>
        </w:rPr>
        <w:t>8</w:t>
      </w:r>
      <w:r>
        <w:rPr/>
        <w:t>、内部审计制度 </w:t>
      </w:r>
      <w:r>
        <w:rPr>
          <w:spacing w:val="-2"/>
        </w:rPr>
        <w:t>公司已建立内部审计制度，设置内部审计部门，董事会聘任内部审计负责人，对公司的日常运行、内部控制制度和公司</w:t>
      </w:r>
    </w:p>
    <w:p>
      <w:pPr>
        <w:pStyle w:val="BodyText"/>
        <w:spacing w:line="240" w:lineRule="auto" w:before="19"/>
        <w:ind w:right="0"/>
        <w:jc w:val="both"/>
      </w:pPr>
      <w:r>
        <w:rPr/>
        <w:t>重大事项等进行有效控制。</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r>
        <w:rPr/>
        <w:pict>
          <v:group style="position:absolute;margin-left:296.209991pt;margin-top:588.549988pt;width:79.25pt;height:126.9pt;mso-position-horizontal-relative:page;mso-position-vertical-relative:page;z-index:-1042600" coordorigin="5924,11771" coordsize="1585,2538">
            <v:group style="position:absolute;left:5924;top:12124;width:1585;height:2185" coordorigin="5924,12124" coordsize="1585,2185">
              <v:shape style="position:absolute;left:5924;top:12124;width:1585;height:2185" coordorigin="5924,12124" coordsize="1585,2185" path="m5924,14308l7509,14308,7509,12124,5924,12124,5924,14308xe" filled="true" fillcolor="#ffffff" stroked="false">
                <v:path arrowok="t"/>
                <v:fill type="solid"/>
              </v:shape>
            </v:group>
            <v:group style="position:absolute;left:5946;top:11771;width:1539;height:353" coordorigin="5946,11771" coordsize="1539,353">
              <v:shape style="position:absolute;left:5946;top:11771;width:1539;height:353" coordorigin="5946,11771" coordsize="1539,353" path="m5946,12124l7485,12124,7485,11771,5946,11771,5946,12124xe" filled="true" fillcolor="#ffffff" stroked="false">
                <v:path arrowok="t"/>
                <v:fill type="solid"/>
              </v:shape>
            </v:group>
            <w10:wrap type="none"/>
          </v:group>
        </w:pict>
      </w:r>
    </w:p>
    <w:p>
      <w:pPr>
        <w:pStyle w:val="BodyText"/>
        <w:spacing w:line="319" w:lineRule="auto" w:before="44"/>
        <w:ind w:right="142" w:firstLine="362"/>
        <w:jc w:val="left"/>
      </w:pPr>
      <w:r>
        <w:rPr>
          <w:spacing w:val="-2"/>
        </w:rPr>
        <w:t>报告期内，公司根据有关法律、法规的要求，结合公司实际情况，对公司《章程》、《内部审计制度》进行了修订和完</w:t>
      </w:r>
      <w:r>
        <w:rPr/>
        <w:t> 善，并严格履行了必要的法定程序。</w:t>
      </w:r>
    </w:p>
    <w:p>
      <w:pPr>
        <w:pStyle w:val="BodyText"/>
        <w:spacing w:line="316" w:lineRule="auto" w:before="17"/>
        <w:ind w:left="513" w:right="142" w:firstLine="91"/>
        <w:jc w:val="left"/>
      </w:pPr>
      <w:r>
        <w:rPr>
          <w:rFonts w:ascii="宋体" w:hAnsi="宋体" w:cs="宋体" w:eastAsia="宋体" w:hint="default"/>
        </w:rPr>
        <w:t>9</w:t>
      </w:r>
      <w:r>
        <w:rPr/>
        <w:t>、公司与投资者 </w:t>
      </w:r>
      <w:r>
        <w:rPr>
          <w:spacing w:val="-2"/>
        </w:rPr>
        <w:t>公司高度重视投资者关系和投资者关系管理。公司董事长为公司接待和推广工作第一责任人，董事会秘书全面负责公司</w:t>
      </w:r>
    </w:p>
    <w:p>
      <w:pPr>
        <w:pStyle w:val="BodyText"/>
        <w:spacing w:line="316" w:lineRule="auto" w:before="19"/>
        <w:ind w:right="151"/>
        <w:jc w:val="both"/>
      </w:pPr>
      <w:r>
        <w:rPr>
          <w:spacing w:val="-2"/>
        </w:rPr>
        <w:t>信息披露工作及投资者关系管理。为了加强与投资者的双向沟通，公司制定了《投资者关系管理制度》，组织并实施公司的</w:t>
      </w:r>
      <w:r>
        <w:rPr>
          <w:spacing w:val="-67"/>
        </w:rPr>
        <w:t> </w:t>
      </w:r>
      <w:r>
        <w:rPr>
          <w:spacing w:val="-67"/>
        </w:rPr>
      </w:r>
      <w:r>
        <w:rPr>
          <w:spacing w:val="-2"/>
        </w:rPr>
        <w:t>投资者关系管理工作。报告期内，公司通过年度报告网上说明会、接待投资者的调研和咨询，及时回答投资者互动平台上提</w:t>
      </w:r>
      <w:r>
        <w:rPr>
          <w:spacing w:val="-65"/>
        </w:rPr>
        <w:t> </w:t>
      </w:r>
      <w:r>
        <w:rPr>
          <w:spacing w:val="-65"/>
        </w:rPr>
      </w:r>
      <w:r>
        <w:rPr/>
        <w:t>出的问题等方式，加强与投资者的沟通。</w:t>
      </w:r>
    </w:p>
    <w:p>
      <w:pPr>
        <w:pStyle w:val="BodyText"/>
        <w:spacing w:line="240" w:lineRule="auto" w:before="59"/>
        <w:ind w:right="142"/>
        <w:jc w:val="left"/>
      </w:pPr>
      <w:r>
        <w:rPr/>
        <w:t>公司治理与《公司法》和中国证监会相关规定的要求是否存在差异</w:t>
      </w:r>
    </w:p>
    <w:p>
      <w:pPr>
        <w:pStyle w:val="BodyText"/>
        <w:spacing w:line="360" w:lineRule="auto" w:before="115"/>
        <w:ind w:right="4554"/>
        <w:jc w:val="left"/>
      </w:pPr>
      <w:r>
        <w:rPr/>
        <w:t>□ 是 √</w:t>
      </w:r>
      <w:r>
        <w:rPr>
          <w:spacing w:val="3"/>
        </w:rPr>
        <w:t> </w:t>
      </w:r>
      <w:r>
        <w:rPr/>
        <w:t>否</w:t>
      </w:r>
      <w:r>
        <w:rPr/>
        <w:t> 公司治理与《公司法》和中国证监会相关规定的要求不存在差异。</w:t>
      </w:r>
    </w:p>
    <w:p>
      <w:pPr>
        <w:pStyle w:val="BodyText"/>
        <w:spacing w:line="357" w:lineRule="auto" w:before="27"/>
        <w:ind w:left="513" w:right="142" w:hanging="361"/>
        <w:jc w:val="left"/>
      </w:pPr>
      <w:r>
        <w:rPr/>
        <w:t>公司治理专项活动开展情况以及内幕信息知情人登记管理制度的制定、实施情况 </w:t>
      </w:r>
      <w:r>
        <w:rPr>
          <w:spacing w:val="-2"/>
        </w:rPr>
        <w:t>报告期内，公司严格按照《信息披露事务管理制度》和《内幕信息知情人登记管理制度》等规定和要求，积极做好内幕</w:t>
      </w:r>
    </w:p>
    <w:p>
      <w:pPr>
        <w:pStyle w:val="BodyText"/>
        <w:spacing w:line="224" w:lineRule="exact"/>
        <w:ind w:right="0"/>
        <w:jc w:val="left"/>
      </w:pPr>
      <w:r>
        <w:rPr/>
        <w:t>信息保密和管理工作。公司定期更新内幕信息知情人名单，对包括定期报告、利润分配、股权激励等重大内幕信息进行严格</w:t>
      </w:r>
    </w:p>
    <w:p>
      <w:pPr>
        <w:pStyle w:val="BodyText"/>
        <w:spacing w:line="360" w:lineRule="auto" w:before="77"/>
        <w:ind w:left="513" w:right="142" w:hanging="361"/>
        <w:jc w:val="left"/>
      </w:pPr>
      <w:r>
        <w:rPr/>
        <w:t>管理，做好内幕信息知情人的登记备案工作。 </w:t>
      </w:r>
      <w:r>
        <w:rPr>
          <w:spacing w:val="-2"/>
        </w:rPr>
        <w:t>在报告期内公司未发生内幕信息知情人在影响公司股价的重大敏感信息披露前利用内幕信息买卖公司股票的情况；公司</w:t>
      </w:r>
    </w:p>
    <w:p>
      <w:pPr>
        <w:pStyle w:val="BodyText"/>
        <w:spacing w:line="222" w:lineRule="exact"/>
        <w:ind w:right="0"/>
        <w:jc w:val="left"/>
      </w:pPr>
      <w:r>
        <w:rPr/>
        <w:t>及相关人员没有因内幕交易而被监管部门采取监管措施或行政处罚的情况；董事、监事和高级管理人员没有违规买卖公司股</w:t>
      </w:r>
    </w:p>
    <w:p>
      <w:pPr>
        <w:pStyle w:val="BodyText"/>
        <w:spacing w:line="240" w:lineRule="auto" w:before="76"/>
        <w:ind w:right="142"/>
        <w:jc w:val="left"/>
      </w:pPr>
      <w:r>
        <w:rPr/>
        <w:t>票的情况。</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pict>
          <v:group style="position:absolute;margin-left:296.209991pt;margin-top:51.86367pt;width:79.25pt;height:109.25pt;mso-position-horizontal-relative:page;mso-position-vertical-relative:paragraph;z-index:-1042624" coordorigin="5924,1037" coordsize="1585,2185">
            <v:shape style="position:absolute;left:5924;top:1037;width:1585;height:2185" coordorigin="5924,1037" coordsize="1585,2185" path="m5924,3222l7509,3222,7509,1037,5924,1037,5924,3222xe" filled="true" fillcolor="#ffffff" stroked="false">
              <v:path arrowok="t"/>
              <v:fill type="solid"/>
            </v:shape>
            <w10:wrap type="none"/>
          </v:group>
        </w:pict>
      </w:r>
      <w:r>
        <w:rPr>
          <w:rFonts w:ascii="宋体" w:hAnsi="宋体" w:cs="宋体" w:eastAsia="宋体" w:hint="default"/>
        </w:rPr>
        <w:t>1</w:t>
      </w:r>
      <w:r>
        <w:rPr/>
        <w:t>、本报告期年度股东大会情况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9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3" w:right="64"/>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年度董事 会工作报告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t>、</w:t>
            </w:r>
          </w:p>
          <w:p>
            <w:pPr>
              <w:pStyle w:val="TableParagraph"/>
              <w:spacing w:line="316" w:lineRule="auto" w:before="19"/>
              <w:ind w:left="23" w:right="1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年度监事会 </w:t>
            </w:r>
            <w:r>
              <w:rPr>
                <w:rFonts w:ascii="宋体" w:hAnsi="宋体" w:cs="宋体" w:eastAsia="宋体" w:hint="default"/>
                <w:spacing w:val="-28"/>
                <w:sz w:val="18"/>
                <w:szCs w:val="18"/>
              </w:rPr>
              <w:t>工作报告》；</w:t>
            </w:r>
            <w:r>
              <w:rPr>
                <w:rFonts w:ascii="宋体" w:hAnsi="宋体" w:cs="宋体" w:eastAsia="宋体" w:hint="default"/>
                <w:spacing w:val="-28"/>
                <w:sz w:val="18"/>
                <w:szCs w:val="18"/>
              </w:rPr>
              <w:t>3</w:t>
            </w:r>
            <w:r>
              <w:rPr>
                <w:rFonts w:ascii="宋体" w:hAnsi="宋体" w:cs="宋体" w:eastAsia="宋体" w:hint="default"/>
                <w:spacing w:val="-28"/>
                <w:sz w:val="18"/>
                <w:szCs w:val="18"/>
              </w:rPr>
              <w:t>、《</w:t>
            </w:r>
            <w:r>
              <w:rPr>
                <w:rFonts w:ascii="宋体" w:hAnsi="宋体" w:cs="宋体" w:eastAsia="宋体" w:hint="default"/>
                <w:spacing w:val="-28"/>
                <w:sz w:val="18"/>
                <w:szCs w:val="18"/>
              </w:rPr>
              <w:t>2013</w:t>
            </w:r>
            <w:r>
              <w:rPr>
                <w:rFonts w:ascii="宋体" w:hAnsi="宋体" w:cs="宋体" w:eastAsia="宋体" w:hint="default"/>
                <w:spacing w:val="-78"/>
                <w:sz w:val="18"/>
                <w:szCs w:val="18"/>
              </w:rPr>
              <w:t> </w:t>
            </w:r>
            <w:r>
              <w:rPr>
                <w:rFonts w:ascii="宋体" w:hAnsi="宋体" w:cs="宋体" w:eastAsia="宋体" w:hint="default"/>
                <w:sz w:val="18"/>
                <w:szCs w:val="18"/>
              </w:rPr>
              <w:t>年年度报告及其摘 </w:t>
            </w:r>
            <w:r>
              <w:rPr>
                <w:rFonts w:ascii="宋体" w:hAnsi="宋体" w:cs="宋体" w:eastAsia="宋体" w:hint="default"/>
                <w:spacing w:val="-22"/>
                <w:sz w:val="18"/>
                <w:szCs w:val="18"/>
              </w:rPr>
              <w:t>要》；</w:t>
            </w:r>
            <w:r>
              <w:rPr>
                <w:rFonts w:ascii="宋体" w:hAnsi="宋体" w:cs="宋体" w:eastAsia="宋体" w:hint="default"/>
                <w:spacing w:val="-22"/>
                <w:sz w:val="18"/>
                <w:szCs w:val="18"/>
              </w:rPr>
              <w:t>4</w:t>
            </w:r>
            <w:r>
              <w:rPr>
                <w:rFonts w:ascii="宋体" w:hAnsi="宋体" w:cs="宋体" w:eastAsia="宋体" w:hint="default"/>
                <w:spacing w:val="-22"/>
                <w:sz w:val="18"/>
                <w:szCs w:val="18"/>
              </w:rPr>
              <w:t>、《</w:t>
            </w:r>
            <w:r>
              <w:rPr>
                <w:rFonts w:ascii="宋体" w:hAnsi="宋体" w:cs="宋体" w:eastAsia="宋体" w:hint="default"/>
                <w:spacing w:val="-22"/>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 </w:t>
            </w:r>
            <w:r>
              <w:rPr>
                <w:rFonts w:ascii="宋体" w:hAnsi="宋体" w:cs="宋体" w:eastAsia="宋体" w:hint="default"/>
                <w:spacing w:val="-11"/>
                <w:sz w:val="18"/>
                <w:szCs w:val="18"/>
              </w:rPr>
              <w:t>财务决算报告》；</w:t>
            </w:r>
            <w:r>
              <w:rPr>
                <w:rFonts w:ascii="宋体" w:hAnsi="宋体" w:cs="宋体" w:eastAsia="宋体" w:hint="default"/>
                <w:spacing w:val="-11"/>
                <w:sz w:val="18"/>
                <w:szCs w:val="18"/>
              </w:rPr>
              <w:t>5</w:t>
            </w:r>
          </w:p>
          <w:p>
            <w:pPr>
              <w:pStyle w:val="TableParagraph"/>
              <w:spacing w:line="316" w:lineRule="auto" w:before="19"/>
              <w:ind w:left="23" w:right="-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年度利润分 配及资本公积金转 </w:t>
            </w:r>
            <w:r>
              <w:rPr>
                <w:rFonts w:ascii="宋体" w:hAnsi="宋体" w:cs="宋体" w:eastAsia="宋体" w:hint="default"/>
                <w:spacing w:val="-12"/>
                <w:sz w:val="18"/>
                <w:szCs w:val="18"/>
              </w:rPr>
              <w:t>增股本的议案》；</w:t>
            </w:r>
            <w:r>
              <w:rPr>
                <w:rFonts w:ascii="宋体" w:hAnsi="宋体" w:cs="宋体" w:eastAsia="宋体" w:hint="default"/>
                <w:spacing w:val="-12"/>
                <w:sz w:val="18"/>
                <w:szCs w:val="18"/>
              </w:rPr>
              <w:t>6</w:t>
            </w:r>
            <w:r>
              <w:rPr>
                <w:rFonts w:ascii="宋体" w:hAnsi="宋体" w:cs="宋体" w:eastAsia="宋体" w:hint="default"/>
                <w:spacing w:val="-12"/>
                <w:sz w:val="18"/>
                <w:szCs w:val="18"/>
              </w:rPr>
              <w:t>、</w:t>
            </w:r>
            <w:r>
              <w:rPr>
                <w:rFonts w:ascii="宋体" w:hAnsi="宋体" w:cs="宋体" w:eastAsia="宋体" w:hint="default"/>
                <w:sz w:val="18"/>
                <w:szCs w:val="18"/>
              </w:rPr>
            </w:r>
          </w:p>
          <w:p>
            <w:pPr>
              <w:pStyle w:val="TableParagraph"/>
              <w:spacing w:line="316" w:lineRule="auto" w:before="19"/>
              <w:ind w:left="23" w:right="112"/>
              <w:jc w:val="left"/>
              <w:rPr>
                <w:rFonts w:ascii="宋体" w:hAnsi="宋体" w:cs="宋体" w:eastAsia="宋体" w:hint="default"/>
                <w:sz w:val="18"/>
                <w:szCs w:val="18"/>
              </w:rPr>
            </w:pPr>
            <w:r>
              <w:rPr>
                <w:rFonts w:ascii="宋体" w:hAnsi="宋体" w:cs="宋体" w:eastAsia="宋体" w:hint="default"/>
                <w:sz w:val="18"/>
                <w:szCs w:val="18"/>
              </w:rPr>
              <w:t>《关于续聘会计师 </w:t>
            </w:r>
            <w:r>
              <w:rPr>
                <w:rFonts w:ascii="宋体" w:hAnsi="宋体" w:cs="宋体" w:eastAsia="宋体" w:hint="default"/>
                <w:spacing w:val="-11"/>
                <w:sz w:val="18"/>
                <w:szCs w:val="18"/>
              </w:rPr>
              <w:t>事务所的议案》；</w:t>
            </w:r>
            <w:r>
              <w:rPr>
                <w:rFonts w:ascii="宋体" w:hAnsi="宋体" w:cs="宋体" w:eastAsia="宋体" w:hint="default"/>
                <w:spacing w:val="-11"/>
                <w:sz w:val="18"/>
                <w:szCs w:val="18"/>
              </w:rPr>
              <w:t>7</w:t>
            </w:r>
          </w:p>
          <w:p>
            <w:pPr>
              <w:pStyle w:val="TableParagraph"/>
              <w:spacing w:line="319" w:lineRule="auto" w:before="19"/>
              <w:ind w:left="23" w:right="16"/>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年度向 银行申请综合授信 </w:t>
            </w:r>
            <w:r>
              <w:rPr>
                <w:rFonts w:ascii="宋体" w:hAnsi="宋体" w:cs="宋体" w:eastAsia="宋体" w:hint="default"/>
                <w:spacing w:val="-33"/>
                <w:sz w:val="18"/>
                <w:szCs w:val="18"/>
              </w:rPr>
              <w:t>额度的议案》；</w:t>
            </w:r>
            <w:r>
              <w:rPr>
                <w:rFonts w:ascii="宋体" w:hAnsi="宋体" w:cs="宋体" w:eastAsia="宋体" w:hint="default"/>
                <w:spacing w:val="-33"/>
                <w:sz w:val="18"/>
                <w:szCs w:val="18"/>
              </w:rPr>
              <w:t>8</w:t>
            </w:r>
            <w:r>
              <w:rPr>
                <w:rFonts w:ascii="宋体" w:hAnsi="宋体" w:cs="宋体" w:eastAsia="宋体" w:hint="default"/>
                <w:spacing w:val="-33"/>
                <w:sz w:val="18"/>
                <w:szCs w:val="18"/>
              </w:rPr>
              <w:t>、《关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于修订公司</w:t>
            </w:r>
            <w:r>
              <w:rPr>
                <w:rFonts w:ascii="宋体" w:hAnsi="宋体" w:cs="宋体" w:eastAsia="宋体" w:hint="default"/>
                <w:sz w:val="18"/>
                <w:szCs w:val="18"/>
              </w:rPr>
              <w:t>&lt;</w:t>
            </w:r>
            <w:r>
              <w:rPr>
                <w:rFonts w:ascii="宋体" w:hAnsi="宋体" w:cs="宋体" w:eastAsia="宋体" w:hint="default"/>
                <w:sz w:val="18"/>
                <w:szCs w:val="18"/>
              </w:rPr>
              <w:t>章程</w:t>
            </w:r>
            <w:r>
              <w:rPr>
                <w:rFonts w:ascii="宋体" w:hAnsi="宋体" w:cs="宋体" w:eastAsia="宋体" w:hint="default"/>
                <w:sz w:val="18"/>
                <w:szCs w:val="18"/>
              </w:rPr>
              <w:t>&gt; </w:t>
            </w:r>
            <w:r>
              <w:rPr>
                <w:rFonts w:ascii="宋体" w:hAnsi="宋体" w:cs="宋体" w:eastAsia="宋体" w:hint="default"/>
                <w:sz w:val="18"/>
                <w:szCs w:val="18"/>
              </w:rPr>
              <w:t>的议案》</w:t>
            </w:r>
          </w:p>
        </w:tc>
        <w:tc>
          <w:tcPr>
            <w:tcW w:w="159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79"/>
              <w:ind w:left="17" w:right="26"/>
              <w:jc w:val="left"/>
              <w:rPr>
                <w:rFonts w:ascii="宋体" w:hAnsi="宋体" w:cs="宋体" w:eastAsia="宋体" w:hint="default"/>
                <w:sz w:val="18"/>
                <w:szCs w:val="18"/>
              </w:rPr>
            </w:pPr>
            <w:r>
              <w:rPr>
                <w:rFonts w:ascii="宋体" w:hAnsi="宋体" w:cs="宋体" w:eastAsia="宋体" w:hint="default"/>
                <w:sz w:val="18"/>
                <w:szCs w:val="18"/>
              </w:rPr>
              <w:t>审议通过了全部议 案，形成</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 股东大会决议。</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316" w:lineRule="auto"/>
              <w:ind w:left="24" w:right="2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编号：</w:t>
            </w:r>
            <w:r>
              <w:rPr>
                <w:rFonts w:ascii="宋体" w:hAnsi="宋体" w:cs="宋体" w:eastAsia="宋体" w:hint="default"/>
                <w:spacing w:val="-10"/>
                <w:sz w:val="18"/>
                <w:szCs w:val="18"/>
              </w:rPr>
              <w:t>2014-032</w:t>
            </w:r>
            <w:r>
              <w:rPr>
                <w:rFonts w:ascii="宋体" w:hAnsi="宋体" w:cs="宋体" w:eastAsia="宋体" w:hint="default"/>
                <w:spacing w:val="-10"/>
                <w:sz w:val="18"/>
                <w:szCs w:val="18"/>
              </w:rPr>
              <w:t>）刊</w:t>
            </w:r>
            <w:r>
              <w:rPr>
                <w:rFonts w:ascii="宋体" w:hAnsi="宋体" w:cs="宋体" w:eastAsia="宋体" w:hint="default"/>
                <w:spacing w:val="-83"/>
                <w:sz w:val="18"/>
                <w:szCs w:val="18"/>
              </w:rPr>
              <w:t> </w:t>
            </w:r>
            <w:r>
              <w:rPr>
                <w:rFonts w:ascii="宋体" w:hAnsi="宋体" w:cs="宋体" w:eastAsia="宋体" w:hint="default"/>
                <w:sz w:val="18"/>
                <w:szCs w:val="18"/>
              </w:rPr>
              <w:t>登在巨潮资讯网</w:t>
            </w:r>
          </w:p>
          <w:p>
            <w:pPr>
              <w:pStyle w:val="TableParagraph"/>
              <w:spacing w:line="316" w:lineRule="auto" w:before="19"/>
              <w:ind w:left="24" w:right="2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http:/www.cninf o.com.cn</w:t>
            </w:r>
            <w:r>
              <w:rPr>
                <w:rFonts w:ascii="宋体" w:hAnsi="宋体" w:cs="宋体" w:eastAsia="宋体" w:hint="default"/>
                <w:sz w:val="18"/>
                <w:szCs w:val="18"/>
              </w:rPr>
              <w:t>）</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r>
        <w:rPr/>
        <w:pict>
          <v:shape style="position:absolute;margin-left:290.089996pt;margin-top:454.969971pt;width:85.35pt;height:265.150pt;mso-position-horizontal-relative:page;mso-position-vertical-relative:page;z-index:-104257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3"/>
                      <w:szCs w:val="13"/>
                    </w:rPr>
                  </w:pPr>
                </w:p>
                <w:p>
                  <w:pPr>
                    <w:pStyle w:val="BodyText"/>
                    <w:spacing w:line="240" w:lineRule="auto"/>
                    <w:ind w:left="0" w:right="0"/>
                    <w:jc w:val="left"/>
                  </w:pPr>
                  <w:r>
                    <w:rPr/>
                    <w:t>、</w:t>
                  </w:r>
                </w:p>
              </w:txbxContent>
            </v:textbox>
            <w10:wrap type="none"/>
          </v:shape>
        </w:pict>
      </w:r>
      <w:r>
        <w:rPr/>
        <w:pict>
          <v:group style="position:absolute;margin-left:296.209991pt;margin-top:454.969971pt;width:79.25pt;height:265.150pt;mso-position-horizontal-relative:page;mso-position-vertical-relative:page;z-index:-1042552" coordorigin="5924,9099" coordsize="1585,5303">
            <v:shape style="position:absolute;left:5924;top:9099;width:1585;height:5303" coordorigin="5924,9099" coordsize="1585,5303" path="m5924,14402l7509,14402,7509,9099,5924,9099,5924,14402xe" filled="true" fillcolor="#ffffff" stroked="false">
              <v:path arrowok="t"/>
              <v:fill type="solid"/>
            </v:shape>
            <w10:wrap type="none"/>
          </v:group>
        </w:pict>
      </w:r>
      <w:r>
        <w:rPr/>
        <w:pict>
          <v:group style="position:absolute;margin-left:297.290009pt;margin-top:388.48999pt;width:76.95pt;height:17.650pt;mso-position-horizontal-relative:page;mso-position-vertical-relative:page;z-index:-1042528" coordorigin="5946,7770" coordsize="1539,353">
            <v:shape style="position:absolute;left:5946;top:7770;width:1539;height:353" coordorigin="5946,7770" coordsize="1539,353" path="m5946,8123l7485,8123,7485,7770,5946,7770,5946,8123xe" filled="true" fillcolor="#ffffff" stroked="false">
              <v:path arrowok="t"/>
              <v:fill type="solid"/>
            </v:shape>
            <w10:wrap type="none"/>
          </v:group>
        </w:pict>
      </w:r>
    </w:p>
    <w:p>
      <w:pPr>
        <w:pStyle w:val="Heading3"/>
        <w:spacing w:line="240" w:lineRule="auto" w:before="36"/>
        <w:ind w:right="142"/>
        <w:jc w:val="left"/>
        <w:rPr>
          <w:b w:val="0"/>
          <w:bCs w:val="0"/>
        </w:rPr>
      </w:pPr>
      <w:r>
        <w:rPr>
          <w:rFonts w:ascii="宋体" w:hAnsi="宋体" w:cs="宋体" w:eastAsia="宋体" w:hint="default"/>
        </w:rPr>
        <w:t>2</w:t>
      </w:r>
      <w:r>
        <w:rPr/>
        <w:t>、本报告期临时股东大会情况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194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3" w:right="-4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、《关于</w:t>
            </w:r>
            <w:r>
              <w:rPr>
                <w:rFonts w:ascii="宋体" w:hAnsi="宋体" w:cs="宋体" w:eastAsia="宋体" w:hint="default"/>
                <w:spacing w:val="-9"/>
                <w:sz w:val="18"/>
                <w:szCs w:val="18"/>
              </w:rPr>
              <w:t>&lt;</w:t>
            </w:r>
            <w:r>
              <w:rPr>
                <w:rFonts w:ascii="宋体" w:hAnsi="宋体" w:cs="宋体" w:eastAsia="宋体" w:hint="default"/>
                <w:spacing w:val="-9"/>
                <w:sz w:val="18"/>
                <w:szCs w:val="18"/>
              </w:rPr>
              <w:t>深圳市卓</w:t>
            </w:r>
            <w:r>
              <w:rPr>
                <w:rFonts w:ascii="宋体" w:hAnsi="宋体" w:cs="宋体" w:eastAsia="宋体" w:hint="default"/>
                <w:sz w:val="18"/>
                <w:szCs w:val="18"/>
              </w:rPr>
              <w:t> 翼科技股份有限公 司限制性股票激励 </w:t>
            </w:r>
            <w:r>
              <w:rPr>
                <w:rFonts w:ascii="宋体" w:hAnsi="宋体" w:cs="宋体" w:eastAsia="宋体" w:hint="default"/>
                <w:spacing w:val="-18"/>
                <w:sz w:val="18"/>
                <w:szCs w:val="18"/>
              </w:rPr>
              <w:t>计划（草案修订稿）</w:t>
            </w:r>
            <w:r>
              <w:rPr>
                <w:rFonts w:ascii="宋体" w:hAnsi="宋体" w:cs="宋体" w:eastAsia="宋体" w:hint="default"/>
                <w:spacing w:val="-18"/>
                <w:sz w:val="18"/>
                <w:szCs w:val="18"/>
              </w:rPr>
              <w:t>&gt;</w:t>
            </w:r>
            <w:r>
              <w:rPr>
                <w:rFonts w:ascii="宋体" w:hAnsi="宋体" w:cs="宋体" w:eastAsia="宋体" w:hint="default"/>
                <w:spacing w:val="-84"/>
                <w:sz w:val="18"/>
                <w:szCs w:val="18"/>
              </w:rPr>
              <w:t> </w:t>
            </w:r>
            <w:r>
              <w:rPr>
                <w:rFonts w:ascii="宋体" w:hAnsi="宋体" w:cs="宋体" w:eastAsia="宋体" w:hint="default"/>
                <w:spacing w:val="-11"/>
                <w:sz w:val="18"/>
                <w:szCs w:val="18"/>
              </w:rPr>
              <w:t>及其摘要的议案》；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激励对象的确 定依据和范围；</w:t>
            </w:r>
            <w:r>
              <w:rPr>
                <w:rFonts w:ascii="宋体" w:hAnsi="宋体" w:cs="宋体" w:eastAsia="宋体" w:hint="default"/>
                <w:sz w:val="18"/>
                <w:szCs w:val="18"/>
              </w:rPr>
              <w:t>1.2</w:t>
            </w:r>
            <w:r>
              <w:rPr>
                <w:rFonts w:ascii="宋体" w:hAnsi="宋体" w:cs="宋体" w:eastAsia="宋体" w:hint="default"/>
                <w:spacing w:val="-87"/>
                <w:sz w:val="18"/>
                <w:szCs w:val="18"/>
              </w:rPr>
              <w:t> </w:t>
            </w:r>
            <w:r>
              <w:rPr>
                <w:rFonts w:ascii="宋体" w:hAnsi="宋体" w:cs="宋体" w:eastAsia="宋体" w:hint="default"/>
                <w:sz w:val="18"/>
                <w:szCs w:val="18"/>
              </w:rPr>
              <w:t>限制性股票的来源 </w:t>
            </w:r>
            <w:r>
              <w:rPr>
                <w:rFonts w:ascii="宋体" w:hAnsi="宋体" w:cs="宋体" w:eastAsia="宋体" w:hint="default"/>
                <w:spacing w:val="-6"/>
                <w:sz w:val="18"/>
                <w:szCs w:val="18"/>
              </w:rPr>
              <w:t>和数量；</w:t>
            </w:r>
            <w:r>
              <w:rPr>
                <w:rFonts w:ascii="宋体" w:hAnsi="宋体" w:cs="宋体" w:eastAsia="宋体" w:hint="default"/>
                <w:spacing w:val="-6"/>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限制性</w:t>
            </w:r>
            <w:r>
              <w:rPr>
                <w:rFonts w:ascii="宋体" w:hAnsi="宋体" w:cs="宋体" w:eastAsia="宋体" w:hint="default"/>
                <w:spacing w:val="-87"/>
                <w:sz w:val="18"/>
                <w:szCs w:val="18"/>
              </w:rPr>
              <w:t> </w:t>
            </w:r>
            <w:r>
              <w:rPr>
                <w:rFonts w:ascii="宋体" w:hAnsi="宋体" w:cs="宋体" w:eastAsia="宋体" w:hint="default"/>
                <w:sz w:val="18"/>
                <w:szCs w:val="18"/>
              </w:rPr>
              <w:t>股票的分配情况；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激励计划的有 </w:t>
            </w:r>
            <w:r>
              <w:rPr>
                <w:rFonts w:ascii="宋体" w:hAnsi="宋体" w:cs="宋体" w:eastAsia="宋体" w:hint="default"/>
                <w:spacing w:val="-10"/>
                <w:sz w:val="18"/>
                <w:szCs w:val="18"/>
              </w:rPr>
              <w:t>效期、授予日、禁售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期、解锁期、相关限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售规定；</w:t>
            </w:r>
            <w:r>
              <w:rPr>
                <w:rFonts w:ascii="宋体" w:hAnsi="宋体" w:cs="宋体" w:eastAsia="宋体" w:hint="default"/>
                <w:spacing w:val="-6"/>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限制性</w:t>
            </w:r>
            <w:r>
              <w:rPr>
                <w:rFonts w:ascii="宋体" w:hAnsi="宋体" w:cs="宋体" w:eastAsia="宋体" w:hint="default"/>
                <w:spacing w:val="-87"/>
                <w:sz w:val="18"/>
                <w:szCs w:val="18"/>
              </w:rPr>
              <w:t> </w:t>
            </w:r>
            <w:r>
              <w:rPr>
                <w:rFonts w:ascii="宋体" w:hAnsi="宋体" w:cs="宋体" w:eastAsia="宋体" w:hint="default"/>
                <w:sz w:val="18"/>
                <w:szCs w:val="18"/>
              </w:rPr>
              <w:t>股票的授予价格和 授予价格的确定方 </w:t>
            </w:r>
            <w:r>
              <w:rPr>
                <w:rFonts w:ascii="宋体" w:hAnsi="宋体" w:cs="宋体" w:eastAsia="宋体" w:hint="default"/>
                <w:spacing w:val="-8"/>
                <w:sz w:val="18"/>
                <w:szCs w:val="18"/>
              </w:rPr>
              <w:t>法；</w:t>
            </w:r>
            <w:r>
              <w:rPr>
                <w:rFonts w:ascii="宋体" w:hAnsi="宋体" w:cs="宋体" w:eastAsia="宋体" w:hint="default"/>
                <w:spacing w:val="-8"/>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限制性股票 </w:t>
            </w:r>
            <w:r>
              <w:rPr>
                <w:rFonts w:ascii="宋体" w:hAnsi="宋体" w:cs="宋体" w:eastAsia="宋体" w:hint="default"/>
                <w:spacing w:val="-3"/>
                <w:sz w:val="18"/>
                <w:szCs w:val="18"/>
              </w:rPr>
              <w:t>的授予与解锁条件；</w:t>
            </w:r>
            <w:r>
              <w:rPr>
                <w:rFonts w:ascii="宋体" w:hAnsi="宋体" w:cs="宋体" w:eastAsia="宋体" w:hint="default"/>
                <w:spacing w:val="-27"/>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实施激励计划 </w:t>
            </w:r>
            <w:r>
              <w:rPr>
                <w:rFonts w:ascii="宋体" w:hAnsi="宋体" w:cs="宋体" w:eastAsia="宋体" w:hint="default"/>
                <w:spacing w:val="-5"/>
                <w:sz w:val="18"/>
                <w:szCs w:val="18"/>
              </w:rPr>
              <w:t>的财务测算；</w:t>
            </w:r>
            <w:r>
              <w:rPr>
                <w:rFonts w:ascii="宋体" w:hAnsi="宋体" w:cs="宋体" w:eastAsia="宋体" w:hint="default"/>
                <w:spacing w:val="-5"/>
                <w:sz w:val="18"/>
                <w:szCs w:val="18"/>
              </w:rPr>
              <w:t>1.8</w:t>
            </w:r>
            <w:r>
              <w:rPr>
                <w:rFonts w:ascii="宋体" w:hAnsi="宋体" w:cs="宋体" w:eastAsia="宋体" w:hint="default"/>
                <w:spacing w:val="-41"/>
                <w:sz w:val="18"/>
                <w:szCs w:val="18"/>
              </w:rPr>
              <w:t> </w:t>
            </w:r>
            <w:r>
              <w:rPr>
                <w:rFonts w:ascii="宋体" w:hAnsi="宋体" w:cs="宋体" w:eastAsia="宋体" w:hint="default"/>
                <w:sz w:val="18"/>
                <w:szCs w:val="18"/>
              </w:rPr>
              <w:t>激</w:t>
            </w:r>
            <w:r>
              <w:rPr>
                <w:rFonts w:ascii="宋体" w:hAnsi="宋体" w:cs="宋体" w:eastAsia="宋体" w:hint="default"/>
                <w:spacing w:val="-86"/>
                <w:sz w:val="18"/>
                <w:szCs w:val="18"/>
              </w:rPr>
              <w:t> </w:t>
            </w:r>
            <w:r>
              <w:rPr>
                <w:rFonts w:ascii="宋体" w:hAnsi="宋体" w:cs="宋体" w:eastAsia="宋体" w:hint="default"/>
                <w:sz w:val="18"/>
                <w:szCs w:val="18"/>
              </w:rPr>
              <w:t>励计划的调整方法 </w:t>
            </w:r>
            <w:r>
              <w:rPr>
                <w:rFonts w:ascii="宋体" w:hAnsi="宋体" w:cs="宋体" w:eastAsia="宋体" w:hint="default"/>
                <w:spacing w:val="-6"/>
                <w:sz w:val="18"/>
                <w:szCs w:val="18"/>
              </w:rPr>
              <w:t>和程序；</w:t>
            </w:r>
            <w:r>
              <w:rPr>
                <w:rFonts w:ascii="宋体" w:hAnsi="宋体" w:cs="宋体" w:eastAsia="宋体" w:hint="default"/>
                <w:spacing w:val="-6"/>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授予限</w:t>
            </w:r>
            <w:r>
              <w:rPr>
                <w:rFonts w:ascii="宋体" w:hAnsi="宋体" w:cs="宋体" w:eastAsia="宋体" w:hint="default"/>
                <w:spacing w:val="-87"/>
                <w:sz w:val="18"/>
                <w:szCs w:val="18"/>
              </w:rPr>
              <w:t> </w:t>
            </w:r>
            <w:r>
              <w:rPr>
                <w:rFonts w:ascii="宋体" w:hAnsi="宋体" w:cs="宋体" w:eastAsia="宋体" w:hint="default"/>
                <w:sz w:val="18"/>
                <w:szCs w:val="18"/>
              </w:rPr>
              <w:t>制性股票及激励对 </w:t>
            </w:r>
            <w:r>
              <w:rPr>
                <w:rFonts w:ascii="宋体" w:hAnsi="宋体" w:cs="宋体" w:eastAsia="宋体" w:hint="default"/>
                <w:spacing w:val="-8"/>
                <w:sz w:val="18"/>
                <w:szCs w:val="18"/>
              </w:rPr>
              <w:t>象解锁的程序；</w:t>
            </w:r>
            <w:r>
              <w:rPr>
                <w:rFonts w:ascii="宋体" w:hAnsi="宋体" w:cs="宋体" w:eastAsia="宋体" w:hint="default"/>
                <w:spacing w:val="-8"/>
                <w:sz w:val="18"/>
                <w:szCs w:val="18"/>
              </w:rPr>
              <w:t>1.10</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公司与激励对象的 权利和义务；</w:t>
            </w:r>
            <w:r>
              <w:rPr>
                <w:rFonts w:ascii="宋体" w:hAnsi="宋体" w:cs="宋体" w:eastAsia="宋体" w:hint="default"/>
                <w:sz w:val="18"/>
                <w:szCs w:val="18"/>
              </w:rPr>
              <w:t>1.11 </w:t>
            </w:r>
            <w:r>
              <w:rPr>
                <w:rFonts w:ascii="宋体" w:hAnsi="宋体" w:cs="宋体" w:eastAsia="宋体" w:hint="default"/>
                <w:spacing w:val="-10"/>
                <w:sz w:val="18"/>
                <w:szCs w:val="18"/>
              </w:rPr>
              <w:t>激励计划的变更、终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止与其他事项；</w:t>
            </w:r>
            <w:r>
              <w:rPr>
                <w:rFonts w:ascii="宋体" w:hAnsi="宋体" w:cs="宋体" w:eastAsia="宋体" w:hint="default"/>
                <w:spacing w:val="-8"/>
                <w:sz w:val="18"/>
                <w:szCs w:val="18"/>
              </w:rPr>
              <w:t>1.12</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限制性股票的回购 </w:t>
            </w:r>
            <w:r>
              <w:rPr>
                <w:rFonts w:ascii="宋体" w:hAnsi="宋体" w:cs="宋体" w:eastAsia="宋体" w:hint="default"/>
                <w:spacing w:val="-9"/>
                <w:sz w:val="18"/>
                <w:szCs w:val="18"/>
              </w:rPr>
              <w:t>注销；</w:t>
            </w:r>
            <w:r>
              <w:rPr>
                <w:rFonts w:ascii="宋体" w:hAnsi="宋体" w:cs="宋体" w:eastAsia="宋体" w:hint="default"/>
                <w:spacing w:val="-9"/>
                <w:sz w:val="18"/>
                <w:szCs w:val="18"/>
              </w:rPr>
              <w:t>2</w:t>
            </w:r>
            <w:r>
              <w:rPr>
                <w:rFonts w:ascii="宋体" w:hAnsi="宋体" w:cs="宋体" w:eastAsia="宋体" w:hint="default"/>
                <w:spacing w:val="-9"/>
                <w:sz w:val="18"/>
                <w:szCs w:val="18"/>
              </w:rPr>
              <w:t>、《关于</w:t>
            </w:r>
            <w:r>
              <w:rPr>
                <w:rFonts w:ascii="宋体" w:hAnsi="宋体" w:cs="宋体" w:eastAsia="宋体" w:hint="default"/>
                <w:spacing w:val="-9"/>
                <w:sz w:val="18"/>
                <w:szCs w:val="18"/>
              </w:rPr>
              <w:t>&lt;</w:t>
            </w:r>
            <w:r>
              <w:rPr>
                <w:rFonts w:ascii="宋体" w:hAnsi="宋体" w:cs="宋体" w:eastAsia="宋体" w:hint="default"/>
                <w:spacing w:val="-9"/>
                <w:sz w:val="18"/>
                <w:szCs w:val="18"/>
              </w:rPr>
              <w:t>深</w:t>
            </w:r>
            <w:r>
              <w:rPr>
                <w:rFonts w:ascii="宋体" w:hAnsi="宋体" w:cs="宋体" w:eastAsia="宋体" w:hint="default"/>
                <w:sz w:val="18"/>
                <w:szCs w:val="18"/>
              </w:rPr>
              <w:t> 圳市卓翼科技股份 有限公司限制性股 票激励计划实施考 </w:t>
            </w:r>
            <w:r>
              <w:rPr>
                <w:rFonts w:ascii="宋体" w:hAnsi="宋体" w:cs="宋体" w:eastAsia="宋体" w:hint="default"/>
                <w:spacing w:val="-18"/>
                <w:sz w:val="18"/>
                <w:szCs w:val="18"/>
              </w:rPr>
              <w:t>核办法</w:t>
            </w:r>
            <w:r>
              <w:rPr>
                <w:rFonts w:ascii="宋体" w:hAnsi="宋体" w:cs="宋体" w:eastAsia="宋体" w:hint="default"/>
                <w:spacing w:val="-18"/>
                <w:sz w:val="18"/>
                <w:szCs w:val="18"/>
              </w:rPr>
              <w:t>&gt;</w:t>
            </w:r>
            <w:r>
              <w:rPr>
                <w:rFonts w:ascii="宋体" w:hAnsi="宋体" w:cs="宋体" w:eastAsia="宋体" w:hint="default"/>
                <w:spacing w:val="-18"/>
                <w:sz w:val="18"/>
                <w:szCs w:val="18"/>
              </w:rPr>
              <w:t>的议案》；</w:t>
            </w:r>
            <w:r>
              <w:rPr>
                <w:rFonts w:ascii="宋体" w:hAnsi="宋体" w:cs="宋体" w:eastAsia="宋体" w:hint="default"/>
                <w:spacing w:val="-18"/>
                <w:sz w:val="18"/>
                <w:szCs w:val="18"/>
              </w:rPr>
              <w:t>3</w:t>
            </w:r>
          </w:p>
          <w:p>
            <w:pPr>
              <w:pStyle w:val="TableParagraph"/>
              <w:spacing w:line="316" w:lineRule="auto" w:before="19"/>
              <w:ind w:left="23" w:right="112"/>
              <w:jc w:val="both"/>
              <w:rPr>
                <w:rFonts w:ascii="宋体" w:hAnsi="宋体" w:cs="宋体" w:eastAsia="宋体" w:hint="default"/>
                <w:sz w:val="18"/>
                <w:szCs w:val="18"/>
              </w:rPr>
            </w:pPr>
            <w:r>
              <w:rPr>
                <w:rFonts w:ascii="宋体" w:hAnsi="宋体" w:cs="宋体" w:eastAsia="宋体" w:hint="default"/>
                <w:sz w:val="18"/>
                <w:szCs w:val="18"/>
              </w:rPr>
              <w:t>《关于提请股东大 会授权董事会办理 限制性股票激励计 划相关事宜的议案</w:t>
            </w:r>
          </w:p>
        </w:tc>
        <w:tc>
          <w:tcPr>
            <w:tcW w:w="159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316" w:lineRule="auto"/>
              <w:ind w:left="17" w:right="26"/>
              <w:jc w:val="left"/>
              <w:rPr>
                <w:rFonts w:ascii="宋体" w:hAnsi="宋体" w:cs="宋体" w:eastAsia="宋体" w:hint="default"/>
                <w:sz w:val="18"/>
                <w:szCs w:val="18"/>
              </w:rPr>
            </w:pPr>
            <w:r>
              <w:rPr>
                <w:rFonts w:ascii="宋体" w:hAnsi="宋体" w:cs="宋体" w:eastAsia="宋体" w:hint="default"/>
                <w:sz w:val="18"/>
                <w:szCs w:val="18"/>
              </w:rPr>
              <w:t>审议通过了全部议 案，形成</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年第 一次临时股东大会 决议。</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2014-034</w:t>
            </w:r>
            <w:r>
              <w:rPr>
                <w:rFonts w:ascii="宋体" w:hAnsi="宋体" w:cs="宋体" w:eastAsia="宋体" w:hint="default"/>
                <w:spacing w:val="-7"/>
                <w:sz w:val="18"/>
                <w:szCs w:val="18"/>
              </w:rPr>
              <w:t>）刊登在巨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p>
            <w:pPr>
              <w:pStyle w:val="TableParagraph"/>
              <w:spacing w:line="316" w:lineRule="auto" w:before="19"/>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http:/www.cninf o.com.cn</w:t>
            </w:r>
            <w:r>
              <w:rPr>
                <w:rFonts w:ascii="宋体" w:hAnsi="宋体" w:cs="宋体" w:eastAsia="宋体" w:hint="default"/>
                <w:sz w:val="18"/>
                <w:szCs w:val="18"/>
              </w:rPr>
              <w:t>）</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《关于部分变更非 公开发行募投项目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审议通过了全部议 案，形成</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年第 二次临时股东大会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7"/>
      </w:tblGrid>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实施方式的议案》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决议。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pacing w:val="-7"/>
                <w:sz w:val="18"/>
                <w:szCs w:val="18"/>
              </w:rPr>
              <w:t>2014-055</w:t>
            </w:r>
            <w:r>
              <w:rPr>
                <w:rFonts w:ascii="宋体" w:hAnsi="宋体" w:cs="宋体" w:eastAsia="宋体" w:hint="default"/>
                <w:spacing w:val="-7"/>
                <w:sz w:val="18"/>
                <w:szCs w:val="18"/>
              </w:rPr>
              <w:t>）刊登在巨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p>
            <w:pPr>
              <w:pStyle w:val="TableParagraph"/>
              <w:spacing w:line="316" w:lineRule="auto" w:before="17"/>
              <w:ind w:left="24" w:right="2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http:/www.cninf o.com.cn</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42"/>
        <w:jc w:val="left"/>
        <w:rPr>
          <w:b w:val="0"/>
          <w:bCs w:val="0"/>
        </w:rPr>
      </w:pPr>
      <w:r>
        <w:rPr>
          <w:rFonts w:ascii="宋体" w:hAnsi="宋体" w:cs="宋体" w:eastAsia="宋体" w:hint="default"/>
        </w:rPr>
        <w:t>3</w:t>
      </w:r>
      <w:r>
        <w:rPr/>
        <w:t>、表决权恢复的优先股股东请求召开临时股东大会</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42"/>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3</w:t>
            </w:r>
          </w:p>
        </w:tc>
      </w:tr>
    </w:tbl>
    <w:p>
      <w:pPr>
        <w:pStyle w:val="BodyText"/>
        <w:spacing w:line="357" w:lineRule="auto" w:before="49"/>
        <w:ind w:right="7074"/>
        <w:jc w:val="left"/>
      </w:pPr>
      <w:r>
        <w:rPr/>
        <w:t>连续两次未亲自出席董事会的说明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独立董事对公司有关事项是否提出异议</w:t>
      </w:r>
    </w:p>
    <w:p>
      <w:pPr>
        <w:pStyle w:val="BodyText"/>
        <w:spacing w:line="360" w:lineRule="auto" w:before="115"/>
        <w:ind w:right="5994"/>
        <w:jc w:val="left"/>
      </w:pPr>
      <w:r>
        <w:rPr/>
        <w:t>□ 是 √</w:t>
      </w:r>
      <w:r>
        <w:rPr>
          <w:spacing w:val="3"/>
        </w:rPr>
        <w:t> </w:t>
      </w:r>
      <w:r>
        <w:rPr/>
        <w:t>否</w:t>
      </w:r>
      <w:r>
        <w:rPr/>
        <w:t> 报告期内独立董事对公司有关事项未提出异议。</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3</w:t>
      </w:r>
      <w:r>
        <w:rPr/>
        <w:t>、独立董事履行职责的其他说明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独立董事对公司有关建议是否被采纳</w:t>
      </w:r>
    </w:p>
    <w:p>
      <w:pPr>
        <w:pStyle w:val="BodyText"/>
        <w:spacing w:line="360" w:lineRule="auto" w:before="115"/>
        <w:ind w:right="5814"/>
        <w:jc w:val="left"/>
      </w:pPr>
      <w:r>
        <w:rPr/>
        <w:t>√ 是 □</w:t>
      </w:r>
      <w:r>
        <w:rPr>
          <w:spacing w:val="3"/>
        </w:rPr>
        <w:t> </w:t>
      </w:r>
      <w:r>
        <w:rPr/>
        <w:t>否</w:t>
      </w:r>
      <w:r>
        <w:rPr/>
        <w:t> 独立董事对公司有关建议被采纳或未被采纳的说明</w:t>
      </w:r>
    </w:p>
    <w:p>
      <w:pPr>
        <w:pStyle w:val="BodyText"/>
        <w:spacing w:line="319" w:lineRule="auto" w:before="27"/>
        <w:ind w:right="152" w:firstLine="362"/>
        <w:jc w:val="both"/>
      </w:pPr>
      <w:r>
        <w:rPr>
          <w:spacing w:val="-2"/>
        </w:rPr>
        <w:t>报告期内，独立董事严格按照有关法律、法规、公司《章程》、《独立董事工作制度》的规定勤勉履行职责，忠实履行</w:t>
      </w:r>
      <w:r>
        <w:rPr/>
        <w:t> </w:t>
      </w:r>
      <w:r>
        <w:rPr>
          <w:spacing w:val="-2"/>
        </w:rPr>
        <w:t>职务，以认真负责的态度参加历次董事会，审议各项议案。通过出席董事会、股东大会、现场办公等方式，深入调查，了解</w:t>
      </w:r>
      <w:r>
        <w:rPr>
          <w:spacing w:val="-72"/>
        </w:rPr>
        <w:t> </w:t>
      </w:r>
      <w:r>
        <w:rPr>
          <w:spacing w:val="-72"/>
        </w:rPr>
      </w:r>
      <w:r>
        <w:rPr>
          <w:spacing w:val="-2"/>
        </w:rPr>
        <w:t>公司生产经营状况和内部控制的建设及董事会各项决议执行情况，关注外部环境变化对公司造成的影响，并结合自已的专业</w:t>
      </w:r>
      <w:r>
        <w:rPr>
          <w:spacing w:val="-64"/>
        </w:rPr>
        <w:t> </w:t>
      </w:r>
      <w:r>
        <w:rPr>
          <w:spacing w:val="-64"/>
        </w:rPr>
      </w:r>
      <w:r>
        <w:rPr>
          <w:spacing w:val="-2"/>
        </w:rPr>
        <w:t>优势适时为公司经营和发展提出了合理化的意见和建议，对公司重大事项发表了独立意见，对董事会决策的公正、公平及保</w:t>
      </w:r>
      <w:r>
        <w:rPr>
          <w:spacing w:val="-66"/>
        </w:rPr>
        <w:t> </w:t>
      </w:r>
      <w:r>
        <w:rPr>
          <w:spacing w:val="-66"/>
        </w:rPr>
      </w:r>
      <w:r>
        <w:rPr/>
        <w:t>护中小投资者利益起到了积极作用。</w:t>
      </w:r>
    </w:p>
    <w:p>
      <w:pPr>
        <w:pStyle w:val="BodyText"/>
        <w:spacing w:line="240" w:lineRule="auto" w:before="17"/>
        <w:ind w:left="515" w:right="142"/>
        <w:jc w:val="left"/>
      </w:pPr>
      <w:r>
        <w:rPr/>
        <w:t>报告期内，公司各位独立董事对董事会各项议案及公司其他事项没有提出异议。</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公司董事会下设三个专门委员会，分别为：审计委员会、薪酬与考核委员会、提名委员会。</w:t>
      </w:r>
      <w:r>
        <w:rPr>
          <w:rFonts w:ascii="宋体" w:hAnsi="宋体" w:cs="宋体" w:eastAsia="宋体" w:hint="default"/>
          <w:spacing w:val="-2"/>
        </w:rPr>
        <w:t>2014</w:t>
      </w:r>
      <w:r>
        <w:rPr>
          <w:spacing w:val="-2"/>
        </w:rPr>
        <w:t>年，各专门委员会本着</w:t>
      </w:r>
      <w:r>
        <w:rPr/>
        <w:t> </w:t>
      </w:r>
      <w:r>
        <w:rPr>
          <w:spacing w:val="-2"/>
        </w:rPr>
        <w:t>勤勉尽责的原则，按照有关法律、法规、规范性文件及公司各专门委员会工作细则的规定开展相关工作。报告期内，各专门</w:t>
      </w:r>
      <w:r>
        <w:rPr>
          <w:spacing w:val="-67"/>
        </w:rPr>
        <w:t> </w:t>
      </w:r>
      <w:r>
        <w:rPr>
          <w:spacing w:val="-67"/>
        </w:rPr>
      </w:r>
      <w:r>
        <w:rPr/>
        <w:t>委员会履职情况如下：</w:t>
      </w:r>
    </w:p>
    <w:p>
      <w:pPr>
        <w:pStyle w:val="BodyText"/>
        <w:spacing w:line="316" w:lineRule="auto" w:before="19"/>
        <w:ind w:left="513" w:right="0"/>
        <w:jc w:val="left"/>
      </w:pPr>
      <w:r>
        <w:rPr>
          <w:rFonts w:ascii="宋体" w:hAnsi="宋体" w:cs="宋体" w:eastAsia="宋体" w:hint="default"/>
        </w:rPr>
        <w:t>1</w:t>
      </w:r>
      <w:r>
        <w:rPr/>
        <w:t>、董事会审计委员会履职情况 </w:t>
      </w:r>
      <w:r>
        <w:rPr>
          <w:spacing w:val="-2"/>
        </w:rPr>
        <w:t>公司董事会审计委员会根据《公司法》、《证券法》、《上市公司治理准则》、《审计委员会年报工作制度》等有关规</w:t>
      </w:r>
    </w:p>
    <w:p>
      <w:pPr>
        <w:pStyle w:val="BodyText"/>
        <w:spacing w:line="316" w:lineRule="auto" w:before="19"/>
        <w:ind w:right="191"/>
        <w:jc w:val="both"/>
      </w:pPr>
      <w:r>
        <w:rPr>
          <w:spacing w:val="-2"/>
        </w:rPr>
        <w:t>定，积极履行职责。报告期内审计委员会审查了公司内部控制制度及执行情况，审核了公司所有重要的会计政策，定期了解</w:t>
      </w:r>
      <w:r>
        <w:rPr>
          <w:spacing w:val="-64"/>
        </w:rPr>
        <w:t> </w:t>
      </w:r>
      <w:r>
        <w:rPr>
          <w:spacing w:val="-64"/>
        </w:rPr>
      </w:r>
      <w:r>
        <w:rPr>
          <w:spacing w:val="-2"/>
        </w:rPr>
        <w:t>公司财务状况和经营情况，督促和指导内审部门对公司财务管理运行情况进行定期和不定期的检查和评估，委员会认为公司</w:t>
      </w:r>
      <w:r>
        <w:rPr>
          <w:spacing w:val="-64"/>
        </w:rPr>
        <w:t> </w:t>
      </w:r>
      <w:r>
        <w:rPr>
          <w:spacing w:val="-64"/>
        </w:rPr>
      </w:r>
      <w:r>
        <w:rPr/>
        <w:t>内控制度体系符合法律、法规及公司《章程》的要求，适应当前公司生产经营实际情况的需要，并能够得到有效的执行。</w:t>
      </w:r>
    </w:p>
    <w:p>
      <w:pPr>
        <w:pStyle w:val="BodyText"/>
        <w:spacing w:line="240" w:lineRule="auto" w:before="19"/>
        <w:ind w:left="513" w:right="0"/>
        <w:jc w:val="left"/>
      </w:pPr>
      <w:r>
        <w:rPr/>
        <w:t>报告期内，审计委员会共召开了</w:t>
      </w:r>
      <w:r>
        <w:rPr>
          <w:rFonts w:ascii="宋体" w:hAnsi="宋体" w:cs="宋体" w:eastAsia="宋体" w:hint="default"/>
        </w:rPr>
        <w:t>5</w:t>
      </w:r>
      <w:r>
        <w:rPr/>
        <w:t>次会议，公司董事会审计委员会勤勉尽责，较好地履行了职责。</w:t>
      </w:r>
    </w:p>
    <w:p>
      <w:pPr>
        <w:pStyle w:val="BodyText"/>
        <w:spacing w:line="240" w:lineRule="auto" w:before="76"/>
        <w:ind w:left="515" w:right="0"/>
        <w:jc w:val="left"/>
      </w:pPr>
      <w:r>
        <w:rPr/>
        <w:t>（</w:t>
      </w:r>
      <w:r>
        <w:rPr>
          <w:rFonts w:ascii="宋体" w:hAnsi="宋体" w:cs="宋体" w:eastAsia="宋体" w:hint="default"/>
        </w:rPr>
        <w:t>1</w:t>
      </w:r>
      <w:r>
        <w:rPr/>
        <w:t>）在年度财务报告编制及审计过程中认真履行了监督、核查、沟通的职能；</w:t>
      </w:r>
    </w:p>
    <w:p>
      <w:pPr>
        <w:pStyle w:val="BodyText"/>
        <w:spacing w:line="240" w:lineRule="auto" w:before="76"/>
        <w:ind w:left="513" w:right="0"/>
        <w:jc w:val="left"/>
      </w:pPr>
      <w:r>
        <w:rPr/>
        <w:t>（</w:t>
      </w:r>
      <w:r>
        <w:rPr>
          <w:rFonts w:ascii="宋体" w:hAnsi="宋体" w:cs="宋体" w:eastAsia="宋体" w:hint="default"/>
        </w:rPr>
        <w:t>2</w:t>
      </w:r>
      <w:r>
        <w:rPr/>
        <w:t>）对外部审计机构的工作进行了客观评价，给出</w:t>
      </w:r>
      <w:r>
        <w:rPr>
          <w:rFonts w:ascii="宋体" w:hAnsi="宋体" w:cs="宋体" w:eastAsia="宋体" w:hint="default"/>
        </w:rPr>
        <w:t>2015</w:t>
      </w:r>
      <w:r>
        <w:rPr/>
        <w:t>年度继续聘请大华会计师事务所（特殊普通合伙）的建议；</w:t>
      </w:r>
    </w:p>
    <w:p>
      <w:pPr>
        <w:pStyle w:val="BodyText"/>
        <w:spacing w:line="316" w:lineRule="auto" w:before="77"/>
        <w:ind w:left="513" w:right="0"/>
        <w:jc w:val="left"/>
      </w:pPr>
      <w:r>
        <w:rPr/>
        <w:t>（</w:t>
      </w:r>
      <w:r>
        <w:rPr>
          <w:rFonts w:ascii="宋体" w:hAnsi="宋体" w:cs="宋体" w:eastAsia="宋体" w:hint="default"/>
        </w:rPr>
        <w:t>3</w:t>
      </w:r>
      <w:r>
        <w:rPr/>
        <w:t>）在公司内部审计制度的执行方面进行了监督，对内部审计部门的工作进行了指导。 </w:t>
      </w:r>
      <w:r>
        <w:rPr>
          <w:rFonts w:ascii="宋体" w:hAnsi="宋体" w:cs="宋体" w:eastAsia="宋体" w:hint="default"/>
        </w:rPr>
        <w:t>2</w:t>
      </w:r>
      <w:r>
        <w:rPr/>
        <w:t>、董事会薪酬与考核委员会的履职情况 </w:t>
      </w:r>
      <w:r>
        <w:rPr>
          <w:spacing w:val="-2"/>
        </w:rPr>
        <w:t>报告期内，董事会薪酬与考核委员会召开了</w:t>
      </w:r>
      <w:r>
        <w:rPr>
          <w:rFonts w:ascii="宋体" w:hAnsi="宋体" w:cs="宋体" w:eastAsia="宋体" w:hint="default"/>
          <w:spacing w:val="-2"/>
        </w:rPr>
        <w:t>3</w:t>
      </w:r>
      <w:r>
        <w:rPr>
          <w:spacing w:val="-2"/>
        </w:rPr>
        <w:t>次专门会议，董事会薪酬与考核委员会依照法律、法规以及公司《章程》、</w:t>
      </w:r>
    </w:p>
    <w:p>
      <w:pPr>
        <w:pStyle w:val="BodyText"/>
        <w:spacing w:line="316" w:lineRule="auto" w:before="19"/>
        <w:ind w:left="513" w:right="0" w:hanging="361"/>
        <w:jc w:val="left"/>
      </w:pPr>
      <w:r>
        <w:rPr/>
        <w:t>《董事会薪酬与考核委员会议事规则》的规定，勤勉尽责地履行职责。 </w:t>
      </w:r>
      <w:r>
        <w:rPr>
          <w:spacing w:val="-2"/>
        </w:rPr>
        <w:t>报告期内，董事会薪酬与考核委员会对公司高级管理人员</w:t>
      </w:r>
      <w:r>
        <w:rPr>
          <w:rFonts w:ascii="宋体" w:hAnsi="宋体" w:cs="宋体" w:eastAsia="宋体" w:hint="default"/>
          <w:spacing w:val="-2"/>
        </w:rPr>
        <w:t>2014</w:t>
      </w:r>
      <w:r>
        <w:rPr>
          <w:spacing w:val="-2"/>
        </w:rPr>
        <w:t>年度的履职情况进行了考评，认为高级管理人员按照公司</w:t>
      </w:r>
    </w:p>
    <w:p>
      <w:pPr>
        <w:pStyle w:val="BodyText"/>
        <w:spacing w:line="316" w:lineRule="auto" w:before="19"/>
        <w:ind w:right="190"/>
        <w:jc w:val="both"/>
      </w:pPr>
      <w:r>
        <w:rPr>
          <w:spacing w:val="-2"/>
        </w:rPr>
        <w:t>经营层制定的经营目标完成了相应的任务，各高级管理人员考评合格。在公司实施限制性股票激励计划工作中，薪酬与考核</w:t>
      </w:r>
      <w:r>
        <w:rPr>
          <w:spacing w:val="-63"/>
        </w:rPr>
        <w:t> </w:t>
      </w:r>
      <w:r>
        <w:rPr>
          <w:spacing w:val="-63"/>
        </w:rPr>
      </w:r>
      <w:r>
        <w:rPr>
          <w:spacing w:val="-2"/>
        </w:rPr>
        <w:t>委员会委员积极参与了股权激励计划草案的修订及调整，审议通过了公司股权激励计划相关事项，并对财务处理方案提出建</w:t>
      </w:r>
      <w:r>
        <w:rPr>
          <w:spacing w:val="-64"/>
        </w:rPr>
        <w:t> </w:t>
      </w:r>
      <w:r>
        <w:rPr>
          <w:spacing w:val="-64"/>
        </w:rPr>
      </w:r>
      <w:r>
        <w:rPr/>
        <w:t>议，配合公司顺利完成了股权激励计划的首次授予工作。</w:t>
      </w:r>
    </w:p>
    <w:p>
      <w:pPr>
        <w:pStyle w:val="BodyText"/>
        <w:spacing w:line="316" w:lineRule="auto" w:before="19"/>
        <w:ind w:left="513" w:right="0"/>
        <w:jc w:val="left"/>
      </w:pPr>
      <w:r>
        <w:rPr>
          <w:rFonts w:ascii="宋体" w:hAnsi="宋体" w:cs="宋体" w:eastAsia="宋体" w:hint="default"/>
        </w:rPr>
        <w:t>3</w:t>
      </w:r>
      <w:r>
        <w:rPr/>
        <w:t>、董事会提名委员会的履职情况 </w:t>
      </w:r>
      <w:r>
        <w:rPr>
          <w:spacing w:val="-2"/>
        </w:rPr>
        <w:t>报告期内，董事会提名委员会依照法律、法规以及公司《章程》、《董事会提名委员会议事规则》的规定，勤勉尽责地</w:t>
      </w:r>
    </w:p>
    <w:p>
      <w:pPr>
        <w:pStyle w:val="BodyText"/>
        <w:spacing w:line="240" w:lineRule="auto" w:before="19"/>
        <w:ind w:right="0"/>
        <w:jc w:val="both"/>
      </w:pPr>
      <w:r>
        <w:rPr/>
        <w:t>履行职责，根据公司经营活动情况、资产规模和股权结构对董事会的规模和构成向董事会提出建议。</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57" w:lineRule="auto" w:before="117"/>
        <w:ind w:right="6754"/>
        <w:jc w:val="left"/>
      </w:pPr>
      <w:r>
        <w:rPr/>
        <w:t>□ 是 √</w:t>
      </w:r>
      <w:r>
        <w:rPr>
          <w:spacing w:val="3"/>
        </w:rPr>
        <w:t> </w:t>
      </w:r>
      <w:r>
        <w:rPr/>
        <w:t>否</w:t>
      </w:r>
      <w:r>
        <w:rPr/>
        <w:t> 监事会对报告期内的监督事项无异议。</w:t>
      </w:r>
    </w:p>
    <w:p>
      <w:pPr>
        <w:spacing w:line="240" w:lineRule="auto" w:before="7"/>
        <w:rPr>
          <w:rFonts w:ascii="宋体" w:hAnsi="宋体" w:cs="宋体" w:eastAsia="宋体" w:hint="default"/>
          <w:sz w:val="18"/>
          <w:szCs w:val="18"/>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firstLine="362"/>
        <w:jc w:val="both"/>
      </w:pPr>
      <w:r>
        <w:rPr>
          <w:spacing w:val="-2"/>
        </w:rPr>
        <w:t>公司具有独立的业务及自主经营能力，公司控股股东严格规范自己的行为，通过股东大会行使出资人的权利，没有超越</w:t>
      </w:r>
      <w:r>
        <w:rPr/>
        <w:t> </w:t>
      </w:r>
      <w:r>
        <w:rPr>
          <w:spacing w:val="-2"/>
        </w:rPr>
        <w:t>股东大会直接或间接干预公司的决策和经营活动，公司与控股股东在业务、人员、资产、财务、机构做到了“五独立”，公</w:t>
      </w:r>
      <w:r>
        <w:rPr>
          <w:spacing w:val="-83"/>
        </w:rPr>
        <w:t> </w:t>
      </w:r>
      <w:r>
        <w:rPr>
          <w:spacing w:val="-83"/>
        </w:rPr>
      </w:r>
      <w:r>
        <w:rPr/>
        <w:t>司未与控股股东进行关联交易，不存在控股股东占用上市公司资金的现象。</w:t>
      </w:r>
    </w:p>
    <w:p>
      <w:pPr>
        <w:pStyle w:val="BodyText"/>
        <w:spacing w:line="319" w:lineRule="auto" w:before="19"/>
        <w:ind w:left="515" w:right="0"/>
        <w:jc w:val="left"/>
      </w:pPr>
      <w:r>
        <w:rPr>
          <w:rFonts w:ascii="宋体" w:hAnsi="宋体" w:cs="宋体" w:eastAsia="宋体" w:hint="default"/>
        </w:rPr>
        <w:t>1</w:t>
      </w:r>
      <w:r>
        <w:rPr/>
        <w:t>、业务独立 </w:t>
      </w:r>
      <w:r>
        <w:rPr>
          <w:spacing w:val="-2"/>
        </w:rPr>
        <w:t>公司的业务完全独立于控股股东，是独立从事生产经营的企业法人，拥有独立、完整的生产、采购、销售体系。公司具</w:t>
      </w:r>
    </w:p>
    <w:p>
      <w:pPr>
        <w:pStyle w:val="BodyText"/>
        <w:spacing w:line="316" w:lineRule="auto" w:before="17"/>
        <w:ind w:right="190"/>
        <w:jc w:val="both"/>
      </w:pPr>
      <w:r>
        <w:rPr>
          <w:spacing w:val="-2"/>
        </w:rPr>
        <w:t>有独立对外签订合同、独立作出生产经营决策、独立从事生产经营活动的能力。公司在业务开展方面不存在对主要股东和其</w:t>
      </w:r>
      <w:r>
        <w:rPr>
          <w:spacing w:val="-63"/>
        </w:rPr>
        <w:t> </w:t>
      </w:r>
      <w:r>
        <w:rPr>
          <w:spacing w:val="-63"/>
        </w:rPr>
      </w:r>
      <w:r>
        <w:rPr/>
        <w:t>他关联方的依赖关系。报告期内，不存在资金、资产及其他资源被控股股东占用的情形。</w:t>
      </w:r>
    </w:p>
    <w:p>
      <w:pPr>
        <w:pStyle w:val="BodyText"/>
        <w:spacing w:line="316" w:lineRule="auto" w:before="19"/>
        <w:ind w:left="515" w:right="0"/>
        <w:jc w:val="left"/>
      </w:pPr>
      <w:r>
        <w:rPr>
          <w:rFonts w:ascii="宋体" w:hAnsi="宋体" w:cs="宋体" w:eastAsia="宋体" w:hint="default"/>
        </w:rPr>
        <w:t>2</w:t>
      </w:r>
      <w:r>
        <w:rPr/>
        <w:t>、资产独立 </w:t>
      </w:r>
      <w:r>
        <w:rPr>
          <w:spacing w:val="-2"/>
        </w:rPr>
        <w:t>公司拥有独立于控股股东的生产经营场所、完整的资产结构和独立的生产经营活动所必须的生产系统、辅助生产系统和</w:t>
      </w:r>
    </w:p>
    <w:p>
      <w:pPr>
        <w:pStyle w:val="BodyText"/>
        <w:spacing w:line="316" w:lineRule="auto" w:before="19"/>
        <w:ind w:right="191"/>
        <w:jc w:val="both"/>
      </w:pPr>
      <w:r>
        <w:rPr>
          <w:spacing w:val="-2"/>
        </w:rPr>
        <w:t>配套设施，对所有资产拥有完全的控制支配权，不存在资产、资金被各股东、实际控制人及其控制的其他企业违规占用而损</w:t>
      </w:r>
      <w:r>
        <w:rPr>
          <w:spacing w:val="-64"/>
        </w:rPr>
        <w:t> </w:t>
      </w:r>
      <w:r>
        <w:rPr>
          <w:spacing w:val="-64"/>
        </w:rPr>
      </w:r>
      <w:r>
        <w:rPr/>
        <w:t>害公司利益的情况。</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5" w:right="142"/>
        <w:jc w:val="left"/>
      </w:pPr>
      <w:r>
        <w:rPr>
          <w:rFonts w:ascii="宋体" w:hAnsi="宋体" w:cs="宋体" w:eastAsia="宋体" w:hint="default"/>
        </w:rPr>
        <w:t>3</w:t>
      </w:r>
      <w:r>
        <w:rPr/>
        <w:t>、人员独立 </w:t>
      </w:r>
      <w:r>
        <w:rPr>
          <w:spacing w:val="-2"/>
        </w:rPr>
        <w:t>公司已建立健全独立的法人治理结构。公司股东大会、董事会、监事会和总经理之间分工明确、各司其职，分别承担相</w:t>
      </w:r>
    </w:p>
    <w:p>
      <w:pPr>
        <w:pStyle w:val="BodyText"/>
        <w:spacing w:line="316" w:lineRule="auto" w:before="17"/>
        <w:ind w:right="142"/>
        <w:jc w:val="left"/>
      </w:pPr>
      <w:r>
        <w:rPr>
          <w:spacing w:val="-2"/>
        </w:rPr>
        <w:t>应的责任和义务，严格按照《公司法》和公司《章程》规范运作，不存在控股股东干预公司董事会和股东大会作出人事任免</w:t>
      </w:r>
      <w:r>
        <w:rPr>
          <w:spacing w:val="-67"/>
        </w:rPr>
        <w:t> </w:t>
      </w:r>
      <w:r>
        <w:rPr>
          <w:spacing w:val="-67"/>
        </w:rPr>
      </w:r>
      <w:r>
        <w:rPr/>
        <w:t>决定的情况。</w:t>
      </w:r>
    </w:p>
    <w:p>
      <w:pPr>
        <w:pStyle w:val="BodyText"/>
        <w:spacing w:line="316" w:lineRule="auto" w:before="19"/>
        <w:ind w:left="515" w:right="3111"/>
        <w:jc w:val="left"/>
      </w:pPr>
      <w:r>
        <w:rPr/>
        <w:t>公司在员工管理、社会保障和工薪报酬等方面均独立于控股股东和其他关联方。 </w:t>
      </w:r>
      <w:r>
        <w:rPr>
          <w:rFonts w:ascii="宋体" w:hAnsi="宋体" w:cs="宋体" w:eastAsia="宋体" w:hint="default"/>
        </w:rPr>
        <w:t>4</w:t>
      </w:r>
      <w:r>
        <w:rPr/>
        <w:t>、机构独立</w:t>
      </w:r>
    </w:p>
    <w:p>
      <w:pPr>
        <w:pStyle w:val="BodyText"/>
        <w:spacing w:line="316" w:lineRule="auto" w:before="19"/>
        <w:ind w:right="150" w:firstLine="362"/>
        <w:jc w:val="both"/>
      </w:pPr>
      <w:r>
        <w:rPr>
          <w:spacing w:val="-2"/>
        </w:rPr>
        <w:t>公司的股东大会、董事会、监事会等组织机构依法独立行使各自的职权；财务部等职能部门拥有完全独立的管理、销售</w:t>
      </w:r>
      <w:r>
        <w:rPr/>
        <w:t> 系统及配套设施。公司各组织机构和职能部门构成有机整体，具有独立面对市场自主经营的能力。</w:t>
      </w:r>
    </w:p>
    <w:p>
      <w:pPr>
        <w:pStyle w:val="BodyText"/>
        <w:spacing w:line="316" w:lineRule="auto" w:before="19"/>
        <w:ind w:right="152" w:firstLine="362"/>
        <w:jc w:val="both"/>
      </w:pPr>
      <w:r>
        <w:rPr>
          <w:spacing w:val="-2"/>
        </w:rPr>
        <w:t>公司各职能机构在人员、办公场所和管理制度等方面均完全独立，不存在受主要股东及其他关联方干预公司机构设置的</w:t>
      </w:r>
      <w:r>
        <w:rPr/>
        <w:t> 情形。</w:t>
      </w:r>
    </w:p>
    <w:p>
      <w:pPr>
        <w:pStyle w:val="BodyText"/>
        <w:spacing w:line="316" w:lineRule="auto" w:before="19"/>
        <w:ind w:left="515" w:right="142"/>
        <w:jc w:val="left"/>
      </w:pPr>
      <w:r>
        <w:rPr>
          <w:rFonts w:ascii="宋体" w:hAnsi="宋体" w:cs="宋体" w:eastAsia="宋体" w:hint="default"/>
        </w:rPr>
        <w:t>5</w:t>
      </w:r>
      <w:r>
        <w:rPr/>
        <w:t>、财务独立 </w:t>
      </w:r>
      <w:r>
        <w:rPr>
          <w:spacing w:val="-2"/>
        </w:rPr>
        <w:t>公司设立独立的财务部门，配备专职财务人员，已按照相关法律、法规的要求建立一套独立、完整、规范的财务会计核</w:t>
      </w:r>
    </w:p>
    <w:p>
      <w:pPr>
        <w:pStyle w:val="BodyText"/>
        <w:spacing w:line="319" w:lineRule="auto" w:before="19"/>
        <w:ind w:right="142"/>
        <w:jc w:val="left"/>
      </w:pPr>
      <w:r>
        <w:rPr>
          <w:spacing w:val="-2"/>
        </w:rPr>
        <w:t>算体系和财务管理制度，并建立相应的内部控制制度，独立作出财务决策，实施严格的内部审计制度。公司在银行单独开立</w:t>
      </w:r>
      <w:r>
        <w:rPr>
          <w:spacing w:val="-65"/>
        </w:rPr>
        <w:t> </w:t>
      </w:r>
      <w:r>
        <w:rPr>
          <w:spacing w:val="-65"/>
        </w:rPr>
      </w:r>
      <w:r>
        <w:rPr/>
        <w:t>账户，拥有独立的银行账号；公司作为独立的纳税人，依法独立纳税。</w:t>
      </w:r>
    </w:p>
    <w:p>
      <w:pPr>
        <w:spacing w:line="240" w:lineRule="auto" w:before="9"/>
        <w:rPr>
          <w:rFonts w:ascii="宋体" w:hAnsi="宋体" w:cs="宋体" w:eastAsia="宋体" w:hint="default"/>
          <w:sz w:val="20"/>
          <w:szCs w:val="20"/>
        </w:rPr>
      </w:pPr>
    </w:p>
    <w:p>
      <w:pPr>
        <w:pStyle w:val="Heading2"/>
        <w:spacing w:line="240" w:lineRule="auto"/>
        <w:ind w:right="142"/>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42"/>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0" w:firstLine="360"/>
        <w:jc w:val="both"/>
      </w:pPr>
      <w:r>
        <w:rPr>
          <w:rFonts w:ascii="宋体" w:hAnsi="宋体" w:cs="宋体" w:eastAsia="宋体" w:hint="default"/>
        </w:rPr>
        <w:t>1</w:t>
      </w:r>
      <w:r>
        <w:rPr/>
        <w:t>、公司建立了高级管理人员的考评、激励与约束机制，对高级管理人员实行薪酬与工作绩效挂钩的考评机制。董事会 </w:t>
      </w:r>
      <w:r>
        <w:rPr>
          <w:spacing w:val="-2"/>
        </w:rPr>
        <w:t>下设的薪酬与考核委员会结合公司实际经营完成情况以及高级管理人员的工作能力、履职情况、责任目标完成情况等进行综</w:t>
      </w:r>
      <w:r>
        <w:rPr>
          <w:spacing w:val="-62"/>
        </w:rPr>
        <w:t> </w:t>
      </w:r>
      <w:r>
        <w:rPr>
          <w:spacing w:val="-62"/>
        </w:rPr>
      </w:r>
      <w:r>
        <w:rPr/>
        <w:t>合考评，其考评结果与其薪酬相结合。报告期内，公司高级管理人员能够严格按照《公司法》、</w:t>
      </w:r>
      <w:r>
        <w:rPr>
          <w:spacing w:val="2"/>
        </w:rPr>
        <w:t> </w:t>
      </w:r>
      <w:r>
        <w:rPr/>
        <w:t>公司《章程》及相关法律</w:t>
      </w:r>
      <w:r>
        <w:rPr/>
        <w:t> </w:t>
      </w:r>
      <w:r>
        <w:rPr>
          <w:spacing w:val="-2"/>
        </w:rPr>
        <w:t>法规认真履行职责，积极落实公司股东大会和董事会相关决议，在董事会的正确指导下积极调整经营思路，不断加强内部管</w:t>
      </w:r>
      <w:r>
        <w:rPr>
          <w:spacing w:val="-63"/>
        </w:rPr>
        <w:t> </w:t>
      </w:r>
      <w:r>
        <w:rPr>
          <w:spacing w:val="-63"/>
        </w:rPr>
      </w:r>
      <w:r>
        <w:rPr/>
        <w:t>理，较好的完成了本年度的各项任务。</w:t>
      </w:r>
    </w:p>
    <w:p>
      <w:pPr>
        <w:pStyle w:val="BodyText"/>
        <w:spacing w:line="316" w:lineRule="auto" w:before="19"/>
        <w:ind w:right="159" w:firstLine="360"/>
        <w:jc w:val="both"/>
      </w:pPr>
      <w:r>
        <w:rPr>
          <w:rFonts w:ascii="宋体" w:hAnsi="宋体" w:cs="宋体" w:eastAsia="宋体" w:hint="default"/>
        </w:rPr>
        <w:t>2</w:t>
      </w:r>
      <w:r>
        <w:rPr/>
        <w:t>、对高级管理人员、核心技术及业务骨干人员实施股权激励计划。公司股权激励计划的实施，有利于激发管理团队的 工作积极性和创造性，提高经营效率，促进公司业绩提升。</w:t>
      </w:r>
    </w:p>
    <w:p>
      <w:pPr>
        <w:spacing w:after="0" w:line="31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856" w:right="894"/>
        <w:jc w:val="center"/>
        <w:rPr>
          <w:b w:val="0"/>
          <w:bCs w:val="0"/>
        </w:rPr>
      </w:pPr>
      <w:bookmarkStart w:name="_bookmark9" w:id="10"/>
      <w:bookmarkEnd w:id="10"/>
      <w:r>
        <w:rPr>
          <w:b w:val="0"/>
          <w:bCs w:val="0"/>
        </w:rPr>
      </w:r>
      <w:r>
        <w:rPr/>
        <w:t>第十节</w:t>
      </w:r>
      <w:r>
        <w:rPr>
          <w:spacing w:val="-4"/>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2"/>
        <w:jc w:val="left"/>
      </w:pPr>
      <w:r>
        <w:rPr>
          <w:spacing w:val="-2"/>
        </w:rPr>
        <w:t>为规范经营管理，控制风险，保证经营业务活动的正常开展，公司根据《公司法》、《证券法》、《企业内部控制基本</w:t>
      </w:r>
      <w:r>
        <w:rPr/>
        <w:t> </w:t>
      </w:r>
      <w:r>
        <w:rPr>
          <w:spacing w:val="-2"/>
        </w:rPr>
        <w:t>规范》等有关法律、法规和规章制度，结合公司实际情况，在公司管理各个业务流程、重大投资、重大风险等方面发挥了较</w:t>
      </w:r>
      <w:r>
        <w:rPr>
          <w:spacing w:val="-68"/>
        </w:rPr>
        <w:t> </w:t>
      </w:r>
      <w:r>
        <w:rPr>
          <w:spacing w:val="-68"/>
        </w:rPr>
      </w:r>
      <w:r>
        <w:rPr>
          <w:spacing w:val="-2"/>
        </w:rPr>
        <w:t>好的控制与防范作用；公司股东大会、董事会、监事会和高级管理人员的职责及控制机制有效运作，公司建立的决策程序和</w:t>
      </w:r>
      <w:r>
        <w:rPr>
          <w:spacing w:val="-64"/>
        </w:rPr>
        <w:t> </w:t>
      </w:r>
      <w:r>
        <w:rPr>
          <w:spacing w:val="-64"/>
        </w:rPr>
      </w:r>
      <w:r>
        <w:rPr/>
        <w:t>议事规则民主、科学，内部监督和反馈系统健全、有效。公司对法人治理结构、组织控制、信息披露控制、会计管理控制、 </w:t>
      </w:r>
      <w:r>
        <w:rPr>
          <w:spacing w:val="-2"/>
        </w:rPr>
        <w:t>业务控制、内部审计等做出了明确的规定，保证公司内部控制系统完整、有效，保证公司规范、安全、顺畅地运行。公司将</w:t>
      </w:r>
      <w:r>
        <w:rPr>
          <w:spacing w:val="-73"/>
        </w:rPr>
        <w:t> </w:t>
      </w:r>
      <w:r>
        <w:rPr>
          <w:spacing w:val="-73"/>
        </w:rPr>
      </w:r>
      <w:r>
        <w:rPr/>
        <w:t>进一步加强内控规范及制度的学习和培训，提高执行力度，进一步防范和控制风险，促进公司持续、健康发展。</w:t>
      </w:r>
    </w:p>
    <w:p>
      <w:pPr>
        <w:pStyle w:val="BodyText"/>
        <w:spacing w:line="240" w:lineRule="auto" w:before="19"/>
        <w:ind w:left="515" w:right="0"/>
        <w:jc w:val="left"/>
      </w:pPr>
      <w:r>
        <w:rPr/>
        <w:t>具体内容详见公司</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10</w:t>
      </w:r>
      <w:r>
        <w:rPr/>
        <w:t>日刊登于巨潮资讯网</w:t>
      </w:r>
      <w:hyperlink r:id="rId25">
        <w:r>
          <w:rPr>
            <w:rFonts w:ascii="宋体" w:hAnsi="宋体" w:cs="宋体" w:eastAsia="宋体" w:hint="default"/>
          </w:rPr>
          <w:t>www.cninfo.com.cn</w:t>
        </w:r>
        <w:r>
          <w:rPr/>
          <w:t>的《</w:t>
        </w:r>
      </w:hyperlink>
      <w:r>
        <w:rPr>
          <w:rFonts w:ascii="宋体" w:hAnsi="宋体" w:cs="宋体" w:eastAsia="宋体" w:hint="default"/>
        </w:rPr>
        <w:t>2014</w:t>
      </w:r>
      <w:r>
        <w:rPr/>
        <w:t>年度内部控制自我评价报告》。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2"/>
        <w:jc w:val="left"/>
      </w:pPr>
      <w:r>
        <w:rPr>
          <w:spacing w:val="-2"/>
        </w:rPr>
        <w:t>公司董事会及全体董事保证本报告内容不存在任何虚假记载、误导性陈述或重大遗漏，并对其内容的真实性、准确性和</w:t>
      </w:r>
      <w:r>
        <w:rPr/>
        <w:t> 完整性承担个别及连带责任。建立、健全并有效实施内部控制是本公司董事会及管理层的责任。本公司内部控制的目标是：</w:t>
      </w:r>
    </w:p>
    <w:p>
      <w:pPr>
        <w:pStyle w:val="BodyText"/>
        <w:spacing w:line="240" w:lineRule="auto" w:before="59"/>
        <w:ind w:left="515" w:right="0"/>
        <w:jc w:val="left"/>
      </w:pPr>
      <w:r>
        <w:rPr/>
        <w:t>（一）保证各项经营活动严格依照国家相关法律法规合法合规开展，履行企业社会责任；</w:t>
      </w:r>
    </w:p>
    <w:p>
      <w:pPr>
        <w:pStyle w:val="BodyText"/>
        <w:spacing w:line="240" w:lineRule="auto" w:before="117"/>
        <w:ind w:left="515" w:right="0"/>
        <w:jc w:val="left"/>
      </w:pPr>
      <w:r>
        <w:rPr/>
        <w:t>（二）保证公司资产安全、财务报告及相关信息真实完整，提高企业信息披露质量；</w:t>
      </w:r>
    </w:p>
    <w:p>
      <w:pPr>
        <w:pStyle w:val="BodyText"/>
        <w:spacing w:line="240" w:lineRule="auto" w:before="115"/>
        <w:ind w:left="515" w:right="0"/>
        <w:jc w:val="left"/>
      </w:pPr>
      <w:r>
        <w:rPr/>
        <w:t>（三）提高经营效率和效果，防范风险，以保证公司长期发展战略目标和短期计划目标的实现。</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公司依据《公司法》、《会计法》、《企业会计准则》和《企业内部控制基本规范》以及监管部门的相关规范性文件建</w:t>
      </w:r>
      <w:r>
        <w:rPr/>
        <w:t> 立了财务报告内部控制报告。报告期内，公司财务报告内部控制不存在重大缺陷。</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0"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2"/>
                <w:sz w:val="18"/>
                <w:szCs w:val="18"/>
              </w:rPr>
              <w:t> </w:t>
            </w:r>
            <w:hyperlink r:id="rId11">
              <w:r>
                <w:rPr>
                  <w:rFonts w:ascii="宋体" w:hAnsi="宋体" w:cs="宋体" w:eastAsia="宋体" w:hint="default"/>
                  <w:sz w:val="18"/>
                  <w:szCs w:val="18"/>
                </w:rPr>
                <w:t>www.cninfo.com.cn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为进一步健全公司的信息披露管理制度，提高公司规范运作水平，提高年度报告信息披露的质量和透明度，增强信息披</w:t>
      </w:r>
      <w:r>
        <w:rPr/>
        <w:t> </w:t>
      </w:r>
      <w:r>
        <w:rPr>
          <w:spacing w:val="-2"/>
        </w:rPr>
        <w:t>露的真实性、准确性、完整性、及时性，公司根据《上市公司信息披露管理办法》、《上市公司治理准则》和《深圳证券交</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0"/>
        <w:jc w:val="both"/>
      </w:pPr>
      <w:r>
        <w:rPr/>
        <w:t>易所上市规则》等法律、法规、规范性文件的规定和要求，结合公司实际情况，于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26</w:t>
      </w:r>
      <w:r>
        <w:rPr/>
        <w:t>日第一届第二十一次董事会 </w:t>
      </w:r>
      <w:r>
        <w:rPr>
          <w:spacing w:val="-2"/>
        </w:rPr>
        <w:t>审议通过了《年报信息披露重大差错责任追究制度》，该制度明确规定年报信息披露重大差错的具体认定与处理程序，相关</w:t>
      </w:r>
      <w:r>
        <w:rPr>
          <w:spacing w:val="-64"/>
        </w:rPr>
        <w:t> </w:t>
      </w:r>
      <w:r>
        <w:rPr>
          <w:spacing w:val="-64"/>
        </w:rPr>
      </w:r>
      <w:r>
        <w:rPr>
          <w:spacing w:val="-2"/>
        </w:rPr>
        <w:t>人员在年报信息披露工作中违反国家有关法律、法规或未勤勉尽责或者不履行职责，导致年报信息披露发生重大差错，应当</w:t>
      </w:r>
      <w:r>
        <w:rPr>
          <w:spacing w:val="-63"/>
        </w:rPr>
        <w:t> </w:t>
      </w:r>
      <w:r>
        <w:rPr>
          <w:spacing w:val="-63"/>
        </w:rPr>
      </w:r>
      <w:r>
        <w:rPr/>
        <w:t>按照本制度的规定追究其责任。</w:t>
      </w:r>
    </w:p>
    <w:p>
      <w:pPr>
        <w:pStyle w:val="BodyText"/>
        <w:spacing w:line="316" w:lineRule="auto" w:before="58"/>
        <w:ind w:right="149" w:firstLine="360"/>
        <w:jc w:val="both"/>
      </w:pPr>
      <w:r>
        <w:rPr>
          <w:spacing w:val="-2"/>
        </w:rPr>
        <w:t>报告期内，公司严格执行该制度，根据中国证券监督管理委员会相关公告、《公开发行证券的公司信息披露内容与格式</w:t>
      </w:r>
      <w:r>
        <w:rPr/>
        <w:t> 准则第</w:t>
      </w:r>
      <w:r>
        <w:rPr>
          <w:rFonts w:ascii="宋体" w:hAnsi="宋体" w:cs="宋体" w:eastAsia="宋体" w:hint="default"/>
        </w:rPr>
        <w:t>2</w:t>
      </w:r>
      <w:r>
        <w:rPr/>
        <w:t>号—年度报告的内容与格式（</w:t>
      </w:r>
      <w:r>
        <w:rPr>
          <w:rFonts w:ascii="宋体" w:hAnsi="宋体" w:cs="宋体" w:eastAsia="宋体" w:hint="default"/>
        </w:rPr>
        <w:t>2014</w:t>
      </w:r>
      <w:r>
        <w:rPr/>
        <w:t>年修订）》、《公开发行证券的公司信息披露编报规则第</w:t>
      </w:r>
      <w:r>
        <w:rPr>
          <w:rFonts w:ascii="宋体" w:hAnsi="宋体" w:cs="宋体" w:eastAsia="宋体" w:hint="default"/>
        </w:rPr>
        <w:t>15</w:t>
      </w:r>
      <w:r>
        <w:rPr/>
        <w:t>号—财务报告的一般 规定（</w:t>
      </w:r>
      <w:r>
        <w:rPr>
          <w:rFonts w:ascii="宋体" w:hAnsi="宋体" w:cs="宋体" w:eastAsia="宋体" w:hint="default"/>
        </w:rPr>
        <w:t>2014</w:t>
      </w:r>
      <w:r>
        <w:rPr/>
        <w:t>年修订）》、《深圳证券交易所股票上市规则（</w:t>
      </w:r>
      <w:r>
        <w:rPr>
          <w:rFonts w:ascii="宋体" w:hAnsi="宋体" w:cs="宋体" w:eastAsia="宋体" w:hint="default"/>
        </w:rPr>
        <w:t>2014</w:t>
      </w:r>
      <w:r>
        <w:rPr>
          <w:rFonts w:ascii="宋体" w:hAnsi="宋体" w:cs="宋体" w:eastAsia="宋体" w:hint="default"/>
          <w:spacing w:val="-2"/>
        </w:rPr>
        <w:t> </w:t>
      </w:r>
      <w:r>
        <w:rPr/>
        <w:t>年修订）》、《深圳证券交易所中小企业板上市公司规范 运作指引》及《中小企业板信息披露业务备忘录第</w:t>
      </w:r>
      <w:r>
        <w:rPr>
          <w:rFonts w:ascii="宋体" w:hAnsi="宋体" w:cs="宋体" w:eastAsia="宋体" w:hint="default"/>
        </w:rPr>
        <w:t>4</w:t>
      </w:r>
      <w:r>
        <w:rPr/>
        <w:t>号：定期报告披露相关事项》等要求编制《</w:t>
      </w:r>
      <w:r>
        <w:rPr>
          <w:rFonts w:ascii="宋体" w:hAnsi="宋体" w:cs="宋体" w:eastAsia="宋体" w:hint="default"/>
        </w:rPr>
        <w:t>2014</w:t>
      </w:r>
      <w:r>
        <w:rPr/>
        <w:t>年年度报告》。公司董 </w:t>
      </w:r>
      <w:r>
        <w:rPr>
          <w:spacing w:val="-2"/>
        </w:rPr>
        <w:t>事、监事、高级管理人员以及与年报信息披露相关的其他人员在年报信息披露工作中认真履行职责，有效执行相关法律法规</w:t>
      </w:r>
      <w:r>
        <w:rPr>
          <w:spacing w:val="-66"/>
        </w:rPr>
        <w:t> </w:t>
      </w:r>
      <w:r>
        <w:rPr>
          <w:spacing w:val="-66"/>
        </w:rPr>
      </w:r>
      <w:r>
        <w:rPr/>
        <w:t>的规定，确保年报披露工作的及时、准确、完整。</w:t>
      </w:r>
    </w:p>
    <w:p>
      <w:pPr>
        <w:spacing w:after="0" w:line="31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856" w:right="897"/>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宋体" w:hAnsi="宋体" w:cs="宋体" w:eastAsia="宋体" w:hint="default"/>
                <w:sz w:val="18"/>
                <w:szCs w:val="18"/>
              </w:rPr>
              <w:t>[2015]004188</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刘耀辉、龚晨艳</w:t>
            </w:r>
          </w:p>
        </w:tc>
      </w:tr>
    </w:tbl>
    <w:p>
      <w:pPr>
        <w:pStyle w:val="BodyText"/>
        <w:spacing w:line="240" w:lineRule="auto" w:before="49"/>
        <w:ind w:left="856" w:right="894"/>
        <w:jc w:val="center"/>
      </w:pPr>
      <w:r>
        <w:rPr/>
        <w:t>审计报告正文</w:t>
      </w:r>
    </w:p>
    <w:p>
      <w:pPr>
        <w:pStyle w:val="Heading5"/>
        <w:spacing w:line="240" w:lineRule="auto" w:before="117"/>
        <w:ind w:left="152" w:right="0"/>
        <w:jc w:val="left"/>
        <w:rPr>
          <w:b w:val="0"/>
          <w:bCs w:val="0"/>
        </w:rPr>
      </w:pPr>
      <w:r>
        <w:rPr/>
        <w:t>深圳市卓翼科技股份有限公司全体股东：</w:t>
      </w:r>
      <w:r>
        <w:rPr>
          <w:b w:val="0"/>
          <w:bCs w:val="0"/>
        </w:rPr>
      </w:r>
    </w:p>
    <w:p>
      <w:pPr>
        <w:pStyle w:val="BodyText"/>
        <w:spacing w:line="316" w:lineRule="auto" w:before="76"/>
        <w:ind w:right="0" w:firstLine="360"/>
        <w:jc w:val="left"/>
      </w:pPr>
      <w:r>
        <w:rPr>
          <w:spacing w:val="-2"/>
        </w:rPr>
        <w:t>我们审计了后附的深圳市卓翼科技股份有限公司</w:t>
      </w:r>
      <w:r>
        <w:rPr>
          <w:rFonts w:ascii="宋体" w:hAnsi="宋体" w:cs="宋体" w:eastAsia="宋体" w:hint="default"/>
          <w:spacing w:val="-2"/>
        </w:rPr>
        <w:t>(</w:t>
      </w:r>
      <w:r>
        <w:rPr>
          <w:spacing w:val="-2"/>
        </w:rPr>
        <w:t>以下简称卓翼科技</w:t>
      </w:r>
      <w:r>
        <w:rPr>
          <w:rFonts w:ascii="宋体" w:hAnsi="宋体" w:cs="宋体" w:eastAsia="宋体" w:hint="default"/>
          <w:spacing w:val="-2"/>
        </w:rPr>
        <w:t>)</w:t>
      </w:r>
      <w:r>
        <w:rPr>
          <w:spacing w:val="-2"/>
        </w:rPr>
        <w:t>财务报表，包括</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w:t>
      </w:r>
      <w:r>
        <w:rPr/>
        <w:t> </w:t>
      </w:r>
      <w:r>
        <w:rPr>
          <w:spacing w:val="-4"/>
        </w:rPr>
        <w:t>产负债表，</w:t>
      </w:r>
      <w:r>
        <w:rPr>
          <w:rFonts w:ascii="宋体" w:hAnsi="宋体" w:cs="宋体" w:eastAsia="宋体" w:hint="default"/>
          <w:spacing w:val="-4"/>
        </w:rPr>
        <w:t>2014</w:t>
      </w:r>
      <w:r>
        <w:rPr>
          <w:spacing w:val="-4"/>
        </w:rPr>
        <w:t>年度的合并及母公司利润表、合并及母公司现金流量表、合并及母公司股东权益变动表，以及财务报表附注。</w:t>
      </w:r>
    </w:p>
    <w:p>
      <w:pPr>
        <w:spacing w:line="316" w:lineRule="auto" w:before="19"/>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编制和公允列报财务报表是卓翼科技管理层的责任，这种责任包括：（</w:t>
      </w:r>
      <w:r>
        <w:rPr>
          <w:rFonts w:ascii="宋体" w:hAnsi="宋体" w:cs="宋体" w:eastAsia="宋体" w:hint="default"/>
          <w:sz w:val="18"/>
          <w:szCs w:val="18"/>
        </w:rPr>
        <w:t>1</w:t>
      </w:r>
      <w:r>
        <w:rPr>
          <w:rFonts w:ascii="宋体" w:hAnsi="宋体" w:cs="宋体" w:eastAsia="宋体" w:hint="default"/>
          <w:sz w:val="18"/>
          <w:szCs w:val="18"/>
        </w:rPr>
        <w:t>）按照企业会计准则的规定编制财务报表，并</w:t>
      </w:r>
    </w:p>
    <w:p>
      <w:pPr>
        <w:pStyle w:val="BodyText"/>
        <w:spacing w:line="316" w:lineRule="auto" w:before="19"/>
        <w:ind w:left="513" w:right="0" w:hanging="361"/>
        <w:jc w:val="left"/>
      </w:pPr>
      <w:r>
        <w:rPr/>
        <w:t>使其实现公允反映；（</w:t>
      </w:r>
      <w:r>
        <w:rPr>
          <w:rFonts w:ascii="宋体" w:hAnsi="宋体" w:cs="宋体" w:eastAsia="宋体"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0"/>
        <w:jc w:val="left"/>
      </w:pPr>
      <w:r>
        <w:rPr>
          <w:spacing w:val="-2"/>
        </w:rPr>
        <w:t>工作。中国注册会计师审计准则要求我们遵守职业道德守则，计划和执行审计工作以对财务报表是否不存在重大错报获取合</w:t>
      </w:r>
      <w:r>
        <w:rPr>
          <w:spacing w:val="-64"/>
        </w:rPr>
        <w:t> </w:t>
      </w:r>
      <w:r>
        <w:rPr>
          <w:spacing w:val="-64"/>
        </w:rPr>
      </w:r>
      <w:r>
        <w:rPr/>
        <w:t>理保证。</w:t>
      </w:r>
    </w:p>
    <w:p>
      <w:pPr>
        <w:pStyle w:val="BodyText"/>
        <w:spacing w:line="319" w:lineRule="auto" w:before="19"/>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316" w:lineRule="auto" w:before="17"/>
        <w:ind w:left="513" w:right="315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6" w:lineRule="auto" w:before="19"/>
        <w:ind w:right="0" w:firstLine="360"/>
        <w:jc w:val="left"/>
      </w:pPr>
      <w:r>
        <w:rPr>
          <w:spacing w:val="-2"/>
        </w:rPr>
        <w:t>我们认为，卓翼科技的财务报表在所有重大方面按照企业会计准则的规定编制，公允反映了卓翼科技</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w:t>
      </w:r>
      <w:r>
        <w:rPr/>
        <w:t> 合并及母公司财务状况以及</w:t>
      </w:r>
      <w:r>
        <w:rPr>
          <w:rFonts w:ascii="宋体" w:hAnsi="宋体" w:cs="宋体" w:eastAsia="宋体" w:hint="default"/>
        </w:rPr>
        <w:t>2014</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宋体" w:hAnsi="宋体" w:cs="宋体" w:eastAsia="宋体" w:hint="default"/>
        </w:rPr>
        <w:t>1</w:t>
      </w:r>
      <w:r>
        <w:rPr/>
        <w:t>、合并资产负债表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编制单位：深圳市卓翼科技股份有限公司</w:t>
      </w:r>
    </w:p>
    <w:p>
      <w:pPr>
        <w:pStyle w:val="BodyText"/>
        <w:spacing w:line="240" w:lineRule="auto" w:before="117"/>
        <w:ind w:left="856" w:right="894"/>
        <w:jc w:val="center"/>
      </w:pPr>
      <w:r>
        <w:rPr>
          <w:rFonts w:ascii="宋体" w:hAnsi="宋体" w:cs="宋体" w:eastAsia="宋体" w:hint="default"/>
        </w:rPr>
        <w:t>2014</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after="0" w:line="240" w:lineRule="auto"/>
        <w:jc w:val="cente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773,615,497.87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332,251,816.76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116,046,986.48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81,934,794.45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497,603,563.06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306,768,103.07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18,089,146.89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5,060,163.16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15,760,778.43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46,440,987.91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8,696,570.87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375,656,320.87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310,791,352.57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122,586,816.84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104,249,751.70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1,965,800,098.35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1,149,752,552.58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902,360,532.39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751,232,548.75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227,516,176.48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246,150,531.57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44,274,017.28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31,932,337.21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13,889,955.18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30,201,106.14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28,608,145.15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11,651,945.77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8,893,576.66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67,044,608.13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94,648,814.41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1,296,938,341.37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1,161,465,953.75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3,262,738,439.72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2,311,218,506.33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1,106,340,992.23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465,514,151.46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159,264,166.96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115,118,079.66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427,781,672.63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273,696,105.20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19,806,012.16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4,495,635.05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27,201,622.35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21,031,930.46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19,485,939.43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13,359,825.16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16,582,730.21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1,440,306.83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55,879,985.36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5,572,420.35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18,000,000.00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1,840,343,121.33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918,228,454.17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25,445,947.83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18,953,396.35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1,342,731.33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106,603.86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26,788,679.16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27,060,000.21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1,867,131,800.49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945,288,454.38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491,981,000.00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240,000,000.00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643,970,695.28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872,174,568.77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11,981,000.00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-42,807.84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60,955,799.22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49,591,459.86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210,722,952.57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204,164,023.32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1,395,606,639.23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1,365,930,051.95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1,395,606,639.23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1,365,930,051.95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3,262,738,439.72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2,311,218,506.33</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630" w:val="left" w:leader="none"/>
        </w:tabs>
        <w:spacing w:line="240" w:lineRule="auto" w:before="44"/>
        <w:ind w:right="142"/>
        <w:jc w:val="left"/>
      </w:pPr>
      <w:r>
        <w:rPr/>
        <w:t>法定代表人：夏传武</w:t>
        <w:tab/>
      </w:r>
      <w:r>
        <w:rPr>
          <w:spacing w:val="-1"/>
        </w:rPr>
        <w:t>主管会计工作负责人：曾兆豪</w:t>
        <w:tab/>
      </w:r>
      <w:r>
        <w:rPr/>
        <w:t>会计机构负责人：文国桥</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2</w:t>
      </w:r>
      <w:r>
        <w:rPr/>
        <w:t>、母公司资产负债表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645,096,575.65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308,192,364.41</w:t>
            </w:r>
          </w:p>
        </w:tc>
      </w:tr>
      <w:tr>
        <w:trPr>
          <w:trHeight w:val="71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116,046,986.48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81,934,794.45</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399,611,566.96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307,394,014.25</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124,353,289.58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3,821,844.98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15,760,778.43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344,821,748.39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157,803,206.54</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313,330,256.13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295,804,597.15</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90,025,901.40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71,373,708.59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2,049,047,103.02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1,226,324,530.37</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526,774,736.67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524,590,961.63</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387,898,213.52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389,540,779.55</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16,367,716.44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13,331,447.67</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7,884,900.48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5,650,598.40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19,995,215.83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22,823,198.01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3,728,972.17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4,063,508.96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66,814,054.13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87,181,134.41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1,029,463,809.24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1,047,181,628.63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3,078,510,912.26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2,273,506,159.00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1,056,225,992.23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426,215,421.36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106,258,337.71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115,118,079.66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280,487,617.59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235,506,204.75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11,271,718.00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1,239,993.56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21,278,406.27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18,543,335.07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19,089,874.70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13,155,039.16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16,517,847.73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1,375,424.35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55,211,016.75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49,424,193.36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1,566,340,810.98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860,577,691.27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13,054,794.33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12,852,680.92</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13,054,794.33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12,852,680.92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1,579,395,605.31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873,430,372.19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491,981,000.00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240,000,000.00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643,957,314.85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872,161,188.34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11,981,000.00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60,955,799.22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49,591,459.86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314,202,192.88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238,323,138.61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1,499,115,306.95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1,400,075,786.81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3,078,510,912.26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2,273,506,159.00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2"/>
        <w:jc w:val="left"/>
        <w:rPr>
          <w:b w:val="0"/>
          <w:bCs w:val="0"/>
        </w:rPr>
      </w:pPr>
      <w:r>
        <w:rPr>
          <w:rFonts w:ascii="宋体" w:hAnsi="宋体" w:cs="宋体" w:eastAsia="宋体" w:hint="default"/>
        </w:rPr>
        <w:t>3</w:t>
      </w:r>
      <w:r>
        <w:rPr/>
        <w:t>、合并利润表</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3,586,877,473.77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2,043,620,035.39</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3,586,877,473.77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2,043,620,035.39</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3,533,056,100.41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1,939,620,718.28</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3,310,746,909.26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1,824,490,461.87</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13,759,885.08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5,090,745.34</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1"/>
        <w:gridCol w:w="3212"/>
        <w:gridCol w:w="3277"/>
      </w:tblGrid>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56,696,543.95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23,880,877.69</w:t>
            </w:r>
          </w:p>
        </w:tc>
      </w:tr>
      <w:tr>
        <w:trPr>
          <w:trHeight w:val="40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115,517,668.83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70,676,608.51</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18,679,162.50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10,499,542.32</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17,655,930.79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4,982,482.55</w:t>
            </w: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6"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1,444,030.03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12"/>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55,265,403.39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103,999,317.11</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4,604,554.63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4,944,044.30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290.76</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805,192.24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322,351.97</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63,500.25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232,180.18</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四、利润总额（亏损总额以“－”号填</w:t>
            </w:r>
            <w:r>
              <w:rPr>
                <w:rFonts w:ascii="宋体" w:hAnsi="宋体" w:cs="宋体" w:eastAsia="宋体" w:hint="default"/>
                <w:sz w:val="18"/>
                <w:szCs w:val="18"/>
              </w:rPr>
              <w:t> 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59,064,765.78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108,621,009.44</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14,741,497.17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19,045,992.23</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44,323,268.61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89,575,017.21</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44,323,268.61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89,575,017.21</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-42,807.84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-42,807.84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6"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02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66"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-42,807.84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67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6"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中享有的份额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-42,807.84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44,280,460.77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89,575,017.21</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44,280,460.77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89,575,017.21</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0.19</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0.19</w:t>
            </w:r>
          </w:p>
        </w:tc>
      </w:tr>
    </w:tbl>
    <w:p>
      <w:pPr>
        <w:pStyle w:val="BodyText"/>
        <w:tabs>
          <w:tab w:pos="3578" w:val="left" w:leader="none"/>
          <w:tab w:pos="7630" w:val="left" w:leader="none"/>
        </w:tabs>
        <w:spacing w:line="612" w:lineRule="auto" w:before="49"/>
        <w:ind w:right="160"/>
        <w:jc w:val="left"/>
        <w:rPr>
          <w:rFonts w:ascii="宋体" w:hAnsi="宋体" w:cs="宋体" w:eastAsia="宋体" w:hint="default"/>
          <w:sz w:val="21"/>
          <w:szCs w:val="21"/>
        </w:rPr>
      </w:pPr>
      <w:r>
        <w:rPr/>
        <w:t>本期发生同一控制下企业合并的，被合并方在合并前实现的净利润为：</w:t>
      </w:r>
      <w:r>
        <w:rPr>
          <w:rFonts w:ascii="宋体" w:hAnsi="宋体" w:cs="宋体" w:eastAsia="宋体" w:hint="default"/>
        </w:rPr>
        <w:t>0.00</w:t>
      </w:r>
      <w:r>
        <w:rPr>
          <w:rFonts w:ascii="宋体" w:hAnsi="宋体" w:cs="宋体" w:eastAsia="宋体" w:hint="default"/>
          <w:spacing w:val="-44"/>
        </w:rPr>
        <w:t> </w:t>
      </w:r>
      <w:r>
        <w:rPr/>
        <w:t>元，上期被合并方实现的净利润为：</w:t>
      </w:r>
      <w:r>
        <w:rPr>
          <w:rFonts w:ascii="宋体" w:hAnsi="宋体" w:cs="宋体" w:eastAsia="宋体" w:hint="default"/>
        </w:rPr>
        <w:t>0.00</w:t>
      </w:r>
      <w:r>
        <w:rPr>
          <w:rFonts w:ascii="宋体" w:hAnsi="宋体" w:cs="宋体" w:eastAsia="宋体" w:hint="default"/>
          <w:spacing w:val="-44"/>
        </w:rPr>
        <w:t> </w:t>
      </w:r>
      <w:r>
        <w:rPr>
          <w:spacing w:val="-3"/>
        </w:rPr>
        <w:t>元。 </w:t>
      </w:r>
      <w:r>
        <w:rPr/>
        <w:t>法定代表人：夏传武</w:t>
        <w:tab/>
      </w:r>
      <w:r>
        <w:rPr>
          <w:spacing w:val="-1"/>
        </w:rPr>
        <w:t>主管会计工作负责人：曾兆豪</w:t>
        <w:tab/>
      </w:r>
      <w:r>
        <w:rPr/>
        <w:t>会计机构负责人：文国桥</w:t>
      </w:r>
      <w:r>
        <w:rPr/>
        <w:t> </w:t>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3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3,201,250,928.58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2,034,350,981.84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2,923,757,849.00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1,802,258,755.13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13,638,783.47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5,088,108.74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30,935,996.57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19,091,665.60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83,878,641.92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57,087,577.63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17,036,858.37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9,533,516.11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4,363,655.10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-2,580,546.48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1,444,030.03</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5.369995pt;margin-top:107.719986pt;width:163.35pt;height:20.65pt;mso-position-horizontal-relative:page;mso-position-vertical-relative:page;z-index:-1042504" coordorigin="4107,2154" coordsize="3267,413">
            <v:group style="position:absolute;left:4118;top:2165;width:2;height:392" coordorigin="4118,2165" coordsize="2,392">
              <v:shape style="position:absolute;left:4118;top:2165;width:2;height:392" coordorigin="4118,2165" coordsize="0,392" path="m4118,2165l4118,2556e" filled="false" stroked="true" strokeweight="1.08pt" strokecolor="#ffffff">
                <v:path arrowok="t"/>
              </v:shape>
            </v:group>
            <v:group style="position:absolute;left:4129;top:2165;width:3246;height:392" coordorigin="4129,2165" coordsize="3246,392">
              <v:shape style="position:absolute;left:4129;top:2165;width:3246;height:392" coordorigin="4129,2165" coordsize="3246,392" path="m4129,2556l7374,2556,7374,2165,4129,2165,4129,2556xe" filled="true" fillcolor="#ffffff" stroked="false">
                <v:path arrowok="t"/>
                <v:fill type="solid"/>
              </v:shape>
            </v:group>
            <w10:wrap type="none"/>
          </v:group>
        </w:pict>
      </w:r>
      <w:r>
        <w:rPr/>
        <w:pict>
          <v:group style="position:absolute;margin-left:205.369995pt;margin-top:263.965973pt;width:163.35pt;height:20.7pt;mso-position-horizontal-relative:page;mso-position-vertical-relative:page;z-index:-1042480" coordorigin="4107,5279" coordsize="3267,414">
            <v:group style="position:absolute;left:4118;top:5290;width:2;height:392" coordorigin="4118,5290" coordsize="2,392">
              <v:shape style="position:absolute;left:4118;top:5290;width:2;height:392" coordorigin="4118,5290" coordsize="0,392" path="m4118,5290l4118,5682e" filled="false" stroked="true" strokeweight="1.08pt" strokecolor="#ffffff">
                <v:path arrowok="t"/>
              </v:shape>
            </v:group>
            <v:group style="position:absolute;left:4129;top:5290;width:3246;height:392" coordorigin="4129,5290" coordsize="3246,392">
              <v:shape style="position:absolute;left:4129;top:5290;width:3246;height:392" coordorigin="4129,5290" coordsize="3246,392" path="m4129,5682l7374,5682,7374,5290,4129,5290,4129,568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1049"/>
        <w:gridCol w:w="2263"/>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4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129,083,174.18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143,871,905.11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2" w:right="0"/>
              <w:jc w:val="left"/>
              <w:rPr>
                <w:rFonts w:ascii="宋体" w:hAnsi="宋体" w:cs="宋体" w:eastAsia="宋体" w:hint="default"/>
                <w:sz w:val="18"/>
                <w:szCs w:val="18"/>
              </w:rPr>
            </w:pPr>
            <w:r>
              <w:rPr>
                <w:rFonts w:ascii="宋体"/>
                <w:sz w:val="18"/>
              </w:rPr>
              <w:t>2,781,380.09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3,214,019.34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290.76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357,318.54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248,411.91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63,500.25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207,947.90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12" w:right="0"/>
              <w:jc w:val="left"/>
              <w:rPr>
                <w:rFonts w:ascii="宋体" w:hAnsi="宋体" w:cs="宋体" w:eastAsia="宋体" w:hint="default"/>
                <w:sz w:val="18"/>
                <w:szCs w:val="18"/>
              </w:rPr>
            </w:pPr>
            <w:r>
              <w:rPr>
                <w:rFonts w:ascii="宋体"/>
                <w:sz w:val="18"/>
              </w:rPr>
              <w:t>131,507,235.73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146,837,512.54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01" w:right="0"/>
              <w:jc w:val="left"/>
              <w:rPr>
                <w:rFonts w:ascii="宋体" w:hAnsi="宋体" w:cs="宋体" w:eastAsia="宋体" w:hint="default"/>
                <w:sz w:val="18"/>
                <w:szCs w:val="18"/>
              </w:rPr>
            </w:pPr>
            <w:r>
              <w:rPr>
                <w:rFonts w:ascii="宋体"/>
                <w:sz w:val="18"/>
              </w:rPr>
              <w:t>17,863,842.10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20,521,564.48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4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113,643,393.63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126,315,948.06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1"/>
                <w:sz w:val="18"/>
                <w:szCs w:val="18"/>
              </w:rPr>
              <w:t>外币财务报表折算差额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12" w:right="0"/>
              <w:jc w:val="left"/>
              <w:rPr>
                <w:rFonts w:ascii="宋体" w:hAnsi="宋体" w:cs="宋体" w:eastAsia="宋体" w:hint="default"/>
                <w:sz w:val="18"/>
                <w:szCs w:val="18"/>
              </w:rPr>
            </w:pPr>
            <w:r>
              <w:rPr>
                <w:rFonts w:ascii="宋体"/>
                <w:sz w:val="18"/>
              </w:rPr>
              <w:t>113,643,393.63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126,315,948.06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42"/>
        <w:jc w:val="left"/>
        <w:rPr>
          <w:b w:val="0"/>
          <w:bCs w:val="0"/>
        </w:rPr>
      </w:pPr>
      <w:r>
        <w:rPr>
          <w:rFonts w:ascii="宋体" w:hAnsi="宋体" w:cs="宋体" w:eastAsia="宋体" w:hint="default"/>
        </w:rPr>
        <w:t>5</w:t>
      </w:r>
      <w:r>
        <w:rPr/>
        <w:t>、合并现金流量表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2,480,449,143.65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1,587,213,752.56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18,083,858.75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21,022,199.16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30,089,348.82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86,431,220.05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2,528,622,351.22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1,694,667,171.77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2,074,185,455.99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1,349,565,580.03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327,753,725.85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176,081,209.54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39,928,729.84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27,173,882.97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82,117,122.55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107,956,221.39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2,523,985,034.23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1,660,776,893.93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4,637,316.99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33,890,277.84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1,444,030.03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250,800.00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37,412,102.00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59,054,879.16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38,856,132.03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59,305,679.16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215,713,267.67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412,914,169.14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4,815,180.44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35,549,480.00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220,528,448.11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448,463,649.14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-181,672,316.08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-389,157,969.98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46,126,850.00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1,833,117,324.63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1,082,642,327.06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6,272,315.67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1,885,516,490.30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1,082,642,327.06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1,210,290,483.86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695,755,131.45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44,660,407.11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44,339,783.79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377,380,136.33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196,275,185.09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1,632,331,027.30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936,370,100.33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253,185,463.00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146,272,226.73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-4,098,404.37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-1,197,635.31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72,052,059.54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-210,193,100.72</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109,834,084.21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320,027,184.93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181,886,143.75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109,834,084.21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2"/>
        <w:jc w:val="left"/>
        <w:rPr>
          <w:b w:val="0"/>
          <w:bCs w:val="0"/>
        </w:rPr>
      </w:pPr>
      <w:r>
        <w:rPr>
          <w:rFonts w:ascii="宋体" w:hAnsi="宋体" w:cs="宋体" w:eastAsia="宋体" w:hint="default"/>
        </w:rPr>
        <w:t>6</w:t>
      </w:r>
      <w:r>
        <w:rPr/>
        <w:t>、母公司现金流量表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2,360,685,701.45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1,620,677,967.87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16,481,546.72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20,178,657.23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161,840,224.16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189,933,582.59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2,539,007,472.33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1,830,790,207.69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2,034,890,077.21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1,384,264,449.68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275,624,592.41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153,171,932.79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31,400,981.26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27,120,878.39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443,514,793.17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453,066,447.65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2,785,430,444.05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2,017,623,708.51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-246,422,971.72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-186,833,500.82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1,444,030.03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30,629,905.00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12,744,630.00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32,073,935.03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12,745,430.00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77,542,258.11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61,308,148.51</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28,190,000.00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77,542,258.11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89,498,148.51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-45,468,323.08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-76,752,718.51</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46,126,850.00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1,774,341,474.63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967,175,599.27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6,272,315.67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1,826,740,640.30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967,175,599.27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1,144,330,903.76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645,683,190.14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41,683,605.66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42,706,236.70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349,116,922.62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190,176,701.39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1,535,131,432.04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878,566,128.23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291,609,208.26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88,609,471.04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-3,862,110.07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-878,204.05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-4,144,196.61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-175,854,952.34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95,063,423.98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270,918,376.32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90,919,227.37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95,063,423.98</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7</w:t>
      </w:r>
      <w:r>
        <w:rPr/>
        <w:t>、合并所有者权益变动表</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42"/>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240,0</w:t>
            </w:r>
          </w:p>
          <w:p>
            <w:pPr>
              <w:pStyle w:val="TableParagraph"/>
              <w:spacing w:line="240" w:lineRule="auto" w:before="74"/>
              <w:ind w:left="71"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872,17</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4,568.</w:t>
            </w:r>
          </w:p>
          <w:p>
            <w:pPr>
              <w:pStyle w:val="TableParagraph"/>
              <w:spacing w:line="240" w:lineRule="auto" w:before="76"/>
              <w:ind w:right="19"/>
              <w:jc w:val="right"/>
              <w:rPr>
                <w:rFonts w:ascii="宋体" w:hAnsi="宋体" w:cs="宋体" w:eastAsia="宋体" w:hint="default"/>
                <w:sz w:val="18"/>
                <w:szCs w:val="18"/>
              </w:rPr>
            </w:pPr>
            <w:r>
              <w:rPr>
                <w:rFonts w:ascii="宋体"/>
                <w:sz w:val="18"/>
              </w:rPr>
              <w:t>77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49,591</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,459.8</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204,16</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4,023.</w:t>
            </w:r>
          </w:p>
          <w:p>
            <w:pPr>
              <w:pStyle w:val="TableParagraph"/>
              <w:spacing w:line="240" w:lineRule="auto" w:before="76"/>
              <w:ind w:right="17"/>
              <w:jc w:val="right"/>
              <w:rPr>
                <w:rFonts w:ascii="宋体" w:hAnsi="宋体" w:cs="宋体" w:eastAsia="宋体" w:hint="default"/>
                <w:sz w:val="18"/>
                <w:szCs w:val="18"/>
              </w:rPr>
            </w:pPr>
            <w:r>
              <w:rPr>
                <w:rFonts w:ascii="宋体"/>
                <w:sz w:val="18"/>
              </w:rPr>
              <w:t>32</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1,365,</w:t>
            </w:r>
          </w:p>
          <w:p>
            <w:pPr>
              <w:pStyle w:val="TableParagraph"/>
              <w:spacing w:line="240" w:lineRule="auto" w:before="74"/>
              <w:ind w:left="63" w:right="0"/>
              <w:jc w:val="center"/>
              <w:rPr>
                <w:rFonts w:ascii="宋体" w:hAnsi="宋体" w:cs="宋体" w:eastAsia="宋体" w:hint="default"/>
                <w:sz w:val="18"/>
                <w:szCs w:val="18"/>
              </w:rPr>
            </w:pPr>
            <w:r>
              <w:rPr>
                <w:rFonts w:ascii="宋体"/>
                <w:sz w:val="18"/>
              </w:rPr>
              <w:t>930,05</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1.95</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240,0</w:t>
            </w:r>
          </w:p>
          <w:p>
            <w:pPr>
              <w:pStyle w:val="TableParagraph"/>
              <w:spacing w:line="240" w:lineRule="auto" w:before="77"/>
              <w:ind w:left="79"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872,17</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4,568.</w:t>
            </w:r>
          </w:p>
          <w:p>
            <w:pPr>
              <w:pStyle w:val="TableParagraph"/>
              <w:spacing w:line="240" w:lineRule="auto" w:before="76"/>
              <w:ind w:right="19"/>
              <w:jc w:val="right"/>
              <w:rPr>
                <w:rFonts w:ascii="宋体" w:hAnsi="宋体" w:cs="宋体" w:eastAsia="宋体" w:hint="default"/>
                <w:sz w:val="18"/>
                <w:szCs w:val="18"/>
              </w:rPr>
            </w:pPr>
            <w:r>
              <w:rPr>
                <w:rFonts w:ascii="宋体"/>
                <w:sz w:val="18"/>
              </w:rPr>
              <w:t>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49,591</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,459.8</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204,16</w:t>
            </w:r>
          </w:p>
          <w:p>
            <w:pPr>
              <w:pStyle w:val="TableParagraph"/>
              <w:spacing w:line="240" w:lineRule="auto" w:before="77"/>
              <w:ind w:right="19"/>
              <w:jc w:val="right"/>
              <w:rPr>
                <w:rFonts w:ascii="宋体" w:hAnsi="宋体" w:cs="宋体" w:eastAsia="宋体" w:hint="default"/>
                <w:sz w:val="18"/>
                <w:szCs w:val="18"/>
              </w:rPr>
            </w:pPr>
            <w:r>
              <w:rPr>
                <w:rFonts w:ascii="宋体"/>
                <w:spacing w:val="-1"/>
                <w:sz w:val="18"/>
              </w:rPr>
              <w:t>4,023.</w:t>
            </w:r>
          </w:p>
          <w:p>
            <w:pPr>
              <w:pStyle w:val="TableParagraph"/>
              <w:spacing w:line="240" w:lineRule="auto" w:before="76"/>
              <w:ind w:right="17"/>
              <w:jc w:val="right"/>
              <w:rPr>
                <w:rFonts w:ascii="宋体" w:hAnsi="宋体" w:cs="宋体" w:eastAsia="宋体" w:hint="default"/>
                <w:sz w:val="18"/>
                <w:szCs w:val="18"/>
              </w:rPr>
            </w:pPr>
            <w:r>
              <w:rPr>
                <w:rFonts w:ascii="宋体"/>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1,365,</w:t>
            </w:r>
          </w:p>
          <w:p>
            <w:pPr>
              <w:pStyle w:val="TableParagraph"/>
              <w:spacing w:line="240" w:lineRule="auto" w:before="77"/>
              <w:ind w:left="63" w:right="0"/>
              <w:jc w:val="center"/>
              <w:rPr>
                <w:rFonts w:ascii="宋体" w:hAnsi="宋体" w:cs="宋体" w:eastAsia="宋体" w:hint="default"/>
                <w:sz w:val="18"/>
                <w:szCs w:val="18"/>
              </w:rPr>
            </w:pPr>
            <w:r>
              <w:rPr>
                <w:rFonts w:ascii="宋体"/>
                <w:sz w:val="18"/>
              </w:rPr>
              <w:t>930,05</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1.95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251,9</w:t>
            </w:r>
          </w:p>
          <w:p>
            <w:pPr>
              <w:pStyle w:val="TableParagraph"/>
              <w:spacing w:line="240" w:lineRule="auto" w:before="74"/>
              <w:ind w:left="79" w:right="0"/>
              <w:jc w:val="left"/>
              <w:rPr>
                <w:rFonts w:ascii="宋体" w:hAnsi="宋体" w:cs="宋体" w:eastAsia="宋体" w:hint="default"/>
                <w:sz w:val="18"/>
                <w:szCs w:val="18"/>
              </w:rPr>
            </w:pPr>
            <w:r>
              <w:rPr>
                <w:rFonts w:ascii="宋体"/>
                <w:sz w:val="18"/>
              </w:rPr>
              <w:t>81,00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-228,2</w:t>
            </w:r>
          </w:p>
          <w:p>
            <w:pPr>
              <w:pStyle w:val="TableParagraph"/>
              <w:spacing w:line="240" w:lineRule="auto" w:before="74"/>
              <w:ind w:left="91" w:right="0"/>
              <w:jc w:val="left"/>
              <w:rPr>
                <w:rFonts w:ascii="宋体" w:hAnsi="宋体" w:cs="宋体" w:eastAsia="宋体" w:hint="default"/>
                <w:sz w:val="18"/>
                <w:szCs w:val="18"/>
              </w:rPr>
            </w:pPr>
            <w:r>
              <w:rPr>
                <w:rFonts w:ascii="宋体"/>
                <w:sz w:val="18"/>
              </w:rPr>
              <w:t>03,873</w:t>
            </w:r>
          </w:p>
          <w:p>
            <w:pPr>
              <w:pStyle w:val="TableParagraph"/>
              <w:spacing w:line="240" w:lineRule="auto" w:before="76"/>
              <w:ind w:left="359" w:right="0"/>
              <w:jc w:val="left"/>
              <w:rPr>
                <w:rFonts w:ascii="宋体" w:hAnsi="宋体" w:cs="宋体" w:eastAsia="宋体" w:hint="default"/>
                <w:sz w:val="18"/>
                <w:szCs w:val="18"/>
              </w:rPr>
            </w:pPr>
            <w:r>
              <w:rPr>
                <w:rFonts w:ascii="宋体"/>
                <w:sz w:val="18"/>
              </w:rPr>
              <w:t>.49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11,981</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2" w:right="0"/>
              <w:jc w:val="center"/>
              <w:rPr>
                <w:rFonts w:ascii="宋体" w:hAnsi="宋体" w:cs="宋体" w:eastAsia="宋体" w:hint="default"/>
                <w:sz w:val="18"/>
                <w:szCs w:val="18"/>
              </w:rPr>
            </w:pPr>
            <w:r>
              <w:rPr>
                <w:rFonts w:ascii="宋体"/>
                <w:sz w:val="18"/>
              </w:rPr>
              <w:t>-42,80</w:t>
            </w:r>
          </w:p>
          <w:p>
            <w:pPr>
              <w:pStyle w:val="TableParagraph"/>
              <w:spacing w:line="240" w:lineRule="auto" w:before="74"/>
              <w:ind w:left="252" w:right="0"/>
              <w:jc w:val="center"/>
              <w:rPr>
                <w:rFonts w:ascii="宋体" w:hAnsi="宋体" w:cs="宋体" w:eastAsia="宋体" w:hint="default"/>
                <w:sz w:val="18"/>
                <w:szCs w:val="18"/>
              </w:rPr>
            </w:pPr>
            <w:r>
              <w:rPr>
                <w:rFonts w:ascii="宋体"/>
                <w:sz w:val="18"/>
              </w:rPr>
              <w:t>7.84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11,364</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,339.3</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sz w:val="18"/>
              </w:rPr>
              <w:t>6,558,</w:t>
            </w:r>
          </w:p>
          <w:p>
            <w:pPr>
              <w:pStyle w:val="TableParagraph"/>
              <w:spacing w:line="240" w:lineRule="auto" w:before="74"/>
              <w:ind w:left="93" w:right="0"/>
              <w:jc w:val="left"/>
              <w:rPr>
                <w:rFonts w:ascii="宋体" w:hAnsi="宋体" w:cs="宋体" w:eastAsia="宋体" w:hint="default"/>
                <w:sz w:val="18"/>
                <w:szCs w:val="18"/>
              </w:rPr>
            </w:pPr>
            <w:r>
              <w:rPr>
                <w:rFonts w:ascii="宋体"/>
                <w:sz w:val="18"/>
              </w:rPr>
              <w:t>929.25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29,676</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,587.2</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宋体" w:hAnsi="宋体" w:cs="宋体" w:eastAsia="宋体" w:hint="default"/>
                <w:sz w:val="18"/>
                <w:szCs w:val="18"/>
              </w:rPr>
            </w:pPr>
            <w:r>
              <w:rPr>
                <w:rFonts w:ascii="宋体"/>
                <w:sz w:val="18"/>
              </w:rPr>
              <w:t>-42,80</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7.84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44,323</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,268.6</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44,280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,460.7</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sz w:val="18"/>
              </w:rPr>
              <w:t>11,98</w:t>
            </w:r>
          </w:p>
          <w:p>
            <w:pPr>
              <w:pStyle w:val="TableParagraph"/>
              <w:spacing w:line="240" w:lineRule="auto" w:before="74"/>
              <w:ind w:left="58" w:right="0"/>
              <w:jc w:val="center"/>
              <w:rPr>
                <w:rFonts w:ascii="宋体" w:hAnsi="宋体" w:cs="宋体" w:eastAsia="宋体" w:hint="default"/>
                <w:sz w:val="18"/>
                <w:szCs w:val="18"/>
              </w:rPr>
            </w:pPr>
            <w:r>
              <w:rPr>
                <w:rFonts w:ascii="宋体"/>
                <w:sz w:val="18"/>
              </w:rPr>
              <w:t>1,000</w:t>
            </w:r>
          </w:p>
          <w:p>
            <w:pPr>
              <w:pStyle w:val="TableParagraph"/>
              <w:spacing w:line="240" w:lineRule="auto" w:before="76"/>
              <w:ind w:left="240" w:right="0"/>
              <w:jc w:val="center"/>
              <w:rPr>
                <w:rFonts w:ascii="宋体" w:hAnsi="宋体" w:cs="宋体" w:eastAsia="宋体" w:hint="default"/>
                <w:sz w:val="18"/>
                <w:szCs w:val="18"/>
              </w:rPr>
            </w:pPr>
            <w:r>
              <w:rPr>
                <w:rFonts w:ascii="宋体"/>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11,796</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,126.5</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11,981</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11,796</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,126.5</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 w:right="0"/>
              <w:jc w:val="center"/>
              <w:rPr>
                <w:rFonts w:ascii="宋体" w:hAnsi="宋体" w:cs="宋体" w:eastAsia="宋体" w:hint="default"/>
                <w:sz w:val="18"/>
                <w:szCs w:val="18"/>
              </w:rPr>
            </w:pPr>
            <w:r>
              <w:rPr>
                <w:rFonts w:ascii="宋体"/>
                <w:sz w:val="18"/>
              </w:rPr>
              <w:t>11,98</w:t>
            </w:r>
          </w:p>
          <w:p>
            <w:pPr>
              <w:pStyle w:val="TableParagraph"/>
              <w:spacing w:line="240" w:lineRule="auto" w:before="76"/>
              <w:ind w:left="58" w:right="0"/>
              <w:jc w:val="center"/>
              <w:rPr>
                <w:rFonts w:ascii="宋体" w:hAnsi="宋体" w:cs="宋体" w:eastAsia="宋体" w:hint="default"/>
                <w:sz w:val="18"/>
                <w:szCs w:val="18"/>
              </w:rPr>
            </w:pPr>
            <w:r>
              <w:rPr>
                <w:rFonts w:ascii="宋体"/>
                <w:sz w:val="18"/>
              </w:rPr>
              <w:t>1,000</w:t>
            </w:r>
          </w:p>
          <w:p>
            <w:pPr>
              <w:pStyle w:val="TableParagraph"/>
              <w:spacing w:line="240" w:lineRule="auto" w:before="76"/>
              <w:ind w:left="240" w:right="0"/>
              <w:jc w:val="center"/>
              <w:rPr>
                <w:rFonts w:ascii="宋体" w:hAnsi="宋体" w:cs="宋体" w:eastAsia="宋体" w:hint="default"/>
                <w:sz w:val="18"/>
                <w:szCs w:val="18"/>
              </w:rPr>
            </w:pPr>
            <w:r>
              <w:rPr>
                <w:rFonts w:ascii="宋体"/>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11,981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11,796</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,126.5</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11,796</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,126.5</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11,364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,339.3</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-37,76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4,339.</w:t>
            </w:r>
          </w:p>
          <w:p>
            <w:pPr>
              <w:pStyle w:val="TableParagraph"/>
              <w:spacing w:line="240" w:lineRule="auto" w:before="77"/>
              <w:ind w:right="17"/>
              <w:jc w:val="right"/>
              <w:rPr>
                <w:rFonts w:ascii="宋体" w:hAnsi="宋体" w:cs="宋体" w:eastAsia="宋体" w:hint="default"/>
                <w:sz w:val="18"/>
                <w:szCs w:val="18"/>
              </w:rPr>
            </w:pPr>
            <w:r>
              <w:rPr>
                <w:rFonts w:ascii="宋体"/>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-26,40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7"/>
              <w:ind w:right="19"/>
              <w:jc w:val="right"/>
              <w:rPr>
                <w:rFonts w:ascii="宋体" w:hAnsi="宋体" w:cs="宋体" w:eastAsia="宋体" w:hint="default"/>
                <w:sz w:val="18"/>
                <w:szCs w:val="18"/>
              </w:rPr>
            </w:pPr>
            <w:r>
              <w:rPr>
                <w:rFonts w:ascii="宋体"/>
                <w:sz w:val="18"/>
              </w:rPr>
              <w:t>00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11,364</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,339.3</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11,364</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,339.3</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6" w:right="0"/>
              <w:jc w:val="left"/>
              <w:rPr>
                <w:rFonts w:ascii="宋体" w:hAnsi="宋体" w:cs="宋体" w:eastAsia="宋体" w:hint="default"/>
                <w:sz w:val="18"/>
                <w:szCs w:val="18"/>
              </w:rPr>
            </w:pPr>
            <w:r>
              <w:rPr>
                <w:rFonts w:ascii="宋体"/>
                <w:sz w:val="18"/>
              </w:rPr>
              <w:t>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26,400</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-26,40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240,0</w:t>
            </w:r>
          </w:p>
          <w:p>
            <w:pPr>
              <w:pStyle w:val="TableParagraph"/>
              <w:spacing w:line="240" w:lineRule="auto" w:before="74"/>
              <w:ind w:left="79"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-240,0</w:t>
            </w:r>
          </w:p>
          <w:p>
            <w:pPr>
              <w:pStyle w:val="TableParagraph"/>
              <w:spacing w:line="240" w:lineRule="auto" w:before="74"/>
              <w:ind w:left="91" w:right="0"/>
              <w:jc w:val="left"/>
              <w:rPr>
                <w:rFonts w:ascii="宋体" w:hAnsi="宋体" w:cs="宋体" w:eastAsia="宋体" w:hint="default"/>
                <w:sz w:val="18"/>
                <w:szCs w:val="18"/>
              </w:rPr>
            </w:pPr>
            <w:r>
              <w:rPr>
                <w:rFonts w:ascii="宋体"/>
                <w:sz w:val="18"/>
              </w:rPr>
              <w:t>00,000</w:t>
            </w:r>
          </w:p>
          <w:p>
            <w:pPr>
              <w:pStyle w:val="TableParagraph"/>
              <w:spacing w:line="240" w:lineRule="auto" w:before="76"/>
              <w:ind w:left="359"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240,0</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-240,0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00,000</w:t>
            </w:r>
          </w:p>
          <w:p>
            <w:pPr>
              <w:pStyle w:val="TableParagraph"/>
              <w:spacing w:line="240" w:lineRule="auto" w:before="76"/>
              <w:ind w:left="359"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491,9</w:t>
            </w:r>
          </w:p>
          <w:p>
            <w:pPr>
              <w:pStyle w:val="TableParagraph"/>
              <w:spacing w:line="240" w:lineRule="auto" w:before="76"/>
              <w:ind w:left="79" w:right="0"/>
              <w:jc w:val="left"/>
              <w:rPr>
                <w:rFonts w:ascii="宋体" w:hAnsi="宋体" w:cs="宋体" w:eastAsia="宋体" w:hint="default"/>
                <w:sz w:val="18"/>
                <w:szCs w:val="18"/>
              </w:rPr>
            </w:pPr>
            <w:r>
              <w:rPr>
                <w:rFonts w:ascii="宋体"/>
                <w:sz w:val="18"/>
              </w:rPr>
              <w:t>81,00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643,97</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0,695.</w:t>
            </w:r>
          </w:p>
          <w:p>
            <w:pPr>
              <w:pStyle w:val="TableParagraph"/>
              <w:spacing w:line="240" w:lineRule="auto" w:before="76"/>
              <w:ind w:right="19"/>
              <w:jc w:val="right"/>
              <w:rPr>
                <w:rFonts w:ascii="宋体" w:hAnsi="宋体" w:cs="宋体" w:eastAsia="宋体" w:hint="default"/>
                <w:sz w:val="18"/>
                <w:szCs w:val="18"/>
              </w:rPr>
            </w:pPr>
            <w:r>
              <w:rPr>
                <w:rFonts w:ascii="宋体"/>
                <w:sz w:val="18"/>
              </w:rPr>
              <w:t>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11,981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宋体" w:hAnsi="宋体" w:cs="宋体" w:eastAsia="宋体" w:hint="default"/>
                <w:sz w:val="18"/>
                <w:szCs w:val="18"/>
              </w:rPr>
            </w:pPr>
            <w:r>
              <w:rPr>
                <w:rFonts w:ascii="宋体"/>
                <w:sz w:val="18"/>
              </w:rPr>
              <w:t>-42,80</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7.84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60,955</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,799.2</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210,72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2,952.</w:t>
            </w:r>
          </w:p>
          <w:p>
            <w:pPr>
              <w:pStyle w:val="TableParagraph"/>
              <w:spacing w:line="240" w:lineRule="auto" w:before="76"/>
              <w:ind w:right="17"/>
              <w:jc w:val="right"/>
              <w:rPr>
                <w:rFonts w:ascii="宋体" w:hAnsi="宋体" w:cs="宋体" w:eastAsia="宋体" w:hint="default"/>
                <w:sz w:val="18"/>
                <w:szCs w:val="18"/>
              </w:rPr>
            </w:pPr>
            <w:r>
              <w:rPr>
                <w:rFonts w:ascii="宋体"/>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1,395,</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606,63</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9.23</w:t>
            </w:r>
          </w:p>
        </w:tc>
      </w:tr>
    </w:tbl>
    <w:p>
      <w:pPr>
        <w:pStyle w:val="BodyText"/>
        <w:spacing w:line="240" w:lineRule="auto" w:before="49"/>
        <w:ind w:right="142"/>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51"/>
              <w:ind w:left="83" w:right="0"/>
              <w:jc w:val="left"/>
              <w:rPr>
                <w:rFonts w:ascii="宋体" w:hAnsi="宋体" w:cs="宋体" w:eastAsia="宋体" w:hint="default"/>
                <w:sz w:val="18"/>
                <w:szCs w:val="18"/>
              </w:rPr>
            </w:pPr>
            <w:r>
              <w:rPr>
                <w:rFonts w:ascii="宋体"/>
                <w:sz w:val="18"/>
              </w:rPr>
              <w:t>240,0</w:t>
            </w:r>
          </w:p>
          <w:p>
            <w:pPr>
              <w:pStyle w:val="TableParagraph"/>
              <w:spacing w:line="240" w:lineRule="auto" w:before="74"/>
              <w:ind w:left="8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872,17</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4,568.</w:t>
            </w:r>
          </w:p>
          <w:p>
            <w:pPr>
              <w:pStyle w:val="TableParagraph"/>
              <w:spacing w:line="240" w:lineRule="auto" w:before="76"/>
              <w:ind w:right="17"/>
              <w:jc w:val="right"/>
              <w:rPr>
                <w:rFonts w:ascii="宋体" w:hAnsi="宋体" w:cs="宋体" w:eastAsia="宋体" w:hint="default"/>
                <w:sz w:val="18"/>
                <w:szCs w:val="18"/>
              </w:rPr>
            </w:pPr>
            <w:r>
              <w:rPr>
                <w:rFonts w:ascii="宋体"/>
                <w:sz w:val="18"/>
              </w:rPr>
              <w:t>77</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36,959</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,865.0</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163,22</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0,600.</w:t>
            </w:r>
          </w:p>
          <w:p>
            <w:pPr>
              <w:pStyle w:val="TableParagraph"/>
              <w:spacing w:line="240" w:lineRule="auto" w:before="76"/>
              <w:ind w:right="19"/>
              <w:jc w:val="right"/>
              <w:rPr>
                <w:rFonts w:ascii="宋体" w:hAnsi="宋体" w:cs="宋体" w:eastAsia="宋体" w:hint="default"/>
                <w:sz w:val="18"/>
                <w:szCs w:val="18"/>
              </w:rPr>
            </w:pPr>
            <w:r>
              <w:rPr>
                <w:rFonts w:ascii="宋体"/>
                <w:sz w:val="18"/>
              </w:rPr>
              <w:t>92</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51"/>
              <w:ind w:left="65" w:right="0"/>
              <w:jc w:val="center"/>
              <w:rPr>
                <w:rFonts w:ascii="宋体" w:hAnsi="宋体" w:cs="宋体" w:eastAsia="宋体" w:hint="default"/>
                <w:sz w:val="18"/>
                <w:szCs w:val="18"/>
              </w:rPr>
            </w:pPr>
            <w:r>
              <w:rPr>
                <w:rFonts w:ascii="宋体"/>
                <w:sz w:val="18"/>
              </w:rPr>
              <w:t>1,312,</w:t>
            </w:r>
          </w:p>
          <w:p>
            <w:pPr>
              <w:pStyle w:val="TableParagraph"/>
              <w:spacing w:line="240" w:lineRule="auto" w:before="74"/>
              <w:ind w:left="65" w:right="0"/>
              <w:jc w:val="center"/>
              <w:rPr>
                <w:rFonts w:ascii="宋体" w:hAnsi="宋体" w:cs="宋体" w:eastAsia="宋体" w:hint="default"/>
                <w:sz w:val="18"/>
                <w:szCs w:val="18"/>
              </w:rPr>
            </w:pPr>
            <w:r>
              <w:rPr>
                <w:rFonts w:ascii="宋体"/>
                <w:sz w:val="18"/>
              </w:rPr>
              <w:t>355,03</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4.74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49"/>
              <w:ind w:left="83" w:right="0"/>
              <w:jc w:val="left"/>
              <w:rPr>
                <w:rFonts w:ascii="宋体" w:hAnsi="宋体" w:cs="宋体" w:eastAsia="宋体" w:hint="default"/>
                <w:sz w:val="18"/>
                <w:szCs w:val="18"/>
              </w:rPr>
            </w:pPr>
            <w:r>
              <w:rPr>
                <w:rFonts w:ascii="宋体"/>
                <w:sz w:val="18"/>
              </w:rPr>
              <w:t>240,0</w:t>
            </w:r>
          </w:p>
          <w:p>
            <w:pPr>
              <w:pStyle w:val="TableParagraph"/>
              <w:spacing w:line="240" w:lineRule="auto" w:before="76"/>
              <w:ind w:left="8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872,17</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4,568.</w:t>
            </w:r>
          </w:p>
          <w:p>
            <w:pPr>
              <w:pStyle w:val="TableParagraph"/>
              <w:spacing w:line="240" w:lineRule="auto" w:before="76"/>
              <w:ind w:right="17"/>
              <w:jc w:val="right"/>
              <w:rPr>
                <w:rFonts w:ascii="宋体" w:hAnsi="宋体" w:cs="宋体" w:eastAsia="宋体" w:hint="default"/>
                <w:sz w:val="18"/>
                <w:szCs w:val="18"/>
              </w:rPr>
            </w:pPr>
            <w:r>
              <w:rPr>
                <w:rFonts w:ascii="宋体"/>
                <w:sz w:val="18"/>
              </w:rPr>
              <w:t>77</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36,959</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,865.0</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163,22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0,600.</w:t>
            </w:r>
          </w:p>
          <w:p>
            <w:pPr>
              <w:pStyle w:val="TableParagraph"/>
              <w:spacing w:line="240" w:lineRule="auto" w:before="76"/>
              <w:ind w:right="19"/>
              <w:jc w:val="right"/>
              <w:rPr>
                <w:rFonts w:ascii="宋体" w:hAnsi="宋体" w:cs="宋体" w:eastAsia="宋体" w:hint="default"/>
                <w:sz w:val="18"/>
                <w:szCs w:val="18"/>
              </w:rPr>
            </w:pPr>
            <w:r>
              <w:rPr>
                <w:rFonts w:ascii="宋体"/>
                <w:sz w:val="18"/>
              </w:rPr>
              <w:t>92</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1,312,</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355,03</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4.74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金额（减少以 “－”号填列）</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12,631</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,594.8</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40,943</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,422.4</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53,575</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,017.2</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89,575</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,017.2</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89,575</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,017.2</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1"/>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12,631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,594.8</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-48,63</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1,594.</w:t>
            </w:r>
          </w:p>
          <w:p>
            <w:pPr>
              <w:pStyle w:val="TableParagraph"/>
              <w:spacing w:line="240" w:lineRule="auto" w:before="76"/>
              <w:ind w:right="19"/>
              <w:jc w:val="right"/>
              <w:rPr>
                <w:rFonts w:ascii="宋体" w:hAnsi="宋体" w:cs="宋体" w:eastAsia="宋体" w:hint="default"/>
                <w:sz w:val="18"/>
                <w:szCs w:val="18"/>
              </w:rPr>
            </w:pPr>
            <w:r>
              <w:rPr>
                <w:rFonts w:ascii="宋体"/>
                <w:sz w:val="18"/>
              </w:rPr>
              <w:t>81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-36,00</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12,631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,594.8</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-12,63</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1,594.</w:t>
            </w:r>
          </w:p>
          <w:p>
            <w:pPr>
              <w:pStyle w:val="TableParagraph"/>
              <w:spacing w:line="240" w:lineRule="auto" w:before="76"/>
              <w:ind w:right="19"/>
              <w:jc w:val="right"/>
              <w:rPr>
                <w:rFonts w:ascii="宋体" w:hAnsi="宋体" w:cs="宋体" w:eastAsia="宋体" w:hint="default"/>
                <w:sz w:val="18"/>
                <w:szCs w:val="18"/>
              </w:rPr>
            </w:pPr>
            <w:r>
              <w:rPr>
                <w:rFonts w:ascii="宋体"/>
                <w:sz w:val="18"/>
              </w:rPr>
              <w:t>81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-36,00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-36,00</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240,0</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872,17</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4,568.</w:t>
            </w:r>
          </w:p>
          <w:p>
            <w:pPr>
              <w:pStyle w:val="TableParagraph"/>
              <w:spacing w:line="240" w:lineRule="auto" w:before="76"/>
              <w:ind w:right="17"/>
              <w:jc w:val="right"/>
              <w:rPr>
                <w:rFonts w:ascii="宋体" w:hAnsi="宋体" w:cs="宋体" w:eastAsia="宋体" w:hint="default"/>
                <w:sz w:val="18"/>
                <w:szCs w:val="18"/>
              </w:rPr>
            </w:pPr>
            <w:r>
              <w:rPr>
                <w:rFonts w:ascii="宋体"/>
                <w:sz w:val="18"/>
              </w:rPr>
              <w:t>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49,591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,459.8</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204,16</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4,023.</w:t>
            </w:r>
          </w:p>
          <w:p>
            <w:pPr>
              <w:pStyle w:val="TableParagraph"/>
              <w:spacing w:line="240" w:lineRule="auto" w:before="76"/>
              <w:ind w:right="19"/>
              <w:jc w:val="right"/>
              <w:rPr>
                <w:rFonts w:ascii="宋体" w:hAnsi="宋体" w:cs="宋体" w:eastAsia="宋体" w:hint="default"/>
                <w:sz w:val="18"/>
                <w:szCs w:val="18"/>
              </w:rPr>
            </w:pPr>
            <w:r>
              <w:rPr>
                <w:rFonts w:ascii="宋体"/>
                <w:sz w:val="18"/>
              </w:rPr>
              <w:t>32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1,365,</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930,05</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1.95</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42"/>
        <w:jc w:val="left"/>
        <w:rPr>
          <w:b w:val="0"/>
          <w:bCs w:val="0"/>
        </w:rPr>
      </w:pPr>
      <w:r>
        <w:rPr>
          <w:rFonts w:ascii="宋体" w:hAnsi="宋体" w:cs="宋体" w:eastAsia="宋体" w:hint="default"/>
        </w:rPr>
        <w:t>8</w:t>
      </w:r>
      <w:r>
        <w:rPr/>
        <w:t>、母公司所有者权益变动表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42"/>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240,000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872,161,</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188.34</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49,591,4</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59.86</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34"/>
              <w:ind w:right="21"/>
              <w:jc w:val="right"/>
              <w:rPr>
                <w:rFonts w:ascii="宋体" w:hAnsi="宋体" w:cs="宋体" w:eastAsia="宋体" w:hint="default"/>
                <w:sz w:val="18"/>
                <w:szCs w:val="18"/>
              </w:rPr>
            </w:pPr>
            <w:r>
              <w:rPr>
                <w:rFonts w:ascii="宋体"/>
                <w:spacing w:val="-1"/>
                <w:sz w:val="18"/>
              </w:rPr>
              <w:t>238,32</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3,138.</w:t>
            </w:r>
          </w:p>
          <w:p>
            <w:pPr>
              <w:pStyle w:val="TableParagraph"/>
              <w:spacing w:line="240" w:lineRule="auto" w:before="76"/>
              <w:ind w:right="19"/>
              <w:jc w:val="right"/>
              <w:rPr>
                <w:rFonts w:ascii="宋体" w:hAnsi="宋体" w:cs="宋体" w:eastAsia="宋体" w:hint="default"/>
                <w:sz w:val="18"/>
                <w:szCs w:val="18"/>
              </w:rPr>
            </w:pPr>
            <w:r>
              <w:rPr>
                <w:rFonts w:ascii="宋体"/>
                <w:sz w:val="18"/>
              </w:rPr>
              <w:t>61</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sz w:val="18"/>
              </w:rPr>
              <w:t>1,400,07</w:t>
            </w:r>
          </w:p>
          <w:p>
            <w:pPr>
              <w:pStyle w:val="TableParagraph"/>
              <w:spacing w:line="240" w:lineRule="auto" w:before="74"/>
              <w:ind w:left="28" w:right="0"/>
              <w:jc w:val="left"/>
              <w:rPr>
                <w:rFonts w:ascii="宋体" w:hAnsi="宋体" w:cs="宋体" w:eastAsia="宋体" w:hint="default"/>
                <w:sz w:val="18"/>
                <w:szCs w:val="18"/>
              </w:rPr>
            </w:pPr>
            <w:r>
              <w:rPr>
                <w:rFonts w:ascii="宋体"/>
                <w:sz w:val="18"/>
              </w:rPr>
              <w:t>5,786.81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240,000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872,161,</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188.34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49,591,4</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59.86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238,32</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3,138.</w:t>
            </w:r>
          </w:p>
          <w:p>
            <w:pPr>
              <w:pStyle w:val="TableParagraph"/>
              <w:spacing w:line="240" w:lineRule="auto" w:before="76"/>
              <w:ind w:right="19"/>
              <w:jc w:val="right"/>
              <w:rPr>
                <w:rFonts w:ascii="宋体" w:hAnsi="宋体" w:cs="宋体" w:eastAsia="宋体" w:hint="default"/>
                <w:sz w:val="18"/>
                <w:szCs w:val="18"/>
              </w:rPr>
            </w:pPr>
            <w:r>
              <w:rPr>
                <w:rFonts w:ascii="宋体"/>
                <w:sz w:val="18"/>
              </w:rPr>
              <w:t>61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1,400,07</w:t>
            </w:r>
          </w:p>
          <w:p>
            <w:pPr>
              <w:pStyle w:val="TableParagraph"/>
              <w:spacing w:line="240" w:lineRule="auto" w:before="74"/>
              <w:ind w:left="28" w:right="0"/>
              <w:jc w:val="left"/>
              <w:rPr>
                <w:rFonts w:ascii="宋体" w:hAnsi="宋体" w:cs="宋体" w:eastAsia="宋体" w:hint="default"/>
                <w:sz w:val="18"/>
                <w:szCs w:val="18"/>
              </w:rPr>
            </w:pPr>
            <w:r>
              <w:rPr>
                <w:rFonts w:ascii="宋体"/>
                <w:sz w:val="18"/>
              </w:rPr>
              <w:t>5,786.81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251,981</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-228,203</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,873.49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11,981,0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11,364,3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39.36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75,879</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,054.2</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99,039,5</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20.14</w:t>
            </w: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113,64</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3,393.</w:t>
            </w:r>
          </w:p>
          <w:p>
            <w:pPr>
              <w:pStyle w:val="TableParagraph"/>
              <w:spacing w:line="240" w:lineRule="auto" w:before="76"/>
              <w:ind w:right="19"/>
              <w:jc w:val="right"/>
              <w:rPr>
                <w:rFonts w:ascii="宋体" w:hAnsi="宋体" w:cs="宋体" w:eastAsia="宋体" w:hint="default"/>
                <w:sz w:val="18"/>
                <w:szCs w:val="18"/>
              </w:rPr>
            </w:pPr>
            <w:r>
              <w:rPr>
                <w:rFonts w:ascii="宋体"/>
                <w:sz w:val="18"/>
              </w:rPr>
              <w:t>63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113,643,</w:t>
            </w:r>
          </w:p>
          <w:p>
            <w:pPr>
              <w:pStyle w:val="TableParagraph"/>
              <w:spacing w:line="240" w:lineRule="auto" w:before="74"/>
              <w:ind w:left="187" w:right="0"/>
              <w:jc w:val="center"/>
              <w:rPr>
                <w:rFonts w:ascii="宋体" w:hAnsi="宋体" w:cs="宋体" w:eastAsia="宋体" w:hint="default"/>
                <w:sz w:val="18"/>
                <w:szCs w:val="18"/>
              </w:rPr>
            </w:pPr>
            <w:r>
              <w:rPr>
                <w:rFonts w:ascii="宋体"/>
                <w:sz w:val="18"/>
              </w:rPr>
              <w:t>393.63</w:t>
            </w:r>
          </w:p>
        </w:tc>
      </w:tr>
      <w:tr>
        <w:trPr>
          <w:trHeight w:val="70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11,981,</w:t>
            </w:r>
          </w:p>
          <w:p>
            <w:pPr>
              <w:pStyle w:val="TableParagraph"/>
              <w:spacing w:line="240" w:lineRule="auto" w:before="76"/>
              <w:ind w:left="115"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11,796,1</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26.51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11,981,0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11,796,1</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26.51</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11,981,</w:t>
            </w:r>
          </w:p>
          <w:p>
            <w:pPr>
              <w:pStyle w:val="TableParagraph"/>
              <w:spacing w:line="240" w:lineRule="auto" w:before="74"/>
              <w:ind w:left="115"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11,981,0</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11,796,1</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26.51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11,796,1</w:t>
            </w:r>
          </w:p>
          <w:p>
            <w:pPr>
              <w:pStyle w:val="TableParagraph"/>
              <w:spacing w:line="240" w:lineRule="auto" w:before="74"/>
              <w:ind w:left="297" w:right="0"/>
              <w:jc w:val="left"/>
              <w:rPr>
                <w:rFonts w:ascii="宋体" w:hAnsi="宋体" w:cs="宋体" w:eastAsia="宋体" w:hint="default"/>
                <w:sz w:val="18"/>
                <w:szCs w:val="18"/>
              </w:rPr>
            </w:pPr>
            <w:r>
              <w:rPr>
                <w:rFonts w:ascii="宋体"/>
                <w:sz w:val="18"/>
              </w:rPr>
              <w:t>26.51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11,364,3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39.36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-37,76</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4,339.</w:t>
            </w:r>
          </w:p>
          <w:p>
            <w:pPr>
              <w:pStyle w:val="TableParagraph"/>
              <w:spacing w:line="240" w:lineRule="auto" w:before="76"/>
              <w:ind w:right="19"/>
              <w:jc w:val="right"/>
              <w:rPr>
                <w:rFonts w:ascii="宋体" w:hAnsi="宋体" w:cs="宋体" w:eastAsia="宋体" w:hint="default"/>
                <w:sz w:val="18"/>
                <w:szCs w:val="18"/>
              </w:rPr>
            </w:pPr>
            <w:r>
              <w:rPr>
                <w:rFonts w:ascii="宋体"/>
                <w:sz w:val="18"/>
              </w:rPr>
              <w:t>36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-26,400,</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000.00</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11,364,3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39.36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sz w:val="18"/>
              </w:rPr>
              <w:t>-11,36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4,339.</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36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-26,40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-26,400,</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000.00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240,000</w:t>
            </w:r>
          </w:p>
          <w:p>
            <w:pPr>
              <w:pStyle w:val="TableParagraph"/>
              <w:spacing w:line="240" w:lineRule="auto" w:before="76"/>
              <w:ind w:left="31"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-240,000</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240,000</w:t>
            </w:r>
          </w:p>
          <w:p>
            <w:pPr>
              <w:pStyle w:val="TableParagraph"/>
              <w:spacing w:line="240" w:lineRule="auto" w:before="76"/>
              <w:ind w:left="31"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-240,000</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sz w:val="18"/>
              </w:rPr>
              <w:t>491,981</w:t>
            </w:r>
          </w:p>
          <w:p>
            <w:pPr>
              <w:pStyle w:val="TableParagraph"/>
              <w:spacing w:line="240" w:lineRule="auto" w:before="76"/>
              <w:ind w:left="31"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643,957,</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314.85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11,981,0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60,955,7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99.22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314,20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2,192.</w:t>
            </w:r>
          </w:p>
          <w:p>
            <w:pPr>
              <w:pStyle w:val="TableParagraph"/>
              <w:spacing w:line="240" w:lineRule="auto" w:before="76"/>
              <w:ind w:right="19"/>
              <w:jc w:val="right"/>
              <w:rPr>
                <w:rFonts w:ascii="宋体" w:hAnsi="宋体" w:cs="宋体" w:eastAsia="宋体" w:hint="default"/>
                <w:sz w:val="18"/>
                <w:szCs w:val="18"/>
              </w:rPr>
            </w:pPr>
            <w:r>
              <w:rPr>
                <w:rFonts w:ascii="宋体"/>
                <w:sz w:val="18"/>
              </w:rPr>
              <w:t>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1,499,11</w:t>
            </w:r>
          </w:p>
          <w:p>
            <w:pPr>
              <w:pStyle w:val="TableParagraph"/>
              <w:spacing w:line="240" w:lineRule="auto" w:before="76"/>
              <w:ind w:left="28" w:right="0"/>
              <w:jc w:val="left"/>
              <w:rPr>
                <w:rFonts w:ascii="宋体" w:hAnsi="宋体" w:cs="宋体" w:eastAsia="宋体" w:hint="default"/>
                <w:sz w:val="18"/>
                <w:szCs w:val="18"/>
              </w:rPr>
            </w:pPr>
            <w:r>
              <w:rPr>
                <w:rFonts w:ascii="宋体"/>
                <w:sz w:val="18"/>
              </w:rPr>
              <w:t>5,306.95</w:t>
            </w:r>
          </w:p>
        </w:tc>
      </w:tr>
    </w:tbl>
    <w:p>
      <w:pPr>
        <w:pStyle w:val="BodyText"/>
        <w:spacing w:line="240" w:lineRule="auto" w:before="49"/>
        <w:ind w:right="142"/>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240,000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872,161,</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188.34</w:t>
            </w:r>
          </w:p>
        </w:tc>
        <w:tc>
          <w:tcPr>
            <w:tcW w:w="797" w:type="dxa"/>
            <w:vMerge w:val="restart"/>
            <w:tcBorders>
              <w:top w:val="single" w:sz="21" w:space="0" w:color="D2D2D2"/>
              <w:left w:val="single" w:sz="4" w:space="0" w:color="000000"/>
              <w:right w:val="single" w:sz="4" w:space="0" w:color="000000"/>
            </w:tcBorders>
          </w:tcPr>
          <w:p>
            <w:pPr/>
          </w:p>
        </w:tc>
        <w:tc>
          <w:tcPr>
            <w:tcW w:w="797" w:type="dxa"/>
            <w:vMerge w:val="restart"/>
            <w:tcBorders>
              <w:top w:val="single" w:sz="21"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36,959,8</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65.05</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29"/>
              <w:ind w:right="21"/>
              <w:jc w:val="right"/>
              <w:rPr>
                <w:rFonts w:ascii="宋体" w:hAnsi="宋体" w:cs="宋体" w:eastAsia="宋体" w:hint="default"/>
                <w:sz w:val="18"/>
                <w:szCs w:val="18"/>
              </w:rPr>
            </w:pPr>
            <w:r>
              <w:rPr>
                <w:rFonts w:ascii="宋体"/>
                <w:spacing w:val="-1"/>
                <w:sz w:val="18"/>
              </w:rPr>
              <w:t>160,63</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8,785.</w:t>
            </w:r>
          </w:p>
          <w:p>
            <w:pPr>
              <w:pStyle w:val="TableParagraph"/>
              <w:spacing w:line="240" w:lineRule="auto" w:before="76"/>
              <w:ind w:right="19"/>
              <w:jc w:val="right"/>
              <w:rPr>
                <w:rFonts w:ascii="宋体" w:hAnsi="宋体" w:cs="宋体" w:eastAsia="宋体" w:hint="default"/>
                <w:sz w:val="18"/>
                <w:szCs w:val="18"/>
              </w:rPr>
            </w:pPr>
            <w:r>
              <w:rPr>
                <w:rFonts w:ascii="宋体"/>
                <w:sz w:val="18"/>
              </w:rPr>
              <w:t>36</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sz w:val="18"/>
              </w:rPr>
              <w:t>1,309,75</w:t>
            </w:r>
          </w:p>
          <w:p>
            <w:pPr>
              <w:pStyle w:val="TableParagraph"/>
              <w:spacing w:line="240" w:lineRule="auto" w:before="74"/>
              <w:ind w:left="28" w:right="0"/>
              <w:jc w:val="left"/>
              <w:rPr>
                <w:rFonts w:ascii="宋体" w:hAnsi="宋体" w:cs="宋体" w:eastAsia="宋体" w:hint="default"/>
                <w:sz w:val="18"/>
                <w:szCs w:val="18"/>
              </w:rPr>
            </w:pPr>
            <w:r>
              <w:rPr>
                <w:rFonts w:ascii="宋体"/>
                <w:sz w:val="18"/>
              </w:rPr>
              <w:t>9,838.75</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240,000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872,161,</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188.34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36,959,8</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65.05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160,63</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8,785.</w:t>
            </w:r>
          </w:p>
          <w:p>
            <w:pPr>
              <w:pStyle w:val="TableParagraph"/>
              <w:spacing w:line="240" w:lineRule="auto" w:before="76"/>
              <w:ind w:right="19"/>
              <w:jc w:val="right"/>
              <w:rPr>
                <w:rFonts w:ascii="宋体" w:hAnsi="宋体" w:cs="宋体" w:eastAsia="宋体" w:hint="default"/>
                <w:sz w:val="18"/>
                <w:szCs w:val="18"/>
              </w:rPr>
            </w:pPr>
            <w:r>
              <w:rPr>
                <w:rFonts w:ascii="宋体"/>
                <w:sz w:val="18"/>
              </w:rPr>
              <w:t>36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1,309,75</w:t>
            </w:r>
          </w:p>
          <w:p>
            <w:pPr>
              <w:pStyle w:val="TableParagraph"/>
              <w:spacing w:line="240" w:lineRule="auto" w:before="74"/>
              <w:ind w:left="28" w:right="0"/>
              <w:jc w:val="left"/>
              <w:rPr>
                <w:rFonts w:ascii="宋体" w:hAnsi="宋体" w:cs="宋体" w:eastAsia="宋体" w:hint="default"/>
                <w:sz w:val="18"/>
                <w:szCs w:val="18"/>
              </w:rPr>
            </w:pPr>
            <w:r>
              <w:rPr>
                <w:rFonts w:ascii="宋体"/>
                <w:sz w:val="18"/>
              </w:rPr>
              <w:t>9,838.75</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5" w:right="0"/>
              <w:jc w:val="left"/>
              <w:rPr>
                <w:rFonts w:ascii="宋体" w:hAnsi="宋体" w:cs="宋体" w:eastAsia="宋体" w:hint="default"/>
                <w:sz w:val="18"/>
                <w:szCs w:val="18"/>
              </w:rPr>
            </w:pPr>
            <w:r>
              <w:rPr>
                <w:rFonts w:ascii="宋体"/>
                <w:sz w:val="18"/>
              </w:rPr>
              <w:t>12,631,5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sz w:val="18"/>
              </w:rPr>
              <w:t>77,684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8"/>
                <w:szCs w:val="18"/>
              </w:rPr>
            </w:pPr>
            <w:r>
              <w:rPr>
                <w:rFonts w:ascii="宋体"/>
                <w:sz w:val="18"/>
              </w:rPr>
              <w:t>90,315,9</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4"/>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4" w:right="0"/>
              <w:jc w:val="left"/>
              <w:rPr>
                <w:rFonts w:ascii="宋体" w:hAnsi="宋体" w:cs="宋体" w:eastAsia="宋体" w:hint="default"/>
                <w:sz w:val="18"/>
                <w:szCs w:val="18"/>
              </w:rPr>
            </w:pPr>
            <w:r>
              <w:rPr>
                <w:rFonts w:ascii="宋体"/>
                <w:sz w:val="18"/>
              </w:rPr>
              <w:t>94.81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,353.2</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48.06</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126,31</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5,948.</w:t>
            </w:r>
          </w:p>
          <w:p>
            <w:pPr>
              <w:pStyle w:val="TableParagraph"/>
              <w:spacing w:line="240" w:lineRule="auto" w:before="76"/>
              <w:ind w:right="19"/>
              <w:jc w:val="right"/>
              <w:rPr>
                <w:rFonts w:ascii="宋体" w:hAnsi="宋体" w:cs="宋体" w:eastAsia="宋体" w:hint="default"/>
                <w:sz w:val="18"/>
                <w:szCs w:val="18"/>
              </w:rPr>
            </w:pPr>
            <w:r>
              <w:rPr>
                <w:rFonts w:ascii="宋体"/>
                <w:sz w:val="18"/>
              </w:rPr>
              <w:t>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sz w:val="18"/>
              </w:rPr>
              <w:t>126,315,</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948.06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12,631,5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94.81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-48,63</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1,594.</w:t>
            </w:r>
          </w:p>
          <w:p>
            <w:pPr>
              <w:pStyle w:val="TableParagraph"/>
              <w:spacing w:line="240" w:lineRule="auto" w:before="76"/>
              <w:ind w:right="19"/>
              <w:jc w:val="right"/>
              <w:rPr>
                <w:rFonts w:ascii="宋体" w:hAnsi="宋体" w:cs="宋体" w:eastAsia="宋体" w:hint="default"/>
                <w:sz w:val="18"/>
                <w:szCs w:val="18"/>
              </w:rPr>
            </w:pPr>
            <w:r>
              <w:rPr>
                <w:rFonts w:ascii="宋体"/>
                <w:sz w:val="18"/>
              </w:rPr>
              <w:t>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sz w:val="18"/>
              </w:rPr>
              <w:t>-36,000,</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000.00</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12,631,5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94.81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-12,63</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1,594.</w:t>
            </w:r>
          </w:p>
          <w:p>
            <w:pPr>
              <w:pStyle w:val="TableParagraph"/>
              <w:spacing w:line="240" w:lineRule="auto" w:before="76"/>
              <w:ind w:right="19"/>
              <w:jc w:val="right"/>
              <w:rPr>
                <w:rFonts w:ascii="宋体" w:hAnsi="宋体" w:cs="宋体" w:eastAsia="宋体" w:hint="default"/>
                <w:sz w:val="18"/>
                <w:szCs w:val="18"/>
              </w:rPr>
            </w:pPr>
            <w:r>
              <w:rPr>
                <w:rFonts w:ascii="宋体"/>
                <w:sz w:val="18"/>
              </w:rPr>
              <w:t>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-36,00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7"/>
              <w:ind w:right="19"/>
              <w:jc w:val="right"/>
              <w:rPr>
                <w:rFonts w:ascii="宋体" w:hAnsi="宋体" w:cs="宋体" w:eastAsia="宋体" w:hint="default"/>
                <w:sz w:val="18"/>
                <w:szCs w:val="18"/>
              </w:rPr>
            </w:pPr>
            <w:r>
              <w:rPr>
                <w:rFonts w:ascii="宋体"/>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sz w:val="18"/>
              </w:rPr>
              <w:t>-36,000,</w:t>
            </w:r>
          </w:p>
          <w:p>
            <w:pPr>
              <w:pStyle w:val="TableParagraph"/>
              <w:spacing w:line="240" w:lineRule="auto" w:before="77"/>
              <w:ind w:left="187" w:right="0"/>
              <w:jc w:val="center"/>
              <w:rPr>
                <w:rFonts w:ascii="宋体" w:hAnsi="宋体" w:cs="宋体" w:eastAsia="宋体" w:hint="default"/>
                <w:sz w:val="18"/>
                <w:szCs w:val="18"/>
              </w:rPr>
            </w:pPr>
            <w:r>
              <w:rPr>
                <w:rFonts w:ascii="宋体"/>
                <w:sz w:val="18"/>
              </w:rPr>
              <w:t>000.00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sz w:val="18"/>
              </w:rPr>
              <w:t>240,000</w:t>
            </w:r>
          </w:p>
          <w:p>
            <w:pPr>
              <w:pStyle w:val="TableParagraph"/>
              <w:spacing w:line="240" w:lineRule="auto" w:before="77"/>
              <w:ind w:left="31"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宋体" w:hAnsi="宋体" w:cs="宋体" w:eastAsia="宋体" w:hint="default"/>
                <w:sz w:val="18"/>
                <w:szCs w:val="18"/>
              </w:rPr>
            </w:pPr>
            <w:r>
              <w:rPr>
                <w:rFonts w:ascii="宋体"/>
                <w:sz w:val="18"/>
              </w:rPr>
              <w:t>872,161,</w:t>
            </w:r>
          </w:p>
          <w:p>
            <w:pPr>
              <w:pStyle w:val="TableParagraph"/>
              <w:spacing w:line="240" w:lineRule="auto" w:before="77"/>
              <w:ind w:left="204" w:right="0"/>
              <w:jc w:val="center"/>
              <w:rPr>
                <w:rFonts w:ascii="宋体" w:hAnsi="宋体" w:cs="宋体" w:eastAsia="宋体" w:hint="default"/>
                <w:sz w:val="18"/>
                <w:szCs w:val="18"/>
              </w:rPr>
            </w:pPr>
            <w:r>
              <w:rPr>
                <w:rFonts w:ascii="宋体"/>
                <w:sz w:val="18"/>
              </w:rPr>
              <w:t>188.34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49,591,4</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59.86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238,32</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3,138.</w:t>
            </w:r>
          </w:p>
          <w:p>
            <w:pPr>
              <w:pStyle w:val="TableParagraph"/>
              <w:spacing w:line="240" w:lineRule="auto" w:before="76"/>
              <w:ind w:right="19"/>
              <w:jc w:val="right"/>
              <w:rPr>
                <w:rFonts w:ascii="宋体" w:hAnsi="宋体" w:cs="宋体" w:eastAsia="宋体" w:hint="default"/>
                <w:sz w:val="18"/>
                <w:szCs w:val="18"/>
              </w:rPr>
            </w:pPr>
            <w:r>
              <w:rPr>
                <w:rFonts w:ascii="宋体"/>
                <w:sz w:val="18"/>
              </w:rPr>
              <w:t>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1,400,07</w:t>
            </w:r>
          </w:p>
          <w:p>
            <w:pPr>
              <w:pStyle w:val="TableParagraph"/>
              <w:spacing w:line="240" w:lineRule="auto" w:before="77"/>
              <w:ind w:left="28" w:right="0"/>
              <w:jc w:val="left"/>
              <w:rPr>
                <w:rFonts w:ascii="宋体" w:hAnsi="宋体" w:cs="宋体" w:eastAsia="宋体" w:hint="default"/>
                <w:sz w:val="18"/>
                <w:szCs w:val="18"/>
              </w:rPr>
            </w:pPr>
            <w:r>
              <w:rPr>
                <w:rFonts w:ascii="宋体"/>
                <w:sz w:val="18"/>
              </w:rPr>
              <w:t>5,786.81</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spacing w:line="316" w:lineRule="auto" w:before="0"/>
        <w:ind w:left="513" w:right="273"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、公司注册地、组织形式和总部地址</w:t>
      </w:r>
      <w:r>
        <w:rPr>
          <w:rFonts w:ascii="宋体" w:hAnsi="宋体" w:cs="宋体" w:eastAsia="宋体" w:hint="default"/>
          <w:b/>
          <w:bCs/>
          <w:w w:val="99"/>
          <w:sz w:val="18"/>
          <w:szCs w:val="18"/>
        </w:rPr>
        <w:t> </w:t>
      </w:r>
      <w:r>
        <w:rPr>
          <w:rFonts w:ascii="宋体" w:hAnsi="宋体" w:cs="宋体" w:eastAsia="宋体" w:hint="default"/>
          <w:sz w:val="18"/>
          <w:szCs w:val="18"/>
        </w:rPr>
        <w:t>深圳市卓翼科技股份有限公司</w:t>
      </w:r>
      <w:r>
        <w:rPr>
          <w:rFonts w:ascii="宋体" w:hAnsi="宋体" w:cs="宋体" w:eastAsia="宋体" w:hint="default"/>
          <w:sz w:val="18"/>
          <w:szCs w:val="18"/>
        </w:rPr>
        <w:t>(</w:t>
      </w:r>
      <w:r>
        <w:rPr>
          <w:rFonts w:ascii="宋体" w:hAnsi="宋体" w:cs="宋体" w:eastAsia="宋体" w:hint="default"/>
          <w:sz w:val="18"/>
          <w:szCs w:val="18"/>
        </w:rPr>
        <w:t>以下简称“公司”或“本公司”</w:t>
      </w:r>
      <w:r>
        <w:rPr>
          <w:rFonts w:ascii="宋体" w:hAnsi="宋体" w:cs="宋体" w:eastAsia="宋体" w:hint="default"/>
          <w:sz w:val="18"/>
          <w:szCs w:val="18"/>
        </w:rPr>
        <w:t>)</w:t>
      </w:r>
      <w:r>
        <w:rPr>
          <w:rFonts w:ascii="宋体" w:hAnsi="宋体" w:cs="宋体" w:eastAsia="宋体" w:hint="default"/>
          <w:sz w:val="18"/>
          <w:szCs w:val="18"/>
        </w:rPr>
        <w:t>的前身为深圳市卓翼科技发展有限公司，成立于</w:t>
      </w:r>
      <w:r>
        <w:rPr>
          <w:rFonts w:ascii="宋体" w:hAnsi="宋体" w:cs="宋体" w:eastAsia="宋体" w:hint="default"/>
          <w:sz w:val="18"/>
          <w:szCs w:val="18"/>
        </w:rPr>
        <w:t>2004</w:t>
      </w:r>
    </w:p>
    <w:p>
      <w:pPr>
        <w:pStyle w:val="BodyText"/>
        <w:spacing w:line="316" w:lineRule="auto" w:before="19"/>
        <w:ind w:right="184"/>
        <w:jc w:val="left"/>
      </w:pPr>
      <w:r>
        <w:rPr/>
        <w:t>年</w:t>
      </w:r>
      <w:r>
        <w:rPr>
          <w:rFonts w:ascii="宋体" w:hAnsi="宋体" w:cs="宋体" w:eastAsia="宋体" w:hint="default"/>
        </w:rPr>
        <w:t>2</w:t>
      </w:r>
      <w:r>
        <w:rPr/>
        <w:t>月</w:t>
      </w:r>
      <w:r>
        <w:rPr>
          <w:rFonts w:ascii="宋体" w:hAnsi="宋体" w:cs="宋体" w:eastAsia="宋体" w:hint="default"/>
        </w:rPr>
        <w:t>26</w:t>
      </w:r>
      <w:r>
        <w:rPr/>
        <w:t>日。根据</w:t>
      </w:r>
      <w:r>
        <w:rPr>
          <w:rFonts w:ascii="宋体" w:hAnsi="宋体" w:cs="宋体" w:eastAsia="宋体" w:hint="default"/>
        </w:rPr>
        <w:t>2007</w:t>
      </w:r>
      <w:r>
        <w:rPr/>
        <w:t>年</w:t>
      </w:r>
      <w:r>
        <w:rPr>
          <w:rFonts w:ascii="宋体" w:hAnsi="宋体" w:cs="宋体" w:eastAsia="宋体" w:hint="default"/>
        </w:rPr>
        <w:t>6</w:t>
      </w:r>
      <w:r>
        <w:rPr/>
        <w:t>月</w:t>
      </w:r>
      <w:r>
        <w:rPr>
          <w:rFonts w:ascii="宋体" w:hAnsi="宋体" w:cs="宋体" w:eastAsia="宋体" w:hint="default"/>
        </w:rPr>
        <w:t>30</w:t>
      </w:r>
      <w:r>
        <w:rPr/>
        <w:t>日董事会决议及</w:t>
      </w:r>
      <w:r>
        <w:rPr>
          <w:rFonts w:ascii="宋体" w:hAnsi="宋体" w:cs="宋体" w:eastAsia="宋体" w:hint="default"/>
        </w:rPr>
        <w:t>2007</w:t>
      </w:r>
      <w:r>
        <w:rPr/>
        <w:t>年</w:t>
      </w:r>
      <w:r>
        <w:rPr>
          <w:rFonts w:ascii="宋体" w:hAnsi="宋体" w:cs="宋体" w:eastAsia="宋体" w:hint="default"/>
        </w:rPr>
        <w:t>7</w:t>
      </w:r>
      <w:r>
        <w:rPr/>
        <w:t>月</w:t>
      </w:r>
      <w:r>
        <w:rPr>
          <w:rFonts w:ascii="宋体" w:hAnsi="宋体" w:cs="宋体" w:eastAsia="宋体" w:hint="default"/>
        </w:rPr>
        <w:t>15</w:t>
      </w:r>
      <w:r>
        <w:rPr/>
        <w:t>日发起人协议的规定，本公司由有限责任公司整体变更为股份有 限公司，变更后注册资本为人民币</w:t>
      </w:r>
      <w:r>
        <w:rPr>
          <w:rFonts w:ascii="宋体" w:hAnsi="宋体" w:cs="宋体" w:eastAsia="宋体" w:hint="default"/>
        </w:rPr>
        <w:t>6,937.50</w:t>
      </w:r>
      <w:r>
        <w:rPr/>
        <w:t>万元，股本为人民币</w:t>
      </w:r>
      <w:r>
        <w:rPr>
          <w:rFonts w:ascii="宋体" w:hAnsi="宋体" w:cs="宋体" w:eastAsia="宋体" w:hint="default"/>
        </w:rPr>
        <w:t>6,937.50</w:t>
      </w:r>
      <w:r>
        <w:rPr/>
        <w:t>万元。</w:t>
      </w:r>
    </w:p>
    <w:p>
      <w:pPr>
        <w:pStyle w:val="BodyText"/>
        <w:spacing w:line="316" w:lineRule="auto" w:before="19"/>
        <w:ind w:right="196" w:firstLine="360"/>
        <w:jc w:val="both"/>
      </w:pPr>
      <w:r>
        <w:rPr>
          <w:rFonts w:ascii="宋体" w:hAnsi="宋体" w:cs="宋体" w:eastAsia="宋体" w:hint="default"/>
        </w:rPr>
        <w:t>2007</w:t>
      </w:r>
      <w:r>
        <w:rPr/>
        <w:t>年</w:t>
      </w:r>
      <w:r>
        <w:rPr>
          <w:rFonts w:ascii="宋体" w:hAnsi="宋体" w:cs="宋体" w:eastAsia="宋体" w:hint="default"/>
        </w:rPr>
        <w:t>8</w:t>
      </w:r>
      <w:r>
        <w:rPr/>
        <w:t>月</w:t>
      </w:r>
      <w:r>
        <w:rPr>
          <w:rFonts w:ascii="宋体" w:hAnsi="宋体" w:cs="宋体" w:eastAsia="宋体" w:hint="default"/>
        </w:rPr>
        <w:t>30</w:t>
      </w:r>
      <w:r>
        <w:rPr/>
        <w:t>日，经公司第一次临时股东大会决议和修改后公司章程的规定，增加注册资本人民币</w:t>
      </w:r>
      <w:r>
        <w:rPr>
          <w:rFonts w:ascii="宋体" w:hAnsi="宋体" w:cs="宋体" w:eastAsia="宋体" w:hint="default"/>
        </w:rPr>
        <w:t>562.50</w:t>
      </w:r>
      <w:r>
        <w:rPr/>
        <w:t>万元，由袁军 等</w:t>
      </w:r>
      <w:r>
        <w:rPr>
          <w:rFonts w:ascii="宋体" w:hAnsi="宋体" w:cs="宋体" w:eastAsia="宋体" w:hint="default"/>
        </w:rPr>
        <w:t>6</w:t>
      </w:r>
      <w:r>
        <w:rPr/>
        <w:t>位自然人新股东认缴，变更后的注册资本为人民币</w:t>
      </w:r>
      <w:r>
        <w:rPr>
          <w:rFonts w:ascii="宋体" w:hAnsi="宋体" w:cs="宋体" w:eastAsia="宋体" w:hint="default"/>
        </w:rPr>
        <w:t>7,500.00</w:t>
      </w:r>
      <w:r>
        <w:rPr/>
        <w:t>万元。</w:t>
      </w:r>
    </w:p>
    <w:p>
      <w:pPr>
        <w:pStyle w:val="BodyText"/>
        <w:spacing w:line="319" w:lineRule="auto" w:before="19"/>
        <w:ind w:right="192" w:firstLine="360"/>
        <w:jc w:val="both"/>
      </w:pP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27</w:t>
      </w:r>
      <w:r>
        <w:rPr>
          <w:spacing w:val="-2"/>
        </w:rPr>
        <w:t>日，经中国证券监督管理委员会证监许可</w:t>
      </w:r>
      <w:r>
        <w:rPr>
          <w:rFonts w:ascii="宋体" w:hAnsi="宋体" w:cs="宋体" w:eastAsia="宋体" w:hint="default"/>
          <w:spacing w:val="-2"/>
        </w:rPr>
        <w:t>[2010]118</w:t>
      </w:r>
      <w:r>
        <w:rPr>
          <w:spacing w:val="-2"/>
        </w:rPr>
        <w:t>号文《关于核准深圳市卓翼科技股份有限公司首次公开</w:t>
      </w:r>
      <w:r>
        <w:rPr/>
        <w:t> 发行股票的批复》的核准，本公司于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3</w:t>
      </w:r>
      <w:r>
        <w:rPr/>
        <w:t>日向社会公众投资者公开发行人民币普通股</w:t>
      </w:r>
      <w:r>
        <w:rPr>
          <w:rFonts w:ascii="宋体" w:hAnsi="宋体" w:cs="宋体" w:eastAsia="宋体" w:hint="default"/>
        </w:rPr>
        <w:t>(A</w:t>
      </w:r>
      <w:r>
        <w:rPr/>
        <w:t>股</w:t>
      </w:r>
      <w:r>
        <w:rPr>
          <w:rFonts w:ascii="宋体" w:hAnsi="宋体" w:cs="宋体" w:eastAsia="宋体" w:hint="default"/>
        </w:rPr>
        <w:t>)2,500.00</w:t>
      </w:r>
      <w:r>
        <w:rPr/>
        <w:t>万股，每股面值 人民币</w:t>
      </w:r>
      <w:r>
        <w:rPr>
          <w:rFonts w:ascii="宋体" w:hAnsi="宋体" w:cs="宋体" w:eastAsia="宋体" w:hint="default"/>
        </w:rPr>
        <w:t>1.00</w:t>
      </w:r>
      <w:r>
        <w:rPr/>
        <w:t>元，发行后本公司注册资本变更为人民币</w:t>
      </w:r>
      <w:r>
        <w:rPr>
          <w:rFonts w:ascii="宋体" w:hAnsi="宋体" w:cs="宋体" w:eastAsia="宋体" w:hint="default"/>
        </w:rPr>
        <w:t>10,000.00</w:t>
      </w:r>
      <w:r>
        <w:rPr/>
        <w:t>万元。</w:t>
      </w:r>
    </w:p>
    <w:p>
      <w:pPr>
        <w:pStyle w:val="BodyText"/>
        <w:spacing w:line="316" w:lineRule="auto" w:before="17"/>
        <w:ind w:right="99" w:firstLine="360"/>
        <w:jc w:val="both"/>
      </w:pPr>
      <w:r>
        <w:rPr/>
        <w:t>根据</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1</w:t>
      </w:r>
      <w:r>
        <w:rPr/>
        <w:t>年</w:t>
      </w:r>
      <w:r>
        <w:rPr>
          <w:rFonts w:ascii="宋体" w:hAnsi="宋体" w:cs="宋体" w:eastAsia="宋体" w:hint="default"/>
          <w:spacing w:val="1"/>
        </w:rPr>
        <w:t>4</w:t>
      </w:r>
      <w:r>
        <w:rPr>
          <w:spacing w:val="-3"/>
        </w:rPr>
        <w:t>月</w:t>
      </w:r>
      <w:r>
        <w:rPr>
          <w:rFonts w:ascii="宋体" w:hAnsi="宋体" w:cs="宋体" w:eastAsia="宋体" w:hint="default"/>
          <w:spacing w:val="1"/>
        </w:rPr>
        <w:t>11</w:t>
      </w:r>
      <w:r>
        <w:rPr/>
        <w:t>日第二届董</w:t>
      </w:r>
      <w:r>
        <w:rPr>
          <w:spacing w:val="-3"/>
        </w:rPr>
        <w:t>事</w:t>
      </w:r>
      <w:r>
        <w:rPr/>
        <w:t>会第四次会议</w:t>
      </w:r>
      <w:r>
        <w:rPr>
          <w:spacing w:val="-82"/>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11</w:t>
      </w:r>
      <w:r>
        <w:rPr>
          <w:spacing w:val="-3"/>
        </w:rPr>
        <w:t>年</w:t>
      </w:r>
      <w:r>
        <w:rPr>
          <w:rFonts w:ascii="宋体" w:hAnsi="宋体" w:cs="宋体" w:eastAsia="宋体" w:hint="default"/>
          <w:spacing w:val="1"/>
        </w:rPr>
        <w:t>5</w:t>
      </w:r>
      <w:r>
        <w:rPr/>
        <w:t>月</w:t>
      </w:r>
      <w:r>
        <w:rPr>
          <w:rFonts w:ascii="宋体" w:hAnsi="宋体" w:cs="宋体" w:eastAsia="宋体" w:hint="default"/>
          <w:spacing w:val="1"/>
        </w:rPr>
        <w:t>6</w:t>
      </w:r>
      <w:r>
        <w:rPr/>
        <w:t>日</w:t>
      </w:r>
      <w:r>
        <w:rPr>
          <w:spacing w:val="-3"/>
        </w:rPr>
        <w:t>召</w:t>
      </w:r>
      <w:r>
        <w:rPr/>
        <w:t>开的</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0</w:t>
      </w:r>
      <w:r>
        <w:rPr/>
        <w:t>年年度股东大会决</w:t>
      </w:r>
      <w:r>
        <w:rPr>
          <w:spacing w:val="-3"/>
        </w:rPr>
        <w:t>议</w:t>
      </w:r>
      <w:r>
        <w:rPr/>
        <w:t>和修改后公司章程的规定，</w:t>
      </w:r>
      <w:r>
        <w:rPr/>
        <w:t> 本公司于</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1</w:t>
      </w:r>
      <w:r>
        <w:rPr/>
        <w:t>年</w:t>
      </w:r>
      <w:r>
        <w:rPr>
          <w:rFonts w:ascii="宋体" w:hAnsi="宋体" w:cs="宋体" w:eastAsia="宋体" w:hint="default"/>
          <w:spacing w:val="1"/>
        </w:rPr>
        <w:t>5</w:t>
      </w:r>
      <w:r>
        <w:rPr>
          <w:spacing w:val="-3"/>
        </w:rPr>
        <w:t>月</w:t>
      </w:r>
      <w:r>
        <w:rPr>
          <w:rFonts w:ascii="宋体" w:hAnsi="宋体" w:cs="宋体" w:eastAsia="宋体" w:hint="default"/>
          <w:spacing w:val="1"/>
        </w:rPr>
        <w:t>17</w:t>
      </w:r>
      <w:r>
        <w:rPr/>
        <w:t>日以资</w:t>
      </w:r>
      <w:r>
        <w:rPr>
          <w:spacing w:val="-3"/>
        </w:rPr>
        <w:t>本</w:t>
      </w:r>
      <w:r>
        <w:rPr/>
        <w:t>公积按每</w:t>
      </w:r>
      <w:r>
        <w:rPr>
          <w:rFonts w:ascii="宋体" w:hAnsi="宋体" w:cs="宋体" w:eastAsia="宋体" w:hint="default"/>
          <w:spacing w:val="1"/>
        </w:rPr>
        <w:t>10</w:t>
      </w:r>
      <w:r>
        <w:rPr/>
        <w:t>股转增</w:t>
      </w:r>
      <w:r>
        <w:rPr>
          <w:rFonts w:ascii="宋体" w:hAnsi="宋体" w:cs="宋体" w:eastAsia="宋体" w:hint="default"/>
          <w:spacing w:val="-2"/>
        </w:rPr>
        <w:t>1</w:t>
      </w:r>
      <w:r>
        <w:rPr>
          <w:rFonts w:ascii="宋体" w:hAnsi="宋体" w:cs="宋体" w:eastAsia="宋体" w:hint="default"/>
          <w:spacing w:val="1"/>
        </w:rPr>
        <w:t>0</w:t>
      </w:r>
      <w:r>
        <w:rPr/>
        <w:t>股的比</w:t>
      </w:r>
      <w:r>
        <w:rPr>
          <w:spacing w:val="-3"/>
        </w:rPr>
        <w:t>例</w:t>
      </w:r>
      <w:r>
        <w:rPr/>
        <w:t>转增股本</w:t>
      </w:r>
      <w:r>
        <w:rPr>
          <w:spacing w:val="-87"/>
        </w:rPr>
        <w:t>，</w:t>
      </w:r>
      <w:r>
        <w:rPr/>
        <w:t>本次转增后</w:t>
      </w:r>
      <w:r>
        <w:rPr>
          <w:spacing w:val="-87"/>
        </w:rPr>
        <w:t>，</w:t>
      </w:r>
      <w:r>
        <w:rPr/>
        <w:t>注册资本变更为人民币</w:t>
      </w:r>
      <w:r>
        <w:rPr>
          <w:rFonts w:ascii="宋体" w:hAnsi="宋体" w:cs="宋体" w:eastAsia="宋体" w:hint="default"/>
          <w:spacing w:val="1"/>
        </w:rPr>
        <w:t>20</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0</w:t>
      </w:r>
      <w:r>
        <w:rPr>
          <w:rFonts w:ascii="宋体" w:hAnsi="宋体" w:cs="宋体" w:eastAsia="宋体" w:hint="default"/>
          <w:spacing w:val="1"/>
        </w:rPr>
        <w:t>0</w:t>
      </w:r>
      <w:r>
        <w:rPr>
          <w:rFonts w:ascii="宋体" w:hAnsi="宋体" w:cs="宋体" w:eastAsia="宋体" w:hint="default"/>
          <w:spacing w:val="-2"/>
        </w:rPr>
        <w:t>.</w:t>
      </w:r>
      <w:r>
        <w:rPr>
          <w:rFonts w:ascii="宋体" w:hAnsi="宋体" w:cs="宋体" w:eastAsia="宋体" w:hint="default"/>
          <w:spacing w:val="1"/>
        </w:rPr>
        <w:t>00</w:t>
      </w:r>
      <w:r>
        <w:rPr/>
        <w:t>万</w:t>
      </w:r>
      <w:r>
        <w:rPr>
          <w:spacing w:val="-3"/>
        </w:rPr>
        <w:t>元</w:t>
      </w:r>
      <w:r>
        <w:rPr/>
        <w:t>。</w:t>
      </w:r>
    </w:p>
    <w:p>
      <w:pPr>
        <w:pStyle w:val="BodyText"/>
        <w:spacing w:line="316" w:lineRule="auto" w:before="19"/>
        <w:ind w:right="192" w:firstLine="360"/>
        <w:jc w:val="both"/>
      </w:pP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日，经中国证券监督管理委员会证监许可</w:t>
      </w:r>
      <w:r>
        <w:rPr>
          <w:rFonts w:ascii="宋体" w:hAnsi="宋体" w:cs="宋体" w:eastAsia="宋体" w:hint="default"/>
          <w:spacing w:val="-2"/>
        </w:rPr>
        <w:t>[2012]1019</w:t>
      </w:r>
      <w:r>
        <w:rPr>
          <w:spacing w:val="-2"/>
        </w:rPr>
        <w:t>号文《关于核准深圳市卓翼科技股份有限公司非公开发</w:t>
      </w:r>
      <w:r>
        <w:rPr/>
        <w:t> 行股票的批复》的核准，本公司于</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19</w:t>
      </w:r>
      <w:r>
        <w:rPr/>
        <w:t>日向特定对象非公开发行人民币普通股 </w:t>
      </w:r>
      <w:r>
        <w:rPr>
          <w:rFonts w:ascii="宋体" w:hAnsi="宋体" w:cs="宋体" w:eastAsia="宋体" w:hint="default"/>
        </w:rPr>
        <w:t>(A</w:t>
      </w:r>
      <w:r>
        <w:rPr/>
        <w:t>股</w:t>
      </w:r>
      <w:r>
        <w:rPr>
          <w:rFonts w:ascii="宋体" w:hAnsi="宋体" w:cs="宋体" w:eastAsia="宋体" w:hint="default"/>
        </w:rPr>
        <w:t>)4,000.00</w:t>
      </w:r>
      <w:r>
        <w:rPr/>
        <w:t>万股，每股面值人民 币</w:t>
      </w:r>
      <w:r>
        <w:rPr>
          <w:rFonts w:ascii="宋体" w:hAnsi="宋体" w:cs="宋体" w:eastAsia="宋体" w:hint="default"/>
        </w:rPr>
        <w:t>1.00</w:t>
      </w:r>
      <w:r>
        <w:rPr/>
        <w:t>元，发行后本公司注册资本变更为人民币</w:t>
      </w:r>
      <w:r>
        <w:rPr>
          <w:rFonts w:ascii="宋体" w:hAnsi="宋体" w:cs="宋体" w:eastAsia="宋体" w:hint="default"/>
        </w:rPr>
        <w:t>24,000.00</w:t>
      </w:r>
      <w:r>
        <w:rPr/>
        <w:t>万元。</w:t>
      </w:r>
    </w:p>
    <w:p>
      <w:pPr>
        <w:pStyle w:val="BodyText"/>
        <w:spacing w:line="316" w:lineRule="auto" w:before="19"/>
        <w:ind w:right="188" w:firstLine="360"/>
        <w:jc w:val="both"/>
      </w:pP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6</w:t>
      </w:r>
      <w:r>
        <w:rPr>
          <w:spacing w:val="-2"/>
        </w:rPr>
        <w:t>日</w:t>
      </w:r>
      <w:r>
        <w:rPr>
          <w:rFonts w:ascii="宋体" w:hAnsi="宋体" w:cs="宋体" w:eastAsia="宋体" w:hint="default"/>
          <w:spacing w:val="-2"/>
        </w:rPr>
        <w:t>,</w:t>
      </w:r>
      <w:r>
        <w:rPr>
          <w:spacing w:val="-2"/>
        </w:rPr>
        <w:t>本公司</w:t>
      </w:r>
      <w:r>
        <w:rPr>
          <w:rFonts w:ascii="宋体" w:hAnsi="宋体" w:cs="宋体" w:eastAsia="宋体" w:hint="default"/>
          <w:spacing w:val="-2"/>
        </w:rPr>
        <w:t>2013</w:t>
      </w:r>
      <w:r>
        <w:rPr>
          <w:spacing w:val="-2"/>
        </w:rPr>
        <w:t>年年度股东大会审议通过了《</w:t>
      </w:r>
      <w:r>
        <w:rPr>
          <w:rFonts w:ascii="宋体" w:hAnsi="宋体" w:cs="宋体" w:eastAsia="宋体" w:hint="default"/>
          <w:spacing w:val="-2"/>
        </w:rPr>
        <w:t>2013</w:t>
      </w:r>
      <w:r>
        <w:rPr>
          <w:spacing w:val="-2"/>
        </w:rPr>
        <w:t>年度利润分配及资本公积金转增股本的议案》</w:t>
      </w:r>
      <w:r>
        <w:rPr>
          <w:rFonts w:ascii="宋体" w:hAnsi="宋体" w:cs="宋体" w:eastAsia="宋体" w:hint="default"/>
          <w:spacing w:val="-2"/>
        </w:rPr>
        <w:t>,</w:t>
      </w:r>
      <w:r>
        <w:rPr>
          <w:spacing w:val="-2"/>
        </w:rPr>
        <w:t>以</w:t>
      </w:r>
      <w:r>
        <w:rPr>
          <w:rFonts w:ascii="宋体" w:hAnsi="宋体" w:cs="宋体" w:eastAsia="宋体" w:hint="default"/>
          <w:spacing w:val="-2"/>
        </w:rPr>
        <w:t>2013</w:t>
      </w:r>
      <w:r>
        <w:rPr>
          <w:spacing w:val="-2"/>
        </w:rPr>
        <w:t>年</w:t>
      </w:r>
      <w:r>
        <w:rPr>
          <w:rFonts w:ascii="宋体" w:hAnsi="宋体" w:cs="宋体" w:eastAsia="宋体" w:hint="default"/>
          <w:spacing w:val="-2"/>
        </w:rPr>
        <w:t>12 </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240,000,000</w:t>
      </w:r>
      <w:r>
        <w:rPr>
          <w:spacing w:val="-2"/>
        </w:rPr>
        <w:t>股为基数，以资本公积向全体股东每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股，合计转增股本</w:t>
      </w:r>
      <w:r>
        <w:rPr>
          <w:rFonts w:ascii="宋体" w:hAnsi="宋体" w:cs="宋体" w:eastAsia="宋体" w:hint="default"/>
          <w:spacing w:val="-2"/>
        </w:rPr>
        <w:t>240,000,000</w:t>
      </w:r>
      <w:r>
        <w:rPr>
          <w:spacing w:val="-2"/>
        </w:rPr>
        <w:t>股，转增后总股本</w:t>
      </w:r>
      <w:r>
        <w:rPr>
          <w:spacing w:val="-48"/>
        </w:rPr>
        <w:t> </w:t>
      </w:r>
      <w:r>
        <w:rPr>
          <w:spacing w:val="-48"/>
        </w:rPr>
      </w:r>
      <w:r>
        <w:rPr/>
        <w:t>为</w:t>
      </w:r>
      <w:r>
        <w:rPr>
          <w:rFonts w:ascii="宋体" w:hAnsi="宋体" w:cs="宋体" w:eastAsia="宋体" w:hint="default"/>
        </w:rPr>
        <w:t>480,000,000</w:t>
      </w:r>
      <w:r>
        <w:rPr/>
        <w:t>股，注册资本变更为</w:t>
      </w:r>
      <w:r>
        <w:rPr>
          <w:rFonts w:ascii="宋体" w:hAnsi="宋体" w:cs="宋体" w:eastAsia="宋体" w:hint="default"/>
        </w:rPr>
        <w:t>480,000,000.00</w:t>
      </w:r>
      <w:r>
        <w:rPr/>
        <w:t>元。</w:t>
      </w:r>
    </w:p>
    <w:p>
      <w:pPr>
        <w:pStyle w:val="BodyText"/>
        <w:spacing w:line="316" w:lineRule="auto" w:before="19"/>
        <w:ind w:right="184" w:firstLine="360"/>
        <w:jc w:val="left"/>
      </w:pPr>
      <w:r>
        <w:rPr/>
        <w:t>根据</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19</w:t>
      </w:r>
      <w:r>
        <w:rPr/>
        <w:t>日召开的</w:t>
      </w:r>
      <w:r>
        <w:rPr>
          <w:rFonts w:ascii="宋体" w:hAnsi="宋体" w:cs="宋体" w:eastAsia="宋体" w:hint="default"/>
        </w:rPr>
        <w:t>2014</w:t>
      </w:r>
      <w:r>
        <w:rPr/>
        <w:t>年第一次临时股东大会决议审议通过的《关于〈深圳市卓翼科技股份有限公司限制性股 </w:t>
      </w:r>
      <w:r>
        <w:rPr>
          <w:spacing w:val="-2"/>
        </w:rPr>
        <w:t>票激励计划（草案修订稿）〉及其摘要的议案》和</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日召开的第三届董事会第八次会议审议通过的《关于对</w:t>
      </w:r>
      <w:r>
        <w:rPr>
          <w:rFonts w:ascii="宋体" w:hAnsi="宋体" w:cs="宋体" w:eastAsia="宋体" w:hint="default"/>
          <w:spacing w:val="-2"/>
        </w:rPr>
        <w:t>&lt;</w:t>
      </w:r>
      <w:r>
        <w:rPr>
          <w:spacing w:val="-2"/>
        </w:rPr>
        <w:t>深圳</w:t>
      </w:r>
      <w:r>
        <w:rPr>
          <w:spacing w:val="-58"/>
        </w:rPr>
        <w:t> </w:t>
      </w:r>
      <w:r>
        <w:rPr>
          <w:spacing w:val="-2"/>
        </w:rPr>
        <w:t>市卓翼科技股份有限公司限制性股票激励计划（草案修订稿）〉及其摘要激进行调整的议案》、《关于向激励对象授予限制</w:t>
      </w:r>
      <w:r>
        <w:rPr>
          <w:spacing w:val="-67"/>
        </w:rPr>
        <w:t> </w:t>
      </w:r>
      <w:r>
        <w:rPr>
          <w:spacing w:val="-67"/>
        </w:rPr>
      </w:r>
      <w:r>
        <w:rPr/>
        <w:t>性股票的议案》，首次授予的激励对象人数由</w:t>
      </w:r>
      <w:r>
        <w:rPr>
          <w:rFonts w:ascii="宋体" w:hAnsi="宋体" w:cs="宋体" w:eastAsia="宋体" w:hint="default"/>
        </w:rPr>
        <w:t>122</w:t>
      </w:r>
      <w:r>
        <w:rPr/>
        <w:t>人调整为</w:t>
      </w:r>
      <w:r>
        <w:rPr>
          <w:rFonts w:ascii="宋体" w:hAnsi="宋体" w:cs="宋体" w:eastAsia="宋体" w:hint="default"/>
        </w:rPr>
        <w:t>104</w:t>
      </w:r>
      <w:r>
        <w:rPr/>
        <w:t>人，本次激励计划授予数量由</w:t>
      </w:r>
      <w:r>
        <w:rPr>
          <w:rFonts w:ascii="宋体" w:hAnsi="宋体" w:cs="宋体" w:eastAsia="宋体" w:hint="default"/>
        </w:rPr>
        <w:t>1,477.80</w:t>
      </w:r>
      <w:r>
        <w:rPr/>
        <w:t>万股调整为</w:t>
      </w:r>
      <w:r>
        <w:rPr>
          <w:rFonts w:ascii="宋体" w:hAnsi="宋体" w:cs="宋体" w:eastAsia="宋体" w:hint="default"/>
        </w:rPr>
        <w:t>1,344.10 </w:t>
      </w:r>
      <w:r>
        <w:rPr>
          <w:spacing w:val="-2"/>
        </w:rPr>
        <w:t>万股，其中首次授予股票数量为</w:t>
      </w:r>
      <w:r>
        <w:rPr>
          <w:rFonts w:ascii="宋体" w:hAnsi="宋体" w:cs="宋体" w:eastAsia="宋体" w:hint="default"/>
          <w:spacing w:val="-2"/>
        </w:rPr>
        <w:t>1,198.10</w:t>
      </w:r>
      <w:r>
        <w:rPr>
          <w:spacing w:val="-2"/>
        </w:rPr>
        <w:t>万股，预留部分为</w:t>
      </w:r>
      <w:r>
        <w:rPr>
          <w:rFonts w:ascii="宋体" w:hAnsi="宋体" w:cs="宋体" w:eastAsia="宋体" w:hint="default"/>
          <w:spacing w:val="-2"/>
        </w:rPr>
        <w:t>146</w:t>
      </w:r>
      <w:r>
        <w:rPr>
          <w:spacing w:val="-2"/>
        </w:rPr>
        <w:t>万股，最终向周诗红等</w:t>
      </w:r>
      <w:r>
        <w:rPr>
          <w:rFonts w:ascii="宋体" w:hAnsi="宋体" w:cs="宋体" w:eastAsia="宋体" w:hint="default"/>
          <w:spacing w:val="-2"/>
        </w:rPr>
        <w:t>104</w:t>
      </w:r>
      <w:r>
        <w:rPr>
          <w:spacing w:val="-2"/>
        </w:rPr>
        <w:t>位激励对象定向发行限制性股票共</w:t>
      </w:r>
      <w:r>
        <w:rPr>
          <w:spacing w:val="-57"/>
        </w:rPr>
        <w:t> </w:t>
      </w:r>
      <w:r>
        <w:rPr>
          <w:spacing w:val="-57"/>
        </w:rPr>
      </w:r>
      <w:r>
        <w:rPr/>
        <w:t>计</w:t>
      </w:r>
      <w:r>
        <w:rPr>
          <w:rFonts w:ascii="宋体" w:hAnsi="宋体" w:cs="宋体" w:eastAsia="宋体" w:hint="default"/>
        </w:rPr>
        <w:t>1,198.10</w:t>
      </w:r>
      <w:r>
        <w:rPr/>
        <w:t>万股，由激励对象以</w:t>
      </w:r>
      <w:r>
        <w:rPr>
          <w:rFonts w:ascii="宋体" w:hAnsi="宋体" w:cs="宋体" w:eastAsia="宋体" w:hint="default"/>
        </w:rPr>
        <w:t>3.85</w:t>
      </w:r>
      <w:r>
        <w:rPr/>
        <w:t>元</w:t>
      </w:r>
      <w:r>
        <w:rPr>
          <w:rFonts w:ascii="宋体" w:hAnsi="宋体" w:cs="宋体" w:eastAsia="宋体" w:hint="default"/>
        </w:rPr>
        <w:t>/</w:t>
      </w:r>
      <w:r>
        <w:rPr/>
        <w:t>股的价格认购，增加股本人民币</w:t>
      </w:r>
      <w:r>
        <w:rPr>
          <w:rFonts w:ascii="宋体" w:hAnsi="宋体" w:cs="宋体" w:eastAsia="宋体" w:hint="default"/>
        </w:rPr>
        <w:t>11,981,000.00</w:t>
      </w:r>
      <w:r>
        <w:rPr/>
        <w:t>元，变更后的注册资本为人民币 </w:t>
      </w:r>
      <w:r>
        <w:rPr>
          <w:rFonts w:ascii="宋体" w:hAnsi="宋体" w:cs="宋体" w:eastAsia="宋体" w:hint="default"/>
        </w:rPr>
        <w:t>491,981,000.00</w:t>
      </w:r>
      <w:r>
        <w:rPr/>
        <w:t>元。</w:t>
      </w:r>
    </w:p>
    <w:p>
      <w:pPr>
        <w:pStyle w:val="BodyText"/>
        <w:spacing w:line="316" w:lineRule="auto" w:before="19"/>
        <w:ind w:right="724" w:firstLine="360"/>
        <w:jc w:val="left"/>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日，本公司累计股本总数</w:t>
      </w:r>
      <w:r>
        <w:rPr>
          <w:rFonts w:ascii="宋体" w:hAnsi="宋体" w:cs="宋体" w:eastAsia="宋体" w:hint="default"/>
        </w:rPr>
        <w:t>491,981,000</w:t>
      </w:r>
      <w:r>
        <w:rPr/>
        <w:t>股，注册资本为</w:t>
      </w:r>
      <w:r>
        <w:rPr>
          <w:rFonts w:ascii="宋体" w:hAnsi="宋体" w:cs="宋体" w:eastAsia="宋体" w:hint="default"/>
        </w:rPr>
        <w:t>491,981,000.00</w:t>
      </w:r>
      <w:r>
        <w:rPr/>
        <w:t>元，营业执照注册号： </w:t>
      </w:r>
      <w:r>
        <w:rPr>
          <w:rFonts w:ascii="宋体" w:hAnsi="宋体" w:cs="宋体" w:eastAsia="宋体" w:hint="default"/>
        </w:rPr>
        <w:t>440301102730527</w:t>
      </w:r>
      <w:r>
        <w:rPr/>
        <w:t>，注册及总部地址：深圳市南山区西丽平山民企科技工业园</w:t>
      </w:r>
      <w:r>
        <w:rPr>
          <w:rFonts w:ascii="宋体" w:hAnsi="宋体" w:cs="宋体" w:eastAsia="宋体" w:hint="default"/>
        </w:rPr>
        <w:t>5</w:t>
      </w:r>
      <w:r>
        <w:rPr/>
        <w:t>栋。</w:t>
      </w:r>
    </w:p>
    <w:p>
      <w:pPr>
        <w:pStyle w:val="BodyText"/>
        <w:spacing w:line="316" w:lineRule="auto" w:before="139"/>
        <w:ind w:left="513" w:right="183"/>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经营范围</w:t>
      </w:r>
      <w:r>
        <w:rPr>
          <w:rFonts w:ascii="宋体" w:hAnsi="宋体" w:cs="宋体" w:eastAsia="宋体" w:hint="default"/>
          <w:b/>
          <w:bCs/>
          <w:w w:val="99"/>
        </w:rPr>
        <w:t> </w:t>
      </w:r>
      <w:r>
        <w:rPr/>
        <w:t>计算机周边板卡、消费数码产品、通讯网络产品、音响产品、广播电影电视器材、调制解调器</w:t>
      </w:r>
      <w:r>
        <w:rPr>
          <w:rFonts w:ascii="宋体" w:hAnsi="宋体" w:cs="宋体" w:eastAsia="宋体" w:hint="default"/>
        </w:rPr>
        <w:t>(</w:t>
      </w:r>
      <w:r>
        <w:rPr/>
        <w:t>不含卫星电视广播地面</w:t>
      </w:r>
    </w:p>
    <w:p>
      <w:pPr>
        <w:pStyle w:val="BodyText"/>
        <w:spacing w:line="319" w:lineRule="auto" w:before="19"/>
        <w:ind w:right="0"/>
        <w:jc w:val="left"/>
      </w:pPr>
      <w:r>
        <w:rPr>
          <w:spacing w:val="-2"/>
        </w:rPr>
        <w:t>接收设施</w:t>
      </w:r>
      <w:r>
        <w:rPr>
          <w:rFonts w:ascii="宋体" w:hAnsi="宋体" w:cs="宋体" w:eastAsia="宋体" w:hint="default"/>
          <w:spacing w:val="-2"/>
        </w:rPr>
        <w:t>)</w:t>
      </w:r>
      <w:r>
        <w:rPr>
          <w:spacing w:val="-2"/>
        </w:rPr>
        <w:t>、</w:t>
      </w:r>
      <w:r>
        <w:rPr>
          <w:rFonts w:ascii="宋体" w:hAnsi="宋体" w:cs="宋体" w:eastAsia="宋体" w:hint="default"/>
          <w:spacing w:val="-2"/>
        </w:rPr>
        <w:t>U</w:t>
      </w:r>
      <w:r>
        <w:rPr>
          <w:spacing w:val="-2"/>
        </w:rPr>
        <w:t>盘、</w:t>
      </w:r>
      <w:r>
        <w:rPr>
          <w:rFonts w:ascii="宋体" w:hAnsi="宋体" w:cs="宋体" w:eastAsia="宋体" w:hint="default"/>
          <w:spacing w:val="-2"/>
        </w:rPr>
        <w:t>MP3</w:t>
      </w:r>
      <w:r>
        <w:rPr>
          <w:spacing w:val="-2"/>
        </w:rPr>
        <w:t>、</w:t>
      </w:r>
      <w:r>
        <w:rPr>
          <w:rFonts w:ascii="宋体" w:hAnsi="宋体" w:cs="宋体" w:eastAsia="宋体" w:hint="default"/>
          <w:spacing w:val="-2"/>
        </w:rPr>
        <w:t>MP4</w:t>
      </w:r>
      <w:r>
        <w:rPr>
          <w:spacing w:val="-2"/>
        </w:rPr>
        <w:t>、数字电视系统用户终端接收机、网络交换机、无线网络适配器、无线路由器、</w:t>
      </w:r>
      <w:r>
        <w:rPr>
          <w:rFonts w:ascii="宋体" w:hAnsi="宋体" w:cs="宋体" w:eastAsia="宋体" w:hint="default"/>
          <w:spacing w:val="-2"/>
        </w:rPr>
        <w:t>VOIP</w:t>
      </w:r>
      <w:r>
        <w:rPr>
          <w:spacing w:val="-2"/>
        </w:rPr>
        <w:t>网关、</w:t>
      </w:r>
      <w:r>
        <w:rPr>
          <w:rFonts w:ascii="宋体" w:hAnsi="宋体" w:cs="宋体" w:eastAsia="宋体" w:hint="default"/>
          <w:spacing w:val="-2"/>
        </w:rPr>
        <w:t>VOIP</w:t>
      </w:r>
      <w:r>
        <w:rPr>
          <w:rFonts w:ascii="宋体" w:hAnsi="宋体" w:cs="宋体" w:eastAsia="宋体" w:hint="default"/>
          <w:spacing w:val="-55"/>
        </w:rPr>
        <w:t> </w:t>
      </w:r>
      <w:r>
        <w:rPr>
          <w:rFonts w:ascii="宋体" w:hAnsi="宋体" w:cs="宋体" w:eastAsia="宋体" w:hint="default"/>
          <w:spacing w:val="-55"/>
        </w:rPr>
      </w:r>
      <w:r>
        <w:rPr/>
        <w:t>电话、</w:t>
      </w:r>
      <w:r>
        <w:rPr>
          <w:rFonts w:ascii="宋体" w:hAnsi="宋体" w:cs="宋体" w:eastAsia="宋体" w:hint="default"/>
        </w:rPr>
        <w:t>IP</w:t>
      </w:r>
      <w:r>
        <w:rPr/>
        <w:t>机顶盒的组装生产</w:t>
      </w:r>
      <w:r>
        <w:rPr>
          <w:rFonts w:ascii="宋体" w:hAnsi="宋体" w:cs="宋体" w:eastAsia="宋体" w:hint="default"/>
        </w:rPr>
        <w:t>(</w:t>
      </w:r>
      <w:r>
        <w:rPr/>
        <w:t>在许可有效期内生产</w:t>
      </w:r>
      <w:r>
        <w:rPr>
          <w:rFonts w:ascii="宋体" w:hAnsi="宋体" w:cs="宋体" w:eastAsia="宋体" w:hint="default"/>
        </w:rPr>
        <w:t>)</w:t>
      </w:r>
      <w:r>
        <w:rPr/>
        <w:t>；手机和平板电脑等移动手持终端的生产</w:t>
      </w:r>
      <w:r>
        <w:rPr>
          <w:rFonts w:ascii="宋体" w:hAnsi="宋体" w:cs="宋体" w:eastAsia="宋体" w:hint="default"/>
        </w:rPr>
        <w:t>(</w:t>
      </w:r>
      <w:r>
        <w:rPr/>
        <w:t>由分支机构经营，执照另行申 </w:t>
      </w:r>
      <w:r>
        <w:rPr>
          <w:spacing w:val="-4"/>
        </w:rPr>
        <w:t>办</w:t>
      </w:r>
      <w:r>
        <w:rPr>
          <w:rFonts w:ascii="宋体" w:hAnsi="宋体" w:cs="宋体" w:eastAsia="宋体" w:hint="default"/>
          <w:spacing w:val="-4"/>
        </w:rPr>
        <w:t>)</w:t>
      </w:r>
      <w:r>
        <w:rPr>
          <w:spacing w:val="-4"/>
        </w:rPr>
        <w:t>；技术开发、购销、电子产品的购销及其他国内商业、物资供销业</w:t>
      </w:r>
      <w:r>
        <w:rPr>
          <w:rFonts w:ascii="宋体" w:hAnsi="宋体" w:cs="宋体" w:eastAsia="宋体" w:hint="default"/>
          <w:spacing w:val="-4"/>
        </w:rPr>
        <w:t>(</w:t>
      </w:r>
      <w:r>
        <w:rPr>
          <w:spacing w:val="-4"/>
        </w:rPr>
        <w:t>不含专营、专控、专卖商品</w:t>
      </w:r>
      <w:r>
        <w:rPr>
          <w:rFonts w:ascii="宋体" w:hAnsi="宋体" w:cs="宋体" w:eastAsia="宋体" w:hint="default"/>
          <w:spacing w:val="-4"/>
        </w:rPr>
        <w:t>)</w:t>
      </w:r>
      <w:r>
        <w:rPr>
          <w:spacing w:val="-4"/>
        </w:rPr>
        <w:t>；经营进出口业务</w:t>
      </w:r>
      <w:r>
        <w:rPr>
          <w:rFonts w:ascii="宋体" w:hAnsi="宋体" w:cs="宋体" w:eastAsia="宋体" w:hint="default"/>
          <w:spacing w:val="-4"/>
        </w:rPr>
        <w:t>(</w:t>
      </w:r>
      <w:r>
        <w:rPr>
          <w:spacing w:val="-4"/>
        </w:rPr>
        <w:t>法律、</w:t>
      </w:r>
      <w:r>
        <w:rPr>
          <w:spacing w:val="-36"/>
        </w:rPr>
        <w:t> </w:t>
      </w:r>
      <w:r>
        <w:rPr>
          <w:spacing w:val="-36"/>
        </w:rPr>
      </w:r>
      <w:r>
        <w:rPr/>
        <w:t>行政法规、国务院决定禁止的项目除外、限制的项目须取得许可后方可经营</w:t>
      </w:r>
      <w:r>
        <w:rPr>
          <w:rFonts w:ascii="宋体" w:hAnsi="宋体" w:cs="宋体" w:eastAsia="宋体" w:hint="default"/>
        </w:rPr>
        <w:t>)</w:t>
      </w:r>
      <w:r>
        <w:rPr/>
        <w:t>。</w:t>
      </w:r>
    </w:p>
    <w:p>
      <w:pPr>
        <w:spacing w:line="316" w:lineRule="auto" w:before="137"/>
        <w:ind w:left="513" w:right="93"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公司业务性质和主要经营活动</w:t>
      </w:r>
      <w:r>
        <w:rPr>
          <w:rFonts w:ascii="宋体" w:hAnsi="宋体" w:cs="宋体" w:eastAsia="宋体" w:hint="default"/>
          <w:b/>
          <w:bCs/>
          <w:w w:val="99"/>
          <w:sz w:val="18"/>
          <w:szCs w:val="18"/>
        </w:rPr>
        <w:t> </w:t>
      </w:r>
      <w:r>
        <w:rPr>
          <w:rFonts w:ascii="宋体" w:hAnsi="宋体" w:cs="宋体" w:eastAsia="宋体" w:hint="default"/>
          <w:sz w:val="18"/>
          <w:szCs w:val="18"/>
        </w:rPr>
        <w:t>本公司属行业系通讯及其相关设备制造业行业，主要产品为网络通讯类：</w:t>
      </w:r>
      <w:r>
        <w:rPr>
          <w:rFonts w:ascii="宋体" w:hAnsi="宋体" w:cs="宋体" w:eastAsia="宋体" w:hint="default"/>
          <w:sz w:val="18"/>
          <w:szCs w:val="18"/>
        </w:rPr>
        <w:t>XDSL</w:t>
      </w:r>
      <w:r>
        <w:rPr>
          <w:rFonts w:ascii="宋体" w:hAnsi="宋体" w:cs="宋体" w:eastAsia="宋体" w:hint="default"/>
          <w:sz w:val="18"/>
          <w:szCs w:val="18"/>
        </w:rPr>
        <w:t>宽带接入设备、无线路由器、无线网卡、</w:t>
      </w:r>
    </w:p>
    <w:p>
      <w:pPr>
        <w:pStyle w:val="BodyText"/>
        <w:spacing w:line="316" w:lineRule="auto" w:before="19"/>
        <w:ind w:right="0"/>
        <w:jc w:val="left"/>
      </w:pPr>
      <w:r>
        <w:rPr>
          <w:rFonts w:ascii="宋体" w:hAnsi="宋体" w:cs="宋体" w:eastAsia="宋体" w:hint="default"/>
          <w:spacing w:val="-5"/>
        </w:rPr>
        <w:t>3G</w:t>
      </w:r>
      <w:r>
        <w:rPr>
          <w:spacing w:val="-5"/>
        </w:rPr>
        <w:t>数据卡、以太网交换机及路由器、数字电视机顶盒、</w:t>
      </w:r>
      <w:r>
        <w:rPr>
          <w:rFonts w:ascii="宋体" w:hAnsi="宋体" w:cs="宋体" w:eastAsia="宋体" w:hint="default"/>
          <w:spacing w:val="-5"/>
        </w:rPr>
        <w:t>WiFi</w:t>
      </w:r>
      <w:r>
        <w:rPr>
          <w:spacing w:val="-5"/>
        </w:rPr>
        <w:t>电话等；消费电子类：音频产品</w:t>
      </w:r>
      <w:r>
        <w:rPr>
          <w:rFonts w:ascii="宋体" w:hAnsi="宋体" w:cs="宋体" w:eastAsia="宋体" w:hint="default"/>
          <w:spacing w:val="-5"/>
        </w:rPr>
        <w:t>(</w:t>
      </w:r>
      <w:r>
        <w:rPr>
          <w:spacing w:val="-5"/>
        </w:rPr>
        <w:t>包括</w:t>
      </w:r>
      <w:r>
        <w:rPr>
          <w:rFonts w:ascii="宋体" w:hAnsi="宋体" w:cs="宋体" w:eastAsia="宋体" w:hint="default"/>
          <w:spacing w:val="-5"/>
        </w:rPr>
        <w:t>for</w:t>
      </w:r>
      <w:r>
        <w:rPr>
          <w:rFonts w:ascii="宋体" w:hAnsi="宋体" w:cs="宋体" w:eastAsia="宋体" w:hint="default"/>
          <w:spacing w:val="-43"/>
        </w:rPr>
        <w:t> </w:t>
      </w:r>
      <w:r>
        <w:rPr>
          <w:rFonts w:ascii="宋体" w:hAnsi="宋体" w:cs="宋体" w:eastAsia="宋体" w:hint="default"/>
        </w:rPr>
        <w:t>iPod&amp;works</w:t>
      </w:r>
      <w:r>
        <w:rPr>
          <w:rFonts w:ascii="宋体" w:hAnsi="宋体" w:cs="宋体" w:eastAsia="宋体" w:hint="default"/>
          <w:spacing w:val="-41"/>
        </w:rPr>
        <w:t> </w:t>
      </w:r>
      <w:r>
        <w:rPr>
          <w:rFonts w:ascii="宋体" w:hAnsi="宋体" w:cs="宋体" w:eastAsia="宋体" w:hint="default"/>
        </w:rPr>
        <w:t>with</w:t>
      </w:r>
      <w:r>
        <w:rPr>
          <w:rFonts w:ascii="宋体" w:hAnsi="宋体" w:cs="宋体" w:eastAsia="宋体" w:hint="default"/>
          <w:spacing w:val="-43"/>
        </w:rPr>
        <w:t> </w:t>
      </w:r>
      <w:r>
        <w:rPr>
          <w:rFonts w:ascii="宋体" w:hAnsi="宋体" w:cs="宋体" w:eastAsia="宋体" w:hint="default"/>
        </w:rPr>
        <w:t>iPhone</w:t>
      </w:r>
      <w:r>
        <w:rPr>
          <w:rFonts w:ascii="宋体" w:hAnsi="宋体" w:cs="宋体" w:eastAsia="宋体" w:hint="default"/>
        </w:rPr>
        <w:t> </w:t>
      </w:r>
      <w:r>
        <w:rPr/>
        <w:t>音频产品等</w:t>
      </w:r>
      <w:r>
        <w:rPr>
          <w:rFonts w:ascii="宋体" w:hAnsi="宋体" w:cs="宋体" w:eastAsia="宋体" w:hint="default"/>
        </w:rPr>
        <w:t>)</w:t>
      </w:r>
      <w:r>
        <w:rPr/>
        <w:t>、移动手持终端设备、存储产品等。</w:t>
      </w:r>
    </w:p>
    <w:p>
      <w:pPr>
        <w:pStyle w:val="Heading5"/>
        <w:spacing w:line="240" w:lineRule="auto" w:before="138"/>
        <w:ind w:left="513" w:right="0"/>
        <w:jc w:val="left"/>
        <w:rPr>
          <w:b w:val="0"/>
          <w:bCs w:val="0"/>
        </w:rPr>
      </w:pPr>
      <w:r>
        <w:rPr>
          <w:rFonts w:ascii="宋体" w:hAnsi="宋体" w:cs="宋体" w:eastAsia="宋体" w:hint="default"/>
        </w:rPr>
        <w:t>4</w:t>
      </w:r>
      <w:r>
        <w:rPr/>
        <w:t>、</w:t>
      </w:r>
      <w:r>
        <w:rPr>
          <w:spacing w:val="-3"/>
        </w:rPr>
        <w:t> </w:t>
      </w:r>
      <w:r>
        <w:rPr/>
        <w:t>财务报表的批准报出</w:t>
      </w:r>
      <w:r>
        <w:rPr>
          <w:b w:val="0"/>
          <w:bCs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b/>
          <w:bCs/>
          <w:sz w:val="25"/>
          <w:szCs w:val="25"/>
        </w:rPr>
      </w:pPr>
    </w:p>
    <w:p>
      <w:pPr>
        <w:pStyle w:val="BodyText"/>
        <w:spacing w:line="636" w:lineRule="auto" w:before="44"/>
        <w:ind w:left="513" w:right="5093"/>
        <w:jc w:val="left"/>
      </w:pPr>
      <w:r>
        <w:rPr/>
        <w:pict>
          <v:shape style="position:absolute;margin-left:56.279999pt;margin-top:48.611717pt;width:427.55pt;height:156.8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2"/>
                    <w:gridCol w:w="1260"/>
                    <w:gridCol w:w="725"/>
                    <w:gridCol w:w="1514"/>
                    <w:gridCol w:w="1517"/>
                  </w:tblGrid>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卓翼科技</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卓翼营销有限公司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Double Power Technology</w:t>
                        </w:r>
                        <w:r>
                          <w:rPr>
                            <w:rFonts w:ascii="宋体"/>
                            <w:spacing w:val="-12"/>
                            <w:sz w:val="18"/>
                          </w:rPr>
                          <w:t> </w:t>
                        </w:r>
                        <w:r>
                          <w:rPr>
                            <w:rFonts w:ascii="宋体"/>
                            <w:sz w:val="18"/>
                          </w:rPr>
                          <w:t>lnc.</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100%</w:t>
                        </w:r>
                      </w:p>
                    </w:tc>
                  </w:tr>
                </w:tbl>
                <w:p>
                  <w:pPr/>
                </w:p>
              </w:txbxContent>
            </v:textbox>
            <w10:wrap type="none"/>
          </v:shape>
        </w:pict>
      </w:r>
      <w:r>
        <w:rPr/>
        <w:t>本财务报表业经公司董事会于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日批准报出。 本期纳入合并财务报表范围的主体共</w:t>
      </w:r>
      <w:r>
        <w:rPr>
          <w:rFonts w:ascii="宋体" w:hAnsi="宋体" w:cs="宋体" w:eastAsia="宋体" w:hint="default"/>
        </w:rPr>
        <w:t>8</w:t>
      </w:r>
      <w:r>
        <w:rPr/>
        <w:t>户，具体包括：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13" w:right="142"/>
        <w:jc w:val="left"/>
      </w:pPr>
      <w:r>
        <w:rPr/>
        <w:t>本期纳入合并财务报表范围的主体较上期相比，增加</w:t>
      </w:r>
      <w:r>
        <w:rPr>
          <w:rFonts w:ascii="宋体" w:hAnsi="宋体" w:cs="宋体" w:eastAsia="宋体" w:hint="default"/>
        </w:rPr>
        <w:t>3</w:t>
      </w:r>
      <w:r>
        <w:rPr/>
        <w:t>户，其中：</w:t>
      </w:r>
    </w:p>
    <w:p>
      <w:pPr>
        <w:spacing w:line="240" w:lineRule="auto" w:before="1"/>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3371"/>
        <w:gridCol w:w="5159"/>
      </w:tblGrid>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Double Power Technology</w:t>
            </w:r>
            <w:r>
              <w:rPr>
                <w:rFonts w:ascii="宋体"/>
                <w:spacing w:val="-12"/>
                <w:sz w:val="18"/>
              </w:rPr>
              <w:t> </w:t>
            </w:r>
            <w:r>
              <w:rPr>
                <w:rFonts w:ascii="宋体"/>
                <w:sz w:val="18"/>
              </w:rPr>
              <w:t>lnc.</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42"/>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470" w:right="142"/>
        <w:jc w:val="left"/>
        <w:rPr>
          <w:b w:val="0"/>
          <w:bCs w:val="0"/>
        </w:rPr>
      </w:pPr>
      <w:r>
        <w:rPr>
          <w:rFonts w:ascii="宋体" w:hAnsi="宋体" w:cs="宋体" w:eastAsia="宋体" w:hint="default"/>
        </w:rPr>
        <w:t>1</w:t>
      </w:r>
      <w:r>
        <w:rPr/>
        <w:t>、编制基础</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49" w:firstLine="360"/>
        <w:jc w:val="both"/>
      </w:pPr>
      <w:r>
        <w:rPr>
          <w:spacing w:val="-2"/>
        </w:rPr>
        <w:t>本公司以持续经营为基础，根据实际发生的交易和事项，按照财政部颁布的《企业会计准则——基本准则》和具体企业</w:t>
      </w:r>
      <w:r>
        <w:rPr/>
        <w:t> </w:t>
      </w:r>
      <w:r>
        <w:rPr>
          <w:spacing w:val="-2"/>
        </w:rPr>
        <w:t>会计准则、企业会计准则应用指南、企业会计准则解释及其他相关规定</w:t>
      </w:r>
      <w:r>
        <w:rPr>
          <w:rFonts w:ascii="宋体" w:hAnsi="宋体" w:cs="宋体" w:eastAsia="宋体" w:hint="default"/>
          <w:spacing w:val="-2"/>
        </w:rPr>
        <w:t>(</w:t>
      </w:r>
      <w:r>
        <w:rPr>
          <w:spacing w:val="-2"/>
        </w:rPr>
        <w:t>以下合称“企业会计准则”</w:t>
      </w:r>
      <w:r>
        <w:rPr>
          <w:rFonts w:ascii="宋体" w:hAnsi="宋体" w:cs="宋体" w:eastAsia="宋体" w:hint="default"/>
          <w:spacing w:val="-2"/>
        </w:rPr>
        <w:t>)</w:t>
      </w:r>
      <w:r>
        <w:rPr>
          <w:spacing w:val="-2"/>
        </w:rPr>
        <w:t>进行确认和计量，在此</w:t>
      </w:r>
      <w:r>
        <w:rPr>
          <w:spacing w:val="-61"/>
        </w:rPr>
        <w:t> </w:t>
      </w:r>
      <w:r>
        <w:rPr>
          <w:spacing w:val="-61"/>
        </w:rPr>
      </w:r>
      <w:r>
        <w:rPr/>
        <w:t>基础上，结合中国证券监督管理委员会《公开发行证券的公司信息披露编报规则第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 修订</w:t>
      </w:r>
      <w:r>
        <w:rPr>
          <w:rFonts w:ascii="宋体" w:hAnsi="宋体" w:cs="宋体" w:eastAsia="宋体" w:hint="default"/>
        </w:rPr>
        <w:t>)</w:t>
      </w:r>
      <w:r>
        <w:rPr/>
        <w:t>的规定，编制财务报表。</w:t>
      </w:r>
    </w:p>
    <w:p>
      <w:pPr>
        <w:spacing w:line="240" w:lineRule="auto" w:before="10"/>
        <w:rPr>
          <w:rFonts w:ascii="宋体" w:hAnsi="宋体" w:cs="宋体" w:eastAsia="宋体" w:hint="default"/>
          <w:sz w:val="22"/>
          <w:szCs w:val="22"/>
        </w:rPr>
      </w:pPr>
    </w:p>
    <w:p>
      <w:pPr>
        <w:pStyle w:val="Heading3"/>
        <w:spacing w:line="240" w:lineRule="auto"/>
        <w:ind w:left="575" w:right="142"/>
        <w:jc w:val="left"/>
        <w:rPr>
          <w:b w:val="0"/>
          <w:bCs w:val="0"/>
        </w:rPr>
      </w:pPr>
      <w:r>
        <w:rPr>
          <w:rFonts w:ascii="宋体" w:hAnsi="宋体" w:cs="宋体" w:eastAsia="宋体" w:hint="default"/>
        </w:rPr>
        <w:t>2</w:t>
      </w:r>
      <w:r>
        <w:rPr/>
        <w:t>、持续经营</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142"/>
        <w:jc w:val="left"/>
      </w:pPr>
      <w:r>
        <w:rPr/>
        <w:t>本公司自报告期末起</w:t>
      </w:r>
      <w:r>
        <w:rPr>
          <w:rFonts w:ascii="宋体" w:hAnsi="宋体" w:cs="宋体" w:eastAsia="宋体" w:hint="default"/>
        </w:rPr>
        <w:t>12</w:t>
      </w:r>
      <w:r>
        <w:rPr/>
        <w:t>个月不存在对本公司持续经营能力产生重大疑虑的事项或情况。</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441" w:lineRule="auto"/>
        <w:ind w:right="7254"/>
        <w:jc w:val="left"/>
      </w:pPr>
      <w:r>
        <w:rPr/>
        <w:t>具体会计政策和会计估计提示： 无</w:t>
      </w:r>
    </w:p>
    <w:p>
      <w:pPr>
        <w:spacing w:after="0" w:line="441"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宋体" w:hAnsi="宋体" w:cs="宋体" w:eastAsia="宋体" w:hint="default"/>
        </w:rPr>
        <w:t>1</w:t>
      </w:r>
      <w:r>
        <w:rPr/>
        <w:t>、遵循企业会计准则的声明</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0" w:firstLine="362"/>
        <w:jc w:val="left"/>
      </w:pPr>
      <w:r>
        <w:rPr>
          <w:spacing w:val="-2"/>
        </w:rPr>
        <w:t>本公司所编制的财务报表符合企业会计准则的要求，真实、完整地反映了报告期公司的财务状况、经营成果、现金流量</w:t>
      </w:r>
      <w:r>
        <w:rPr/>
        <w:t> 等有关信息。</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2</w:t>
      </w:r>
      <w:r>
        <w:rPr/>
        <w:t>、会计期间</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5"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3</w:t>
      </w:r>
      <w:r>
        <w:rPr/>
        <w:t>、营业周期</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06"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宋体" w:hAnsi="宋体" w:cs="宋体" w:eastAsia="宋体" w:hint="default"/>
        </w:rPr>
        <w:t>4</w:t>
      </w:r>
      <w:r>
        <w:rPr/>
        <w:t>、记账本位币</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515" w:right="0"/>
        <w:jc w:val="left"/>
      </w:pPr>
      <w:r>
        <w:rPr/>
        <w:t>本公司记账本位币包括人民币、美元。 </w:t>
      </w:r>
      <w:r>
        <w:rPr>
          <w:spacing w:val="-2"/>
        </w:rPr>
        <w:t>其中境外子公司卓翼科技</w:t>
      </w:r>
      <w:r>
        <w:rPr>
          <w:rFonts w:ascii="宋体" w:hAnsi="宋体" w:cs="宋体" w:eastAsia="宋体" w:hint="default"/>
          <w:spacing w:val="-2"/>
        </w:rPr>
        <w:t>(</w:t>
      </w:r>
      <w:r>
        <w:rPr>
          <w:spacing w:val="-2"/>
        </w:rPr>
        <w:t>香港</w:t>
      </w:r>
      <w:r>
        <w:rPr>
          <w:rFonts w:ascii="宋体" w:hAnsi="宋体" w:cs="宋体" w:eastAsia="宋体" w:hint="default"/>
          <w:spacing w:val="-2"/>
        </w:rPr>
        <w:t>)</w:t>
      </w:r>
      <w:r>
        <w:rPr>
          <w:spacing w:val="-2"/>
        </w:rPr>
        <w:t>有限公司、卓翼营销有限公司记账本位币为人民币，不存在期末将外币折算为人民币的</w:t>
      </w:r>
    </w:p>
    <w:p>
      <w:pPr>
        <w:pStyle w:val="BodyText"/>
        <w:spacing w:line="316" w:lineRule="auto" w:before="19"/>
        <w:ind w:right="186"/>
        <w:jc w:val="left"/>
      </w:pPr>
      <w:r>
        <w:rPr/>
        <w:t>情况；</w:t>
      </w:r>
      <w:r>
        <w:rPr>
          <w:rFonts w:ascii="宋体" w:hAnsi="宋体" w:cs="宋体" w:eastAsia="宋体" w:hint="default"/>
        </w:rPr>
        <w:t>Double</w:t>
      </w:r>
      <w:r>
        <w:rPr>
          <w:rFonts w:ascii="宋体" w:hAnsi="宋体" w:cs="宋体" w:eastAsia="宋体" w:hint="default"/>
          <w:spacing w:val="-30"/>
        </w:rPr>
        <w:t> </w:t>
      </w:r>
      <w:r>
        <w:rPr>
          <w:rFonts w:ascii="宋体" w:hAnsi="宋体" w:cs="宋体" w:eastAsia="宋体" w:hint="default"/>
        </w:rPr>
        <w:t>Power</w:t>
      </w:r>
      <w:r>
        <w:rPr>
          <w:rFonts w:ascii="宋体" w:hAnsi="宋体" w:cs="宋体" w:eastAsia="宋体" w:hint="default"/>
          <w:spacing w:val="-32"/>
        </w:rPr>
        <w:t> </w:t>
      </w:r>
      <w:r>
        <w:rPr>
          <w:rFonts w:ascii="宋体" w:hAnsi="宋体" w:cs="宋体" w:eastAsia="宋体" w:hint="default"/>
        </w:rPr>
        <w:t>Technology</w:t>
      </w:r>
      <w:r>
        <w:rPr>
          <w:rFonts w:ascii="宋体" w:hAnsi="宋体" w:cs="宋体" w:eastAsia="宋体" w:hint="default"/>
          <w:spacing w:val="-30"/>
        </w:rPr>
        <w:t> </w:t>
      </w:r>
      <w:r>
        <w:rPr>
          <w:rFonts w:ascii="宋体" w:hAnsi="宋体" w:cs="宋体" w:eastAsia="宋体" w:hint="default"/>
        </w:rPr>
        <w:t>lnc.</w:t>
      </w:r>
      <w:r>
        <w:rPr/>
        <w:t>以其经营所处的主要经济环境中的货币美元为记账本位币，编制财务报表时折算为人 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宋体" w:hAnsi="宋体" w:cs="宋体" w:eastAsia="宋体"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7"/>
          <w:szCs w:val="27"/>
        </w:rPr>
      </w:pPr>
    </w:p>
    <w:p>
      <w:pPr>
        <w:pStyle w:val="Heading5"/>
        <w:spacing w:line="316" w:lineRule="auto"/>
        <w:ind w:left="152" w:right="0" w:firstLine="362"/>
        <w:jc w:val="left"/>
        <w:rPr>
          <w:b w:val="0"/>
          <w:bCs w:val="0"/>
        </w:rPr>
      </w:pPr>
      <w:r>
        <w:rPr>
          <w:rFonts w:ascii="宋体" w:hAnsi="宋体" w:cs="宋体" w:eastAsia="宋体" w:hint="default"/>
          <w:w w:val="95"/>
        </w:rPr>
        <w:t>1</w:t>
      </w:r>
      <w:r>
        <w:rPr>
          <w:w w:val="95"/>
        </w:rPr>
        <w:t>、分步实现企业合并过程中的各项交易的条款、条件以及经济影响符合以下一种或多种情况，将多次交易事项作为一</w:t>
      </w:r>
      <w:r>
        <w:rPr>
          <w:spacing w:val="-19"/>
          <w:w w:val="95"/>
        </w:rPr>
        <w:t> </w:t>
      </w:r>
      <w:r>
        <w:rPr>
          <w:spacing w:val="-19"/>
          <w:w w:val="95"/>
        </w:rPr>
      </w:r>
      <w:r>
        <w:rPr/>
        <w:t>揽子交易进行会计处理：</w:t>
      </w:r>
      <w:r>
        <w:rPr>
          <w:b w:val="0"/>
          <w:bCs w:val="0"/>
        </w:rPr>
      </w:r>
    </w:p>
    <w:p>
      <w:pPr>
        <w:pStyle w:val="BodyText"/>
        <w:spacing w:line="240" w:lineRule="auto" w:before="19"/>
        <w:ind w:left="515" w:right="0"/>
        <w:jc w:val="left"/>
      </w:pPr>
      <w:r>
        <w:rPr>
          <w:rFonts w:ascii="宋体" w:hAnsi="宋体" w:cs="宋体" w:eastAsia="宋体" w:hint="default"/>
        </w:rPr>
        <w:t>1</w:t>
      </w:r>
      <w:r>
        <w:rPr/>
        <w:t>）这些交易是同时或者在考虑了彼此影响的情况下订立的；</w:t>
      </w:r>
    </w:p>
    <w:p>
      <w:pPr>
        <w:pStyle w:val="BodyText"/>
        <w:spacing w:line="240" w:lineRule="auto" w:before="76"/>
        <w:ind w:left="515" w:right="0"/>
        <w:jc w:val="left"/>
      </w:pPr>
      <w:r>
        <w:rPr>
          <w:rFonts w:ascii="宋体" w:hAnsi="宋体" w:cs="宋体" w:eastAsia="宋体" w:hint="default"/>
        </w:rPr>
        <w:t>2</w:t>
      </w:r>
      <w:r>
        <w:rPr/>
        <w:t>）这些交易整体才能达成一项完整的商业结果；</w:t>
      </w:r>
    </w:p>
    <w:p>
      <w:pPr>
        <w:pStyle w:val="BodyText"/>
        <w:spacing w:line="240" w:lineRule="auto" w:before="76"/>
        <w:ind w:left="515" w:right="0"/>
        <w:jc w:val="left"/>
      </w:pPr>
      <w:r>
        <w:rPr>
          <w:rFonts w:ascii="宋体" w:hAnsi="宋体" w:cs="宋体" w:eastAsia="宋体" w:hint="default"/>
        </w:rPr>
        <w:t>3</w:t>
      </w:r>
      <w:r>
        <w:rPr/>
        <w:t>）一项交易的发生取决于其他至少一项交易的发生；</w:t>
      </w:r>
    </w:p>
    <w:p>
      <w:pPr>
        <w:pStyle w:val="BodyText"/>
        <w:spacing w:line="240" w:lineRule="auto" w:before="76"/>
        <w:ind w:left="515" w:right="0"/>
        <w:jc w:val="left"/>
      </w:pPr>
      <w:r>
        <w:rPr>
          <w:rFonts w:ascii="宋体" w:hAnsi="宋体" w:cs="宋体" w:eastAsia="宋体" w:hint="default"/>
        </w:rPr>
        <w:t>4</w:t>
      </w:r>
      <w:r>
        <w:rPr/>
        <w:t>）</w:t>
      </w:r>
      <w:r>
        <w:rPr>
          <w:spacing w:val="-4"/>
        </w:rPr>
        <w:t> </w:t>
      </w:r>
      <w:r>
        <w:rPr/>
        <w:t>一项交易单独看是不经济的，但是和其他交易一并考虑时是经济的。</w:t>
      </w:r>
    </w:p>
    <w:p>
      <w:pPr>
        <w:pStyle w:val="Heading5"/>
        <w:spacing w:line="240" w:lineRule="auto" w:before="76"/>
        <w:ind w:right="0"/>
        <w:jc w:val="left"/>
        <w:rPr>
          <w:b w:val="0"/>
          <w:bCs w:val="0"/>
        </w:rPr>
      </w:pPr>
      <w:r>
        <w:rPr>
          <w:rFonts w:ascii="宋体" w:hAnsi="宋体" w:cs="宋体" w:eastAsia="宋体" w:hint="default"/>
        </w:rPr>
        <w:t>2</w:t>
      </w:r>
      <w:r>
        <w:rPr/>
        <w:t>、同一控制下的企业合并</w:t>
      </w:r>
      <w:r>
        <w:rPr>
          <w:b w:val="0"/>
          <w:bCs w:val="0"/>
        </w:rPr>
      </w:r>
    </w:p>
    <w:p>
      <w:pPr>
        <w:pStyle w:val="BodyText"/>
        <w:spacing w:line="316" w:lineRule="auto" w:before="76"/>
        <w:ind w:left="513" w:right="0" w:firstLine="2"/>
        <w:jc w:val="left"/>
      </w:pPr>
      <w:r>
        <w:rPr>
          <w:rFonts w:ascii="宋体" w:hAnsi="宋体" w:cs="宋体" w:eastAsia="宋体" w:hint="default"/>
        </w:rPr>
        <w:t>1</w:t>
      </w:r>
      <w:r>
        <w:rPr/>
        <w:t>）个别财务报表 </w:t>
      </w:r>
      <w:r>
        <w:rPr>
          <w:spacing w:val="-2"/>
        </w:rPr>
        <w:t>公司以支付现金、转让非现金资产、承担债务方式或以发行权益性证券作为合并对价的，在合并日按照被合并方所有者</w:t>
      </w:r>
    </w:p>
    <w:p>
      <w:pPr>
        <w:pStyle w:val="BodyText"/>
        <w:spacing w:line="316" w:lineRule="auto" w:before="19"/>
        <w:ind w:right="0"/>
        <w:jc w:val="left"/>
      </w:pPr>
      <w:r>
        <w:rPr>
          <w:spacing w:val="-2"/>
        </w:rPr>
        <w:t>权益在最终控制方合并财务报表中的账面价值的份额作为长期股权投资的初始投资成本。长期股权投资初始投资成本与支付</w:t>
      </w:r>
      <w:r>
        <w:rPr>
          <w:spacing w:val="-64"/>
        </w:rPr>
        <w:t> </w:t>
      </w:r>
      <w:r>
        <w:rPr>
          <w:spacing w:val="-64"/>
        </w:rPr>
      </w:r>
      <w:r>
        <w:rPr>
          <w:spacing w:val="-4"/>
        </w:rPr>
        <w:t>合并对价之间的差额，调整资本公积；资本公积不足冲减的，调整留存收益。如果存在或有对价并需要确认预计负债或资产，</w:t>
      </w:r>
      <w:r>
        <w:rPr>
          <w:spacing w:val="-45"/>
        </w:rPr>
        <w:t> </w:t>
      </w:r>
      <w:r>
        <w:rPr>
          <w:spacing w:val="-45"/>
        </w:rPr>
      </w:r>
      <w:r>
        <w:rPr>
          <w:spacing w:val="-2"/>
        </w:rPr>
        <w:t>该预计负债或资产金额与后续或有对价结算金额的差额，调整资本公积（资本溢价或股本溢价），资本公积不足的，调整留</w:t>
      </w:r>
      <w:r>
        <w:rPr>
          <w:spacing w:val="-65"/>
        </w:rPr>
        <w:t> </w:t>
      </w:r>
      <w:r>
        <w:rPr>
          <w:spacing w:val="-65"/>
        </w:rPr>
      </w:r>
      <w:r>
        <w:rPr/>
        <w:t>存收益。</w:t>
      </w:r>
    </w:p>
    <w:p>
      <w:pPr>
        <w:pStyle w:val="BodyText"/>
        <w:spacing w:line="319" w:lineRule="auto" w:before="19"/>
        <w:ind w:right="104" w:firstLine="360"/>
        <w:jc w:val="both"/>
      </w:pPr>
      <w:r>
        <w:rPr>
          <w:spacing w:val="-2"/>
        </w:rPr>
        <w:t>对于通过多次交易最终实现企业合并的，属于一揽子交易的，将各项交易作为一项取得控制权的交易进行会计处理；不</w:t>
      </w:r>
      <w:r>
        <w:rPr/>
        <w:t> </w:t>
      </w:r>
      <w:r>
        <w:rPr>
          <w:spacing w:val="-2"/>
        </w:rPr>
        <w:t>属于一揽子交易的，在取得控制权日，长期股权投资初始投资成本，与达到合并前的长期股权投资账面价值加上合并日进一</w:t>
      </w:r>
      <w:r>
        <w:rPr>
          <w:spacing w:val="-63"/>
        </w:rPr>
        <w:t> </w:t>
      </w:r>
      <w:r>
        <w:rPr>
          <w:spacing w:val="-63"/>
        </w:rPr>
      </w:r>
      <w:r>
        <w:rPr>
          <w:spacing w:val="-2"/>
        </w:rPr>
        <w:t>步取得股份新支付对价的账面价值之和的差额，调整资本公积；资本公积不足冲减的，调整留存收益。对于合并日之前持有</w:t>
      </w:r>
      <w:r>
        <w:rPr>
          <w:spacing w:val="-64"/>
        </w:rPr>
        <w:t> </w:t>
      </w:r>
      <w:r>
        <w:rPr>
          <w:spacing w:val="-64"/>
        </w:rPr>
      </w:r>
      <w:r>
        <w:rPr>
          <w:spacing w:val="-2"/>
        </w:rPr>
        <w:t>的股权投资，因采用权益法核算或金融工具确认和计量准则核算而确认的其他综合收益，暂不进行会计处理，直至处置该项</w:t>
      </w:r>
      <w:r>
        <w:rPr>
          <w:spacing w:val="-63"/>
        </w:rPr>
        <w:t> </w:t>
      </w:r>
      <w:r>
        <w:rPr>
          <w:spacing w:val="-63"/>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pStyle w:val="BodyText"/>
        <w:spacing w:line="316" w:lineRule="auto" w:before="17"/>
        <w:ind w:right="0" w:firstLine="360"/>
        <w:jc w:val="left"/>
      </w:pPr>
      <w:r>
        <w:rPr>
          <w:spacing w:val="-2"/>
        </w:rPr>
        <w:t>合并发生的各项直接相关费用，包括为进行合并而支付的审计费用、评估费用、法律服务费用等，于发生时计入当期损</w:t>
      </w:r>
      <w:r>
        <w:rPr/>
        <w:t> </w:t>
      </w:r>
      <w:r>
        <w:rPr>
          <w:spacing w:val="-2"/>
        </w:rPr>
        <w:t>益；与发行权益性工具作为合并对价直接相关的交易费用，冲减资本公积，资本公积不足冲减的，依次冲减盈余公积和未分</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配利润；与发行债务性工具作为合并对价直接相关的交易费用，作为计入债务性工具的初始确认金额。 </w:t>
      </w:r>
      <w:r>
        <w:rPr>
          <w:spacing w:val="-2"/>
        </w:rPr>
        <w:t>被合并方存在合并财务报表，则以合并日被合并方合并财务报表中归属于母公司的所有者权益为基础确定长期股权投资</w:t>
      </w:r>
    </w:p>
    <w:p>
      <w:pPr>
        <w:pStyle w:val="BodyText"/>
        <w:spacing w:line="316" w:lineRule="auto" w:before="17"/>
        <w:ind w:left="513" w:right="8103" w:hanging="361"/>
        <w:jc w:val="left"/>
      </w:pPr>
      <w:r>
        <w:rPr/>
        <w:t>的初始投资成本。 </w:t>
      </w:r>
      <w:r>
        <w:rPr>
          <w:rFonts w:ascii="宋体" w:hAnsi="宋体" w:cs="宋体" w:eastAsia="宋体" w:hint="default"/>
        </w:rPr>
        <w:t>2</w:t>
      </w:r>
      <w:r>
        <w:rPr/>
        <w:t>）合并财务报表</w:t>
      </w:r>
    </w:p>
    <w:p>
      <w:pPr>
        <w:pStyle w:val="BodyText"/>
        <w:spacing w:line="240" w:lineRule="auto" w:before="19"/>
        <w:ind w:left="513" w:right="0"/>
        <w:jc w:val="left"/>
      </w:pPr>
      <w:r>
        <w:rPr/>
        <w:t>合并方在企业合并中取得的资产和负债</w:t>
      </w:r>
      <w:r>
        <w:rPr>
          <w:spacing w:val="-82"/>
        </w:rPr>
        <w:t>，</w:t>
      </w:r>
      <w:r>
        <w:rPr/>
        <w:t>按照合并日在被合并方所有者权益在最终控制方合并财务报表中的账面价值计</w:t>
      </w:r>
    </w:p>
    <w:p>
      <w:pPr>
        <w:pStyle w:val="BodyText"/>
        <w:spacing w:line="240" w:lineRule="auto" w:before="76"/>
        <w:ind w:right="0"/>
        <w:jc w:val="left"/>
      </w:pPr>
      <w:r>
        <w:rPr/>
        <w:t>量。</w:t>
      </w:r>
    </w:p>
    <w:p>
      <w:pPr>
        <w:pStyle w:val="BodyText"/>
        <w:spacing w:line="240" w:lineRule="auto" w:before="76"/>
        <w:ind w:left="513" w:right="0"/>
        <w:jc w:val="left"/>
      </w:pPr>
      <w:r>
        <w:rPr/>
        <w:t>对于通过多次交易最终实现企业合并的，属于一揽子交易的，将各项交易作为一项取得控制权的交易进行会计处理；不</w:t>
      </w:r>
    </w:p>
    <w:p>
      <w:pPr>
        <w:pStyle w:val="BodyText"/>
        <w:spacing w:line="316" w:lineRule="auto" w:before="76"/>
        <w:ind w:right="192"/>
        <w:jc w:val="both"/>
      </w:pPr>
      <w:r>
        <w:rPr>
          <w:spacing w:val="-2"/>
        </w:rPr>
        <w:t>属于一揽子交易的，合并方在达到合并之前持有的长期股权投资，在取得日与合并方与被合并方同处于同一方最终控制之日</w:t>
      </w:r>
      <w:r>
        <w:rPr>
          <w:spacing w:val="-63"/>
        </w:rPr>
        <w:t> </w:t>
      </w:r>
      <w:r>
        <w:rPr>
          <w:spacing w:val="-63"/>
        </w:rPr>
      </w:r>
      <w:r>
        <w:rPr>
          <w:spacing w:val="-2"/>
        </w:rPr>
        <w:t>孰晚日与合并日之间已确认有关损益、其他综合收益和其他所有者权益变动，分别冲减比较报表期间的期初留存收益或当期</w:t>
      </w:r>
      <w:r>
        <w:rPr>
          <w:spacing w:val="-64"/>
        </w:rPr>
        <w:t> </w:t>
      </w:r>
      <w:r>
        <w:rPr>
          <w:spacing w:val="-64"/>
        </w:rPr>
      </w:r>
      <w:r>
        <w:rPr/>
        <w:t>损益。</w:t>
      </w:r>
    </w:p>
    <w:p>
      <w:pPr>
        <w:pStyle w:val="BodyText"/>
        <w:spacing w:line="316" w:lineRule="auto" w:before="19"/>
        <w:ind w:right="0" w:firstLine="360"/>
        <w:jc w:val="left"/>
      </w:pPr>
      <w:r>
        <w:rPr>
          <w:spacing w:val="-2"/>
        </w:rPr>
        <w:t>被合并各方采用的会计政策与本公司不一致的，本公司在合并日按照本公司会计政策进行调整，在此基础上按照企业会</w:t>
      </w:r>
      <w:r>
        <w:rPr/>
        <w:t> 计准则规定确认。</w:t>
      </w:r>
    </w:p>
    <w:p>
      <w:pPr>
        <w:spacing w:line="319" w:lineRule="auto" w:before="19"/>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对于非同一控制下的企业合并，合并成本为本公司在购买日为取得对被购买方的控制权而付出的资产、发生或承担的负</w:t>
      </w:r>
    </w:p>
    <w:p>
      <w:pPr>
        <w:pStyle w:val="BodyText"/>
        <w:spacing w:line="316" w:lineRule="auto" w:before="17"/>
        <w:ind w:right="191"/>
        <w:jc w:val="both"/>
      </w:pPr>
      <w:r>
        <w:rPr>
          <w:spacing w:val="-2"/>
        </w:rPr>
        <w:t>债以及发行的权益性工具或债务性工具的公允价值。在合并合同中对可能影响合并成本的未来事项作出约定的，购买日如果</w:t>
      </w:r>
      <w:r>
        <w:rPr>
          <w:spacing w:val="-63"/>
        </w:rPr>
        <w:t> </w:t>
      </w:r>
      <w:r>
        <w:rPr>
          <w:spacing w:val="-63"/>
        </w:rPr>
      </w:r>
      <w:r>
        <w:rPr/>
        <w:t>估计未来事项很可能发生并且对合并成本的影响金额能够可靠计量的，也计入合并成本。</w:t>
      </w:r>
    </w:p>
    <w:p>
      <w:pPr>
        <w:pStyle w:val="BodyText"/>
        <w:spacing w:line="316" w:lineRule="auto" w:before="19"/>
        <w:ind w:right="94" w:firstLine="360"/>
        <w:jc w:val="left"/>
      </w:pPr>
      <w:r>
        <w:rPr/>
        <w:t>本公司为进行企业合并发生的审计、法律服务、评估咨询等中介费用以及其他相关管理费用，于发生时计入当期损益； 本公司作为合并对价发行的权益性工具或债务性工具的交易费用，计入权益性工具或债务性工具的初始确认金额。</w:t>
      </w:r>
    </w:p>
    <w:p>
      <w:pPr>
        <w:pStyle w:val="BodyText"/>
        <w:spacing w:line="316" w:lineRule="auto" w:before="19"/>
        <w:ind w:right="191" w:firstLine="360"/>
        <w:jc w:val="both"/>
      </w:pPr>
      <w:r>
        <w:rPr>
          <w:spacing w:val="-2"/>
        </w:rPr>
        <w:t>本公司对合并成本大于合并中取得的被购买方可辨认净资产公允价值份额的差额，确认为商誉。本公司对合并成本小于</w:t>
      </w:r>
      <w:r>
        <w:rPr/>
        <w:t> </w:t>
      </w:r>
      <w:r>
        <w:rPr>
          <w:spacing w:val="-2"/>
        </w:rPr>
        <w:t>合并中取得的被购买方可辨认净资产公允价值份额的，经复核后合并成本仍小于合并中取得的被购买方可辨认净资产公允价</w:t>
      </w:r>
      <w:r>
        <w:rPr>
          <w:spacing w:val="-63"/>
        </w:rPr>
        <w:t> </w:t>
      </w:r>
      <w:r>
        <w:rPr>
          <w:spacing w:val="-63"/>
        </w:rPr>
      </w:r>
      <w:r>
        <w:rPr/>
        <w:t>值份额的差额，计入当期损益。</w:t>
      </w:r>
    </w:p>
    <w:p>
      <w:pPr>
        <w:pStyle w:val="BodyText"/>
        <w:spacing w:line="316" w:lineRule="auto" w:before="19"/>
        <w:ind w:right="0" w:firstLine="360"/>
        <w:jc w:val="left"/>
      </w:pPr>
      <w:r>
        <w:rPr>
          <w:spacing w:val="-2"/>
        </w:rPr>
        <w:t>通过多次交换交易分步实现的非同一控制下企业合并，属于一揽子交易的，将各项交易作为一项取得控制权的交易进行</w:t>
      </w:r>
      <w:r>
        <w:rPr/>
        <w:t> 会计处理；不属于一揽子交易的，区分个别财务报表和合并财务报表进行相关会计处理：</w:t>
      </w:r>
    </w:p>
    <w:p>
      <w:pPr>
        <w:pStyle w:val="BodyText"/>
        <w:spacing w:line="319" w:lineRule="auto" w:before="19"/>
        <w:ind w:right="0" w:firstLine="300"/>
        <w:jc w:val="left"/>
      </w:pPr>
      <w:r>
        <w:rPr/>
        <w:t>（</w:t>
      </w:r>
      <w:r>
        <w:rPr>
          <w:rFonts w:ascii="宋体" w:hAnsi="宋体" w:cs="宋体" w:eastAsia="宋体" w:hint="default"/>
        </w:rPr>
        <w:t>1</w:t>
      </w:r>
      <w:r>
        <w:rPr/>
        <w:t>）在个别财务报表中，合并日之前持有的股权投资采用权益法核算的，以购买日之前所持被购买方的股权投资的账 </w:t>
      </w:r>
      <w:r>
        <w:rPr>
          <w:spacing w:val="-2"/>
        </w:rPr>
        <w:t>面价值与购买日新增投资成本之和，作为该项投资的初始投资成本；购买日之前持有的股权投资因采用权益法核算而确认的</w:t>
      </w:r>
      <w:r>
        <w:rPr>
          <w:spacing w:val="-64"/>
        </w:rPr>
        <w:t> </w:t>
      </w:r>
      <w:r>
        <w:rPr>
          <w:spacing w:val="-64"/>
        </w:rPr>
      </w:r>
      <w:r>
        <w:rPr/>
        <w:t>其他综合收益，在处置该项投资时采用与被投资单位直接处置相关资产或负债相同的基础进行会计处理。</w:t>
      </w:r>
    </w:p>
    <w:p>
      <w:pPr>
        <w:pStyle w:val="BodyText"/>
        <w:spacing w:line="316" w:lineRule="auto" w:before="17"/>
        <w:ind w:right="192" w:firstLine="360"/>
        <w:jc w:val="both"/>
      </w:pPr>
      <w:r>
        <w:rPr>
          <w:spacing w:val="-2"/>
        </w:rPr>
        <w:t>合并日之前持有的股权投资采用金融工具确认和计量准则核算的，以该股权投资在合并日的公允价值加上新增投资成本</w:t>
      </w:r>
      <w:r>
        <w:rPr/>
        <w:t> </w:t>
      </w:r>
      <w:r>
        <w:rPr>
          <w:spacing w:val="-2"/>
        </w:rPr>
        <w:t>之和，作为合并日的初始投资成本。原持有股权的公允价值与账面价值之间的差额以及原计入其他综合收益的累计公允价值</w:t>
      </w:r>
      <w:r>
        <w:rPr>
          <w:spacing w:val="-64"/>
        </w:rPr>
        <w:t> </w:t>
      </w:r>
      <w:r>
        <w:rPr>
          <w:spacing w:val="-64"/>
        </w:rPr>
      </w:r>
      <w:r>
        <w:rPr/>
        <w:t>变动应全部转入合并日当期的投资收益。</w:t>
      </w:r>
    </w:p>
    <w:p>
      <w:pPr>
        <w:pStyle w:val="BodyText"/>
        <w:spacing w:line="316" w:lineRule="auto" w:before="19"/>
        <w:ind w:right="94" w:firstLine="300"/>
        <w:jc w:val="left"/>
      </w:pPr>
      <w:r>
        <w:rPr/>
        <w:t>（</w:t>
      </w:r>
      <w:r>
        <w:rPr>
          <w:rFonts w:ascii="宋体" w:hAnsi="宋体" w:cs="宋体" w:eastAsia="宋体" w:hint="default"/>
        </w:rPr>
        <w:t>2</w:t>
      </w:r>
      <w:r>
        <w:rPr/>
        <w:t>）在合并财务报表中，对于购买日之前持有的被购买方的股权，按照该股权在购买日的公允价值进行重新计量，公 允价值与其账面价值的差额计入当期投资收益；购买日之前持有的被购买方的股权涉及权益法核算下的其他综合收益等的， 与其相关的其他综合收益等转为购买日所属当期投资收益。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r>
        <w:rPr>
          <w:rFonts w:ascii="宋体" w:hAnsi="宋体" w:cs="宋体" w:eastAsia="宋体" w:hint="default"/>
        </w:rPr>
        <w:t>6</w:t>
      </w:r>
      <w:r>
        <w:rPr/>
        <w:t>、合并财务报表的编制方法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513" w:right="0"/>
        <w:jc w:val="left"/>
      </w:pPr>
      <w:r>
        <w:rPr>
          <w:spacing w:val="-4"/>
        </w:rPr>
        <w:t>本公司合并财务报表的合并范围以控制为基础确定，所有子公司（包括母公司所控制的单独主体）均纳入合并财务报表。</w:t>
      </w:r>
      <w:r>
        <w:rPr>
          <w:spacing w:val="-52"/>
        </w:rPr>
        <w:t> </w:t>
      </w:r>
      <w:r>
        <w:rPr>
          <w:spacing w:val="-52"/>
        </w:rPr>
      </w:r>
      <w:r>
        <w:rPr>
          <w:spacing w:val="-2"/>
        </w:rPr>
        <w:t>所有纳入合并财务报表合并范围的子公司所采用的会计政策、会计期间与本公司一致，如子公司采用的会计政策、会计</w:t>
      </w:r>
    </w:p>
    <w:p>
      <w:pPr>
        <w:pStyle w:val="BodyText"/>
        <w:spacing w:line="316" w:lineRule="auto" w:before="19"/>
        <w:ind w:left="513" w:right="0" w:hanging="361"/>
        <w:jc w:val="left"/>
      </w:pPr>
      <w:r>
        <w:rPr/>
        <w:t>期间与本公司不一致的，在编制合并财务报表时，按本公司的会计政策、会计期间进行必要的调整。 合并财务报表以本公司及子公司的财务报表为基础，根据其他有关资料由本公司编制。 </w:t>
      </w:r>
      <w:r>
        <w:rPr>
          <w:spacing w:val="-2"/>
        </w:rPr>
        <w:t>合并财务报表时抵销本公司与各子公司、各子公司相互之间发生的内部交易对合并资产负债表、合并利润表、合并现金</w:t>
      </w:r>
    </w:p>
    <w:p>
      <w:pPr>
        <w:pStyle w:val="BodyText"/>
        <w:spacing w:line="316" w:lineRule="auto" w:before="19"/>
        <w:ind w:left="513" w:right="0" w:hanging="361"/>
        <w:jc w:val="left"/>
      </w:pPr>
      <w:r>
        <w:rPr/>
        <w:t>流量表、合并股东权益变动表的影响。 </w:t>
      </w:r>
      <w:r>
        <w:rPr>
          <w:spacing w:val="-2"/>
        </w:rPr>
        <w:t>子公司少数股东分担的当期亏损超过了少数股东在该子公司期初所有者权益中所享有的份额的，其余额仍应当冲减少数</w:t>
      </w:r>
    </w:p>
    <w:p>
      <w:pPr>
        <w:pStyle w:val="BodyText"/>
        <w:spacing w:line="240" w:lineRule="auto" w:before="18"/>
        <w:ind w:right="0"/>
        <w:jc w:val="left"/>
      </w:pPr>
      <w:r>
        <w:rPr/>
        <w:t>股东权益。</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0" w:firstLine="360"/>
        <w:jc w:val="both"/>
      </w:pPr>
      <w:r>
        <w:rPr>
          <w:spacing w:val="-2"/>
        </w:rPr>
        <w:t>在报告期内，若因同一控制下企业合并增加子公司以及业务的，则调整合并资产负债表的期初数；将子公司以及业务合</w:t>
      </w:r>
      <w:r>
        <w:rPr/>
        <w:t> </w:t>
      </w:r>
      <w:r>
        <w:rPr>
          <w:spacing w:val="-2"/>
        </w:rPr>
        <w:t>并当期期初至报告期末的收入、费用、利润纳入合并利润表；将子公司以及业务合并当期期初至报告期末的现金流量纳入合</w:t>
      </w:r>
      <w:r>
        <w:rPr>
          <w:spacing w:val="-65"/>
        </w:rPr>
        <w:t> </w:t>
      </w:r>
      <w:r>
        <w:rPr>
          <w:spacing w:val="-65"/>
        </w:rPr>
      </w:r>
      <w:r>
        <w:rPr/>
        <w:t>并现金流量表。</w:t>
      </w:r>
    </w:p>
    <w:p>
      <w:pPr>
        <w:pStyle w:val="BodyText"/>
        <w:spacing w:line="316" w:lineRule="auto" w:before="17"/>
        <w:ind w:right="148" w:firstLine="360"/>
        <w:jc w:val="both"/>
      </w:pPr>
      <w:r>
        <w:rPr>
          <w:spacing w:val="-2"/>
        </w:rPr>
        <w:t>在报告期内，若因非同一控制下企业合并增加子公司以及业务的，则不调整合并资产负债表期初数；将子公司以及业务</w:t>
      </w:r>
      <w:r>
        <w:rPr/>
        <w:t> </w:t>
      </w:r>
      <w:r>
        <w:rPr>
          <w:spacing w:val="-2"/>
        </w:rPr>
        <w:t>自购买日至报告期末的收入、费用、利润纳入合并利润表；该子公司以及业务自购买日至报告期末的现金流量纳入合并现金</w:t>
      </w:r>
      <w:r>
        <w:rPr>
          <w:spacing w:val="-65"/>
        </w:rPr>
        <w:t> </w:t>
      </w:r>
      <w:r>
        <w:rPr>
          <w:spacing w:val="-65"/>
        </w:rPr>
      </w:r>
      <w:r>
        <w:rPr/>
        <w:t>流量表。</w:t>
      </w:r>
    </w:p>
    <w:p>
      <w:pPr>
        <w:pStyle w:val="BodyText"/>
        <w:spacing w:line="316" w:lineRule="auto" w:before="19"/>
        <w:ind w:right="154" w:firstLine="360"/>
        <w:jc w:val="both"/>
      </w:pPr>
      <w:r>
        <w:rPr>
          <w:spacing w:val="-2"/>
        </w:rPr>
        <w:t>在报告期内，本公司处置子公司以及业务，则该子公司以及业务期初至处置日的收入、费用、利润纳入合并利润表；该</w:t>
      </w:r>
      <w:r>
        <w:rPr/>
        <w:t> 子公司以及业务期初至处置日的现金流量纳入合并现金流量表。</w:t>
      </w:r>
    </w:p>
    <w:p>
      <w:pPr>
        <w:pStyle w:val="BodyText"/>
        <w:spacing w:line="316" w:lineRule="auto" w:before="19"/>
        <w:ind w:right="150" w:firstLine="360"/>
        <w:jc w:val="both"/>
      </w:pPr>
      <w:r>
        <w:rPr>
          <w:spacing w:val="-2"/>
        </w:rPr>
        <w:t>本公司因处置部分股权投资或其他原因丧失了对原有子公司控制权的，在合并财务报表中，对于剩余股权，按照其在丧</w:t>
      </w:r>
      <w:r>
        <w:rPr/>
        <w:t> </w:t>
      </w: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公司自购买日开始持续计算的净资产的份额之间的差额，计入丧失控制权当期的投资收益。与原有子公司股权投资相关的其</w:t>
      </w:r>
      <w:r>
        <w:rPr>
          <w:spacing w:val="-64"/>
        </w:rPr>
        <w:t> </w:t>
      </w:r>
      <w:r>
        <w:rPr>
          <w:spacing w:val="-64"/>
        </w:rPr>
      </w:r>
      <w:r>
        <w:rPr/>
        <w:t>他综合收益，应当在丧失控制权时转为当期投资收益。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42"/>
        <w:jc w:val="left"/>
        <w:rPr>
          <w:b w:val="0"/>
          <w:bCs w:val="0"/>
        </w:rPr>
      </w:pPr>
      <w:r>
        <w:rPr>
          <w:rFonts w:ascii="宋体" w:hAnsi="宋体" w:cs="宋体" w:eastAsia="宋体" w:hint="default"/>
        </w:rPr>
        <w:t>7</w:t>
      </w:r>
      <w:r>
        <w:rPr/>
        <w:t>、合营安排分类及共同经营会计处理方法</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8</w:t>
      </w:r>
      <w:r>
        <w:rPr/>
        <w:t>、现金及现金等价物的确定标准</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50" w:firstLine="360"/>
        <w:jc w:val="both"/>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142"/>
        <w:jc w:val="left"/>
        <w:rPr>
          <w:b w:val="0"/>
          <w:bCs w:val="0"/>
        </w:rPr>
      </w:pPr>
      <w:r>
        <w:rPr>
          <w:rFonts w:ascii="宋体" w:hAnsi="宋体" w:cs="宋体" w:eastAsia="宋体" w:hint="default"/>
        </w:rPr>
        <w:t>9</w:t>
      </w:r>
      <w:r>
        <w:rPr/>
        <w:t>、外币业务和外币报表折算</w:t>
      </w:r>
      <w:r>
        <w:rPr>
          <w:b w:val="0"/>
          <w:bCs w:val="0"/>
        </w:rPr>
      </w:r>
    </w:p>
    <w:p>
      <w:pPr>
        <w:spacing w:line="240" w:lineRule="auto" w:before="7"/>
        <w:rPr>
          <w:rFonts w:ascii="宋体" w:hAnsi="宋体" w:cs="宋体" w:eastAsia="宋体" w:hint="default"/>
          <w:b/>
          <w:bCs/>
          <w:sz w:val="27"/>
          <w:szCs w:val="27"/>
        </w:rPr>
      </w:pPr>
    </w:p>
    <w:p>
      <w:pPr>
        <w:pStyle w:val="BodyText"/>
        <w:spacing w:line="319" w:lineRule="auto"/>
        <w:ind w:left="513" w:right="2213" w:firstLine="2"/>
        <w:jc w:val="left"/>
      </w:pPr>
      <w:r>
        <w:rPr>
          <w:rFonts w:ascii="宋体" w:hAnsi="宋体" w:cs="宋体" w:eastAsia="宋体" w:hint="default"/>
          <w:b/>
          <w:bCs/>
        </w:rPr>
        <w:t>1</w:t>
      </w:r>
      <w:r>
        <w:rPr>
          <w:rFonts w:ascii="宋体" w:hAnsi="宋体" w:cs="宋体" w:eastAsia="宋体" w:hint="default"/>
          <w:b/>
          <w:bCs/>
        </w:rPr>
        <w:t>、 外币业务</w:t>
      </w:r>
      <w:r>
        <w:rPr>
          <w:rFonts w:ascii="宋体" w:hAnsi="宋体" w:cs="宋体" w:eastAsia="宋体" w:hint="default"/>
          <w:b/>
          <w:bCs/>
          <w:w w:val="99"/>
        </w:rPr>
        <w:t> </w:t>
      </w:r>
      <w:r>
        <w:rPr/>
        <w:t>外币业务交易在初始确认时，采用交易发生日的即期汇率作为折算汇率折合成人民币记账。</w:t>
      </w:r>
    </w:p>
    <w:p>
      <w:pPr>
        <w:pStyle w:val="BodyText"/>
        <w:spacing w:line="316" w:lineRule="auto" w:before="17"/>
        <w:ind w:right="152" w:firstLine="360"/>
        <w:jc w:val="both"/>
      </w:pP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6" w:lineRule="auto" w:before="19"/>
        <w:ind w:right="152" w:firstLine="360"/>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16" w:lineRule="auto" w:before="19"/>
        <w:ind w:left="513" w:right="142" w:firstLine="2"/>
        <w:jc w:val="left"/>
      </w:pPr>
      <w:r>
        <w:rPr>
          <w:rFonts w:ascii="宋体" w:hAnsi="宋体" w:cs="宋体" w:eastAsia="宋体"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资产负债表中的资产和负债项目，采用资产负债表日的即期汇率折算；所有者权益项目除“未分配利润”项目外，其他</w:t>
      </w:r>
    </w:p>
    <w:p>
      <w:pPr>
        <w:pStyle w:val="BodyText"/>
        <w:spacing w:line="316" w:lineRule="auto" w:before="19"/>
        <w:ind w:right="142"/>
        <w:jc w:val="left"/>
      </w:pPr>
      <w:r>
        <w:rPr>
          <w:spacing w:val="-2"/>
        </w:rPr>
        <w:t>项目采用发生时的即期汇率折算。利润表中的收入和费用项目，采用当期平均汇率折算。按照上述折算产生的外币财务报表</w:t>
      </w:r>
      <w:r>
        <w:rPr>
          <w:spacing w:val="-65"/>
        </w:rPr>
        <w:t> </w:t>
      </w:r>
      <w:r>
        <w:rPr>
          <w:spacing w:val="-65"/>
        </w:rPr>
      </w:r>
      <w:r>
        <w:rPr/>
        <w:t>折算差额计入其他综合收益。</w:t>
      </w:r>
    </w:p>
    <w:p>
      <w:pPr>
        <w:pStyle w:val="BodyText"/>
        <w:spacing w:line="319" w:lineRule="auto" w:before="19"/>
        <w:ind w:right="150" w:firstLine="360"/>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合收益项目转入处置当期损益；部分处置境外经营的，按处置的比例计算处置部分的外币财务报表折算差额，转入处置当期</w:t>
      </w:r>
      <w:r>
        <w:rPr>
          <w:spacing w:val="-66"/>
        </w:rPr>
        <w:t> </w:t>
      </w:r>
      <w:r>
        <w:rPr>
          <w:spacing w:val="-66"/>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142"/>
        <w:jc w:val="left"/>
        <w:rPr>
          <w:b w:val="0"/>
          <w:bCs w:val="0"/>
        </w:rPr>
      </w:pPr>
      <w:r>
        <w:rPr>
          <w:rFonts w:ascii="宋体" w:hAnsi="宋体" w:cs="宋体" w:eastAsia="宋体" w:hint="default"/>
        </w:rPr>
        <w:t>10</w:t>
      </w:r>
      <w:r>
        <w:rPr/>
        <w:t>、金融工具</w:t>
      </w:r>
      <w:r>
        <w:rPr>
          <w:b w:val="0"/>
          <w:bCs w:val="0"/>
        </w:rPr>
      </w:r>
    </w:p>
    <w:p>
      <w:pPr>
        <w:spacing w:line="240" w:lineRule="auto" w:before="4"/>
        <w:rPr>
          <w:rFonts w:ascii="宋体" w:hAnsi="宋体" w:cs="宋体" w:eastAsia="宋体" w:hint="default"/>
          <w:b/>
          <w:bCs/>
          <w:sz w:val="27"/>
          <w:szCs w:val="27"/>
        </w:rPr>
      </w:pPr>
    </w:p>
    <w:p>
      <w:pPr>
        <w:spacing w:line="316" w:lineRule="auto" w:before="0"/>
        <w:ind w:left="515" w:right="5603" w:firstLine="28"/>
        <w:jc w:val="left"/>
        <w:rPr>
          <w:rFonts w:ascii="宋体" w:hAnsi="宋体" w:cs="宋体" w:eastAsia="宋体" w:hint="default"/>
          <w:sz w:val="18"/>
          <w:szCs w:val="18"/>
        </w:rPr>
      </w:pPr>
      <w:r>
        <w:rPr>
          <w:rFonts w:ascii="宋体" w:hAnsi="宋体" w:cs="宋体" w:eastAsia="宋体" w:hint="default"/>
          <w:sz w:val="18"/>
          <w:szCs w:val="18"/>
        </w:rPr>
        <w:t>金融工具包括金融资产、金融负债和权益工具。 </w:t>
      </w:r>
      <w:r>
        <w:rPr>
          <w:rFonts w:ascii="宋体" w:hAnsi="宋体" w:cs="宋体" w:eastAsia="宋体" w:hint="default"/>
          <w:b/>
          <w:bCs/>
          <w:sz w:val="18"/>
          <w:szCs w:val="18"/>
        </w:rPr>
        <w:t>1</w:t>
      </w:r>
      <w:r>
        <w:rPr>
          <w:rFonts w:ascii="宋体" w:hAnsi="宋体" w:cs="宋体" w:eastAsia="宋体" w:hint="default"/>
          <w:b/>
          <w:bCs/>
          <w:sz w:val="18"/>
          <w:szCs w:val="18"/>
        </w:rPr>
        <w:t>、金融工具的分类</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b/>
          <w:bCs/>
          <w:sz w:val="25"/>
          <w:szCs w:val="25"/>
        </w:rPr>
      </w:pPr>
    </w:p>
    <w:p>
      <w:pPr>
        <w:pStyle w:val="BodyText"/>
        <w:spacing w:line="319" w:lineRule="auto" w:before="44"/>
        <w:ind w:right="192" w:firstLine="360"/>
        <w:jc w:val="both"/>
      </w:pPr>
      <w:r>
        <w:rPr>
          <w:spacing w:val="-2"/>
        </w:rPr>
        <w:t>管理层根据所发行金融工具的合同条款及其所反映的经济实质而非仅以法律形式，结合取得持有金融资产和承担金融负</w:t>
      </w:r>
      <w:r>
        <w:rPr/>
        <w:t> </w:t>
      </w:r>
      <w:r>
        <w:rPr>
          <w:spacing w:val="-2"/>
        </w:rPr>
        <w:t>债的目的，将金融资产和金融负债分为不同类别：以公允价值计量且其变动计入当期损益的金融资产（或金融负债）；持有</w:t>
      </w:r>
      <w:r>
        <w:rPr>
          <w:spacing w:val="-65"/>
        </w:rPr>
        <w:t> </w:t>
      </w:r>
      <w:r>
        <w:rPr>
          <w:spacing w:val="-65"/>
        </w:rPr>
      </w:r>
      <w:r>
        <w:rPr/>
        <w:t>至到期投资；应收款项；可供出售金融资产；其他金融负债等。</w:t>
      </w:r>
    </w:p>
    <w:p>
      <w:pPr>
        <w:pStyle w:val="Heading5"/>
        <w:spacing w:line="240" w:lineRule="auto" w:before="17"/>
        <w:ind w:right="0"/>
        <w:jc w:val="left"/>
        <w:rPr>
          <w:b w:val="0"/>
          <w:bCs w:val="0"/>
        </w:rPr>
      </w:pPr>
      <w:r>
        <w:rPr>
          <w:rFonts w:ascii="宋体" w:hAnsi="宋体" w:cs="宋体" w:eastAsia="宋体" w:hint="default"/>
        </w:rPr>
        <w:t>2</w:t>
      </w:r>
      <w:r>
        <w:rPr/>
        <w:t>、金融工具的确认依据和计量方法</w:t>
      </w:r>
      <w:r>
        <w:rPr>
          <w:b w:val="0"/>
          <w:bCs w:val="0"/>
        </w:rPr>
      </w:r>
    </w:p>
    <w:p>
      <w:pPr>
        <w:pStyle w:val="BodyText"/>
        <w:spacing w:line="316" w:lineRule="auto" w:before="76"/>
        <w:ind w:left="544" w:right="242" w:hanging="29"/>
        <w:jc w:val="left"/>
      </w:pPr>
      <w:r>
        <w:rPr/>
        <w:t>（</w:t>
      </w:r>
      <w:r>
        <w:rPr>
          <w:rFonts w:ascii="宋体" w:hAnsi="宋体" w:cs="宋体" w:eastAsia="宋体" w:hint="default"/>
        </w:rPr>
        <w:t>1</w:t>
      </w:r>
      <w:r>
        <w:rPr/>
        <w:t>）以公允价值计量且其变动计入当期损益的金融资产（金融负债） 以公允价值计量且其变动计入当期损益的金融资产或金融负债，包括交易性金融资产或金融负债和直接指定为以公允</w:t>
      </w:r>
    </w:p>
    <w:p>
      <w:pPr>
        <w:pStyle w:val="BodyText"/>
        <w:spacing w:line="316" w:lineRule="auto" w:before="19"/>
        <w:ind w:left="515" w:right="0" w:hanging="363"/>
        <w:jc w:val="left"/>
      </w:pPr>
      <w:r>
        <w:rPr/>
        <w:t>价值计量且其变动计入当期损益的金融资产或金融负债。 交易性金融资产或金融负债是指满足下列条件之一的金融资产或金融负债： </w:t>
      </w:r>
      <w:r>
        <w:rPr>
          <w:rFonts w:ascii="宋体" w:hAnsi="宋体" w:cs="宋体" w:eastAsia="宋体" w:hint="default"/>
        </w:rPr>
        <w:t>1</w:t>
      </w:r>
      <w:r>
        <w:rPr/>
        <w:t>）取得该金融资产或金融负债的目的是为了在短期内出售、回购或赎回；</w:t>
      </w:r>
    </w:p>
    <w:p>
      <w:pPr>
        <w:pStyle w:val="BodyText"/>
        <w:spacing w:line="316" w:lineRule="auto" w:before="19"/>
        <w:ind w:right="199" w:firstLine="360"/>
        <w:jc w:val="both"/>
      </w:pPr>
      <w:r>
        <w:rPr>
          <w:rFonts w:ascii="宋体" w:hAnsi="宋体" w:cs="宋体" w:eastAsia="宋体" w:hint="default"/>
        </w:rPr>
        <w:t>2</w:t>
      </w:r>
      <w:r>
        <w:rPr/>
        <w:t>）属于进行集中管理的可辨认金融工具组合的一部分，且有客观证据表明本公司近期采用短期获利方式对该组合进行 管理；</w:t>
      </w:r>
    </w:p>
    <w:p>
      <w:pPr>
        <w:pStyle w:val="BodyText"/>
        <w:spacing w:line="316" w:lineRule="auto" w:before="19"/>
        <w:ind w:right="199" w:firstLine="360"/>
        <w:jc w:val="both"/>
      </w:pPr>
      <w:r>
        <w:rPr>
          <w:rFonts w:ascii="宋体" w:hAnsi="宋体" w:cs="宋体" w:eastAsia="宋体"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316" w:lineRule="auto" w:before="19"/>
        <w:ind w:right="199" w:firstLine="451"/>
        <w:jc w:val="both"/>
      </w:pPr>
      <w:r>
        <w:rPr/>
        <w:t>只有符合以下条件之一，金融资产或金融负债才可在初始计量时指定为以公允价值计量且其变动计入损益的金融资产 或金融负债：</w:t>
      </w:r>
    </w:p>
    <w:p>
      <w:pPr>
        <w:pStyle w:val="BodyText"/>
        <w:spacing w:line="316" w:lineRule="auto" w:before="19"/>
        <w:ind w:right="199" w:firstLine="360"/>
        <w:jc w:val="both"/>
      </w:pPr>
      <w:r>
        <w:rPr>
          <w:rFonts w:ascii="宋体" w:hAnsi="宋体" w:cs="宋体" w:eastAsia="宋体" w:hint="default"/>
        </w:rPr>
        <w:t>1</w:t>
      </w:r>
      <w:r>
        <w:rPr/>
        <w:t>）该项指定可以消除或明显减少由于金融资产或金融负债的计量基础不同所导致的相关利得或损失在确认或计量方面 不一致的情况；</w:t>
      </w:r>
    </w:p>
    <w:p>
      <w:pPr>
        <w:pStyle w:val="BodyText"/>
        <w:spacing w:line="316" w:lineRule="auto" w:before="19"/>
        <w:ind w:right="199" w:firstLine="360"/>
        <w:jc w:val="both"/>
      </w:pPr>
      <w:r>
        <w:rPr>
          <w:rFonts w:ascii="宋体" w:hAnsi="宋体" w:cs="宋体" w:eastAsia="宋体"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16" w:lineRule="auto" w:before="19"/>
        <w:ind w:right="199" w:firstLine="360"/>
        <w:jc w:val="both"/>
      </w:pPr>
      <w:r>
        <w:rPr>
          <w:rFonts w:ascii="宋体" w:hAnsi="宋体" w:cs="宋体" w:eastAsia="宋体"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316" w:lineRule="auto" w:before="19"/>
        <w:ind w:left="513" w:right="0"/>
        <w:jc w:val="left"/>
      </w:pPr>
      <w:r>
        <w:rPr>
          <w:rFonts w:ascii="宋体" w:hAnsi="宋体" w:cs="宋体" w:eastAsia="宋体"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319" w:lineRule="auto" w:before="19"/>
        <w:ind w:right="190"/>
        <w:jc w:val="both"/>
      </w:pPr>
      <w:r>
        <w:rPr>
          <w:spacing w:val="-2"/>
        </w:rPr>
        <w:t>的现金股利或已到付息期但尚未领取的债券利息）作为初始确认金额，相关的交易费用计入当期损益。持有期间将取得的利</w:t>
      </w:r>
      <w:r>
        <w:rPr>
          <w:spacing w:val="-63"/>
        </w:rPr>
        <w:t> </w:t>
      </w:r>
      <w:r>
        <w:rPr>
          <w:spacing w:val="-63"/>
        </w:rPr>
      </w: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316" w:lineRule="auto" w:before="17"/>
        <w:ind w:left="513" w:right="0" w:firstLine="2"/>
        <w:jc w:val="left"/>
      </w:pPr>
      <w:r>
        <w:rPr/>
        <w:t>（</w:t>
      </w:r>
      <w:r>
        <w:rPr>
          <w:rFonts w:ascii="宋体" w:hAnsi="宋体" w:cs="宋体" w:eastAsia="宋体" w:hint="default"/>
        </w:rPr>
        <w:t>2</w:t>
      </w:r>
      <w:r>
        <w:rPr/>
        <w:t>）应收款项 </w:t>
      </w:r>
      <w:r>
        <w:rPr>
          <w:spacing w:val="-2"/>
        </w:rPr>
        <w:t>本公司对外销售商品或提供劳务形成的应收债权，以及公司持有的其他企业的不包括在活跃市场上有报价的债务工具的</w:t>
      </w:r>
    </w:p>
    <w:p>
      <w:pPr>
        <w:pStyle w:val="BodyText"/>
        <w:spacing w:line="316" w:lineRule="auto" w:before="19"/>
        <w:ind w:right="193"/>
        <w:jc w:val="both"/>
      </w:pPr>
      <w:r>
        <w:rPr>
          <w:spacing w:val="-2"/>
        </w:rPr>
        <w:t>债权，包括应收票据、预付款项、应收账款、其他应收款等，以向购货方应收的合同或协议价款作为初始确认金额；具有融</w:t>
      </w:r>
      <w:r>
        <w:rPr>
          <w:spacing w:val="-68"/>
        </w:rPr>
        <w:t> </w:t>
      </w:r>
      <w:r>
        <w:rPr>
          <w:spacing w:val="-68"/>
        </w:rPr>
      </w:r>
      <w:r>
        <w:rPr/>
        <w:t>资性质的，按其现值进行初始确认。</w:t>
      </w:r>
    </w:p>
    <w:p>
      <w:pPr>
        <w:pStyle w:val="BodyText"/>
        <w:spacing w:line="240" w:lineRule="auto" w:before="19"/>
        <w:ind w:left="513" w:right="0"/>
        <w:jc w:val="left"/>
      </w:pPr>
      <w:r>
        <w:rPr/>
        <w:t>收回或处置时，将取得的价款与该应收款项账面价值之间的差额计入当期损益。</w:t>
      </w:r>
    </w:p>
    <w:p>
      <w:pPr>
        <w:pStyle w:val="BodyText"/>
        <w:spacing w:line="316" w:lineRule="auto" w:before="76"/>
        <w:ind w:left="513" w:right="0" w:firstLine="2"/>
        <w:jc w:val="left"/>
      </w:pPr>
      <w:r>
        <w:rPr/>
        <w:t>（</w:t>
      </w:r>
      <w:r>
        <w:rPr>
          <w:rFonts w:ascii="宋体" w:hAnsi="宋体" w:cs="宋体" w:eastAsia="宋体" w:hint="default"/>
        </w:rPr>
        <w:t>3</w:t>
      </w:r>
      <w:r>
        <w:rPr/>
        <w:t>）持有至到期投资 </w:t>
      </w:r>
      <w:r>
        <w:rPr>
          <w:spacing w:val="-4"/>
        </w:rPr>
        <w:t>持有至到期投资是指到期日固定、回收金额固定或可确定，且本公司有明确意图和能力持有至到期的非衍生性金融资产。</w:t>
      </w:r>
      <w:r>
        <w:rPr>
          <w:spacing w:val="-51"/>
        </w:rPr>
        <w:t> </w:t>
      </w:r>
      <w:r>
        <w:rPr>
          <w:spacing w:val="-51"/>
        </w:rPr>
      </w:r>
      <w:r>
        <w:rPr>
          <w:spacing w:val="-2"/>
        </w:rPr>
        <w:t>本公司对持有至到期投资，在取得时按公允价值（扣除已到付息期但尚未领取的债券利息）和相关交易费用之和作为初</w:t>
      </w:r>
    </w:p>
    <w:p>
      <w:pPr>
        <w:pStyle w:val="BodyText"/>
        <w:spacing w:line="316" w:lineRule="auto" w:before="19"/>
        <w:ind w:right="191"/>
        <w:jc w:val="both"/>
      </w:pPr>
      <w:r>
        <w:rPr>
          <w:spacing w:val="-2"/>
        </w:rPr>
        <w:t>始确认金额。持有期间按照摊余成本和实际利率计算确认利息收入，计入投资收益。实际利率在取得时确定，在该预期存续</w:t>
      </w:r>
      <w:r>
        <w:rPr>
          <w:spacing w:val="-64"/>
        </w:rPr>
        <w:t> </w:t>
      </w:r>
      <w:r>
        <w:rPr>
          <w:spacing w:val="-64"/>
        </w:rPr>
      </w:r>
      <w:r>
        <w:rPr/>
        <w:t>期间或适用的更短期间内保持不变。处置时，将所取得价款与该投资账面价值之间的差额计入投资收益。</w:t>
      </w:r>
    </w:p>
    <w:p>
      <w:pPr>
        <w:pStyle w:val="BodyText"/>
        <w:spacing w:line="319" w:lineRule="auto" w:before="19"/>
        <w:ind w:right="191"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4"/>
        </w:rPr>
        <w:t> </w:t>
      </w:r>
      <w:r>
        <w:rPr>
          <w:spacing w:val="-64"/>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316" w:lineRule="auto" w:before="17"/>
        <w:ind w:right="196" w:firstLine="360"/>
        <w:jc w:val="both"/>
      </w:pPr>
      <w:r>
        <w:rPr>
          <w:rFonts w:ascii="宋体" w:hAnsi="宋体" w:cs="宋体" w:eastAsia="宋体" w:hint="default"/>
        </w:rPr>
        <w:t>1</w:t>
      </w:r>
      <w:r>
        <w:rPr/>
        <w:t>）出售日或重分类日距离该项投资到期日或赎回日较近</w:t>
      </w:r>
      <w:r>
        <w:rPr>
          <w:rFonts w:ascii="宋体" w:hAnsi="宋体" w:cs="宋体" w:eastAsia="宋体" w:hint="default"/>
        </w:rPr>
        <w:t>(</w:t>
      </w:r>
      <w:r>
        <w:rPr/>
        <w:t>如到期前三个月内</w:t>
      </w:r>
      <w:r>
        <w:rPr>
          <w:rFonts w:ascii="宋体" w:hAnsi="宋体" w:cs="宋体" w:eastAsia="宋体" w:hint="default"/>
        </w:rPr>
        <w:t>)</w:t>
      </w:r>
      <w:r>
        <w:rPr/>
        <w:t>，且市场利率变化对该项投资的公允价值 没有显著影响。</w:t>
      </w:r>
    </w:p>
    <w:p>
      <w:pPr>
        <w:pStyle w:val="BodyText"/>
        <w:spacing w:line="240" w:lineRule="auto" w:before="19"/>
        <w:ind w:left="513" w:right="0"/>
        <w:jc w:val="left"/>
      </w:pPr>
      <w:r>
        <w:rPr>
          <w:rFonts w:ascii="宋体" w:hAnsi="宋体" w:cs="宋体" w:eastAsia="宋体" w:hint="default"/>
        </w:rPr>
        <w:t>2</w:t>
      </w:r>
      <w:r>
        <w:rPr/>
        <w:t>）根据合同约定的偿付方式，企业已收回几乎所有初始本金。</w:t>
      </w:r>
    </w:p>
    <w:p>
      <w:pPr>
        <w:pStyle w:val="BodyText"/>
        <w:spacing w:line="240" w:lineRule="auto" w:before="76"/>
        <w:ind w:left="513" w:right="0"/>
        <w:jc w:val="left"/>
      </w:pPr>
      <w:r>
        <w:rPr>
          <w:rFonts w:ascii="宋体" w:hAnsi="宋体" w:cs="宋体" w:eastAsia="宋体" w:hint="default"/>
        </w:rPr>
        <w:t>3</w:t>
      </w:r>
      <w:r>
        <w:rPr/>
        <w:t>）出售或重分类是由于企业无法控制、预期不会重复发生且难以合理预计的独立事件所引起。</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93" w:firstLine="2"/>
        <w:jc w:val="left"/>
      </w:pPr>
      <w:r>
        <w:rPr/>
        <w:t>（</w:t>
      </w:r>
      <w:r>
        <w:rPr>
          <w:rFonts w:ascii="宋体" w:hAnsi="宋体" w:cs="宋体" w:eastAsia="宋体" w:hint="default"/>
        </w:rPr>
        <w:t>4</w:t>
      </w:r>
      <w:r>
        <w:rPr/>
        <w:t>）可供出售金融资产 可供出售金融资产，是指初始确认时即指定为可供出售的非衍生金融资产，以及除其他金融资产类别以外的金融资产。 </w:t>
      </w:r>
      <w:r>
        <w:rPr>
          <w:spacing w:val="-2"/>
        </w:rPr>
        <w:t>本公司对可供出售金融资产，在取得时按公允价值（扣除已宣告但尚未发放的现金股利或已到付息期但尚未领取的债券</w:t>
      </w:r>
    </w:p>
    <w:p>
      <w:pPr>
        <w:pStyle w:val="BodyText"/>
        <w:spacing w:line="316" w:lineRule="auto" w:before="17"/>
        <w:ind w:right="190"/>
        <w:jc w:val="both"/>
      </w:pPr>
      <w:r>
        <w:rPr>
          <w:spacing w:val="-2"/>
        </w:rPr>
        <w:t>利息）和相关交易费用之和作为初始确认金额。持有期间将取得的利息或现金股利确认为投资收益。可供出售金融资产的公</w:t>
      </w:r>
      <w:r>
        <w:rPr>
          <w:spacing w:val="-63"/>
        </w:rPr>
        <w:t> </w:t>
      </w:r>
      <w:r>
        <w:rPr>
          <w:spacing w:val="-63"/>
        </w:rPr>
      </w:r>
      <w:r>
        <w:rPr>
          <w:spacing w:val="-2"/>
        </w:rPr>
        <w:t>允价值变动形成的利得或损失，除减值损失和外币货币性金融资产形成的汇兑差额外，直接计入其他综合收益。处置可供出</w:t>
      </w:r>
      <w:r>
        <w:rPr>
          <w:spacing w:val="-63"/>
        </w:rPr>
        <w:t> </w:t>
      </w:r>
      <w:r>
        <w:rPr>
          <w:spacing w:val="-63"/>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6" w:lineRule="auto" w:before="19"/>
        <w:ind w:right="0" w:firstLine="360"/>
        <w:jc w:val="left"/>
      </w:pPr>
      <w:r>
        <w:rPr>
          <w:spacing w:val="-2"/>
        </w:rPr>
        <w:t>本公司对在活跃市场中没有报价且其公允价值不能可靠计量的权益工具投资，以及与该权益工具挂钩并须通过交付该权</w:t>
      </w:r>
      <w:r>
        <w:rPr/>
        <w:t> 益工具结算的衍生金融资产，按照成本计量。</w:t>
      </w:r>
    </w:p>
    <w:p>
      <w:pPr>
        <w:spacing w:line="316" w:lineRule="auto" w:before="19"/>
        <w:ind w:left="513" w:right="2793" w:firstLine="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宋体" w:hAnsi="宋体" w:cs="宋体" w:eastAsia="宋体"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9" w:lineRule="auto" w:before="19"/>
        <w:ind w:right="0"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7"/>
        <w:ind w:right="0"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513" w:right="0"/>
        <w:jc w:val="left"/>
      </w:pPr>
      <w:r>
        <w:rPr/>
        <w:t>（</w:t>
      </w:r>
      <w:r>
        <w:rPr>
          <w:rFonts w:ascii="宋体" w:hAnsi="宋体" w:cs="宋体" w:eastAsia="宋体" w:hint="default"/>
        </w:rPr>
        <w:t>1</w:t>
      </w:r>
      <w:r>
        <w:rPr/>
        <w:t>）所转移金融资产的账面价值；</w:t>
      </w:r>
    </w:p>
    <w:p>
      <w:pPr>
        <w:pStyle w:val="BodyText"/>
        <w:spacing w:line="316" w:lineRule="auto" w:before="76"/>
        <w:ind w:right="184" w:firstLine="360"/>
        <w:jc w:val="left"/>
      </w:pPr>
      <w:r>
        <w:rPr/>
        <w:t>（</w:t>
      </w:r>
      <w:r>
        <w:rPr>
          <w:rFonts w:ascii="宋体" w:hAnsi="宋体" w:cs="宋体" w:eastAsia="宋体" w:hint="default"/>
        </w:rPr>
        <w:t>2</w:t>
      </w:r>
      <w:r>
        <w:rPr/>
        <w:t>）因转移而收到的对价，与原直接计入所有者权益的公允价值变动累计额（涉及转移的金融资产为可供出售金融资 产的情形）之和。</w:t>
      </w:r>
    </w:p>
    <w:p>
      <w:pPr>
        <w:pStyle w:val="BodyText"/>
        <w:spacing w:line="316" w:lineRule="auto" w:before="19"/>
        <w:ind w:right="9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0"/>
        <w:jc w:val="left"/>
      </w:pPr>
      <w:r>
        <w:rPr/>
        <w:t>（</w:t>
      </w:r>
      <w:r>
        <w:rPr>
          <w:rFonts w:ascii="宋体" w:hAnsi="宋体" w:cs="宋体" w:eastAsia="宋体" w:hint="default"/>
        </w:rPr>
        <w:t>1</w:t>
      </w:r>
      <w:r>
        <w:rPr/>
        <w:t>）终止确认部分的账面价值；</w:t>
      </w:r>
    </w:p>
    <w:p>
      <w:pPr>
        <w:pStyle w:val="BodyText"/>
        <w:spacing w:line="316" w:lineRule="auto" w:before="76"/>
        <w:ind w:right="184" w:firstLine="360"/>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19" w:lineRule="auto" w:before="19"/>
        <w:ind w:left="513" w:right="0"/>
        <w:jc w:val="left"/>
      </w:pPr>
      <w:r>
        <w:rPr/>
        <w:t>金融资产转移不满足终止确认条件的，继续确认该金融资产，所收到的对价确认为一项金融负债。 </w:t>
      </w:r>
      <w:r>
        <w:rPr>
          <w:rFonts w:ascii="宋体" w:hAnsi="宋体" w:cs="宋体" w:eastAsia="宋体"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316" w:lineRule="auto" w:before="17"/>
        <w:ind w:right="190"/>
        <w:jc w:val="both"/>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16" w:lineRule="auto" w:before="19"/>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本公司采用公允价值计量的金融资产和金融负债存在活跃市场的金融资产或金融负债，以活跃市场的报价确定其公允价</w:t>
      </w:r>
    </w:p>
    <w:p>
      <w:pPr>
        <w:pStyle w:val="BodyText"/>
        <w:spacing w:line="316" w:lineRule="auto" w:before="19"/>
        <w:ind w:right="190"/>
        <w:jc w:val="both"/>
      </w:pPr>
      <w:r>
        <w:rPr>
          <w:spacing w:val="-2"/>
        </w:rPr>
        <w:t>值；不存在活跃市场的金融资产或金融负债，采用估值技术（包括参考熟悉情况并自愿交易的各方最近进行的市场交易中使</w:t>
      </w:r>
      <w:r>
        <w:rPr>
          <w:spacing w:val="-63"/>
        </w:rPr>
        <w:t> </w:t>
      </w:r>
      <w:r>
        <w:rPr>
          <w:spacing w:val="-63"/>
        </w:rPr>
      </w:r>
      <w:r>
        <w:rPr>
          <w:spacing w:val="-2"/>
        </w:rPr>
        <w:t>用的价格、参照实质上相同的其他金融工具的当前公允价值、现金流量折现法和期权定价模型等）确定其公允价值；初始取</w:t>
      </w:r>
      <w:r>
        <w:rPr>
          <w:spacing w:val="-64"/>
        </w:rPr>
        <w:t> </w:t>
      </w:r>
      <w:r>
        <w:rPr>
          <w:spacing w:val="-64"/>
        </w:rPr>
      </w:r>
      <w:r>
        <w:rPr/>
        <w:t>得或衍生的金融资产或承担的金融负债，以市场交易价格作为确定其公允价值的基础。</w:t>
      </w:r>
    </w:p>
    <w:p>
      <w:pPr>
        <w:spacing w:line="316" w:lineRule="auto" w:before="19"/>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资产负债表日对以公允价值计量且其变动计入当期损益的金融资产以外的金融资产的账面价值进行检查，如有客观证据</w:t>
      </w:r>
    </w:p>
    <w:p>
      <w:pPr>
        <w:pStyle w:val="BodyText"/>
        <w:spacing w:line="240" w:lineRule="auto" w:before="18"/>
        <w:ind w:right="0"/>
        <w:jc w:val="both"/>
      </w:pPr>
      <w:r>
        <w:rPr/>
        <w:t>表明该金融资产发生减值的，计提减值准备。</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金融资产发生减值的客观证据，包括但不限于：</w:t>
      </w:r>
    </w:p>
    <w:p>
      <w:pPr>
        <w:pStyle w:val="BodyText"/>
        <w:spacing w:line="240" w:lineRule="auto" w:before="77"/>
        <w:ind w:left="515" w:right="0"/>
        <w:jc w:val="left"/>
      </w:pPr>
      <w:r>
        <w:rPr/>
        <w:t>（</w:t>
      </w:r>
      <w:r>
        <w:rPr>
          <w:rFonts w:ascii="宋体" w:hAnsi="宋体" w:cs="宋体" w:eastAsia="宋体" w:hint="default"/>
        </w:rPr>
        <w:t>1</w:t>
      </w:r>
      <w:r>
        <w:rPr/>
        <w:t>）发行方或债务人发生严重财务困难；</w:t>
      </w:r>
    </w:p>
    <w:p>
      <w:pPr>
        <w:pStyle w:val="BodyText"/>
        <w:spacing w:line="240" w:lineRule="auto" w:before="76"/>
        <w:ind w:left="515" w:right="0"/>
        <w:jc w:val="left"/>
      </w:pPr>
      <w:r>
        <w:rPr/>
        <w:t>（</w:t>
      </w:r>
      <w:r>
        <w:rPr>
          <w:rFonts w:ascii="宋体" w:hAnsi="宋体" w:cs="宋体" w:eastAsia="宋体" w:hint="default"/>
        </w:rPr>
        <w:t>2</w:t>
      </w:r>
      <w:r>
        <w:rPr/>
        <w:t>）债务人违反了合同条款，如偿付利息或本金发生违约或逾期等；</w:t>
      </w:r>
    </w:p>
    <w:p>
      <w:pPr>
        <w:pStyle w:val="BodyText"/>
        <w:spacing w:line="240" w:lineRule="auto" w:before="76"/>
        <w:ind w:left="515" w:right="0"/>
        <w:jc w:val="left"/>
      </w:pPr>
      <w:r>
        <w:rPr/>
        <w:t>（</w:t>
      </w:r>
      <w:r>
        <w:rPr>
          <w:rFonts w:ascii="宋体" w:hAnsi="宋体" w:cs="宋体" w:eastAsia="宋体" w:hint="default"/>
        </w:rPr>
        <w:t>3</w:t>
      </w:r>
      <w:r>
        <w:rPr/>
        <w:t>）债权人出于经济或法律等方面因素的考虑，对发生财务困难的债务人作出让步；</w:t>
      </w:r>
    </w:p>
    <w:p>
      <w:pPr>
        <w:pStyle w:val="BodyText"/>
        <w:spacing w:line="240" w:lineRule="auto" w:before="76"/>
        <w:ind w:left="515" w:right="0"/>
        <w:jc w:val="left"/>
      </w:pPr>
      <w:r>
        <w:rPr/>
        <w:t>（</w:t>
      </w:r>
      <w:r>
        <w:rPr>
          <w:rFonts w:ascii="宋体" w:hAnsi="宋体" w:cs="宋体" w:eastAsia="宋体" w:hint="default"/>
        </w:rPr>
        <w:t>4</w:t>
      </w:r>
      <w:r>
        <w:rPr/>
        <w:t>）债务人很可能倒闭或进行其他财务重组；</w:t>
      </w:r>
    </w:p>
    <w:p>
      <w:pPr>
        <w:pStyle w:val="BodyText"/>
        <w:spacing w:line="240" w:lineRule="auto" w:before="76"/>
        <w:ind w:left="515" w:right="0"/>
        <w:jc w:val="left"/>
      </w:pPr>
      <w:r>
        <w:rPr/>
        <w:t>（</w:t>
      </w:r>
      <w:r>
        <w:rPr>
          <w:rFonts w:ascii="宋体" w:hAnsi="宋体" w:cs="宋体" w:eastAsia="宋体" w:hint="default"/>
        </w:rPr>
        <w:t>5</w:t>
      </w:r>
      <w:r>
        <w:rPr/>
        <w:t>）因发行方发生重大财务困难，该金融资产无法在活跃市场继续交易；</w:t>
      </w:r>
    </w:p>
    <w:p>
      <w:pPr>
        <w:pStyle w:val="BodyText"/>
        <w:spacing w:line="316" w:lineRule="auto" w:before="76"/>
        <w:ind w:right="193" w:firstLine="362"/>
        <w:jc w:val="both"/>
      </w:pPr>
      <w:r>
        <w:rPr/>
        <w:t>（</w:t>
      </w:r>
      <w:r>
        <w:rPr>
          <w:rFonts w:ascii="宋体" w:hAnsi="宋体" w:cs="宋体" w:eastAsia="宋体" w:hint="default"/>
        </w:rPr>
        <w:t>6</w:t>
      </w:r>
      <w:r>
        <w:rPr/>
        <w:t>）无法辨认一组金融资产中的某项资产的现金流量是否已经减少，但根据公开的数据对其进行总体评价后发现，该 </w:t>
      </w:r>
      <w:r>
        <w:rPr>
          <w:spacing w:val="-2"/>
        </w:rPr>
        <w:t>组金融资产自初始确认以来的预计未来现金流量确已减少且可计量，如该组金融资产的债务人支付能力逐步恶化，或债务人</w:t>
      </w:r>
      <w:r>
        <w:rPr>
          <w:spacing w:val="-64"/>
        </w:rPr>
        <w:t> </w:t>
      </w:r>
      <w:r>
        <w:rPr>
          <w:spacing w:val="-64"/>
        </w:rPr>
      </w:r>
      <w:r>
        <w:rPr/>
        <w:t>所在国家或地区失业率提高、担保物在其所在地区的价格明显下降、所处行业不景气等；</w:t>
      </w:r>
    </w:p>
    <w:p>
      <w:pPr>
        <w:pStyle w:val="BodyText"/>
        <w:spacing w:line="316" w:lineRule="auto" w:before="19"/>
        <w:ind w:right="199" w:firstLine="362"/>
        <w:jc w:val="both"/>
      </w:pPr>
      <w:r>
        <w:rPr/>
        <w:t>（</w:t>
      </w:r>
      <w:r>
        <w:rPr>
          <w:rFonts w:ascii="宋体" w:hAnsi="宋体" w:cs="宋体" w:eastAsia="宋体" w:hint="default"/>
        </w:rPr>
        <w:t>7</w:t>
      </w:r>
      <w:r>
        <w:rPr/>
        <w:t>）权益工具发行方经营所处的技术、市场、经济或法律环境等发生重大不利变化，使权益工具投资人可能无法收回 投资成本；</w:t>
      </w:r>
    </w:p>
    <w:p>
      <w:pPr>
        <w:pStyle w:val="BodyText"/>
        <w:spacing w:line="316" w:lineRule="auto" w:before="19"/>
        <w:ind w:left="513" w:right="4861" w:firstLine="2"/>
        <w:jc w:val="left"/>
      </w:pPr>
      <w:r>
        <w:rPr/>
        <w:t>（</w:t>
      </w:r>
      <w:r>
        <w:rPr>
          <w:rFonts w:ascii="宋体" w:hAnsi="宋体" w:cs="宋体" w:eastAsia="宋体" w:hint="default"/>
        </w:rPr>
        <w:t>8</w:t>
      </w:r>
      <w:r>
        <w:rPr/>
        <w:t>）权益工具投资的公允价值发生严重或非暂时性下跌； 金融资产的具体减值方法如下：</w:t>
      </w:r>
    </w:p>
    <w:p>
      <w:pPr>
        <w:pStyle w:val="BodyText"/>
        <w:spacing w:line="316" w:lineRule="auto" w:before="19"/>
        <w:ind w:left="513" w:right="0"/>
        <w:jc w:val="left"/>
      </w:pPr>
      <w:r>
        <w:rPr/>
        <w:t>（</w:t>
      </w:r>
      <w:r>
        <w:rPr>
          <w:rFonts w:ascii="宋体" w:hAnsi="宋体" w:cs="宋体" w:eastAsia="宋体" w:hint="default"/>
        </w:rPr>
        <w:t>1</w:t>
      </w:r>
      <w:r>
        <w:rPr/>
        <w:t>）可供出售金融资产的减值准备 </w:t>
      </w:r>
      <w:r>
        <w:rPr>
          <w:spacing w:val="-2"/>
        </w:rPr>
        <w:t>本公司于资产负债表日对各项可供出售金融资产采用个别认定的方式评估减值损失，其中：表明可供出售权益工具投资</w:t>
      </w:r>
    </w:p>
    <w:p>
      <w:pPr>
        <w:pStyle w:val="BodyText"/>
        <w:spacing w:line="316" w:lineRule="auto" w:before="19"/>
        <w:ind w:right="88"/>
        <w:jc w:val="left"/>
      </w:pPr>
      <w:r>
        <w:rPr>
          <w:spacing w:val="-2"/>
        </w:rPr>
        <w:t>发生减值的客观证据包括权益工具投资的公允价值发生严重或非暂时性下跌，具体量化标准为：本公司于资产负债表日对各</w:t>
      </w:r>
      <w:r>
        <w:rPr>
          <w:spacing w:val="-64"/>
        </w:rPr>
        <w:t> </w:t>
      </w:r>
      <w:r>
        <w:rPr>
          <w:spacing w:val="-64"/>
        </w:rPr>
      </w:r>
      <w:r>
        <w:rPr>
          <w:spacing w:val="-3"/>
        </w:rPr>
        <w:t>项可供出售权益工具投资单独进行检查，若该权益工具投资于资产负债表日的公允价值低于其初始投资成本超过</w:t>
      </w:r>
      <w:r>
        <w:rPr>
          <w:rFonts w:ascii="宋体" w:hAnsi="宋体" w:cs="宋体" w:eastAsia="宋体" w:hint="default"/>
          <w:spacing w:val="-3"/>
        </w:rPr>
        <w:t>50%</w:t>
      </w:r>
      <w:r>
        <w:rPr>
          <w:spacing w:val="-3"/>
        </w:rPr>
        <w:t>（含</w:t>
      </w:r>
      <w:r>
        <w:rPr>
          <w:rFonts w:ascii="宋体" w:hAnsi="宋体" w:cs="宋体" w:eastAsia="宋体" w:hint="default"/>
          <w:spacing w:val="-3"/>
        </w:rPr>
        <w:t>50%</w:t>
      </w:r>
      <w:r>
        <w:rPr>
          <w:spacing w:val="-3"/>
        </w:rPr>
        <w:t>）</w:t>
      </w:r>
      <w:r>
        <w:rPr/>
        <w:t> 或低于其初始投资成本持续时间超过</w:t>
      </w:r>
      <w:r>
        <w:rPr>
          <w:rFonts w:ascii="宋体" w:hAnsi="宋体" w:cs="宋体" w:eastAsia="宋体" w:hint="default"/>
        </w:rPr>
        <w:t>12</w:t>
      </w:r>
      <w:r>
        <w:rPr/>
        <w:t>个月（含</w:t>
      </w:r>
      <w:r>
        <w:rPr>
          <w:rFonts w:ascii="宋体" w:hAnsi="宋体" w:cs="宋体" w:eastAsia="宋体" w:hint="default"/>
        </w:rPr>
        <w:t>12</w:t>
      </w:r>
      <w:r>
        <w:rPr/>
        <w:t>个月）的，则表明其发生减值。</w:t>
      </w:r>
    </w:p>
    <w:p>
      <w:pPr>
        <w:pStyle w:val="BodyText"/>
        <w:spacing w:line="316" w:lineRule="auto" w:before="19"/>
        <w:ind w:right="191"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6" w:lineRule="auto" w:before="19"/>
        <w:ind w:right="190" w:firstLine="360"/>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3"/>
        </w:rPr>
        <w:t> </w:t>
      </w:r>
      <w:r>
        <w:rPr>
          <w:spacing w:val="-63"/>
        </w:rPr>
      </w:r>
      <w:r>
        <w:rPr>
          <w:spacing w:val="-2"/>
        </w:rPr>
        <w:t>通过权益转回；但在活跃市场中没有报价且其公允价值不能可靠计量的权益工具投资，或与该权益工具挂钩并须通过交付该</w:t>
      </w:r>
      <w:r>
        <w:rPr>
          <w:spacing w:val="-62"/>
        </w:rPr>
        <w:t> </w:t>
      </w:r>
      <w:r>
        <w:rPr>
          <w:spacing w:val="-62"/>
        </w:rPr>
      </w:r>
      <w:r>
        <w:rPr/>
        <w:t>权益工具结算的衍生金融资产发生的减值损失，不得转回。</w:t>
      </w:r>
    </w:p>
    <w:p>
      <w:pPr>
        <w:pStyle w:val="BodyText"/>
        <w:spacing w:line="316" w:lineRule="auto" w:before="19"/>
        <w:ind w:left="513" w:right="0"/>
        <w:jc w:val="left"/>
      </w:pPr>
      <w:r>
        <w:rPr/>
        <w:t>（</w:t>
      </w:r>
      <w:r>
        <w:rPr>
          <w:rFonts w:ascii="宋体" w:hAnsi="宋体" w:cs="宋体" w:eastAsia="宋体" w:hint="default"/>
        </w:rPr>
        <w:t>2</w:t>
      </w:r>
      <w:r>
        <w:rPr/>
        <w:t>）持有至到期投资的减值准备 </w:t>
      </w:r>
      <w:r>
        <w:rPr>
          <w:spacing w:val="-2"/>
        </w:rPr>
        <w:t>对于持有至到期投资，有客观证据表明其发生了减值的，根据其账面价值与预计未来现金流量现值之间差额计算确认减</w:t>
      </w:r>
    </w:p>
    <w:p>
      <w:pPr>
        <w:pStyle w:val="BodyText"/>
        <w:spacing w:line="316" w:lineRule="auto" w:before="19"/>
        <w:ind w:right="0"/>
        <w:jc w:val="left"/>
      </w:pPr>
      <w:r>
        <w:rPr>
          <w:spacing w:val="-2"/>
        </w:rPr>
        <w:t>值损失；计提后如有证据表明其价值已恢复，原确认的减值损失可予以转回，记入当期损益，但该转回的账面价值不超过假</w:t>
      </w:r>
      <w:r>
        <w:rPr>
          <w:spacing w:val="-65"/>
        </w:rPr>
        <w:t> </w:t>
      </w:r>
      <w:r>
        <w:rPr>
          <w:spacing w:val="-65"/>
        </w:rPr>
      </w:r>
      <w:r>
        <w:rPr/>
        <w:t>定不计提减值准备情况下该金融资产在转回日的摊余成本。</w:t>
      </w:r>
    </w:p>
    <w:p>
      <w:pPr>
        <w:spacing w:line="316" w:lineRule="auto" w:before="19"/>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7</w:t>
      </w:r>
      <w:r>
        <w:rPr>
          <w:rFonts w:ascii="宋体" w:hAnsi="宋体" w:cs="宋体" w:eastAsia="宋体" w:hint="default"/>
          <w:b/>
          <w:bCs/>
          <w:sz w:val="18"/>
          <w:szCs w:val="18"/>
        </w:rPr>
        <w:t>、融资产及金融负债的抵销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金融资产和金融负债在资产负债表内分别列示，没有相互抵销。但是，同时满足下列条件的，以相互抵销后的净额在资</w:t>
      </w:r>
    </w:p>
    <w:p>
      <w:pPr>
        <w:pStyle w:val="BodyText"/>
        <w:spacing w:line="240" w:lineRule="auto" w:before="19"/>
        <w:ind w:right="0"/>
        <w:jc w:val="left"/>
      </w:pPr>
      <w:r>
        <w:rPr/>
        <w:t>产负债表内列示：</w:t>
      </w:r>
    </w:p>
    <w:p>
      <w:pPr>
        <w:pStyle w:val="BodyText"/>
        <w:spacing w:line="240" w:lineRule="auto" w:before="76"/>
        <w:ind w:left="513" w:right="0"/>
        <w:jc w:val="left"/>
      </w:pPr>
      <w:r>
        <w:rPr/>
        <w:t>（</w:t>
      </w:r>
      <w:r>
        <w:rPr>
          <w:rFonts w:ascii="宋体" w:hAnsi="宋体" w:cs="宋体" w:eastAsia="宋体" w:hint="default"/>
        </w:rPr>
        <w:t>1</w:t>
      </w:r>
      <w:r>
        <w:rPr/>
        <w:t>）本公司具有抵销已确认金额的法定权利，且该种法定权利是当前可执行的；</w:t>
      </w:r>
    </w:p>
    <w:p>
      <w:pPr>
        <w:pStyle w:val="BodyText"/>
        <w:spacing w:line="240" w:lineRule="auto" w:before="76"/>
        <w:ind w:left="515" w:right="0"/>
        <w:jc w:val="left"/>
      </w:pPr>
      <w:r>
        <w:rPr/>
        <w:t>（</w:t>
      </w:r>
      <w:r>
        <w:rPr>
          <w:rFonts w:ascii="宋体" w:hAnsi="宋体" w:cs="宋体" w:eastAsia="宋体"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11</w:t>
      </w:r>
      <w:r>
        <w:rPr/>
        <w:t>、应收款项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应收账款单项金额重大是指人民币超过</w:t>
            </w:r>
            <w:r>
              <w:rPr>
                <w:rFonts w:ascii="宋体" w:hAnsi="宋体" w:cs="宋体" w:eastAsia="宋体" w:hint="default"/>
                <w:spacing w:val="-43"/>
                <w:sz w:val="18"/>
                <w:szCs w:val="18"/>
              </w:rPr>
              <w:t> </w:t>
            </w:r>
            <w:r>
              <w:rPr>
                <w:rFonts w:ascii="宋体" w:hAnsi="宋体" w:cs="宋体" w:eastAsia="宋体" w:hint="default"/>
                <w:sz w:val="18"/>
                <w:szCs w:val="18"/>
              </w:rPr>
              <w:t>50</w:t>
            </w:r>
            <w:r>
              <w:rPr>
                <w:rFonts w:ascii="宋体" w:hAnsi="宋体" w:cs="宋体" w:eastAsia="宋体" w:hint="default"/>
                <w:spacing w:val="-43"/>
                <w:sz w:val="18"/>
                <w:szCs w:val="18"/>
              </w:rPr>
              <w:t> </w:t>
            </w:r>
            <w:r>
              <w:rPr>
                <w:rFonts w:ascii="宋体" w:hAnsi="宋体" w:cs="宋体" w:eastAsia="宋体" w:hint="default"/>
                <w:spacing w:val="-8"/>
                <w:sz w:val="18"/>
                <w:szCs w:val="18"/>
              </w:rPr>
              <w:t>万元；其他应</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收款单项金额重大是指人民币超过</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firstLine="362"/>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 面价值的差额计提坏账准备，计入当期损益。单独测试未发 生减值的应收款项，将其归入相应组合计提坏账准备。</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应收集团内公司款项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49"/>
        <w:ind w:right="0"/>
        <w:jc w:val="left"/>
      </w:pPr>
      <w:r>
        <w:rPr/>
        <w:t>组合中，采用余额百分比法计提坏账准备的：</w:t>
      </w:r>
    </w:p>
    <w:p>
      <w:pPr>
        <w:pStyle w:val="BodyText"/>
        <w:spacing w:line="360" w:lineRule="auto" w:before="115"/>
        <w:ind w:right="6574"/>
        <w:jc w:val="left"/>
      </w:pPr>
      <w:r>
        <w:rPr/>
        <w:t>□ 适用 √</w:t>
      </w:r>
      <w:r>
        <w:rPr>
          <w:spacing w:val="3"/>
        </w:rPr>
        <w:t> </w:t>
      </w:r>
      <w:r>
        <w:rPr/>
        <w:t>不适用</w:t>
      </w:r>
      <w:r>
        <w:rPr/>
        <w:t> 组合中，采用其他方法计提坏账准备的：</w:t>
      </w:r>
    </w:p>
    <w:p>
      <w:pPr>
        <w:pStyle w:val="BodyText"/>
        <w:spacing w:line="240" w:lineRule="auto" w:before="27"/>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firstLine="362"/>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 收回款项。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firstLine="362"/>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 的差额进行计提。</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宋体" w:hAnsi="宋体" w:cs="宋体" w:eastAsia="宋体" w:hint="default"/>
        </w:rPr>
        <w:t>12</w:t>
      </w:r>
      <w:r>
        <w:rPr/>
        <w:t>、存货</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0" w:firstLine="2"/>
        <w:jc w:val="left"/>
      </w:pP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319" w:lineRule="auto" w:before="19"/>
        <w:ind w:left="515" w:right="1714" w:hanging="363"/>
        <w:jc w:val="left"/>
        <w:rPr>
          <w:rFonts w:ascii="宋体" w:hAnsi="宋体" w:cs="宋体" w:eastAsia="宋体" w:hint="default"/>
        </w:rPr>
      </w:pPr>
      <w:r>
        <w:rPr/>
        <w:t>耗用的材料和物料等。主要包括原材料、周转材料、库存商品、在产品、发出商品、委托加工物资等。 </w:t>
      </w:r>
      <w:r>
        <w:rPr>
          <w:rFonts w:ascii="宋体" w:hAnsi="宋体" w:cs="宋体" w:eastAsia="宋体" w:hint="default"/>
          <w:b/>
          <w:bCs/>
        </w:rPr>
        <w:t>2</w:t>
      </w:r>
      <w:r>
        <w:rPr>
          <w:rFonts w:ascii="宋体" w:hAnsi="宋体" w:cs="宋体" w:eastAsia="宋体" w:hint="default"/>
          <w:b/>
          <w:bCs/>
        </w:rPr>
        <w:t>、存货的计价方法</w:t>
      </w:r>
      <w:r>
        <w:rPr>
          <w:rFonts w:ascii="宋体" w:hAnsi="宋体" w:cs="宋体" w:eastAsia="宋体" w:hint="default"/>
        </w:rPr>
      </w:r>
    </w:p>
    <w:p>
      <w:pPr>
        <w:spacing w:line="316" w:lineRule="auto" w:before="17"/>
        <w:ind w:left="513" w:right="93" w:firstLine="0"/>
        <w:jc w:val="left"/>
        <w:rPr>
          <w:rFonts w:ascii="宋体" w:hAnsi="宋体" w:cs="宋体" w:eastAsia="宋体" w:hint="default"/>
          <w:sz w:val="18"/>
          <w:szCs w:val="18"/>
        </w:rPr>
      </w:pPr>
      <w:r>
        <w:rPr>
          <w:rFonts w:ascii="宋体" w:hAnsi="宋体" w:cs="宋体" w:eastAsia="宋体" w:hint="default"/>
          <w:sz w:val="18"/>
          <w:szCs w:val="18"/>
        </w:rPr>
        <w:t>存货在取得时，按成本进行初始计量，包括采购成本、加工成本和其他成本。存货发出时按月末一次加权平均法计价。 </w:t>
      </w:r>
      <w:r>
        <w:rPr>
          <w:rFonts w:ascii="宋体" w:hAnsi="宋体" w:cs="宋体" w:eastAsia="宋体"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期末对存货进行全面清查后，按存货的成本与可变现净值孰低提取或调整存货跌价准备。产成品、库存商品和用于出售</w:t>
      </w:r>
    </w:p>
    <w:p>
      <w:pPr>
        <w:pStyle w:val="BodyText"/>
        <w:spacing w:line="316" w:lineRule="auto" w:before="19"/>
        <w:ind w:right="0"/>
        <w:jc w:val="left"/>
      </w:pP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3"/>
        </w:rPr>
        <w:t> </w:t>
      </w:r>
      <w:r>
        <w:rPr>
          <w:spacing w:val="-63"/>
        </w:rPr>
      </w:r>
      <w:r>
        <w:rPr>
          <w:spacing w:val="-2"/>
        </w:rPr>
        <w:t>要发生的成本、估计的销售费用和相关税费后的金额，确定其可变现净值；为执行销售合同或者劳务合同而持有的存货，其</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7"/>
        <w:ind w:right="19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190" w:firstLine="360"/>
        <w:jc w:val="both"/>
      </w:pPr>
      <w:r>
        <w:rPr>
          <w:spacing w:val="-2"/>
        </w:rPr>
        <w:t>以前减记存货价值的影响因素已经消失的，减记的金额予以恢复，并在原已计提的存货跌价准备金额内转回，转回的金</w:t>
      </w:r>
      <w:r>
        <w:rPr/>
        <w:t> 额计入当期损益。</w:t>
      </w:r>
    </w:p>
    <w:p>
      <w:pPr>
        <w:spacing w:line="316" w:lineRule="auto" w:before="19"/>
        <w:ind w:left="513" w:right="6652" w:firstLine="2"/>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sz w:val="18"/>
          <w:szCs w:val="18"/>
        </w:rPr>
        <w:t>、</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宋体" w:hAnsi="宋体" w:cs="宋体" w:eastAsia="宋体" w:hint="default"/>
          <w:b/>
          <w:bCs/>
          <w:sz w:val="18"/>
          <w:szCs w:val="18"/>
        </w:rPr>
        <w:t>5</w:t>
      </w:r>
      <w:r>
        <w:rPr>
          <w:rFonts w:ascii="宋体" w:hAnsi="宋体" w:cs="宋体" w:eastAsia="宋体" w:hint="default"/>
          <w:sz w:val="18"/>
          <w:szCs w:val="18"/>
        </w:rPr>
        <w:t>、</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19"/>
        <w:ind w:left="513" w:right="0"/>
        <w:jc w:val="left"/>
      </w:pPr>
      <w:r>
        <w:rPr/>
        <w:t>低值易耗品、包装物和周转材料采用五五摊销法。</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13</w:t>
      </w:r>
      <w:r>
        <w:rPr/>
        <w:t>、划分为持有待售资产</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14</w:t>
      </w:r>
      <w:r>
        <w:rPr/>
        <w:t>、长期股权投资</w:t>
      </w:r>
      <w:r>
        <w:rPr>
          <w:b w:val="0"/>
          <w:bCs w:val="0"/>
        </w:rPr>
      </w:r>
    </w:p>
    <w:p>
      <w:pPr>
        <w:spacing w:line="240" w:lineRule="auto" w:before="12"/>
        <w:rPr>
          <w:rFonts w:ascii="宋体" w:hAnsi="宋体" w:cs="宋体" w:eastAsia="宋体" w:hint="default"/>
          <w:b/>
          <w:bCs/>
          <w:sz w:val="23"/>
          <w:szCs w:val="23"/>
        </w:rPr>
      </w:pPr>
    </w:p>
    <w:p>
      <w:pPr>
        <w:pStyle w:val="Heading5"/>
        <w:spacing w:line="240" w:lineRule="auto" w:before="44"/>
        <w:ind w:right="0"/>
        <w:jc w:val="left"/>
        <w:rPr>
          <w:b w:val="0"/>
          <w:bCs w:val="0"/>
        </w:rPr>
      </w:pPr>
      <w:r>
        <w:rPr>
          <w:rFonts w:ascii="宋体" w:hAnsi="宋体" w:cs="宋体" w:eastAsia="宋体" w:hint="default"/>
        </w:rPr>
        <w:t>1</w:t>
      </w:r>
      <w:r>
        <w:rPr/>
        <w:t>、投资成本的确定</w:t>
      </w:r>
      <w:r>
        <w:rPr>
          <w:b w:val="0"/>
          <w:bCs w:val="0"/>
        </w:rPr>
      </w:r>
    </w:p>
    <w:p>
      <w:pPr>
        <w:pStyle w:val="BodyText"/>
        <w:spacing w:line="240" w:lineRule="auto" w:before="76"/>
        <w:ind w:left="513" w:right="0"/>
        <w:jc w:val="left"/>
      </w:pPr>
      <w:r>
        <w:rPr/>
        <w:t>（</w:t>
      </w:r>
      <w:r>
        <w:rPr>
          <w:rFonts w:ascii="宋体" w:hAnsi="宋体" w:cs="宋体" w:eastAsia="宋体" w:hint="default"/>
        </w:rPr>
        <w:t>1</w:t>
      </w:r>
      <w:r>
        <w:rPr/>
        <w:t>）企业合并形成的长期股权投资，具体会计政策详见本附注四、同一控制下和非同一控制下企业合并的会计处理方</w:t>
      </w:r>
    </w:p>
    <w:p>
      <w:pPr>
        <w:pStyle w:val="BodyText"/>
        <w:spacing w:line="240" w:lineRule="auto" w:before="76"/>
        <w:ind w:right="0"/>
        <w:jc w:val="left"/>
      </w:pPr>
      <w:r>
        <w:rPr/>
        <w:t>法</w:t>
      </w:r>
    </w:p>
    <w:p>
      <w:pPr>
        <w:pStyle w:val="BodyText"/>
        <w:spacing w:line="316" w:lineRule="auto" w:before="76"/>
        <w:ind w:left="513" w:right="0"/>
        <w:jc w:val="left"/>
      </w:pPr>
      <w:r>
        <w:rPr/>
        <w:t>（</w:t>
      </w:r>
      <w:r>
        <w:rPr>
          <w:rFonts w:ascii="宋体" w:hAnsi="宋体" w:cs="宋体" w:eastAsia="宋体"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19"/>
        <w:ind w:left="513" w:right="0" w:hanging="361"/>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9" w:lineRule="auto" w:before="19"/>
        <w:ind w:left="513" w:right="0" w:hanging="361"/>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7"/>
        <w:ind w:right="0"/>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spacing w:line="316" w:lineRule="auto" w:before="19"/>
        <w:ind w:left="515" w:right="3154" w:hanging="3"/>
        <w:jc w:val="left"/>
        <w:rPr>
          <w:rFonts w:ascii="宋体" w:hAnsi="宋体" w:cs="宋体" w:eastAsia="宋体" w:hint="default"/>
          <w:sz w:val="18"/>
          <w:szCs w:val="18"/>
        </w:rPr>
      </w:pPr>
      <w:r>
        <w:rPr>
          <w:rFonts w:ascii="宋体" w:hAnsi="宋体" w:cs="宋体" w:eastAsia="宋体" w:hint="default"/>
          <w:sz w:val="18"/>
          <w:szCs w:val="18"/>
        </w:rPr>
        <w:t>通过债务重组取得的长期股权投资，其初始投资成本按照公允价值为基础确定。 </w:t>
      </w:r>
      <w:r>
        <w:rPr>
          <w:rFonts w:ascii="宋体" w:hAnsi="宋体" w:cs="宋体" w:eastAsia="宋体" w:hint="default"/>
          <w:b/>
          <w:bCs/>
          <w:sz w:val="18"/>
          <w:szCs w:val="18"/>
        </w:rPr>
        <w:t>2</w:t>
      </w:r>
      <w:r>
        <w:rPr>
          <w:rFonts w:ascii="宋体" w:hAnsi="宋体" w:cs="宋体" w:eastAsia="宋体" w:hint="default"/>
          <w:sz w:val="18"/>
          <w:szCs w:val="18"/>
        </w:rPr>
        <w:t>、</w:t>
      </w:r>
      <w:r>
        <w:rPr>
          <w:rFonts w:ascii="宋体" w:hAnsi="宋体" w:cs="宋体" w:eastAsia="宋体" w:hint="default"/>
          <w:b/>
          <w:bCs/>
          <w:sz w:val="18"/>
          <w:szCs w:val="18"/>
        </w:rPr>
        <w:t>后续计量及损益确认</w:t>
      </w:r>
      <w:r>
        <w:rPr>
          <w:rFonts w:ascii="宋体" w:hAnsi="宋体" w:cs="宋体" w:eastAsia="宋体" w:hint="default"/>
          <w:sz w:val="18"/>
          <w:szCs w:val="18"/>
        </w:rPr>
      </w:r>
    </w:p>
    <w:p>
      <w:pPr>
        <w:pStyle w:val="BodyText"/>
        <w:spacing w:line="316" w:lineRule="auto" w:before="19"/>
        <w:ind w:left="513" w:right="0"/>
        <w:jc w:val="left"/>
      </w:pPr>
      <w:r>
        <w:rPr/>
        <w:t>（</w:t>
      </w:r>
      <w:r>
        <w:rPr>
          <w:rFonts w:ascii="宋体" w:hAnsi="宋体" w:cs="宋体" w:eastAsia="宋体"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16" w:lineRule="auto" w:before="19"/>
        <w:ind w:left="513" w:right="0" w:hanging="361"/>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9"/>
        <w:ind w:right="0"/>
        <w:jc w:val="left"/>
      </w:pPr>
      <w:r>
        <w:rPr/>
        <w:t>分派的现金股利或利润确认为当期投资收益。</w:t>
      </w:r>
    </w:p>
    <w:p>
      <w:pPr>
        <w:pStyle w:val="BodyText"/>
        <w:spacing w:line="316" w:lineRule="auto" w:before="76"/>
        <w:ind w:left="513" w:right="0"/>
        <w:jc w:val="left"/>
      </w:pPr>
      <w:r>
        <w:rPr/>
        <w:t>（</w:t>
      </w:r>
      <w:r>
        <w:rPr>
          <w:rFonts w:ascii="宋体" w:hAnsi="宋体" w:cs="宋体" w:eastAsia="宋体"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16" w:lineRule="auto" w:before="19"/>
        <w:ind w:left="513" w:right="0" w:hanging="361"/>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6" w:lineRule="auto" w:before="19"/>
        <w:ind w:left="513" w:right="0" w:hanging="361"/>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6" w:lineRule="auto" w:before="19"/>
        <w:ind w:right="94"/>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3"/>
        </w:rPr>
        <w:t> </w:t>
      </w:r>
      <w:r>
        <w:rPr>
          <w:spacing w:val="-63"/>
        </w:rPr>
      </w:r>
      <w:r>
        <w:rPr/>
        <w:t>长期股权投资的账面价值并计入所有者权益。</w:t>
      </w:r>
    </w:p>
    <w:p>
      <w:pPr>
        <w:spacing w:after="0" w:line="316" w:lineRule="auto"/>
        <w:jc w:val="left"/>
        <w:sectPr>
          <w:footerReference w:type="default" r:id="rId26"/>
          <w:pgSz w:w="11910" w:h="16840"/>
          <w:pgMar w:footer="980" w:header="745" w:top="1060" w:bottom="1160" w:left="980" w:right="940"/>
          <w:pgNumType w:start="94"/>
        </w:sectPr>
      </w:pPr>
    </w:p>
    <w:p>
      <w:pPr>
        <w:spacing w:line="240" w:lineRule="auto" w:before="9"/>
        <w:rPr>
          <w:rFonts w:ascii="宋体" w:hAnsi="宋体" w:cs="宋体" w:eastAsia="宋体" w:hint="default"/>
          <w:sz w:val="25"/>
          <w:szCs w:val="25"/>
        </w:rPr>
      </w:pPr>
    </w:p>
    <w:p>
      <w:pPr>
        <w:pStyle w:val="BodyText"/>
        <w:spacing w:line="319" w:lineRule="auto" w:before="44"/>
        <w:ind w:right="19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3"/>
        </w:rPr>
        <w:t> </w:t>
      </w:r>
      <w:r>
        <w:rPr>
          <w:spacing w:val="-63"/>
        </w:rPr>
      </w:r>
      <w:r>
        <w:rPr/>
        <w:t>属于本公司的部分予以抵销，在此基础上确认投资损益。</w:t>
      </w:r>
    </w:p>
    <w:p>
      <w:pPr>
        <w:pStyle w:val="BodyText"/>
        <w:spacing w:line="316" w:lineRule="auto" w:before="17"/>
        <w:ind w:right="94"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right="0"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15</w:t>
      </w:r>
      <w:r>
        <w:rPr/>
        <w:t>、投资性房地产</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8014"/>
        <w:jc w:val="left"/>
      </w:pPr>
      <w:r>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16</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）确认条件</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0" w:firstLine="360"/>
        <w:jc w:val="left"/>
      </w:pPr>
      <w:r>
        <w:rPr>
          <w:spacing w:val="-2"/>
        </w:rPr>
        <w:t>固定资产指为生产商品、提供劳务、出租或经营管理而持有，并且使用寿命超过一个会计年度的有形资产。固定资产在</w:t>
      </w:r>
      <w:r>
        <w:rPr/>
        <w:t> 同时满足下列条件时予以确认：</w:t>
      </w:r>
    </w:p>
    <w:p>
      <w:pPr>
        <w:pStyle w:val="BodyText"/>
        <w:spacing w:line="240" w:lineRule="auto" w:before="59"/>
        <w:ind w:left="513" w:right="0"/>
        <w:jc w:val="left"/>
      </w:pPr>
      <w:r>
        <w:rPr/>
        <w:t>（</w:t>
      </w:r>
      <w:r>
        <w:rPr>
          <w:rFonts w:ascii="宋体" w:hAnsi="宋体" w:cs="宋体" w:eastAsia="宋体" w:hint="default"/>
        </w:rPr>
        <w:t>1</w:t>
      </w:r>
      <w:r>
        <w:rPr/>
        <w:t>）与该固定资产有关的经济利益很可能流入企业；</w:t>
      </w:r>
    </w:p>
    <w:p>
      <w:pPr>
        <w:pStyle w:val="BodyText"/>
        <w:spacing w:line="240" w:lineRule="auto" w:before="117"/>
        <w:ind w:left="513" w:right="0"/>
        <w:jc w:val="left"/>
      </w:pPr>
      <w:r>
        <w:rPr/>
        <w:t>（</w:t>
      </w:r>
      <w:r>
        <w:rPr>
          <w:rFonts w:ascii="宋体" w:hAnsi="宋体" w:cs="宋体" w:eastAsia="宋体" w:hint="default"/>
        </w:rPr>
        <w:t>2</w:t>
      </w:r>
      <w:r>
        <w:rPr/>
        <w:t>）该固定资产的成本能够可靠地计量。</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9.50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11.875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19.00</w:t>
            </w:r>
          </w:p>
        </w:tc>
      </w:tr>
    </w:tbl>
    <w:p>
      <w:pPr>
        <w:pStyle w:val="BodyText"/>
        <w:spacing w:line="240" w:lineRule="auto" w:before="8"/>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宋体" w:hAnsi="宋体" w:cs="宋体" w:eastAsia="宋体"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498" w:right="0"/>
        <w:jc w:val="left"/>
      </w:pPr>
      <w:r>
        <w:rPr/>
        <w:t>当本公司租入的固定资产符合下列一项或数项标准时，确认为融资租入固定资产：</w:t>
      </w:r>
    </w:p>
    <w:p>
      <w:pPr>
        <w:pStyle w:val="BodyText"/>
        <w:spacing w:line="240" w:lineRule="auto" w:before="117"/>
        <w:ind w:left="498" w:right="0"/>
        <w:jc w:val="left"/>
      </w:pPr>
      <w:r>
        <w:rPr/>
        <w:t>（</w:t>
      </w:r>
      <w:r>
        <w:rPr>
          <w:rFonts w:ascii="宋体" w:hAnsi="宋体" w:cs="宋体" w:eastAsia="宋体" w:hint="default"/>
        </w:rPr>
        <w:t>1</w:t>
      </w:r>
      <w:r>
        <w:rPr/>
        <w:t>）在租赁期届满时，租赁资产的所有权转移给本公司。</w:t>
      </w:r>
    </w:p>
    <w:p>
      <w:pPr>
        <w:pStyle w:val="BodyText"/>
        <w:spacing w:line="316" w:lineRule="auto" w:before="117"/>
        <w:ind w:right="198" w:firstLine="346"/>
        <w:jc w:val="left"/>
      </w:pPr>
      <w:r>
        <w:rPr/>
        <w:t>（</w:t>
      </w:r>
      <w:r>
        <w:rPr>
          <w:rFonts w:ascii="宋体" w:hAnsi="宋体" w:cs="宋体" w:eastAsia="宋体" w:hint="default"/>
        </w:rPr>
        <w:t>2</w:t>
      </w:r>
      <w:r>
        <w:rPr/>
        <w:t>）本公司有购买租赁资产的选择权，所订立的购买价款预计将远低于行使选择权时租赁资产的公允价值，因而在租 赁开始日就可以合理确定本公司将会行使这种选择权。</w:t>
      </w:r>
    </w:p>
    <w:p>
      <w:pPr>
        <w:pStyle w:val="BodyText"/>
        <w:spacing w:line="240" w:lineRule="auto" w:before="57"/>
        <w:ind w:left="498" w:right="0"/>
        <w:jc w:val="left"/>
      </w:pPr>
      <w:r>
        <w:rPr/>
        <w:t>（</w:t>
      </w:r>
      <w:r>
        <w:rPr>
          <w:rFonts w:ascii="宋体" w:hAnsi="宋体" w:cs="宋体" w:eastAsia="宋体" w:hint="default"/>
        </w:rPr>
        <w:t>3</w:t>
      </w:r>
      <w:r>
        <w:rPr/>
        <w:t>）即使资产的所有权不转移，但租赁期占租赁资产使用寿命的大部分。</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498" w:right="0"/>
        <w:jc w:val="left"/>
      </w:pPr>
      <w:r>
        <w:rPr/>
        <w:t>（</w:t>
      </w:r>
      <w:r>
        <w:rPr>
          <w:rFonts w:ascii="宋体" w:hAnsi="宋体" w:cs="宋体" w:eastAsia="宋体" w:hint="default"/>
        </w:rPr>
        <w:t>4</w:t>
      </w:r>
      <w:r>
        <w:rPr/>
        <w:t>）本公司在租赁开始日的最低租赁付款额现值，几乎相当于租赁开始日租赁资产公允价值。</w:t>
      </w:r>
    </w:p>
    <w:p>
      <w:pPr>
        <w:pStyle w:val="BodyText"/>
        <w:spacing w:line="316" w:lineRule="auto" w:before="117"/>
        <w:ind w:right="190" w:firstLine="346"/>
        <w:jc w:val="both"/>
      </w:pPr>
      <w:r>
        <w:rPr/>
        <w:t>（</w:t>
      </w:r>
      <w:r>
        <w:rPr>
          <w:rFonts w:ascii="宋体" w:hAnsi="宋体" w:cs="宋体" w:eastAsia="宋体" w:hint="default"/>
        </w:rPr>
        <w:t>5</w:t>
      </w:r>
      <w:r>
        <w:rPr/>
        <w:t>）租赁资产性质特殊，如果不作较大改造，只有本公司才能使用。融资租赁租入的固定资产，按租赁开始日租赁资 </w:t>
      </w:r>
      <w:r>
        <w:rPr>
          <w:spacing w:val="-2"/>
        </w:rPr>
        <w:t>产公允价值与最低租赁付款额的现值两者中较低者，作为入账价值。最低租赁付款额作为长期应付款的入账价值，其差额作</w:t>
      </w:r>
      <w:r>
        <w:rPr>
          <w:spacing w:val="-63"/>
        </w:rPr>
        <w:t> </w:t>
      </w:r>
      <w:r>
        <w:rPr>
          <w:spacing w:val="-63"/>
        </w:rPr>
      </w:r>
      <w:r>
        <w:rPr>
          <w:spacing w:val="-2"/>
        </w:rPr>
        <w:t>为未确认融资费用。在租赁谈判和签订租赁合同过程中发生的，可归属于租赁项目的手续费、律师费、差旅费、印花税等初</w:t>
      </w:r>
      <w:r>
        <w:rPr>
          <w:spacing w:val="-65"/>
        </w:rPr>
        <w:t> </w:t>
      </w:r>
      <w:r>
        <w:rPr>
          <w:spacing w:val="-65"/>
        </w:rPr>
      </w:r>
      <w:r>
        <w:rPr/>
        <w:t>始直接费用，计入租入资产价值。未确认融资费用在租赁期内各个期间采用实际利率法进行分摊。</w:t>
      </w:r>
    </w:p>
    <w:p>
      <w:pPr>
        <w:pStyle w:val="BodyText"/>
        <w:spacing w:line="316" w:lineRule="auto" w:before="57"/>
        <w:ind w:right="188" w:firstLine="346"/>
        <w:jc w:val="both"/>
      </w:pPr>
      <w:r>
        <w:rPr>
          <w:spacing w:val="-2"/>
        </w:rPr>
        <w:t>本公司采用与自有固定资产相一致的折旧政策计提融资租入固定资产折旧。能够合理确定租赁期届满时取得租赁资产所</w:t>
      </w:r>
      <w:r>
        <w:rPr/>
        <w:t> </w:t>
      </w:r>
      <w:r>
        <w:rPr>
          <w:spacing w:val="-2"/>
        </w:rPr>
        <w:t>有权的，在租赁资产使用寿命内计提折旧。无法合理确定租赁期届满时能够取得租赁资产所有权的，在租赁期与租赁资产使</w:t>
      </w:r>
      <w:r>
        <w:rPr>
          <w:spacing w:val="-61"/>
        </w:rPr>
        <w:t> </w:t>
      </w:r>
      <w:r>
        <w:rPr>
          <w:spacing w:val="-61"/>
        </w:rPr>
      </w:r>
      <w:r>
        <w:rPr/>
        <w:t>用寿命两者中较短的期间内计提折旧。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17</w:t>
      </w:r>
      <w:r>
        <w:rPr/>
        <w:t>、在建工程</w:t>
      </w:r>
      <w:r>
        <w:rPr>
          <w:b w:val="0"/>
          <w:bCs w:val="0"/>
        </w:rPr>
      </w:r>
    </w:p>
    <w:p>
      <w:pPr>
        <w:spacing w:line="240" w:lineRule="auto" w:before="7"/>
        <w:rPr>
          <w:rFonts w:ascii="宋体" w:hAnsi="宋体" w:cs="宋体" w:eastAsia="宋体" w:hint="default"/>
          <w:b/>
          <w:bCs/>
          <w:sz w:val="27"/>
          <w:szCs w:val="27"/>
        </w:rPr>
      </w:pPr>
    </w:p>
    <w:p>
      <w:pPr>
        <w:pStyle w:val="BodyText"/>
        <w:spacing w:line="319" w:lineRule="auto"/>
        <w:ind w:right="191" w:firstLine="362"/>
        <w:jc w:val="both"/>
      </w:pPr>
      <w:r>
        <w:rPr>
          <w:spacing w:val="-2"/>
        </w:rPr>
        <w:t>在建工程项目按建造该项资产达到预定可使用状态前所发生的全部支出，作为固定资产的入账价值。所建造的固定资产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18</w:t>
      </w:r>
      <w:r>
        <w:rPr/>
        <w:t>、借款费用</w:t>
      </w:r>
      <w:r>
        <w:rPr>
          <w:b w:val="0"/>
          <w:bCs w:val="0"/>
        </w:rPr>
      </w:r>
    </w:p>
    <w:p>
      <w:pPr>
        <w:spacing w:line="240" w:lineRule="auto" w:before="5"/>
        <w:rPr>
          <w:rFonts w:ascii="宋体" w:hAnsi="宋体" w:cs="宋体" w:eastAsia="宋体" w:hint="default"/>
          <w:b/>
          <w:bCs/>
          <w:sz w:val="27"/>
          <w:szCs w:val="27"/>
        </w:rPr>
      </w:pPr>
    </w:p>
    <w:p>
      <w:pPr>
        <w:spacing w:line="316" w:lineRule="auto" w:before="0"/>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4"/>
          <w:sz w:val="18"/>
          <w:szCs w:val="18"/>
        </w:rPr>
        <w:t>公司发生的借款费用，可直接归属于符合资本化条件的资产的购建或者生产的，在符合资本化条件的情况下开始资本化，</w:t>
      </w:r>
    </w:p>
    <w:p>
      <w:pPr>
        <w:pStyle w:val="BodyText"/>
        <w:spacing w:line="316" w:lineRule="auto" w:before="19"/>
        <w:ind w:left="513" w:right="273" w:hanging="361"/>
        <w:jc w:val="left"/>
      </w:pPr>
      <w:r>
        <w:rPr/>
        <w:t>计入相关资产成本；其他借款费用，在发生时根据其发生额确认为费用，计入当期损益。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033" w:hanging="361"/>
        <w:jc w:val="left"/>
      </w:pPr>
      <w:r>
        <w:rPr/>
        <w:t>产、投资性房地产和存货等资产。 借款费用同时满足下列条件时开始资本化：</w:t>
      </w:r>
    </w:p>
    <w:p>
      <w:pPr>
        <w:pStyle w:val="BodyText"/>
        <w:spacing w:line="319" w:lineRule="auto" w:before="19"/>
        <w:ind w:right="199" w:firstLine="360"/>
        <w:jc w:val="both"/>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17"/>
        <w:ind w:left="513" w:right="0"/>
        <w:jc w:val="left"/>
      </w:pPr>
      <w:r>
        <w:rPr/>
        <w:t>（</w:t>
      </w:r>
      <w:r>
        <w:rPr>
          <w:rFonts w:ascii="宋体" w:hAnsi="宋体" w:cs="宋体" w:eastAsia="宋体" w:hint="default"/>
        </w:rPr>
        <w:t>2</w:t>
      </w:r>
      <w:r>
        <w:rPr/>
        <w:t>）借款费用已经发生；</w:t>
      </w:r>
    </w:p>
    <w:p>
      <w:pPr>
        <w:spacing w:line="316" w:lineRule="auto" w:before="76"/>
        <w:ind w:left="515" w:right="2704" w:hanging="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）为使资产达到预定可使用或者可销售状态所必要的购建或者生产活动已经开始。 </w:t>
      </w:r>
      <w:r>
        <w:rPr>
          <w:rFonts w:ascii="宋体" w:hAnsi="宋体" w:cs="宋体" w:eastAsia="宋体" w:hint="default"/>
          <w:b/>
          <w:bCs/>
          <w:sz w:val="18"/>
          <w:szCs w:val="18"/>
        </w:rPr>
        <w:t>2</w:t>
      </w:r>
      <w:r>
        <w:rPr>
          <w:rFonts w:ascii="宋体" w:hAnsi="宋体" w:cs="宋体" w:eastAsia="宋体" w:hint="default"/>
          <w:b/>
          <w:bCs/>
          <w:sz w:val="18"/>
          <w:szCs w:val="18"/>
        </w:rPr>
        <w:t>、借款费用资本化期间</w:t>
      </w:r>
      <w:r>
        <w:rPr>
          <w:rFonts w:ascii="宋体" w:hAnsi="宋体" w:cs="宋体" w:eastAsia="宋体" w:hint="default"/>
          <w:sz w:val="18"/>
          <w:szCs w:val="18"/>
        </w:rPr>
      </w:r>
    </w:p>
    <w:p>
      <w:pPr>
        <w:pStyle w:val="BodyText"/>
        <w:spacing w:line="316" w:lineRule="auto" w:before="19"/>
        <w:ind w:left="513" w:right="0"/>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spacing w:line="316" w:lineRule="auto" w:before="19"/>
        <w:ind w:left="515" w:right="7915" w:hanging="363"/>
        <w:jc w:val="left"/>
        <w:rPr>
          <w:rFonts w:ascii="宋体" w:hAnsi="宋体" w:cs="宋体" w:eastAsia="宋体" w:hint="default"/>
          <w:sz w:val="18"/>
          <w:szCs w:val="18"/>
        </w:rPr>
      </w:pPr>
      <w:r>
        <w:rPr>
          <w:rFonts w:ascii="宋体" w:hAnsi="宋体" w:cs="宋体" w:eastAsia="宋体" w:hint="default"/>
          <w:sz w:val="18"/>
          <w:szCs w:val="18"/>
        </w:rPr>
        <w:t>款费用资本化。 </w:t>
      </w:r>
      <w:r>
        <w:rPr>
          <w:rFonts w:ascii="宋体" w:hAnsi="宋体" w:cs="宋体" w:eastAsia="宋体" w:hint="default"/>
          <w:b/>
          <w:bCs/>
          <w:sz w:val="18"/>
          <w:szCs w:val="18"/>
        </w:rPr>
        <w:t>3</w:t>
      </w:r>
      <w:r>
        <w:rPr>
          <w:rFonts w:ascii="宋体" w:hAnsi="宋体" w:cs="宋体" w:eastAsia="宋体" w:hint="default"/>
          <w:b/>
          <w:bCs/>
          <w:sz w:val="18"/>
          <w:szCs w:val="18"/>
        </w:rPr>
        <w:t>、暂停资本化期间</w:t>
      </w:r>
      <w:r>
        <w:rPr>
          <w:rFonts w:ascii="宋体" w:hAnsi="宋体" w:cs="宋体" w:eastAsia="宋体" w:hint="default"/>
          <w:sz w:val="18"/>
          <w:szCs w:val="18"/>
        </w:rPr>
      </w:r>
    </w:p>
    <w:p>
      <w:pPr>
        <w:pStyle w:val="BodyText"/>
        <w:spacing w:line="319" w:lineRule="auto" w:before="19"/>
        <w:ind w:right="0" w:firstLine="360"/>
        <w:jc w:val="left"/>
      </w:pP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16" w:lineRule="auto" w:before="17"/>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专门借款的利息费用（扣除尚未动用的借款资金存入银行取得的利息收入或者进行暂时性投资取得的投资收益）及其辅</w:t>
      </w:r>
    </w:p>
    <w:p>
      <w:pPr>
        <w:pStyle w:val="BodyText"/>
        <w:spacing w:line="316" w:lineRule="auto" w:before="19"/>
        <w:ind w:left="513" w:right="0" w:hanging="361"/>
        <w:jc w:val="left"/>
      </w:pPr>
      <w:r>
        <w:rPr/>
        <w:t>助费用在所购建或者生产的符合资本化条件的资产达到预定可使用或者可销售状态前，予以资本化。 </w:t>
      </w:r>
      <w:r>
        <w:rPr>
          <w:spacing w:val="-2"/>
        </w:rPr>
        <w:t>根据累计资产支出超过专门借款部分的资产支出按月加权平均数乘以所占用一般借款的资本化率，计算确定一般借款应</w:t>
      </w:r>
    </w:p>
    <w:p>
      <w:pPr>
        <w:pStyle w:val="BodyText"/>
        <w:spacing w:line="316" w:lineRule="auto" w:before="19"/>
        <w:ind w:left="515" w:right="631" w:hanging="363"/>
        <w:jc w:val="left"/>
      </w:pPr>
      <w:r>
        <w:rPr/>
        <w:t>予资本化的利息金额。资本化率根据一般借款加权平均利率计算确定。 借款存在折价或者溢价的，按照实际利率法确定每一会计期间应摊销的折价或者溢价金额，调整每期利息金额。</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宋体" w:hAnsi="宋体" w:cs="宋体" w:eastAsia="宋体" w:hint="default"/>
        </w:rPr>
        <w:t>19</w:t>
      </w:r>
      <w:r>
        <w:rPr/>
        <w:t>、生物资产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20</w:t>
      </w:r>
      <w:r>
        <w:rPr/>
        <w:t>、油气资产</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21</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）计价方法、使用寿命、减值测试</w:t>
      </w:r>
      <w:r>
        <w:rPr>
          <w:b w:val="0"/>
          <w:bCs w:val="0"/>
        </w:rPr>
      </w:r>
    </w:p>
    <w:p>
      <w:pPr>
        <w:spacing w:line="240" w:lineRule="auto" w:before="5"/>
        <w:rPr>
          <w:rFonts w:ascii="宋体" w:hAnsi="宋体" w:cs="宋体" w:eastAsia="宋体" w:hint="default"/>
          <w:b/>
          <w:bCs/>
          <w:sz w:val="27"/>
          <w:szCs w:val="27"/>
        </w:rPr>
      </w:pPr>
    </w:p>
    <w:p>
      <w:pPr>
        <w:pStyle w:val="BodyText"/>
        <w:spacing w:line="319" w:lineRule="auto"/>
        <w:ind w:left="513" w:right="0"/>
        <w:jc w:val="left"/>
      </w:pPr>
      <w:r>
        <w:rPr/>
        <w:t>本公司在取得无形资产时分析判断其使用寿命，划分为使用寿命有限和使用寿命不确定的无形资产。 </w:t>
      </w:r>
      <w:r>
        <w:rPr>
          <w:rFonts w:ascii="宋体" w:hAnsi="宋体" w:cs="宋体" w:eastAsia="宋体" w:hint="default"/>
          <w:b/>
          <w:bCs/>
        </w:rPr>
        <w:t>1</w:t>
      </w:r>
      <w:r>
        <w:rPr>
          <w:rFonts w:ascii="宋体" w:hAnsi="宋体" w:cs="宋体" w:eastAsia="宋体" w:hint="default"/>
          <w:b/>
          <w:bCs/>
        </w:rPr>
        <w:t>、使用寿命有限的无形资产</w:t>
      </w:r>
      <w:r>
        <w:rPr>
          <w:rFonts w:ascii="宋体" w:hAnsi="宋体" w:cs="宋体" w:eastAsia="宋体" w:hint="default"/>
          <w:b/>
          <w:bCs/>
          <w:w w:val="99"/>
        </w:rPr>
        <w:t> </w:t>
      </w:r>
      <w:r>
        <w:rPr>
          <w:spacing w:val="-2"/>
        </w:rPr>
        <w:t>对于使用寿命有限的无形资产，在为企业带来经济利益的期限内按直线法摊销。使用寿命有限的无形资产预计寿命及依</w:t>
      </w:r>
    </w:p>
    <w:p>
      <w:pPr>
        <w:pStyle w:val="BodyText"/>
        <w:spacing w:line="240" w:lineRule="auto" w:before="17"/>
        <w:ind w:right="0"/>
        <w:jc w:val="left"/>
      </w:pPr>
      <w:r>
        <w:rPr/>
        <w:t>据如下：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07"/>
        <w:gridCol w:w="1872"/>
        <w:gridCol w:w="3743"/>
      </w:tblGrid>
      <w:tr>
        <w:trPr>
          <w:trHeight w:val="348"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依 </w:t>
            </w:r>
            <w:r>
              <w:rPr>
                <w:rFonts w:ascii="宋体" w:hAnsi="宋体" w:cs="宋体" w:eastAsia="宋体" w:hint="default"/>
                <w:spacing w:val="2"/>
                <w:sz w:val="18"/>
                <w:szCs w:val="18"/>
              </w:rPr>
              <w:t> </w:t>
            </w:r>
            <w:r>
              <w:rPr>
                <w:rFonts w:ascii="宋体" w:hAnsi="宋体" w:cs="宋体" w:eastAsia="宋体" w:hint="default"/>
                <w:sz w:val="18"/>
                <w:szCs w:val="18"/>
              </w:rPr>
              <w:t>据</w:t>
            </w:r>
          </w:p>
        </w:tc>
      </w:tr>
      <w:tr>
        <w:trPr>
          <w:trHeight w:val="346"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65" w:right="0"/>
              <w:jc w:val="left"/>
              <w:rPr>
                <w:rFonts w:ascii="宋体" w:hAnsi="宋体" w:cs="宋体" w:eastAsia="宋体" w:hint="default"/>
                <w:sz w:val="18"/>
                <w:szCs w:val="18"/>
              </w:rPr>
            </w:pPr>
            <w:r>
              <w:rPr>
                <w:rFonts w:ascii="宋体" w:hAnsi="宋体" w:cs="宋体" w:eastAsia="宋体" w:hint="default"/>
                <w:sz w:val="18"/>
                <w:szCs w:val="18"/>
              </w:rPr>
              <w:t>相关法律规定使用年限</w:t>
            </w:r>
          </w:p>
        </w:tc>
      </w:tr>
      <w:tr>
        <w:trPr>
          <w:trHeight w:val="348"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生产经营用软件</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8" w:hRule="exact"/>
        </w:trPr>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2"/>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5"/>
        <w:rPr>
          <w:rFonts w:ascii="宋体" w:hAnsi="宋体" w:cs="宋体" w:eastAsia="宋体" w:hint="default"/>
          <w:sz w:val="6"/>
          <w:szCs w:val="6"/>
        </w:rPr>
      </w:pPr>
    </w:p>
    <w:p>
      <w:pPr>
        <w:pStyle w:val="BodyText"/>
        <w:spacing w:line="316" w:lineRule="auto" w:before="44"/>
        <w:ind w:left="513" w:right="93"/>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spacing w:line="316" w:lineRule="auto" w:before="19"/>
        <w:ind w:left="515" w:right="2971" w:hanging="3"/>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、使用寿命不确定的无形资产</w:t>
      </w:r>
      <w:r>
        <w:rPr>
          <w:rFonts w:ascii="宋体" w:hAnsi="宋体" w:cs="宋体" w:eastAsia="宋体" w:hint="default"/>
          <w:b/>
          <w:bCs/>
          <w:w w:val="99"/>
          <w:sz w:val="18"/>
          <w:szCs w:val="18"/>
        </w:rPr>
        <w:t> </w:t>
      </w:r>
      <w:r>
        <w:rPr>
          <w:rFonts w:ascii="宋体" w:hAnsi="宋体" w:cs="宋体" w:eastAsia="宋体" w:hint="default"/>
          <w:sz w:val="18"/>
          <w:szCs w:val="18"/>
        </w:rPr>
        <w:t>无法预见无形资产为企业带来经济利益期限的，视为使用寿命不确定的无形资产。</w:t>
      </w:r>
    </w:p>
    <w:p>
      <w:pPr>
        <w:pStyle w:val="BodyText"/>
        <w:spacing w:line="319" w:lineRule="auto" w:before="19"/>
        <w:ind w:right="0" w:firstLine="360"/>
        <w:jc w:val="left"/>
      </w:pPr>
      <w:r>
        <w:rPr>
          <w:spacing w:val="-2"/>
        </w:rPr>
        <w:t>对于使用寿命不确定的无形资产，在持有期间内不摊销，每期末对无形资产的寿命进行复核。如果期末重新复核后仍为</w:t>
      </w:r>
      <w:r>
        <w:rPr/>
        <w:t> 不确定的，在每个会计期间继续进行减值测试。</w:t>
      </w:r>
    </w:p>
    <w:p>
      <w:pPr>
        <w:pStyle w:val="BodyText"/>
        <w:spacing w:line="240" w:lineRule="auto" w:before="17"/>
        <w:ind w:left="513" w:right="0"/>
        <w:jc w:val="left"/>
      </w:pPr>
      <w:r>
        <w:rPr/>
        <w:t>经复核，本公司无使用寿命不确定的无形资产。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宋体" w:hAnsi="宋体" w:cs="宋体" w:eastAsia="宋体" w:hint="default"/>
        </w:rPr>
        <w:t>2</w:t>
      </w:r>
      <w:r>
        <w:rPr/>
        <w:t>）内部研究开发支出会计政策</w:t>
      </w:r>
      <w:r>
        <w:rPr>
          <w:b w:val="0"/>
          <w:bCs w:val="0"/>
        </w:rPr>
      </w:r>
    </w:p>
    <w:p>
      <w:pPr>
        <w:spacing w:line="240" w:lineRule="auto" w:before="5"/>
        <w:rPr>
          <w:rFonts w:ascii="宋体" w:hAnsi="宋体" w:cs="宋体" w:eastAsia="宋体" w:hint="default"/>
          <w:b/>
          <w:bCs/>
          <w:sz w:val="27"/>
          <w:szCs w:val="27"/>
        </w:rPr>
      </w:pPr>
    </w:p>
    <w:p>
      <w:pPr>
        <w:spacing w:line="316" w:lineRule="auto" w:before="0"/>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研究阶段：为获取并理解新的科学或技术知识等而进行的独创性的有计划调查、研究活动的阶段。 </w:t>
      </w:r>
      <w:r>
        <w:rPr>
          <w:rFonts w:ascii="宋体" w:hAnsi="宋体" w:cs="宋体" w:eastAsia="宋体" w:hint="default"/>
          <w:spacing w:val="-2"/>
          <w:sz w:val="18"/>
          <w:szCs w:val="18"/>
        </w:rPr>
        <w:t>开发阶段：在进行商业性生产或使用前，将研究成果或其他知识应用于某项计划或设计，以生产出新的或具有实质性改</w:t>
      </w:r>
    </w:p>
    <w:p>
      <w:pPr>
        <w:pStyle w:val="BodyText"/>
        <w:spacing w:line="316" w:lineRule="auto" w:before="19"/>
        <w:ind w:left="513" w:right="3513" w:hanging="361"/>
        <w:jc w:val="left"/>
      </w:pPr>
      <w:r>
        <w:rPr/>
        <w:t>进的材料、装置、产品等活动的阶段。 内部研究开发项目研究阶段的支出，在发生时计入当期损益。 </w:t>
      </w:r>
      <w:r>
        <w:rPr>
          <w:rFonts w:ascii="宋体" w:hAnsi="宋体" w:cs="宋体" w:eastAsia="宋体"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w:t>
      </w:r>
    </w:p>
    <w:p>
      <w:pPr>
        <w:pStyle w:val="BodyText"/>
        <w:spacing w:line="240" w:lineRule="auto" w:before="19"/>
        <w:ind w:left="513"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76"/>
        <w:ind w:left="513" w:right="0"/>
        <w:jc w:val="left"/>
      </w:pPr>
      <w:r>
        <w:rPr/>
        <w:t>（</w:t>
      </w:r>
      <w:r>
        <w:rPr>
          <w:rFonts w:ascii="宋体" w:hAnsi="宋体" w:cs="宋体" w:eastAsia="宋体" w:hint="default"/>
        </w:rPr>
        <w:t>2</w:t>
      </w:r>
      <w:r>
        <w:rPr/>
        <w:t>）具有完成该无形资产并使用或出售的意图；</w:t>
      </w:r>
    </w:p>
    <w:p>
      <w:pPr>
        <w:pStyle w:val="BodyText"/>
        <w:spacing w:line="316" w:lineRule="auto" w:before="76"/>
        <w:ind w:right="184" w:firstLine="360"/>
        <w:jc w:val="left"/>
      </w:pPr>
      <w:r>
        <w:rPr/>
        <w:t>（</w:t>
      </w:r>
      <w:r>
        <w:rPr>
          <w:rFonts w:ascii="宋体" w:hAnsi="宋体" w:cs="宋体" w:eastAsia="宋体"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19"/>
        <w:ind w:left="513" w:right="0"/>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6" w:lineRule="auto" w:before="76"/>
        <w:ind w:left="513" w:right="0"/>
        <w:jc w:val="left"/>
      </w:pPr>
      <w:r>
        <w:rPr/>
        <w:t>（</w:t>
      </w:r>
      <w:r>
        <w:rPr>
          <w:rFonts w:ascii="宋体" w:hAnsi="宋体" w:cs="宋体" w:eastAsia="宋体"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22</w:t>
      </w:r>
      <w:r>
        <w:rPr/>
        <w:t>、长期资产减值</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0"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9"/>
        <w:ind w:left="513" w:right="93"/>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before="19"/>
        <w:ind w:right="0"/>
        <w:jc w:val="left"/>
      </w:pPr>
      <w:r>
        <w:rPr>
          <w:spacing w:val="-2"/>
        </w:rPr>
        <w:t>记的金额确认为资产减值损失，计入当期损益，同时计提相应的资产减值准备。资产减值损失一经确认，在以后会计期间不</w:t>
      </w:r>
      <w:r>
        <w:rPr>
          <w:spacing w:val="-64"/>
        </w:rPr>
        <w:t> </w:t>
      </w:r>
      <w:r>
        <w:rPr>
          <w:spacing w:val="-64"/>
        </w:rPr>
      </w:r>
      <w:r>
        <w:rPr/>
        <w:t>得转回。</w:t>
      </w:r>
    </w:p>
    <w:p>
      <w:pPr>
        <w:pStyle w:val="BodyText"/>
        <w:spacing w:line="316" w:lineRule="auto" w:before="19"/>
        <w:ind w:right="0"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19" w:lineRule="auto" w:before="19"/>
        <w:ind w:right="0" w:firstLine="360"/>
        <w:jc w:val="left"/>
      </w:pPr>
      <w:r>
        <w:rPr/>
        <w:t>因企业合并所形成的商誉和使用寿命不确定的无形资产，无论是否存在减值迹象，每年都进行减值测试。 </w:t>
      </w:r>
      <w:r>
        <w:rPr>
          <w:spacing w:val="-2"/>
        </w:rPr>
        <w:t>商誉结合与其相关的资产组或者资产组组合进行减值测试。在对包含商誉的相关资产组或者资产组组合进行减值测试时，如</w:t>
      </w:r>
      <w:r>
        <w:rPr>
          <w:spacing w:val="-64"/>
        </w:rPr>
        <w:t> </w:t>
      </w:r>
      <w:r>
        <w:rPr>
          <w:spacing w:val="-64"/>
        </w:rPr>
      </w:r>
      <w:r>
        <w:rPr>
          <w:spacing w:val="-2"/>
        </w:rPr>
        <w:t>与商誉相关的资产组或者资产组组合存在减值迹象的，先对不包含商誉的资产组或者资产组组合进行减值测试，计算可收回</w:t>
      </w:r>
      <w:r>
        <w:rPr>
          <w:spacing w:val="-64"/>
        </w:rPr>
        <w:t> </w:t>
      </w:r>
      <w:r>
        <w:rPr>
          <w:spacing w:val="-64"/>
        </w:rPr>
      </w:r>
      <w:r>
        <w:rPr>
          <w:spacing w:val="-2"/>
        </w:rPr>
        <w:t>金额，并与相关账面价值相比较，确认相应的减值损失。再对包含商誉的资产组或者资产组组合进行减值测试，比较这些相</w:t>
      </w:r>
      <w:r>
        <w:rPr>
          <w:spacing w:val="-64"/>
        </w:rPr>
        <w:t> </w:t>
      </w:r>
      <w:r>
        <w:rPr>
          <w:spacing w:val="-64"/>
        </w:rPr>
      </w:r>
      <w:r>
        <w:rPr>
          <w:spacing w:val="-2"/>
        </w:rPr>
        <w:t>关资产组或者资产组组合的账面价值（包括所分摊的商誉的账面价值部分）与其可收回金额，如相关资产组或者资产组组合</w:t>
      </w:r>
      <w:r>
        <w:rPr>
          <w:spacing w:val="-63"/>
        </w:rPr>
        <w:t> </w:t>
      </w:r>
      <w:r>
        <w:rPr>
          <w:spacing w:val="-63"/>
        </w:rPr>
      </w:r>
      <w:r>
        <w:rPr/>
        <w:t>的可收回金额低于其账面价值的，确认商誉的减值损失。</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23</w:t>
      </w:r>
      <w:r>
        <w:rPr/>
        <w:t>、长期待摊费用</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513" w:right="183" w:firstLine="2"/>
        <w:jc w:val="left"/>
      </w:pPr>
      <w:r>
        <w:rPr>
          <w:rFonts w:ascii="宋体" w:hAnsi="宋体" w:cs="宋体" w:eastAsia="宋体" w:hint="default"/>
          <w:b/>
          <w:bCs/>
        </w:rPr>
        <w:t>1</w:t>
      </w:r>
      <w:r>
        <w:rPr>
          <w:rFonts w:ascii="宋体" w:hAnsi="宋体" w:cs="宋体" w:eastAsia="宋体" w:hint="default"/>
          <w:b/>
          <w:bCs/>
        </w:rPr>
        <w:t>、摊销方法</w:t>
      </w:r>
      <w:r>
        <w:rPr>
          <w:rFonts w:ascii="宋体" w:hAnsi="宋体" w:cs="宋体" w:eastAsia="宋体" w:hint="default"/>
          <w:b/>
          <w:bCs/>
          <w:w w:val="99"/>
        </w:rPr>
        <w:t> </w:t>
      </w:r>
      <w:r>
        <w:rPr/>
        <w:t>长期待摊费用，是指本公司已经发生但应由本期和以后各期负担的分摊期限在</w:t>
      </w:r>
      <w:r>
        <w:rPr>
          <w:rFonts w:ascii="宋体" w:hAnsi="宋体" w:cs="宋体" w:eastAsia="宋体" w:hint="default"/>
        </w:rPr>
        <w:t>1</w:t>
      </w:r>
      <w:r>
        <w:rPr/>
        <w:t>年以上的各项费用。长期待摊费用在受</w:t>
      </w:r>
    </w:p>
    <w:p>
      <w:pPr>
        <w:spacing w:line="316" w:lineRule="auto" w:before="19"/>
        <w:ind w:left="515" w:right="7654" w:hanging="363"/>
        <w:jc w:val="left"/>
        <w:rPr>
          <w:rFonts w:ascii="宋体" w:hAnsi="宋体" w:cs="宋体" w:eastAsia="宋体" w:hint="default"/>
          <w:sz w:val="18"/>
          <w:szCs w:val="18"/>
        </w:rPr>
      </w:pPr>
      <w:r>
        <w:rPr>
          <w:rFonts w:ascii="宋体" w:hAnsi="宋体" w:cs="宋体" w:eastAsia="宋体" w:hint="default"/>
          <w:sz w:val="18"/>
          <w:szCs w:val="18"/>
        </w:rPr>
        <w:t>益期内按直接法分期摊销。 </w:t>
      </w: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摊销年限</w:t>
      </w:r>
      <w:r>
        <w:rPr>
          <w:rFonts w:ascii="宋体" w:hAnsi="宋体" w:cs="宋体" w:eastAsia="宋体" w:hint="default"/>
          <w:sz w:val="18"/>
          <w:szCs w:val="18"/>
        </w:rPr>
      </w:r>
    </w:p>
    <w:tbl>
      <w:tblPr>
        <w:tblW w:w="0" w:type="auto"/>
        <w:jc w:val="left"/>
        <w:tblInd w:w="145" w:type="dxa"/>
        <w:tblLayout w:type="fixed"/>
        <w:tblCellMar>
          <w:top w:w="0" w:type="dxa"/>
          <w:left w:w="0" w:type="dxa"/>
          <w:bottom w:w="0" w:type="dxa"/>
          <w:right w:w="0" w:type="dxa"/>
        </w:tblCellMar>
        <w:tblLook w:val="01E0"/>
      </w:tblPr>
      <w:tblGrid>
        <w:gridCol w:w="2843"/>
        <w:gridCol w:w="2844"/>
        <w:gridCol w:w="2842"/>
      </w:tblGrid>
      <w:tr>
        <w:trPr>
          <w:trHeight w:val="348"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 w:right="0"/>
              <w:jc w:val="left"/>
              <w:rPr>
                <w:rFonts w:ascii="宋体" w:hAnsi="宋体" w:cs="宋体" w:eastAsia="宋体" w:hint="default"/>
                <w:sz w:val="18"/>
                <w:szCs w:val="18"/>
              </w:rPr>
            </w:pPr>
            <w:r>
              <w:rPr>
                <w:rFonts w:ascii="宋体" w:hAnsi="宋体" w:cs="宋体" w:eastAsia="宋体" w:hint="default"/>
                <w:sz w:val="18"/>
                <w:szCs w:val="18"/>
              </w:rPr>
              <w:t>租入固定资产改良</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8"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宋体" w:hAnsi="宋体" w:cs="宋体" w:eastAsia="宋体" w:hint="default"/>
                <w:sz w:val="18"/>
                <w:szCs w:val="18"/>
              </w:rPr>
              <w:t>用电增容费</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sz w:val="18"/>
              </w:rPr>
              <w:t>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8"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宋体" w:hAnsi="宋体" w:cs="宋体" w:eastAsia="宋体" w:hint="default"/>
                <w:sz w:val="18"/>
                <w:szCs w:val="18"/>
              </w:rPr>
              <w:t>生产用模具</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8"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 w:right="0"/>
              <w:jc w:val="left"/>
              <w:rPr>
                <w:rFonts w:ascii="宋体" w:hAnsi="宋体" w:cs="宋体" w:eastAsia="宋体" w:hint="default"/>
                <w:sz w:val="18"/>
                <w:szCs w:val="18"/>
              </w:rPr>
            </w:pPr>
            <w:r>
              <w:rPr>
                <w:rFonts w:ascii="宋体" w:hAnsi="宋体" w:cs="宋体" w:eastAsia="宋体" w:hint="default"/>
                <w:sz w:val="18"/>
                <w:szCs w:val="18"/>
              </w:rPr>
              <w:t>生产用工、夹具</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0"/>
        <w:rPr>
          <w:rFonts w:ascii="宋体" w:hAnsi="宋体" w:cs="宋体" w:eastAsia="宋体" w:hint="default"/>
          <w:b/>
          <w:bCs/>
          <w:sz w:val="20"/>
          <w:szCs w:val="20"/>
        </w:rPr>
      </w:pPr>
    </w:p>
    <w:p>
      <w:pPr>
        <w:pStyle w:val="Heading3"/>
        <w:spacing w:line="240" w:lineRule="auto" w:before="36"/>
        <w:ind w:right="0"/>
        <w:jc w:val="left"/>
        <w:rPr>
          <w:b w:val="0"/>
          <w:bCs w:val="0"/>
        </w:rPr>
      </w:pPr>
      <w:r>
        <w:rPr>
          <w:rFonts w:ascii="宋体" w:hAnsi="宋体" w:cs="宋体" w:eastAsia="宋体" w:hint="default"/>
        </w:rPr>
        <w:t>24</w:t>
      </w:r>
      <w:r>
        <w:rPr/>
        <w:t>、职工薪酬</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）短期薪酬的会计处理方法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9" w:lineRule="auto"/>
        <w:ind w:right="190"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3"/>
        </w:rPr>
        <w:t> </w:t>
      </w:r>
      <w:r>
        <w:rPr>
          <w:spacing w:val="-63"/>
        </w:rPr>
      </w:r>
      <w:r>
        <w:rPr/>
        <w:t>相关资产成本和费用。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2</w:t>
      </w:r>
      <w:r>
        <w:rPr/>
        <w:t>）离职后福利的会计处理方法</w:t>
      </w:r>
      <w:r>
        <w:rPr>
          <w:b w:val="0"/>
          <w:bCs w:val="0"/>
        </w:rPr>
      </w:r>
    </w:p>
    <w:p>
      <w:pPr>
        <w:spacing w:line="240" w:lineRule="auto" w:before="4"/>
        <w:rPr>
          <w:rFonts w:ascii="宋体" w:hAnsi="宋体" w:cs="宋体" w:eastAsia="宋体" w:hint="default"/>
          <w:b/>
          <w:bCs/>
          <w:sz w:val="27"/>
          <w:szCs w:val="27"/>
        </w:rPr>
      </w:pPr>
    </w:p>
    <w:p>
      <w:pPr>
        <w:pStyle w:val="BodyText"/>
        <w:spacing w:line="316" w:lineRule="auto"/>
        <w:ind w:right="111" w:firstLine="360"/>
        <w:jc w:val="both"/>
      </w:pPr>
      <w:r>
        <w:rPr/>
        <w:t>离职后福利是指本公司为获得职工提供的服务而在职工退休或与企业解除劳动关系后，提供的各种形式的报酬和福利， 短期薪酬和辞退福利除外。离职后福利计划分类为设定提存计划和设定受益计划。</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离职后福利设定提存计划主要为参加由各地劳动及社会保障机构组织实施的社会基本养老保险、失业保险等；在职工为</w:t>
      </w:r>
      <w:r>
        <w:rPr/>
        <w:t> 本公司提供服务的会计期间，将根据设定提存计划计算的应缴存金额确认为负债，并计入当期损益或相关资产成本。</w:t>
      </w:r>
    </w:p>
    <w:p>
      <w:pPr>
        <w:pStyle w:val="BodyText"/>
        <w:spacing w:line="240" w:lineRule="auto" w:before="17"/>
        <w:ind w:left="513" w:right="0"/>
        <w:jc w:val="left"/>
      </w:pPr>
      <w:r>
        <w:rPr/>
        <w:t>本公司按照国家规定的标准定期缴付上述款项后，不再有其他的支付义务。</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宋体" w:hAnsi="宋体" w:cs="宋体" w:eastAsia="宋体" w:hint="default"/>
        </w:rPr>
        <w:t>3</w:t>
      </w:r>
      <w:r>
        <w:rPr/>
        <w:t>）辞退福利的会计处理方法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274" w:firstLine="360"/>
        <w:jc w:val="left"/>
      </w:pPr>
      <w:r>
        <w:rPr/>
        <w:t>辞退福利是指本公司在职工劳动合同到期之前解除与职工的劳动关系，或者为鼓励职工自愿接受裁减而给予职工的补 偿，在发生当期计入当期损益。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4</w:t>
      </w:r>
      <w:r>
        <w:rPr/>
        <w:t>）其他长期职工福利的会计处理方法</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0"/>
        <w:jc w:val="left"/>
      </w:pPr>
      <w:r>
        <w:rPr/>
        <w:t>其他长期职工福利是指除短期薪酬、离职后福利、辞退福利之外的其他所有职工福利。</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宋体" w:hAnsi="宋体" w:cs="宋体" w:eastAsia="宋体" w:hint="default"/>
        </w:rPr>
        <w:t>25</w:t>
      </w:r>
      <w:r>
        <w:rPr/>
        <w:t>、预计负债</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left="513" w:right="3873" w:firstLine="2"/>
        <w:jc w:val="left"/>
      </w:pPr>
      <w:r>
        <w:rPr>
          <w:rFonts w:ascii="宋体" w:hAnsi="宋体" w:cs="宋体" w:eastAsia="宋体"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16" w:lineRule="auto" w:before="19"/>
        <w:ind w:left="513" w:right="3333" w:firstLine="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19"/>
        <w:ind w:right="0"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513"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513" w:right="0" w:hanging="361"/>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right="0"/>
        <w:jc w:val="left"/>
      </w:pP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16" w:lineRule="auto" w:before="19"/>
        <w:ind w:right="94"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26</w:t>
      </w:r>
      <w:r>
        <w:rPr/>
        <w:t>、股份支付</w:t>
      </w:r>
      <w:r>
        <w:rPr>
          <w:b w:val="0"/>
          <w:bCs w:val="0"/>
        </w:rPr>
      </w:r>
    </w:p>
    <w:p>
      <w:pPr>
        <w:spacing w:line="240" w:lineRule="auto" w:before="5"/>
        <w:rPr>
          <w:rFonts w:ascii="宋体" w:hAnsi="宋体" w:cs="宋体" w:eastAsia="宋体" w:hint="default"/>
          <w:b/>
          <w:bCs/>
          <w:sz w:val="27"/>
          <w:szCs w:val="27"/>
        </w:rPr>
      </w:pPr>
    </w:p>
    <w:p>
      <w:pPr>
        <w:spacing w:line="316" w:lineRule="auto" w:before="0"/>
        <w:ind w:left="513" w:right="3693" w:firstLine="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本公司的股份支付分为以权益结算的股份支付和以现金结算的股份支付。 </w:t>
      </w:r>
      <w:r>
        <w:rPr>
          <w:rFonts w:ascii="宋体" w:hAnsi="宋体" w:cs="宋体" w:eastAsia="宋体"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sz w:val="18"/>
          <w:szCs w:val="18"/>
        </w:rPr>
      </w:r>
    </w:p>
    <w:p>
      <w:pPr>
        <w:pStyle w:val="BodyText"/>
        <w:spacing w:line="316" w:lineRule="auto" w:before="19"/>
        <w:ind w:right="0" w:firstLine="360"/>
        <w:jc w:val="left"/>
      </w:pPr>
      <w:r>
        <w:rPr>
          <w:spacing w:val="-2"/>
        </w:rPr>
        <w:t>对于授予的存在活跃市场的期权等权益工具，按照活跃市场中的报价确定其公允价值。对于授予的不存在活跃市场的期</w:t>
      </w:r>
      <w:r>
        <w:rPr/>
        <w:t> 权等权益工具，采用期权定价模型等确定其公允价值，选用的期权定价模型考虑以下因素：</w:t>
      </w:r>
    </w:p>
    <w:p>
      <w:pPr>
        <w:pStyle w:val="BodyText"/>
        <w:spacing w:line="240" w:lineRule="auto" w:before="19"/>
        <w:ind w:left="513" w:right="0"/>
        <w:jc w:val="left"/>
      </w:pPr>
      <w:r>
        <w:rPr/>
        <w:t>（</w:t>
      </w:r>
      <w:r>
        <w:rPr>
          <w:rFonts w:ascii="宋体" w:hAnsi="宋体" w:cs="宋体" w:eastAsia="宋体" w:hint="default"/>
        </w:rPr>
        <w:t>1</w:t>
      </w:r>
      <w:r>
        <w:rPr/>
        <w:t>）期权的行权价格；</w:t>
      </w:r>
    </w:p>
    <w:p>
      <w:pPr>
        <w:pStyle w:val="BodyText"/>
        <w:spacing w:line="240" w:lineRule="auto" w:before="76"/>
        <w:ind w:left="513" w:right="0"/>
        <w:jc w:val="left"/>
      </w:pPr>
      <w:r>
        <w:rPr/>
        <w:t>（</w:t>
      </w:r>
      <w:r>
        <w:rPr>
          <w:rFonts w:ascii="宋体" w:hAnsi="宋体" w:cs="宋体" w:eastAsia="宋体" w:hint="default"/>
        </w:rPr>
        <w:t>2</w:t>
      </w:r>
      <w:r>
        <w:rPr/>
        <w:t>）期权的有效期；</w:t>
      </w:r>
    </w:p>
    <w:p>
      <w:pPr>
        <w:pStyle w:val="BodyText"/>
        <w:spacing w:line="240" w:lineRule="auto" w:before="76"/>
        <w:ind w:left="513" w:right="0"/>
        <w:jc w:val="left"/>
      </w:pPr>
      <w:r>
        <w:rPr/>
        <w:t>（</w:t>
      </w:r>
      <w:r>
        <w:rPr>
          <w:rFonts w:ascii="宋体" w:hAnsi="宋体" w:cs="宋体" w:eastAsia="宋体" w:hint="default"/>
        </w:rPr>
        <w:t>3</w:t>
      </w:r>
      <w:r>
        <w:rPr/>
        <w:t>）标的股份的现行价格；</w:t>
      </w:r>
    </w:p>
    <w:p>
      <w:pPr>
        <w:pStyle w:val="BodyText"/>
        <w:spacing w:line="240" w:lineRule="auto" w:before="76"/>
        <w:ind w:left="513" w:right="0"/>
        <w:jc w:val="left"/>
      </w:pPr>
      <w:r>
        <w:rPr/>
        <w:t>（</w:t>
      </w:r>
      <w:r>
        <w:rPr>
          <w:rFonts w:ascii="宋体" w:hAnsi="宋体" w:cs="宋体" w:eastAsia="宋体" w:hint="default"/>
        </w:rPr>
        <w:t>4</w:t>
      </w:r>
      <w:r>
        <w:rPr/>
        <w:t>）股价预计波动率；</w:t>
      </w:r>
    </w:p>
    <w:p>
      <w:pPr>
        <w:pStyle w:val="BodyText"/>
        <w:spacing w:line="240" w:lineRule="auto" w:before="76"/>
        <w:ind w:left="513" w:right="0"/>
        <w:jc w:val="left"/>
      </w:pPr>
      <w:r>
        <w:rPr/>
        <w:t>（</w:t>
      </w:r>
      <w:r>
        <w:rPr>
          <w:rFonts w:ascii="宋体" w:hAnsi="宋体" w:cs="宋体" w:eastAsia="宋体" w:hint="default"/>
        </w:rPr>
        <w:t>5</w:t>
      </w:r>
      <w:r>
        <w:rPr/>
        <w:t>）股份的预计股利；</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0"/>
        <w:jc w:val="left"/>
      </w:pPr>
      <w:r>
        <w:rPr/>
        <w:t>（</w:t>
      </w:r>
      <w:r>
        <w:rPr>
          <w:rFonts w:ascii="宋体" w:hAnsi="宋体" w:cs="宋体" w:eastAsia="宋体" w:hint="default"/>
        </w:rPr>
        <w:t>6</w:t>
      </w:r>
      <w:r>
        <w:rPr/>
        <w:t>）期权有效期内的无风险利率。 </w:t>
      </w:r>
      <w:r>
        <w:rPr>
          <w:spacing w:val="-2"/>
        </w:rPr>
        <w:t>在确定权益工具授予日的公允价值时，考虑股份支付协议规定的可行权条件中的市场条件和非可行权条件的影响。股份</w:t>
      </w:r>
    </w:p>
    <w:p>
      <w:pPr>
        <w:pStyle w:val="BodyText"/>
        <w:spacing w:line="316" w:lineRule="auto" w:before="17"/>
        <w:ind w:right="191"/>
        <w:jc w:val="both"/>
      </w:pPr>
      <w:r>
        <w:rPr>
          <w:spacing w:val="-2"/>
        </w:rPr>
        <w:t>支付存在非可行权条件的，只要职工或其他方满足了所有可行权条件中的非市场条件（如服务期限等），即确认已得到服务</w:t>
      </w:r>
      <w:r>
        <w:rPr>
          <w:spacing w:val="-64"/>
        </w:rPr>
        <w:t> </w:t>
      </w:r>
      <w:r>
        <w:rPr>
          <w:spacing w:val="-64"/>
        </w:rPr>
      </w:r>
      <w:r>
        <w:rPr/>
        <w:t>相对应的成本费用。</w:t>
      </w:r>
    </w:p>
    <w:p>
      <w:pPr>
        <w:spacing w:line="316" w:lineRule="auto" w:before="19"/>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、确定可行权权益工具最佳估计的依据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等待期内每个资产负债表日，根据最新取得的可行权职工人数变动等后续信息作出最佳估计，修正预计可行权的权益工</w:t>
      </w:r>
    </w:p>
    <w:p>
      <w:pPr>
        <w:spacing w:line="316" w:lineRule="auto" w:before="19"/>
        <w:ind w:left="513" w:right="0" w:hanging="361"/>
        <w:jc w:val="left"/>
        <w:rPr>
          <w:rFonts w:ascii="宋体" w:hAnsi="宋体" w:cs="宋体" w:eastAsia="宋体" w:hint="default"/>
          <w:sz w:val="18"/>
          <w:szCs w:val="18"/>
        </w:rPr>
      </w:pPr>
      <w:r>
        <w:rPr>
          <w:rFonts w:ascii="宋体" w:hAnsi="宋体" w:cs="宋体" w:eastAsia="宋体" w:hint="default"/>
          <w:sz w:val="18"/>
          <w:szCs w:val="18"/>
        </w:rPr>
        <w:t>具数量。在可行权日，最终预计可行权权益工具的数量与实际可行权数量一致。 </w:t>
      </w:r>
      <w:r>
        <w:rPr>
          <w:rFonts w:ascii="宋体" w:hAnsi="宋体" w:cs="宋体" w:eastAsia="宋体" w:hint="default"/>
          <w:b/>
          <w:bCs/>
          <w:sz w:val="18"/>
          <w:szCs w:val="18"/>
        </w:rPr>
        <w:t>4</w:t>
      </w:r>
      <w:r>
        <w:rPr>
          <w:rFonts w:ascii="宋体" w:hAnsi="宋体" w:cs="宋体" w:eastAsia="宋体" w:hint="default"/>
          <w:b/>
          <w:bCs/>
          <w:sz w:val="18"/>
          <w:szCs w:val="18"/>
        </w:rPr>
        <w:t>、实施、修改、终止股份支付计划的相关会计处理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以权益结算的股份支付，按授予职工权益工具的公允价值计量。授予后立即可行权的，在授予日按照权益工具的公允价</w:t>
      </w:r>
    </w:p>
    <w:p>
      <w:pPr>
        <w:pStyle w:val="BodyText"/>
        <w:spacing w:line="316" w:lineRule="auto" w:before="19"/>
        <w:ind w:right="190"/>
        <w:jc w:val="both"/>
      </w:pP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pStyle w:val="BodyText"/>
        <w:spacing w:line="319" w:lineRule="auto" w:before="19"/>
        <w:ind w:right="190"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4"/>
        </w:rPr>
        <w:t> </w:t>
      </w:r>
      <w:r>
        <w:rPr>
          <w:spacing w:val="-64"/>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spacing w:line="316" w:lineRule="auto" w:before="17"/>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、对于存在修改条款和条件的情况的，本期的修改情况及相关会计处理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若在等待期内取消了授予的权益工具，本公司对取消所授予的权益性工具作为加速行权处理，将剩余等待期内应确认的</w:t>
      </w:r>
    </w:p>
    <w:p>
      <w:pPr>
        <w:pStyle w:val="BodyText"/>
        <w:spacing w:line="316" w:lineRule="auto" w:before="19"/>
        <w:ind w:right="190"/>
        <w:jc w:val="both"/>
      </w:pPr>
      <w:r>
        <w:rPr>
          <w:spacing w:val="-2"/>
        </w:rPr>
        <w:t>金额立即计入当期损益，同时确认资本公积。职工或其他方能够选择满足非可行权条件但在等待期内未满足的，本公司将其</w:t>
      </w:r>
      <w:r>
        <w:rPr>
          <w:spacing w:val="-63"/>
        </w:rPr>
        <w:t> </w:t>
      </w:r>
      <w:r>
        <w:rPr>
          <w:spacing w:val="-63"/>
        </w:rPr>
      </w:r>
      <w:r>
        <w:rPr/>
        <w:t>作为授予权益工具的取消处理。</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27</w:t>
      </w:r>
      <w:r>
        <w:rPr/>
        <w:t>、优先股、永续债等其他金融工具</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28</w:t>
      </w:r>
      <w:r>
        <w:rPr/>
        <w:t>、收入</w:t>
      </w:r>
      <w:r>
        <w:rPr>
          <w:b w:val="0"/>
          <w:bCs w:val="0"/>
        </w:rPr>
      </w:r>
    </w:p>
    <w:p>
      <w:pPr>
        <w:spacing w:line="240" w:lineRule="auto" w:before="5"/>
        <w:rPr>
          <w:rFonts w:ascii="宋体" w:hAnsi="宋体" w:cs="宋体" w:eastAsia="宋体" w:hint="default"/>
          <w:b/>
          <w:bCs/>
          <w:sz w:val="27"/>
          <w:szCs w:val="27"/>
        </w:rPr>
      </w:pPr>
    </w:p>
    <w:p>
      <w:pPr>
        <w:spacing w:line="316" w:lineRule="auto" w:before="0"/>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316" w:lineRule="auto" w:before="19"/>
        <w:ind w:right="190"/>
        <w:jc w:val="both"/>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316" w:lineRule="auto" w:before="19"/>
        <w:ind w:right="0" w:firstLine="360"/>
        <w:jc w:val="left"/>
      </w:pPr>
      <w:r>
        <w:rPr>
          <w:spacing w:val="-2"/>
        </w:rPr>
        <w:t>本公司确认商品销售收入的具体方式：本公司国内销售业务以商品发出，客户验收合格时作为收入确认时点；国外销售</w:t>
      </w:r>
      <w:r>
        <w:rPr/>
        <w:t> 业务以商品发出，完成报关时作为收入确认时点。</w:t>
      </w:r>
    </w:p>
    <w:p>
      <w:pPr>
        <w:spacing w:line="316" w:lineRule="auto" w:before="19"/>
        <w:ind w:left="513" w:right="93" w:firstLine="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与交易相关的经济利益很可能流入企业，收入的金额能够可靠地计量时，分别下列情况确定让渡资产使用权收入金额：</w:t>
      </w:r>
    </w:p>
    <w:p>
      <w:pPr>
        <w:pStyle w:val="BodyText"/>
        <w:spacing w:line="240" w:lineRule="auto" w:before="19"/>
        <w:ind w:left="513" w:right="0"/>
        <w:jc w:val="left"/>
      </w:pPr>
      <w:r>
        <w:rPr/>
        <w:t>（</w:t>
      </w:r>
      <w:r>
        <w:rPr>
          <w:rFonts w:ascii="宋体" w:hAnsi="宋体" w:cs="宋体" w:eastAsia="宋体" w:hint="default"/>
        </w:rPr>
        <w:t>1</w:t>
      </w:r>
      <w:r>
        <w:rPr/>
        <w:t>）利息收入金额，按照他人使用本企业货币资金的时间和实际利率计算确定。</w:t>
      </w:r>
    </w:p>
    <w:p>
      <w:pPr>
        <w:spacing w:line="319" w:lineRule="auto" w:before="76"/>
        <w:ind w:left="515" w:right="3244" w:hanging="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）使用费收入金额，按照有关合同或协议约定的收费时间和方法计算确定。 </w:t>
      </w:r>
      <w:r>
        <w:rPr>
          <w:rFonts w:ascii="宋体" w:hAnsi="宋体" w:cs="宋体" w:eastAsia="宋体"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sz w:val="18"/>
          <w:szCs w:val="18"/>
        </w:rPr>
      </w:r>
    </w:p>
    <w:p>
      <w:pPr>
        <w:pStyle w:val="BodyText"/>
        <w:spacing w:line="316" w:lineRule="auto" w:before="17"/>
        <w:ind w:right="0" w:firstLine="360"/>
        <w:jc w:val="left"/>
      </w:pPr>
      <w:r>
        <w:rPr>
          <w:spacing w:val="-4"/>
        </w:rPr>
        <w:t>在资产负债表日提供劳务交易的结果能够可靠估计的，采用完工百分比法确认提供劳务收入。提供劳务交易的完工进度，</w:t>
      </w:r>
      <w:r>
        <w:rPr/>
        <w:t> 依据已完工作的测量确定。</w:t>
      </w:r>
    </w:p>
    <w:p>
      <w:pPr>
        <w:pStyle w:val="BodyText"/>
        <w:spacing w:line="240" w:lineRule="auto" w:before="19"/>
        <w:ind w:left="513" w:right="0"/>
        <w:jc w:val="left"/>
      </w:pPr>
      <w:r>
        <w:rPr/>
        <w:t>提供劳务交易的结果能够可靠估计，是指同时满足下列条件：</w:t>
      </w:r>
    </w:p>
    <w:p>
      <w:pPr>
        <w:pStyle w:val="BodyText"/>
        <w:spacing w:line="240" w:lineRule="auto" w:before="76"/>
        <w:ind w:left="513" w:right="0"/>
        <w:jc w:val="left"/>
      </w:pPr>
      <w:r>
        <w:rPr/>
        <w:t>（</w:t>
      </w:r>
      <w:r>
        <w:rPr>
          <w:rFonts w:ascii="宋体" w:hAnsi="宋体" w:cs="宋体" w:eastAsia="宋体" w:hint="default"/>
        </w:rPr>
        <w:t>1</w:t>
      </w:r>
      <w:r>
        <w:rPr/>
        <w:t>）收入的金额能够可靠地计量；</w:t>
      </w:r>
    </w:p>
    <w:p>
      <w:pPr>
        <w:pStyle w:val="BodyText"/>
        <w:spacing w:line="240" w:lineRule="auto" w:before="76"/>
        <w:ind w:left="513" w:right="0"/>
        <w:jc w:val="left"/>
      </w:pPr>
      <w:r>
        <w:rPr/>
        <w:t>（</w:t>
      </w:r>
      <w:r>
        <w:rPr>
          <w:rFonts w:ascii="宋体" w:hAnsi="宋体" w:cs="宋体" w:eastAsia="宋体" w:hint="default"/>
        </w:rPr>
        <w:t>2</w:t>
      </w:r>
      <w:r>
        <w:rPr/>
        <w:t>）相关的经济利益很可能流入企业；</w:t>
      </w:r>
    </w:p>
    <w:p>
      <w:pPr>
        <w:pStyle w:val="BodyText"/>
        <w:spacing w:line="240" w:lineRule="auto" w:before="76"/>
        <w:ind w:left="513" w:right="0"/>
        <w:jc w:val="left"/>
      </w:pPr>
      <w:r>
        <w:rPr/>
        <w:t>（</w:t>
      </w:r>
      <w:r>
        <w:rPr>
          <w:rFonts w:ascii="宋体" w:hAnsi="宋体" w:cs="宋体" w:eastAsia="宋体" w:hint="default"/>
        </w:rPr>
        <w:t>3</w:t>
      </w:r>
      <w:r>
        <w:rPr/>
        <w:t>）交易的完工进度能够可靠地确定；</w:t>
      </w:r>
    </w:p>
    <w:p>
      <w:pPr>
        <w:spacing w:after="0" w:line="240" w:lineRule="auto"/>
        <w:jc w:val="left"/>
        <w:sectPr>
          <w:footerReference w:type="default" r:id="rId27"/>
          <w:pgSz w:w="11910" w:h="16840"/>
          <w:pgMar w:footer="980" w:header="745" w:top="1060" w:bottom="1160" w:left="980" w:right="940"/>
          <w:pgNumType w:start="100"/>
        </w:sectPr>
      </w:pPr>
    </w:p>
    <w:p>
      <w:pPr>
        <w:spacing w:line="240" w:lineRule="auto" w:before="9"/>
        <w:rPr>
          <w:rFonts w:ascii="宋体" w:hAnsi="宋体" w:cs="宋体" w:eastAsia="宋体" w:hint="default"/>
          <w:sz w:val="25"/>
          <w:szCs w:val="25"/>
        </w:rPr>
      </w:pPr>
    </w:p>
    <w:p>
      <w:pPr>
        <w:pStyle w:val="BodyText"/>
        <w:spacing w:line="319" w:lineRule="auto" w:before="44"/>
        <w:ind w:left="513" w:right="0"/>
        <w:jc w:val="left"/>
      </w:pPr>
      <w:r>
        <w:rPr/>
        <w:t>（</w:t>
      </w:r>
      <w:r>
        <w:rPr>
          <w:rFonts w:ascii="宋体" w:hAnsi="宋体" w:cs="宋体" w:eastAsia="宋体"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6" w:lineRule="auto" w:before="17"/>
        <w:ind w:right="0"/>
        <w:jc w:val="left"/>
      </w:pPr>
      <w:r>
        <w:rPr>
          <w:spacing w:val="-4"/>
        </w:rPr>
        <w:t>日按照提供劳务收入总额乘以完工进度扣除以前会计期间累计已确认提供劳务收入后的金额，确认当期提供劳务收入；同时，</w:t>
      </w:r>
      <w:r>
        <w:rPr>
          <w:spacing w:val="-43"/>
        </w:rPr>
        <w:t> </w:t>
      </w:r>
      <w:r>
        <w:rPr>
          <w:spacing w:val="-43"/>
        </w:rPr>
      </w:r>
      <w:r>
        <w:rPr/>
        <w:t>按照提供劳务估计总成本乘以完工进度扣除以前会计期间累计已确认劳务成本后的金额，结转当期劳务成本。</w:t>
      </w:r>
    </w:p>
    <w:p>
      <w:pPr>
        <w:pStyle w:val="BodyText"/>
        <w:spacing w:line="240" w:lineRule="auto" w:before="19"/>
        <w:ind w:left="513" w:right="0"/>
        <w:jc w:val="left"/>
      </w:pPr>
      <w:r>
        <w:rPr/>
        <w:t>在资产负债表日提供劳务交易结果不能够可靠估计的，分别下列情况处理：</w:t>
      </w:r>
    </w:p>
    <w:p>
      <w:pPr>
        <w:pStyle w:val="BodyText"/>
        <w:spacing w:line="316" w:lineRule="auto" w:before="76"/>
        <w:ind w:right="184" w:firstLine="360"/>
        <w:jc w:val="left"/>
      </w:pPr>
      <w:r>
        <w:rPr/>
        <w:t>（</w:t>
      </w:r>
      <w:r>
        <w:rPr>
          <w:rFonts w:ascii="宋体" w:hAnsi="宋体" w:cs="宋体" w:eastAsia="宋体" w:hint="default"/>
        </w:rPr>
        <w:t>1</w:t>
      </w:r>
      <w:r>
        <w:rPr/>
        <w:t>）已经发生的劳务成本预计能够得到补偿的，按照已经发生的劳务成本金额确认提供劳务收入，并按相同金额结转 劳务成本。</w:t>
      </w:r>
    </w:p>
    <w:p>
      <w:pPr>
        <w:pStyle w:val="BodyText"/>
        <w:spacing w:line="316" w:lineRule="auto" w:before="19"/>
        <w:ind w:right="0" w:firstLine="360"/>
        <w:jc w:val="left"/>
      </w:pPr>
      <w:r>
        <w:rPr/>
        <w:t>（</w:t>
      </w:r>
      <w:r>
        <w:rPr>
          <w:rFonts w:ascii="宋体" w:hAnsi="宋体" w:cs="宋体" w:eastAsia="宋体" w:hint="default"/>
        </w:rPr>
        <w:t>2</w:t>
      </w:r>
      <w:r>
        <w:rPr/>
        <w:t>）已经发生的劳务成本预计不能够得到补偿的，将已经发生的劳务成本计入当期损益，不确认提供劳务收入。 本公司与其他企业签订的合同或协议包括销售商品和提供劳务时，销售商品部分和提供劳务部分能够区分且能够单独计量 </w:t>
      </w:r>
      <w:r>
        <w:rPr>
          <w:spacing w:val="-4"/>
        </w:rPr>
        <w:t>的，将销售商品的部分作为销售商品处理，将提供劳务的部分作为提供劳务处理。销售商品部分和提供劳务部分不能够区分，</w:t>
      </w:r>
      <w:r>
        <w:rPr>
          <w:spacing w:val="-44"/>
        </w:rPr>
        <w:t> </w:t>
      </w:r>
      <w:r>
        <w:rPr>
          <w:spacing w:val="-44"/>
        </w:rPr>
      </w:r>
      <w:r>
        <w:rPr/>
        <w:t>或虽能区分但不能够单独计量的，将销售商品部分和提供劳务部分全部作为销售商品处理。</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29</w:t>
      </w:r>
      <w:r>
        <w:rPr/>
        <w:t>、政府补助</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）与资产相关的政府补助判断依据及会计处理方法</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0"/>
        <w:jc w:val="left"/>
      </w:pPr>
      <w:r>
        <w:rPr>
          <w:rFonts w:ascii="宋体" w:hAnsi="宋体" w:cs="宋体" w:eastAsia="宋体" w:hint="default"/>
        </w:rPr>
        <w:t>1</w:t>
      </w:r>
      <w:r>
        <w:rPr/>
        <w:t>、与资产相关的政府补助，是指本公司取得的、用于购建或以其他方式形成长期资产的政府补助。</w:t>
      </w:r>
    </w:p>
    <w:p>
      <w:pPr>
        <w:pStyle w:val="BodyText"/>
        <w:spacing w:line="316" w:lineRule="auto" w:before="76"/>
        <w:ind w:right="0" w:firstLine="360"/>
        <w:jc w:val="left"/>
      </w:pPr>
      <w:r>
        <w:rPr>
          <w:rFonts w:ascii="宋体" w:hAnsi="宋体" w:cs="宋体" w:eastAsia="宋体" w:hint="default"/>
        </w:rPr>
        <w:t>2</w:t>
      </w:r>
      <w:r>
        <w:rPr/>
        <w:t>、与资产相关的政府补助，确认为递延收益，按照所建造或购买的资产使用年限分期计入营业外收入；已确认的政府 </w:t>
      </w:r>
      <w:r>
        <w:rPr>
          <w:spacing w:val="-4"/>
        </w:rPr>
        <w:t>补助需要返还时，存在相关递延收益余额的，冲减相关递延收益账面余额，超出部分计入当期损益；不存在相关递延收益的，</w:t>
      </w:r>
      <w:r>
        <w:rPr>
          <w:spacing w:val="-45"/>
        </w:rPr>
        <w:t> </w:t>
      </w:r>
      <w:r>
        <w:rPr>
          <w:spacing w:val="-45"/>
        </w:rPr>
      </w:r>
      <w:r>
        <w:rPr/>
        <w:t>直接计入当期损益。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0"/>
        <w:jc w:val="left"/>
      </w:pPr>
      <w:r>
        <w:rPr>
          <w:rFonts w:ascii="宋体" w:hAnsi="宋体" w:cs="宋体" w:eastAsia="宋体" w:hint="default"/>
        </w:rPr>
        <w:t>1.</w:t>
      </w:r>
      <w:r>
        <w:rPr/>
        <w:t>与收益相关的政府补助，是指除与资产相关的政府补助之外的政府补助。</w:t>
      </w:r>
    </w:p>
    <w:p>
      <w:pPr>
        <w:pStyle w:val="BodyText"/>
        <w:spacing w:line="319" w:lineRule="auto" w:before="76"/>
        <w:ind w:right="190" w:firstLine="360"/>
        <w:jc w:val="both"/>
      </w:pPr>
      <w:r>
        <w:rPr>
          <w:rFonts w:ascii="宋体" w:hAnsi="宋体" w:cs="宋体" w:eastAsia="宋体" w:hint="default"/>
          <w:spacing w:val="-2"/>
        </w:rPr>
        <w:t>2.</w:t>
      </w:r>
      <w:r>
        <w:rPr>
          <w:spacing w:val="-2"/>
        </w:rPr>
        <w:t>与收益相关的政府补助，用于补偿企业以后期间的相关费用或损失的，确认为递延收益，在确认相关费用的期间计入</w:t>
      </w:r>
      <w:r>
        <w:rPr/>
        <w:t> </w:t>
      </w:r>
      <w:r>
        <w:rPr>
          <w:spacing w:val="-2"/>
        </w:rPr>
        <w:t>当期营业外收入；用于补偿企业已发生的相关费用或损失的，取得时直接计入当期营业外收入。已确认的政府补助需要返还</w:t>
      </w:r>
      <w:r>
        <w:rPr>
          <w:spacing w:val="-63"/>
        </w:rPr>
        <w:t> </w:t>
      </w:r>
      <w:r>
        <w:rPr>
          <w:spacing w:val="-63"/>
        </w:rPr>
      </w:r>
      <w:r>
        <w:rPr>
          <w:spacing w:val="-2"/>
        </w:rPr>
        <w:t>时，存在相关递延收益余额的，冲减相关递延收益账面余额，超出部分计入当期损益；不存在相关递延收益的，直接计入当</w:t>
      </w:r>
      <w:r>
        <w:rPr>
          <w:spacing w:val="-66"/>
        </w:rPr>
        <w:t> </w:t>
      </w:r>
      <w:r>
        <w:rPr>
          <w:spacing w:val="-66"/>
        </w:rPr>
      </w:r>
      <w:r>
        <w:rPr/>
        <w:t>期损益。</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30</w:t>
      </w:r>
      <w:r>
        <w:rPr/>
        <w:t>、递延所得税资产</w:t>
      </w:r>
      <w:r>
        <w:rPr>
          <w:rFonts w:ascii="宋体" w:hAnsi="宋体" w:cs="宋体" w:eastAsia="宋体" w:hint="default"/>
        </w:rPr>
        <w:t>/</w:t>
      </w:r>
      <w:r>
        <w:rPr/>
        <w:t>递延所得税负债</w:t>
      </w:r>
      <w:r>
        <w:rPr>
          <w:b w:val="0"/>
          <w:bCs w:val="0"/>
        </w:rPr>
      </w:r>
    </w:p>
    <w:p>
      <w:pPr>
        <w:spacing w:line="240" w:lineRule="auto" w:before="5"/>
        <w:rPr>
          <w:rFonts w:ascii="宋体" w:hAnsi="宋体" w:cs="宋体" w:eastAsia="宋体" w:hint="default"/>
          <w:b/>
          <w:bCs/>
          <w:sz w:val="27"/>
          <w:szCs w:val="27"/>
        </w:rPr>
      </w:pPr>
    </w:p>
    <w:p>
      <w:pPr>
        <w:spacing w:line="316" w:lineRule="auto" w:before="0"/>
        <w:ind w:left="513" w:right="0" w:firstLine="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316" w:lineRule="auto" w:before="19"/>
        <w:ind w:right="94"/>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宋体" w:hAnsi="宋体" w:cs="宋体" w:eastAsia="宋体" w:hint="default"/>
        </w:rPr>
        <w:t>1</w:t>
      </w:r>
      <w:r>
        <w:rPr/>
        <w:t>）该交易不是企业合并；（</w:t>
      </w:r>
      <w:r>
        <w:rPr>
          <w:rFonts w:ascii="宋体" w:hAnsi="宋体" w:cs="宋体" w:eastAsia="宋体" w:hint="default"/>
        </w:rPr>
        <w:t>2</w:t>
      </w:r>
      <w:r>
        <w:rPr/>
        <w:t>）交易发生时既不影响会计利润也不影响应纳税所得额或可抵扣亏损。</w:t>
      </w:r>
    </w:p>
    <w:p>
      <w:pPr>
        <w:pStyle w:val="BodyText"/>
        <w:spacing w:line="316" w:lineRule="auto" w:before="19"/>
        <w:ind w:right="0" w:firstLine="360"/>
        <w:jc w:val="left"/>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spacing w:line="319" w:lineRule="auto" w:before="19"/>
        <w:ind w:left="513" w:right="2433" w:firstLine="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17"/>
        <w:ind w:left="513" w:right="0"/>
        <w:jc w:val="left"/>
      </w:pPr>
      <w:r>
        <w:rPr/>
        <w:t>（</w:t>
      </w:r>
      <w:r>
        <w:rPr>
          <w:rFonts w:ascii="宋体" w:hAnsi="宋体" w:cs="宋体" w:eastAsia="宋体" w:hint="default"/>
        </w:rPr>
        <w:t>1</w:t>
      </w:r>
      <w:r>
        <w:rPr/>
        <w:t>）商誉的初始确认所形成的暂时性差异；</w:t>
      </w:r>
    </w:p>
    <w:p>
      <w:pPr>
        <w:pStyle w:val="BodyText"/>
        <w:spacing w:line="316" w:lineRule="auto" w:before="76"/>
        <w:ind w:right="184" w:firstLine="360"/>
        <w:jc w:val="left"/>
      </w:pPr>
      <w:r>
        <w:rPr/>
        <w:t>（</w:t>
      </w:r>
      <w:r>
        <w:rPr>
          <w:rFonts w:ascii="宋体" w:hAnsi="宋体" w:cs="宋体" w:eastAsia="宋体" w:hint="default"/>
        </w:rPr>
        <w:t>2</w:t>
      </w:r>
      <w:r>
        <w:rPr/>
        <w:t>）非企业合并形成的交易或事项，且该交易或事项发生时既不影响会计利润，也不影响应纳税所得额（或可抵扣亏 损）所形成的暂时性差异；</w:t>
      </w:r>
    </w:p>
    <w:p>
      <w:pPr>
        <w:pStyle w:val="BodyText"/>
        <w:spacing w:line="316" w:lineRule="auto" w:before="19"/>
        <w:ind w:right="184" w:firstLine="360"/>
        <w:jc w:val="left"/>
      </w:pPr>
      <w:r>
        <w:rPr/>
        <w:t>（</w:t>
      </w:r>
      <w:r>
        <w:rPr>
          <w:rFonts w:ascii="宋体" w:hAnsi="宋体" w:cs="宋体" w:eastAsia="宋体" w:hint="default"/>
        </w:rPr>
        <w:t>3</w:t>
      </w:r>
      <w:r>
        <w:rPr/>
        <w:t>）对于与子公司、联营企业投资相关的应纳税暂时性差异，该暂时性差异转回的时间能够控制并且该暂时性差异在 可预见的未来很可能不会转回。</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宋体" w:hAnsi="宋体" w:cs="宋体" w:eastAsia="宋体" w:hint="default"/>
        </w:rPr>
        <w:t>31</w:t>
      </w:r>
      <w:r>
        <w:rPr/>
        <w:t>、租赁</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）经营租赁的会计处理方法</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84" w:firstLine="360"/>
        <w:jc w:val="left"/>
      </w:pPr>
      <w:r>
        <w:rPr/>
        <w:t>（</w:t>
      </w:r>
      <w:r>
        <w:rPr>
          <w:rFonts w:ascii="宋体" w:hAnsi="宋体" w:cs="宋体" w:eastAsia="宋体"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16" w:lineRule="auto" w:before="19"/>
        <w:ind w:right="0"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84" w:firstLine="360"/>
        <w:jc w:val="left"/>
      </w:pPr>
      <w:r>
        <w:rPr/>
        <w:t>（</w:t>
      </w:r>
      <w:r>
        <w:rPr>
          <w:rFonts w:ascii="宋体" w:hAnsi="宋体" w:cs="宋体" w:eastAsia="宋体" w:hint="default"/>
        </w:rPr>
        <w:t>2</w:t>
      </w:r>
      <w:r>
        <w:rPr/>
        <w:t>）公司出租资产所收取的租赁费，在不扣除免租期的整个租赁期内，按直线法进行分摊，确认为租赁收入。公司支 </w:t>
      </w:r>
      <w:r>
        <w:rPr>
          <w:spacing w:val="-2"/>
        </w:rPr>
        <w:t>付的与租赁交易相关的初始直接费用，计入当期费用；如金额较大的，则予以资本化，在整个租赁期间内按照与租赁收入确</w:t>
      </w:r>
      <w:r>
        <w:rPr>
          <w:spacing w:val="-65"/>
        </w:rPr>
        <w:t> </w:t>
      </w:r>
      <w:r>
        <w:rPr>
          <w:spacing w:val="-65"/>
        </w:rPr>
      </w:r>
      <w:r>
        <w:rPr/>
        <w:t>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2</w:t>
      </w:r>
      <w:r>
        <w:rPr/>
        <w:t>）融资租赁的会计处理方法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84" w:firstLine="360"/>
        <w:jc w:val="left"/>
      </w:pPr>
      <w:r>
        <w:rPr/>
        <w:t>（</w:t>
      </w:r>
      <w:r>
        <w:rPr>
          <w:rFonts w:ascii="宋体" w:hAnsi="宋体" w:cs="宋体" w:eastAsia="宋体"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240" w:lineRule="auto" w:before="19"/>
        <w:ind w:left="513" w:right="0"/>
        <w:jc w:val="left"/>
      </w:pPr>
      <w:r>
        <w:rPr/>
        <w:t>公司采用实际利率法对未确认的融资费用，在资产租赁期间内摊销，计入财务费用。</w:t>
      </w:r>
    </w:p>
    <w:p>
      <w:pPr>
        <w:pStyle w:val="BodyText"/>
        <w:spacing w:line="316" w:lineRule="auto" w:before="76"/>
        <w:ind w:right="0" w:firstLine="360"/>
        <w:jc w:val="left"/>
      </w:pPr>
      <w:r>
        <w:rPr>
          <w:spacing w:val="-2"/>
        </w:rPr>
        <w:t>（</w:t>
      </w:r>
      <w:r>
        <w:rPr>
          <w:rFonts w:ascii="宋体" w:hAnsi="宋体" w:cs="宋体" w:eastAsia="宋体"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32</w:t>
      </w:r>
      <w:r>
        <w:rPr/>
        <w:t>、其他重要的会计政策和会计估计</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856" w:right="8909"/>
        <w:jc w:val="center"/>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33</w:t>
      </w:r>
      <w:r>
        <w:rPr/>
        <w:t>、重要会计政策和会计估计变更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）重要会计政策变更</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年财政部新颁布或修订的一系列企 业会计准则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业经第三届董事会第十一次会议决议通 过</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316" w:lineRule="auto" w:before="44"/>
        <w:ind w:left="513" w:right="93"/>
        <w:jc w:val="left"/>
      </w:pPr>
      <w:r>
        <w:rPr/>
        <w:t>会计政策变更说明： 财政部于</w:t>
      </w:r>
      <w:r>
        <w:rPr>
          <w:rFonts w:ascii="宋体" w:hAnsi="宋体" w:cs="宋体" w:eastAsia="宋体" w:hint="default"/>
        </w:rPr>
        <w:t>2014</w:t>
      </w:r>
      <w:r>
        <w:rPr/>
        <w:t>年陆续颁布或修订了一系列企业会计准则，本公司已按要求于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日执行新的该等企业会计准则，</w:t>
      </w:r>
    </w:p>
    <w:p>
      <w:pPr>
        <w:pStyle w:val="BodyText"/>
        <w:spacing w:line="316" w:lineRule="auto" w:before="19"/>
        <w:ind w:left="513" w:right="5673" w:hanging="361"/>
        <w:jc w:val="left"/>
      </w:pPr>
      <w:r>
        <w:rPr/>
        <w:t>执行新准则对比较财务报表影响说明如下： 财务报表列报准则变动对于合并财务报表的影响</w:t>
      </w:r>
    </w:p>
    <w:p>
      <w:pPr>
        <w:pStyle w:val="BodyText"/>
        <w:spacing w:line="316" w:lineRule="auto" w:before="139"/>
        <w:ind w:right="0" w:firstLine="360"/>
        <w:jc w:val="left"/>
      </w:pPr>
      <w:r>
        <w:rPr>
          <w:spacing w:val="-2"/>
        </w:rPr>
        <w:t>本公司根据修订后的《企业会计准则第</w:t>
      </w:r>
      <w:r>
        <w:rPr>
          <w:rFonts w:ascii="宋体" w:hAnsi="宋体" w:cs="宋体" w:eastAsia="宋体" w:hint="default"/>
          <w:spacing w:val="-2"/>
        </w:rPr>
        <w:t>30</w:t>
      </w:r>
      <w:r>
        <w:rPr>
          <w:spacing w:val="-2"/>
        </w:rPr>
        <w:t>号—财务报表列报》，根据列报要求将递延收益单独列报，并对年初数采用追</w:t>
      </w:r>
      <w:r>
        <w:rPr/>
        <w:t> 溯调整法进行调整列报，追溯调整影响如下：</w:t>
      </w:r>
    </w:p>
    <w:tbl>
      <w:tblPr>
        <w:tblW w:w="0" w:type="auto"/>
        <w:jc w:val="left"/>
        <w:tblInd w:w="145" w:type="dxa"/>
        <w:tblLayout w:type="fixed"/>
        <w:tblCellMar>
          <w:top w:w="0" w:type="dxa"/>
          <w:left w:w="0" w:type="dxa"/>
          <w:bottom w:w="0" w:type="dxa"/>
          <w:right w:w="0" w:type="dxa"/>
        </w:tblCellMar>
        <w:tblLook w:val="01E0"/>
      </w:tblPr>
      <w:tblGrid>
        <w:gridCol w:w="2386"/>
        <w:gridCol w:w="1537"/>
        <w:gridCol w:w="1536"/>
        <w:gridCol w:w="1536"/>
        <w:gridCol w:w="1538"/>
      </w:tblGrid>
      <w:tr>
        <w:trPr>
          <w:trHeight w:val="348" w:hRule="exact"/>
        </w:trPr>
        <w:tc>
          <w:tcPr>
            <w:tcW w:w="2386"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目</w:t>
            </w:r>
          </w:p>
        </w:tc>
        <w:tc>
          <w:tcPr>
            <w:tcW w:w="30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3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9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346" w:hRule="exact"/>
        </w:trPr>
        <w:tc>
          <w:tcPr>
            <w:tcW w:w="2386" w:type="dxa"/>
            <w:vMerge/>
            <w:tcBorders>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9" w:right="0"/>
              <w:jc w:val="left"/>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386"/>
        <w:gridCol w:w="1537"/>
        <w:gridCol w:w="1536"/>
        <w:gridCol w:w="1536"/>
        <w:gridCol w:w="1534"/>
      </w:tblGrid>
      <w:tr>
        <w:trPr>
          <w:trHeight w:val="348"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8,975,021.63</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18,953,396.35</w:t>
            </w:r>
          </w:p>
        </w:tc>
      </w:tr>
      <w:tr>
        <w:trPr>
          <w:trHeight w:val="346"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8,975,021.63</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z w:val="18"/>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18,953,396.35</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z w:val="18"/>
              </w:rPr>
              <w:t>---</w:t>
            </w:r>
          </w:p>
        </w:tc>
      </w:tr>
      <w:tr>
        <w:trPr>
          <w:trHeight w:val="348"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8,975,021.63</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8,975,021.63</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18,953,396.35</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18,953,396.35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42"/>
        <w:jc w:val="left"/>
        <w:rPr>
          <w:b w:val="0"/>
          <w:bCs w:val="0"/>
        </w:rPr>
      </w:pPr>
      <w:r>
        <w:rPr/>
        <w:t>（</w:t>
      </w:r>
      <w:r>
        <w:rPr>
          <w:rFonts w:ascii="宋体" w:hAnsi="宋体" w:cs="宋体" w:eastAsia="宋体" w:hint="default"/>
        </w:rPr>
        <w:t>2</w:t>
      </w:r>
      <w:r>
        <w:rPr/>
        <w:t>）重要会计估计变更</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宋体" w:hAnsi="宋体" w:cs="宋体" w:eastAsia="宋体" w:hint="default"/>
        </w:rPr>
        <w:t>34</w:t>
      </w:r>
      <w:r>
        <w:rPr/>
        <w:t>、其他</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34" w:right="8324"/>
        <w:jc w:val="center"/>
      </w:pPr>
      <w:r>
        <w:rPr/>
        <w:t>无</w:t>
      </w:r>
    </w:p>
    <w:p>
      <w:pPr>
        <w:spacing w:line="240" w:lineRule="auto" w:before="4"/>
        <w:rPr>
          <w:rFonts w:ascii="宋体" w:hAnsi="宋体" w:cs="宋体" w:eastAsia="宋体" w:hint="default"/>
          <w:sz w:val="25"/>
          <w:szCs w:val="25"/>
        </w:rPr>
      </w:pPr>
    </w:p>
    <w:p>
      <w:pPr>
        <w:pStyle w:val="Heading2"/>
        <w:spacing w:line="240" w:lineRule="auto"/>
        <w:ind w:right="142"/>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、主要税种及税率</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产品或劳务收入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房屋租赁收入、工程劳务收入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16.5%</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15%-39%</w:t>
            </w:r>
            <w:r>
              <w:rPr>
                <w:rFonts w:ascii="宋体" w:hAnsi="宋体" w:cs="宋体" w:eastAsia="宋体" w:hint="default"/>
                <w:sz w:val="18"/>
                <w:szCs w:val="18"/>
              </w:rPr>
              <w:t>超额累进税 率</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r>
    </w:tbl>
    <w:p>
      <w:pPr>
        <w:pStyle w:val="BodyText"/>
        <w:spacing w:line="240" w:lineRule="auto" w:before="49"/>
        <w:ind w:right="142"/>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卓翼科技</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卓翼营销有限公司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卓翼营销有限公司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Double Power Technology lnc.</w:t>
            </w:r>
            <w:r>
              <w:rPr>
                <w:rFonts w:ascii="宋体" w:hAnsi="宋体" w:cs="宋体" w:eastAsia="宋体" w:hint="default"/>
                <w:sz w:val="18"/>
                <w:szCs w:val="18"/>
              </w:rPr>
              <w:t>（以下简称 </w:t>
            </w:r>
            <w:r>
              <w:rPr>
                <w:rFonts w:ascii="宋体" w:hAnsi="宋体" w:cs="宋体" w:eastAsia="宋体" w:hint="default"/>
                <w:sz w:val="18"/>
                <w:szCs w:val="18"/>
              </w:rPr>
              <w:t>Double</w:t>
            </w:r>
            <w:r>
              <w:rPr>
                <w:rFonts w:ascii="宋体" w:hAnsi="宋体" w:cs="宋体" w:eastAsia="宋体" w:hint="default"/>
                <w:spacing w:val="-57"/>
                <w:sz w:val="18"/>
                <w:szCs w:val="18"/>
              </w:rPr>
              <w:t> </w:t>
            </w:r>
            <w:r>
              <w:rPr>
                <w:rFonts w:ascii="宋体" w:hAnsi="宋体" w:cs="宋体" w:eastAsia="宋体" w:hint="default"/>
                <w:sz w:val="18"/>
                <w:szCs w:val="18"/>
              </w:rPr>
              <w:t>Power</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15%-39%</w:t>
            </w:r>
            <w:r>
              <w:rPr>
                <w:rFonts w:ascii="宋体" w:hAnsi="宋体" w:cs="宋体" w:eastAsia="宋体" w:hint="default"/>
                <w:sz w:val="18"/>
                <w:szCs w:val="18"/>
              </w:rPr>
              <w:t>超额累进税率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宋体" w:hAnsi="宋体" w:cs="宋体" w:eastAsia="宋体" w:hint="default"/>
        </w:rPr>
        <w:t>2</w:t>
      </w:r>
      <w:r>
        <w:rPr/>
        <w:t>、税收优惠</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91" w:firstLine="360"/>
        <w:jc w:val="right"/>
      </w:pPr>
      <w:r>
        <w:rPr>
          <w:rFonts w:ascii="宋体" w:hAnsi="宋体" w:cs="宋体" w:eastAsia="宋体" w:hint="default"/>
          <w:spacing w:val="-1"/>
        </w:rPr>
        <w:t>1</w:t>
      </w:r>
      <w:r>
        <w:rPr>
          <w:spacing w:val="-1"/>
        </w:rPr>
        <w:t>、</w:t>
      </w: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11</w:t>
      </w:r>
      <w:r>
        <w:rPr>
          <w:spacing w:val="-1"/>
        </w:rPr>
        <w:t>日本公司通过深圳市科技工贸和信息化委员会、深圳市财政委员会、深圳市国家税务局、深圳市地方</w:t>
      </w:r>
      <w:r>
        <w:rPr/>
        <w:t> </w:t>
      </w:r>
      <w:r>
        <w:rPr>
          <w:spacing w:val="-2"/>
        </w:rPr>
        <w:t>税务局联合的高新技术企业的复审，并取得证书编号为</w:t>
      </w:r>
      <w:r>
        <w:rPr>
          <w:rFonts w:ascii="宋体" w:hAnsi="宋体" w:cs="宋体" w:eastAsia="宋体" w:hint="default"/>
          <w:spacing w:val="-2"/>
        </w:rPr>
        <w:t>GR201444201623</w:t>
      </w:r>
      <w:r>
        <w:rPr>
          <w:spacing w:val="-2"/>
        </w:rPr>
        <w:t>号高新技术企业证书，有效期为三年。根据相关税收</w:t>
      </w:r>
      <w:r>
        <w:rPr>
          <w:spacing w:val="-73"/>
        </w:rPr>
        <w:t> </w:t>
      </w:r>
      <w:r>
        <w:rPr>
          <w:spacing w:val="-73"/>
        </w:rPr>
      </w:r>
      <w:r>
        <w:rPr>
          <w:spacing w:val="-1"/>
        </w:rPr>
        <w:t>规定，公司将自</w:t>
      </w:r>
      <w:r>
        <w:rPr>
          <w:rFonts w:ascii="宋体" w:hAnsi="宋体" w:cs="宋体" w:eastAsia="宋体" w:hint="default"/>
          <w:spacing w:val="-1"/>
        </w:rPr>
        <w:t>2014</w:t>
      </w:r>
      <w:r>
        <w:rPr>
          <w:spacing w:val="-1"/>
        </w:rPr>
        <w:t>年起连续三年享受高新技术企业的相关税收优惠政策，</w:t>
      </w:r>
      <w:r>
        <w:rPr>
          <w:rFonts w:ascii="宋体" w:hAnsi="宋体" w:cs="宋体" w:eastAsia="宋体" w:hint="default"/>
          <w:spacing w:val="-1"/>
        </w:rPr>
        <w:t>2014</w:t>
      </w:r>
      <w:r>
        <w:rPr>
          <w:spacing w:val="-1"/>
        </w:rPr>
        <w:t>年至</w:t>
      </w:r>
      <w:r>
        <w:rPr>
          <w:rFonts w:ascii="宋体" w:hAnsi="宋体" w:cs="宋体" w:eastAsia="宋体" w:hint="default"/>
          <w:spacing w:val="-1"/>
        </w:rPr>
        <w:t>2016</w:t>
      </w:r>
      <w:r>
        <w:rPr>
          <w:spacing w:val="-1"/>
        </w:rPr>
        <w:t>年按</w:t>
      </w:r>
      <w:r>
        <w:rPr>
          <w:rFonts w:ascii="宋体" w:hAnsi="宋体" w:cs="宋体" w:eastAsia="宋体" w:hint="default"/>
          <w:spacing w:val="-1"/>
        </w:rPr>
        <w:t>15%</w:t>
      </w:r>
      <w:r>
        <w:rPr>
          <w:spacing w:val="-1"/>
        </w:rPr>
        <w:t>的税率计缴企业所得税。</w:t>
      </w:r>
    </w:p>
    <w:p>
      <w:pPr>
        <w:pStyle w:val="BodyText"/>
        <w:spacing w:line="316" w:lineRule="auto" w:before="139"/>
        <w:ind w:right="190" w:firstLine="360"/>
        <w:jc w:val="both"/>
      </w:pPr>
      <w:r>
        <w:rPr>
          <w:rFonts w:ascii="宋体" w:hAnsi="宋体" w:cs="宋体" w:eastAsia="宋体" w:hint="default"/>
          <w:spacing w:val="-2"/>
        </w:rPr>
        <w:t>2</w:t>
      </w:r>
      <w:r>
        <w:rPr>
          <w:spacing w:val="-2"/>
        </w:rPr>
        <w:t>、本公司下属全资子公司卓翼香港的公司利得税税率为</w:t>
      </w:r>
      <w:r>
        <w:rPr>
          <w:rFonts w:ascii="宋体" w:hAnsi="宋体" w:cs="宋体" w:eastAsia="宋体" w:hint="default"/>
          <w:spacing w:val="-2"/>
        </w:rPr>
        <w:t>16.5%</w:t>
      </w:r>
      <w:r>
        <w:rPr>
          <w:spacing w:val="-2"/>
        </w:rPr>
        <w:t>，根据香港税则的规定，仅对来自香港或者在香港产生的</w:t>
      </w:r>
      <w:r>
        <w:rPr/>
        <w:t> </w:t>
      </w:r>
      <w:r>
        <w:rPr>
          <w:spacing w:val="-2"/>
        </w:rPr>
        <w:t>利润才需要缴纳公司利得税，卓翼香港全部利润均来源于香港以外的地区，已经香港税务主管部门认定通过，卓翼香港不需</w:t>
      </w:r>
      <w:r>
        <w:rPr>
          <w:spacing w:val="-63"/>
        </w:rPr>
        <w:t> </w:t>
      </w:r>
      <w:r>
        <w:rPr>
          <w:spacing w:val="-63"/>
        </w:rPr>
      </w:r>
      <w:r>
        <w:rPr/>
        <w:t>缴纳公司利得税。</w:t>
      </w:r>
    </w:p>
    <w:p>
      <w:pPr>
        <w:pStyle w:val="BodyText"/>
        <w:spacing w:line="316" w:lineRule="auto" w:before="19"/>
        <w:ind w:right="94" w:firstLine="360"/>
        <w:jc w:val="left"/>
      </w:pPr>
      <w:r>
        <w:rPr>
          <w:rFonts w:ascii="宋体" w:hAnsi="宋体" w:cs="宋体" w:eastAsia="宋体" w:hint="default"/>
          <w:spacing w:val="-2"/>
        </w:rPr>
        <w:t>3</w:t>
      </w:r>
      <w:r>
        <w:rPr>
          <w:spacing w:val="-2"/>
        </w:rPr>
        <w:t>、本公司下属全资子公司中广视讯于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日取得深圳市国家税务局深国税南减免备案</w:t>
      </w:r>
      <w:r>
        <w:rPr>
          <w:rFonts w:ascii="宋体" w:hAnsi="宋体" w:cs="宋体" w:eastAsia="宋体" w:hint="default"/>
          <w:spacing w:val="-2"/>
        </w:rPr>
        <w:t>[2014]738</w:t>
      </w:r>
      <w:r>
        <w:rPr>
          <w:spacing w:val="-2"/>
        </w:rPr>
        <w:t>号通知书，可</w:t>
      </w:r>
      <w:r>
        <w:rPr/>
        <w:t> 根据《财政部国家税务总局关于进一步鼓励软件产业和集成电路产业发展企业得税政策的通知》（财税</w:t>
      </w:r>
      <w:r>
        <w:rPr>
          <w:rFonts w:ascii="宋体" w:hAnsi="宋体" w:cs="宋体" w:eastAsia="宋体" w:hint="default"/>
        </w:rPr>
        <w:t>[2012]27</w:t>
      </w:r>
      <w:r>
        <w:rPr/>
        <w:t>号）规定， 从开始获利年度起，享受两免三减半的企业所得税优惠政策，截止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日，中广视讯尚未盈利。</w:t>
      </w:r>
    </w:p>
    <w:p>
      <w:pPr>
        <w:pStyle w:val="BodyText"/>
        <w:spacing w:line="319" w:lineRule="auto" w:before="19"/>
        <w:ind w:right="0" w:firstLine="360"/>
        <w:jc w:val="left"/>
      </w:pPr>
      <w:r>
        <w:rPr>
          <w:rFonts w:ascii="宋体" w:hAnsi="宋体" w:cs="宋体" w:eastAsia="宋体" w:hint="default"/>
          <w:spacing w:val="-2"/>
        </w:rPr>
        <w:t>4</w:t>
      </w:r>
      <w:r>
        <w:rPr>
          <w:spacing w:val="-2"/>
        </w:rPr>
        <w:t>、本公司下属全资子公司天津卓达于</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日取得天津市科学技术委员会、天津市财政局、天津市国家税务局、</w:t>
      </w:r>
      <w:r>
        <w:rPr/>
        <w:t> 天津市地方税务局颁发的证书编号为</w:t>
      </w:r>
      <w:r>
        <w:rPr>
          <w:rFonts w:ascii="宋体" w:hAnsi="宋体" w:cs="宋体" w:eastAsia="宋体" w:hint="default"/>
        </w:rPr>
        <w:t>GR201312000246</w:t>
      </w:r>
      <w:r>
        <w:rPr/>
        <w:t>的高新技术企业证书，有效期为三年。天津卓达将自</w:t>
      </w:r>
      <w:r>
        <w:rPr>
          <w:rFonts w:ascii="宋体" w:hAnsi="宋体" w:cs="宋体" w:eastAsia="宋体" w:hint="default"/>
        </w:rPr>
        <w:t>2013</w:t>
      </w:r>
      <w:r>
        <w:rPr>
          <w:rFonts w:ascii="宋体" w:hAnsi="宋体" w:cs="宋体" w:eastAsia="宋体" w:hint="default"/>
          <w:spacing w:val="-2"/>
        </w:rPr>
        <w:t> </w:t>
      </w:r>
      <w:r>
        <w:rPr/>
        <w:t>年起连续三 年享受关于高新技术企业的相关税收优惠政策，按照</w:t>
      </w:r>
      <w:r>
        <w:rPr>
          <w:rFonts w:ascii="宋体" w:hAnsi="宋体" w:cs="宋体" w:eastAsia="宋体" w:hint="default"/>
        </w:rPr>
        <w:t>15%</w:t>
      </w:r>
      <w:r>
        <w:rPr/>
        <w:t>的优惠税率征收企业所得税。本年度天津卓达实际执行的企业所得 税率为</w:t>
      </w:r>
      <w:r>
        <w:rPr>
          <w:rFonts w:ascii="宋体" w:hAnsi="宋体" w:cs="宋体" w:eastAsia="宋体" w:hint="default"/>
        </w:rPr>
        <w:t>15%</w:t>
      </w:r>
      <w:r>
        <w:rPr/>
        <w:t>。</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3</w:t>
      </w:r>
      <w:r>
        <w:rPr/>
        <w:t>、其他</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606"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、货币资金</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349,176.04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603,000.76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181,519,385.57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109,231,083.45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591,746,936.26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222,417,732.55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773,615,497.87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332,251,816.76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73,525,847.54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18,093,174.84</w:t>
            </w:r>
          </w:p>
        </w:tc>
      </w:tr>
    </w:tbl>
    <w:p>
      <w:pPr>
        <w:pStyle w:val="BodyText"/>
        <w:spacing w:line="357" w:lineRule="auto" w:before="49"/>
        <w:ind w:right="7474"/>
        <w:jc w:val="left"/>
      </w:pPr>
      <w:r>
        <w:rPr/>
        <w:t>其他说明 受限制的货币资金明细如下：</w:t>
      </w:r>
    </w:p>
    <w:tbl>
      <w:tblPr>
        <w:tblW w:w="0" w:type="auto"/>
        <w:jc w:val="left"/>
        <w:tblInd w:w="145" w:type="dxa"/>
        <w:tblLayout w:type="fixed"/>
        <w:tblCellMar>
          <w:top w:w="0" w:type="dxa"/>
          <w:left w:w="0" w:type="dxa"/>
          <w:bottom w:w="0" w:type="dxa"/>
          <w:right w:w="0" w:type="dxa"/>
        </w:tblCellMar>
        <w:tblLook w:val="01E0"/>
      </w:tblPr>
      <w:tblGrid>
        <w:gridCol w:w="3654"/>
        <w:gridCol w:w="2439"/>
        <w:gridCol w:w="2437"/>
      </w:tblGrid>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tabs>
                <w:tab w:pos="458"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75,749,740.80</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420"/>
              <w:jc w:val="right"/>
              <w:rPr>
                <w:rFonts w:ascii="宋体" w:hAnsi="宋体" w:cs="宋体" w:eastAsia="宋体" w:hint="default"/>
                <w:sz w:val="18"/>
                <w:szCs w:val="18"/>
              </w:rPr>
            </w:pPr>
            <w:r>
              <w:rPr>
                <w:rFonts w:ascii="宋体"/>
                <w:spacing w:val="-1"/>
                <w:sz w:val="18"/>
              </w:rPr>
              <w:t>59,113,108.42</w:t>
            </w:r>
          </w:p>
        </w:tc>
      </w:tr>
      <w:tr>
        <w:trPr>
          <w:trHeight w:val="349"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423"/>
              <w:jc w:val="right"/>
              <w:rPr>
                <w:rFonts w:ascii="宋体" w:hAnsi="宋体" w:cs="宋体" w:eastAsia="宋体" w:hint="default"/>
                <w:sz w:val="18"/>
                <w:szCs w:val="18"/>
              </w:rPr>
            </w:pPr>
            <w:r>
              <w:rPr>
                <w:rFonts w:ascii="宋体"/>
                <w:spacing w:val="-1"/>
                <w:sz w:val="18"/>
              </w:rPr>
              <w:t>18,370,059.29</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420"/>
              <w:jc w:val="right"/>
              <w:rPr>
                <w:rFonts w:ascii="宋体" w:hAnsi="宋体" w:cs="宋体" w:eastAsia="宋体" w:hint="default"/>
                <w:sz w:val="18"/>
                <w:szCs w:val="18"/>
              </w:rPr>
            </w:pPr>
            <w:r>
              <w:rPr>
                <w:rFonts w:ascii="宋体"/>
                <w:spacing w:val="-1"/>
                <w:sz w:val="18"/>
              </w:rPr>
              <w:t>12,624,531.76</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2,487,118.06</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418"/>
              <w:jc w:val="right"/>
              <w:rPr>
                <w:rFonts w:ascii="宋体" w:hAnsi="宋体" w:cs="宋体" w:eastAsia="宋体" w:hint="default"/>
                <w:sz w:val="18"/>
                <w:szCs w:val="18"/>
              </w:rPr>
            </w:pPr>
            <w:r>
              <w:rPr>
                <w:rFonts w:ascii="宋体"/>
                <w:sz w:val="18"/>
              </w:rPr>
              <w:t>---</w:t>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4"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495,122,435.96</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422"/>
              <w:jc w:val="right"/>
              <w:rPr>
                <w:rFonts w:ascii="宋体" w:hAnsi="宋体" w:cs="宋体" w:eastAsia="宋体" w:hint="default"/>
                <w:sz w:val="18"/>
                <w:szCs w:val="18"/>
              </w:rPr>
            </w:pPr>
            <w:r>
              <w:rPr>
                <w:rFonts w:ascii="宋体"/>
                <w:spacing w:val="-1"/>
                <w:sz w:val="18"/>
              </w:rPr>
              <w:t>150,680,092.37</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23"/>
              <w:jc w:val="right"/>
              <w:rPr>
                <w:rFonts w:ascii="宋体" w:hAnsi="宋体" w:cs="宋体" w:eastAsia="宋体" w:hint="default"/>
                <w:sz w:val="18"/>
                <w:szCs w:val="18"/>
              </w:rPr>
            </w:pPr>
            <w:r>
              <w:rPr>
                <w:rFonts w:ascii="宋体"/>
                <w:spacing w:val="-1"/>
                <w:sz w:val="18"/>
              </w:rPr>
              <w:t>591,729,354.11</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22"/>
              <w:jc w:val="right"/>
              <w:rPr>
                <w:rFonts w:ascii="宋体" w:hAnsi="宋体" w:cs="宋体" w:eastAsia="宋体" w:hint="default"/>
                <w:sz w:val="18"/>
                <w:szCs w:val="18"/>
              </w:rPr>
            </w:pPr>
            <w:r>
              <w:rPr>
                <w:rFonts w:ascii="宋体"/>
                <w:spacing w:val="-1"/>
                <w:sz w:val="18"/>
              </w:rPr>
              <w:t>222,417,732.55</w:t>
            </w:r>
          </w:p>
        </w:tc>
      </w:tr>
    </w:tbl>
    <w:p>
      <w:pPr>
        <w:spacing w:line="240" w:lineRule="auto" w:before="11"/>
        <w:rPr>
          <w:rFonts w:ascii="宋体" w:hAnsi="宋体" w:cs="宋体" w:eastAsia="宋体" w:hint="default"/>
          <w:sz w:val="4"/>
          <w:szCs w:val="4"/>
        </w:rPr>
      </w:pPr>
    </w:p>
    <w:p>
      <w:pPr>
        <w:pStyle w:val="BodyText"/>
        <w:spacing w:line="316" w:lineRule="auto" w:before="44"/>
        <w:ind w:right="184" w:firstLine="362"/>
        <w:jc w:val="left"/>
      </w:pPr>
      <w:r>
        <w:rPr>
          <w:spacing w:val="-2"/>
        </w:rPr>
        <w:t>货币资金期末比期初增加</w:t>
      </w:r>
      <w:r>
        <w:rPr>
          <w:rFonts w:ascii="宋体" w:hAnsi="宋体" w:cs="宋体" w:eastAsia="宋体" w:hint="default"/>
          <w:spacing w:val="-2"/>
        </w:rPr>
        <w:t>441,363,681.11</w:t>
      </w:r>
      <w:r>
        <w:rPr>
          <w:spacing w:val="-2"/>
        </w:rPr>
        <w:t>元，增加比例为</w:t>
      </w:r>
      <w:r>
        <w:rPr>
          <w:rFonts w:ascii="宋体" w:hAnsi="宋体" w:cs="宋体" w:eastAsia="宋体" w:hint="default"/>
          <w:spacing w:val="-2"/>
        </w:rPr>
        <w:t>132.84%</w:t>
      </w:r>
      <w:r>
        <w:rPr>
          <w:spacing w:val="-2"/>
        </w:rPr>
        <w:t>，主要原因包括：</w:t>
      </w:r>
      <w:r>
        <w:rPr>
          <w:rFonts w:ascii="宋体" w:hAnsi="宋体" w:cs="宋体" w:eastAsia="宋体" w:hint="default"/>
          <w:spacing w:val="-2"/>
        </w:rPr>
        <w:t>1</w:t>
      </w:r>
      <w:r>
        <w:rPr>
          <w:spacing w:val="-2"/>
        </w:rPr>
        <w:t>）本期经营活动产生的净现金流入</w:t>
      </w:r>
      <w:r>
        <w:rPr/>
        <w:t> 带来的货币资金增长；（</w:t>
      </w:r>
      <w:r>
        <w:rPr>
          <w:rFonts w:ascii="宋体" w:hAnsi="宋体" w:cs="宋体" w:eastAsia="宋体" w:hint="default"/>
        </w:rPr>
        <w:t>2</w:t>
      </w:r>
      <w:r>
        <w:rPr/>
        <w:t>）公司通过向激励对象首次授予限制性股票</w:t>
      </w:r>
      <w:r>
        <w:rPr>
          <w:rFonts w:ascii="宋体" w:hAnsi="宋体" w:cs="宋体" w:eastAsia="宋体" w:hint="default"/>
        </w:rPr>
        <w:t>11,981,000</w:t>
      </w:r>
      <w:r>
        <w:rPr/>
        <w:t>股，共募集资金</w:t>
      </w:r>
      <w:r>
        <w:rPr>
          <w:rFonts w:ascii="宋体" w:hAnsi="宋体" w:cs="宋体" w:eastAsia="宋体" w:hint="default"/>
        </w:rPr>
        <w:t>46,126,850.00</w:t>
      </w:r>
      <w:r>
        <w:rPr/>
        <w:t>元；（</w:t>
      </w:r>
      <w:r>
        <w:rPr>
          <w:rFonts w:ascii="宋体" w:hAnsi="宋体" w:cs="宋体" w:eastAsia="宋体" w:hint="default"/>
        </w:rPr>
        <w:t>3</w:t>
      </w:r>
      <w:r>
        <w:rPr/>
        <w:t>）</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贷款增加带来的货币资金余额增长。</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2</w:t>
      </w:r>
      <w:r>
        <w:rPr/>
        <w:t>、以公允价值计量且其变动计入当期损益的金融资产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hAnsi="宋体" w:cs="宋体" w:eastAsia="宋体" w:hint="default"/>
                <w:sz w:val="18"/>
                <w:szCs w:val="18"/>
              </w:rPr>
              <w:t>衍生金融资产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3</w:t>
      </w:r>
      <w:r>
        <w:rPr/>
        <w:t>、衍生金融资产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宋体" w:hAnsi="宋体" w:cs="宋体" w:eastAsia="宋体" w:hint="default"/>
        </w:rPr>
        <w:t>4</w:t>
      </w:r>
      <w:r>
        <w:rPr/>
        <w:t>、应收票据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）应收票据分类列示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57,792,031.42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1,534,162.05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58,254,955.06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80,400,632.40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116,046,986.48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81,934,794.45</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）期末公司已质押的应收票据</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42,622,901.11</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42,622,901.11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18,219,632.82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18,219,632.82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宋体" w:hAnsi="宋体" w:cs="宋体" w:eastAsia="宋体"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360" w:lineRule="auto" w:before="49"/>
        <w:ind w:right="0"/>
        <w:jc w:val="left"/>
      </w:pPr>
      <w:r>
        <w:rPr/>
        <w:t>其他说明 </w:t>
      </w:r>
      <w:r>
        <w:rPr>
          <w:spacing w:val="-2"/>
        </w:rPr>
        <w:t>应收票据期末比期初增加</w:t>
      </w:r>
      <w:r>
        <w:rPr>
          <w:rFonts w:ascii="宋体" w:hAnsi="宋体" w:cs="宋体" w:eastAsia="宋体" w:hint="default"/>
          <w:spacing w:val="-2"/>
        </w:rPr>
        <w:t>34,112,192.03</w:t>
      </w:r>
      <w:r>
        <w:rPr>
          <w:spacing w:val="-2"/>
        </w:rPr>
        <w:t>元，增加比例为</w:t>
      </w:r>
      <w:r>
        <w:rPr>
          <w:rFonts w:ascii="宋体" w:hAnsi="宋体" w:cs="宋体" w:eastAsia="宋体" w:hint="default"/>
          <w:spacing w:val="-2"/>
        </w:rPr>
        <w:t>41.63%</w:t>
      </w:r>
      <w:r>
        <w:rPr>
          <w:spacing w:val="-2"/>
        </w:rPr>
        <w:t>，主要原因系客户本期以银行承兑汇票结算货款的方式增加。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5</w:t>
      </w:r>
      <w:r>
        <w:rPr/>
        <w:t>、应收账款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524,745</w:t>
            </w:r>
          </w:p>
          <w:p>
            <w:pPr>
              <w:pStyle w:val="TableParagraph"/>
              <w:spacing w:line="240" w:lineRule="auto" w:before="74"/>
              <w:ind w:left="105" w:right="0"/>
              <w:jc w:val="left"/>
              <w:rPr>
                <w:rFonts w:ascii="宋体" w:hAnsi="宋体" w:cs="宋体" w:eastAsia="宋体" w:hint="default"/>
                <w:sz w:val="18"/>
                <w:szCs w:val="18"/>
              </w:rPr>
            </w:pPr>
            <w:r>
              <w:rPr>
                <w:rFonts w:ascii="宋体"/>
                <w:sz w:val="18"/>
              </w:rPr>
              <w:t>,397.14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27,141,</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834.08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5.17%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497,603,</w:t>
            </w:r>
          </w:p>
          <w:p>
            <w:pPr>
              <w:pStyle w:val="TableParagraph"/>
              <w:spacing w:line="240" w:lineRule="auto" w:before="74"/>
              <w:ind w:left="194" w:right="0"/>
              <w:jc w:val="center"/>
              <w:rPr>
                <w:rFonts w:ascii="宋体" w:hAnsi="宋体" w:cs="宋体" w:eastAsia="宋体" w:hint="default"/>
                <w:sz w:val="18"/>
                <w:szCs w:val="18"/>
              </w:rPr>
            </w:pPr>
            <w:r>
              <w:rPr>
                <w:rFonts w:ascii="宋体"/>
                <w:sz w:val="18"/>
              </w:rPr>
              <w:t>563.06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323,09</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9,644.</w:t>
            </w:r>
          </w:p>
          <w:p>
            <w:pPr>
              <w:pStyle w:val="TableParagraph"/>
              <w:spacing w:line="240" w:lineRule="auto" w:before="76"/>
              <w:ind w:right="17"/>
              <w:jc w:val="right"/>
              <w:rPr>
                <w:rFonts w:ascii="宋体" w:hAnsi="宋体" w:cs="宋体" w:eastAsia="宋体" w:hint="default"/>
                <w:sz w:val="18"/>
                <w:szCs w:val="18"/>
              </w:rPr>
            </w:pPr>
            <w:r>
              <w:rPr>
                <w:rFonts w:ascii="宋体"/>
                <w:sz w:val="18"/>
              </w:rPr>
              <w:t>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16,331,5</w:t>
            </w:r>
          </w:p>
          <w:p>
            <w:pPr>
              <w:pStyle w:val="TableParagraph"/>
              <w:spacing w:line="240" w:lineRule="auto" w:before="74"/>
              <w:ind w:left="331" w:right="0"/>
              <w:jc w:val="left"/>
              <w:rPr>
                <w:rFonts w:ascii="宋体" w:hAnsi="宋体" w:cs="宋体" w:eastAsia="宋体" w:hint="default"/>
                <w:sz w:val="18"/>
                <w:szCs w:val="18"/>
              </w:rPr>
            </w:pPr>
            <w:r>
              <w:rPr>
                <w:rFonts w:ascii="宋体"/>
                <w:sz w:val="18"/>
              </w:rPr>
              <w:t>41.11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5.05%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306,768,1</w:t>
            </w:r>
          </w:p>
          <w:p>
            <w:pPr>
              <w:pStyle w:val="TableParagraph"/>
              <w:spacing w:line="240" w:lineRule="auto" w:before="74"/>
              <w:ind w:left="448" w:right="0"/>
              <w:jc w:val="left"/>
              <w:rPr>
                <w:rFonts w:ascii="宋体" w:hAnsi="宋体" w:cs="宋体" w:eastAsia="宋体" w:hint="default"/>
                <w:sz w:val="18"/>
                <w:szCs w:val="18"/>
              </w:rPr>
            </w:pPr>
            <w:r>
              <w:rPr>
                <w:rFonts w:ascii="宋体"/>
                <w:sz w:val="18"/>
              </w:rPr>
              <w:t>03.07</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0"/>
              <w:ind w:right="20"/>
              <w:jc w:val="right"/>
              <w:rPr>
                <w:rFonts w:ascii="宋体" w:hAnsi="宋体" w:cs="宋体" w:eastAsia="宋体" w:hint="default"/>
                <w:sz w:val="18"/>
                <w:szCs w:val="18"/>
              </w:rPr>
            </w:pPr>
            <w:r>
              <w:rPr>
                <w:rFonts w:ascii="宋体"/>
                <w:sz w:val="18"/>
              </w:rPr>
              <w:t>524,745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8"/>
                <w:szCs w:val="18"/>
              </w:rPr>
            </w:pPr>
            <w:r>
              <w:rPr>
                <w:rFonts w:ascii="宋体"/>
                <w:sz w:val="18"/>
              </w:rPr>
              <w:t>27,141,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5.17%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8"/>
                <w:szCs w:val="18"/>
              </w:rPr>
            </w:pPr>
            <w:r>
              <w:rPr>
                <w:rFonts w:ascii="宋体"/>
                <w:spacing w:val="-1"/>
                <w:sz w:val="18"/>
              </w:rPr>
              <w:t>497,603,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
              <w:jc w:val="right"/>
              <w:rPr>
                <w:rFonts w:ascii="宋体" w:hAnsi="宋体" w:cs="宋体" w:eastAsia="宋体" w:hint="default"/>
                <w:sz w:val="18"/>
                <w:szCs w:val="18"/>
              </w:rPr>
            </w:pPr>
            <w:r>
              <w:rPr>
                <w:rFonts w:ascii="宋体"/>
                <w:spacing w:val="-1"/>
                <w:sz w:val="18"/>
              </w:rPr>
              <w:t>323,09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8"/>
                <w:szCs w:val="18"/>
              </w:rPr>
            </w:pPr>
            <w:r>
              <w:rPr>
                <w:rFonts w:ascii="宋体"/>
                <w:spacing w:val="-1"/>
                <w:sz w:val="18"/>
              </w:rPr>
              <w:t>16,331,5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8"/>
                <w:szCs w:val="18"/>
              </w:rPr>
            </w:pPr>
            <w:r>
              <w:rPr>
                <w:rFonts w:ascii="宋体"/>
                <w:spacing w:val="-1"/>
                <w:sz w:val="18"/>
              </w:rPr>
              <w:t>306,768,1</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4"/>
      </w:tblGrid>
      <w:tr>
        <w:trPr>
          <w:trHeight w:val="67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,397.14</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sz w:val="18"/>
              </w:rPr>
              <w:t>834.08</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5" w:right="0"/>
              <w:jc w:val="left"/>
              <w:rPr>
                <w:rFonts w:ascii="宋体" w:hAnsi="宋体" w:cs="宋体" w:eastAsia="宋体" w:hint="default"/>
                <w:sz w:val="18"/>
                <w:szCs w:val="18"/>
              </w:rPr>
            </w:pPr>
            <w:r>
              <w:rPr>
                <w:rFonts w:ascii="宋体"/>
                <w:sz w:val="18"/>
              </w:rPr>
              <w:t>563.06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9,644.</w:t>
            </w:r>
          </w:p>
          <w:p>
            <w:pPr>
              <w:pStyle w:val="TableParagraph"/>
              <w:spacing w:line="240" w:lineRule="auto" w:before="77"/>
              <w:ind w:right="17"/>
              <w:jc w:val="right"/>
              <w:rPr>
                <w:rFonts w:ascii="宋体" w:hAnsi="宋体" w:cs="宋体" w:eastAsia="宋体" w:hint="default"/>
                <w:sz w:val="18"/>
                <w:szCs w:val="18"/>
              </w:rPr>
            </w:pPr>
            <w:r>
              <w:rPr>
                <w:rFonts w:ascii="宋体"/>
                <w:sz w:val="18"/>
              </w:rPr>
              <w:t>18</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1" w:right="0"/>
              <w:jc w:val="left"/>
              <w:rPr>
                <w:rFonts w:ascii="宋体" w:hAnsi="宋体" w:cs="宋体" w:eastAsia="宋体" w:hint="default"/>
                <w:sz w:val="18"/>
                <w:szCs w:val="18"/>
              </w:rPr>
            </w:pPr>
            <w:r>
              <w:rPr>
                <w:rFonts w:ascii="宋体"/>
                <w:sz w:val="18"/>
              </w:rPr>
              <w:t>41.11</w:t>
            </w: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8" w:right="0"/>
              <w:jc w:val="left"/>
              <w:rPr>
                <w:rFonts w:ascii="宋体" w:hAnsi="宋体" w:cs="宋体" w:eastAsia="宋体" w:hint="default"/>
                <w:sz w:val="18"/>
                <w:szCs w:val="18"/>
              </w:rPr>
            </w:pPr>
            <w:r>
              <w:rPr>
                <w:rFonts w:ascii="宋体"/>
                <w:sz w:val="18"/>
              </w:rPr>
              <w:t>03.07</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60" w:lineRule="auto" w:before="115"/>
        <w:ind w:right="160"/>
        <w:jc w:val="left"/>
      </w:pPr>
      <w:r>
        <w:rPr/>
        <w:t>□ 适用 √</w:t>
      </w:r>
      <w:r>
        <w:rPr>
          <w:spacing w:val="3"/>
        </w:rPr>
        <w:t> </w:t>
      </w:r>
      <w:r>
        <w:rPr/>
        <w:t>不适用</w:t>
      </w:r>
      <w:r>
        <w:rPr/>
        <w:t> 组合中，按账龄分析法计提坏账准备的应收账款：</w:t>
      </w:r>
    </w:p>
    <w:p>
      <w:pPr>
        <w:pStyle w:val="BodyText"/>
        <w:spacing w:line="240" w:lineRule="auto" w:before="2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514,900,240.29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25,745,011.99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7,915,952.32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791,595.24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1,891,396.69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567,419.01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37,807.84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37,807.84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524,745,397.14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27,141,834.08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5.17%</w:t>
            </w:r>
          </w:p>
        </w:tc>
      </w:tr>
    </w:tbl>
    <w:p>
      <w:pPr>
        <w:pStyle w:val="BodyText"/>
        <w:spacing w:line="357" w:lineRule="auto" w:before="49"/>
        <w:ind w:left="515" w:right="7794" w:hanging="363"/>
        <w:jc w:val="left"/>
      </w:pPr>
      <w:r>
        <w:rPr/>
        <w:t>确定该组合依据的说明： 无</w:t>
      </w:r>
    </w:p>
    <w:p>
      <w:pPr>
        <w:pStyle w:val="BodyText"/>
        <w:spacing w:line="240" w:lineRule="auto" w:before="29"/>
        <w:ind w:right="142"/>
        <w:jc w:val="left"/>
      </w:pPr>
      <w:r>
        <w:rPr/>
        <w:t>组合中，采用余额百分比法计提坏账准备的应收账款：</w:t>
      </w:r>
    </w:p>
    <w:p>
      <w:pPr>
        <w:pStyle w:val="BodyText"/>
        <w:spacing w:line="360" w:lineRule="auto" w:before="115"/>
        <w:ind w:right="5814"/>
        <w:jc w:val="left"/>
      </w:pPr>
      <w:r>
        <w:rPr/>
        <w:t>□ 适用 √</w:t>
      </w:r>
      <w:r>
        <w:rPr>
          <w:spacing w:val="3"/>
        </w:rPr>
        <w:t> </w:t>
      </w:r>
      <w:r>
        <w:rPr/>
        <w:t>不适用</w:t>
      </w:r>
      <w:r>
        <w:rPr/>
        <w:t> 组合中，采用其他方法计提坏账准备的应收账款：</w:t>
      </w:r>
    </w:p>
    <w:p>
      <w:pPr>
        <w:pStyle w:val="BodyText"/>
        <w:spacing w:line="240" w:lineRule="auto" w:before="27"/>
        <w:ind w:left="515"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pStyle w:val="BodyText"/>
        <w:spacing w:line="360" w:lineRule="auto" w:before="44"/>
        <w:ind w:right="-11"/>
        <w:jc w:val="left"/>
      </w:pPr>
      <w:r>
        <w:rPr/>
        <w:t>本期计提坏账准备金额</w:t>
      </w:r>
      <w:r>
        <w:rPr>
          <w:spacing w:val="-46"/>
        </w:rPr>
        <w:t> </w:t>
      </w:r>
      <w:r>
        <w:rPr>
          <w:rFonts w:ascii="宋体" w:hAnsi="宋体" w:cs="宋体" w:eastAsia="宋体" w:hint="default"/>
        </w:rPr>
        <w:t>8,269,728.23</w:t>
      </w:r>
      <w:r>
        <w:rPr>
          <w:rFonts w:ascii="宋体" w:hAnsi="宋体" w:cs="宋体" w:eastAsia="宋体" w:hint="default"/>
          <w:spacing w:val="-44"/>
        </w:rPr>
        <w:t> </w:t>
      </w:r>
      <w:r>
        <w:rPr/>
        <w:t>元；本期收回或转回坏账准备金额</w:t>
      </w:r>
      <w:r>
        <w:rPr>
          <w:spacing w:val="-47"/>
        </w:rPr>
        <w:t> </w:t>
      </w:r>
      <w:r>
        <w:rPr>
          <w:rFonts w:ascii="宋体" w:hAnsi="宋体" w:cs="宋体" w:eastAsia="宋体" w:hint="default"/>
        </w:rPr>
        <w:t>0.00</w:t>
      </w:r>
      <w:r>
        <w:rPr>
          <w:rFonts w:ascii="宋体" w:hAnsi="宋体" w:cs="宋体" w:eastAsia="宋体" w:hint="default"/>
          <w:spacing w:val="-45"/>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640" w:space="2190"/>
            <w:col w:w="112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42"/>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42"/>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154"/>
        <w:jc w:val="left"/>
      </w:pPr>
      <w:r>
        <w:rPr/>
        <w:t>应收账款核销说明：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2943"/>
        <w:gridCol w:w="1985"/>
        <w:gridCol w:w="1733"/>
        <w:gridCol w:w="2057"/>
      </w:tblGrid>
      <w:tr>
        <w:trPr>
          <w:trHeight w:val="660"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90" w:right="46" w:hanging="541"/>
              <w:jc w:val="left"/>
              <w:rPr>
                <w:rFonts w:ascii="宋体" w:hAnsi="宋体" w:cs="宋体" w:eastAsia="宋体" w:hint="default"/>
                <w:sz w:val="18"/>
                <w:szCs w:val="18"/>
              </w:rPr>
            </w:pPr>
            <w:r>
              <w:rPr>
                <w:rFonts w:ascii="宋体" w:hAnsi="宋体" w:cs="宋体" w:eastAsia="宋体" w:hint="default"/>
                <w:sz w:val="18"/>
                <w:szCs w:val="18"/>
              </w:rPr>
              <w:t>占应收账款期末余额 的比例</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6"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122,974,340.89</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23.44%</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6,148,717.04</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65,673,462.49</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12.52%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3,283,673.12</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52,068,554.53</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9.92%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2,603,427.73</w:t>
            </w:r>
          </w:p>
        </w:tc>
      </w:tr>
      <w:tr>
        <w:trPr>
          <w:trHeight w:val="346"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37,823,909.50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7.21%</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1,891,195.47</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23,774,576.84</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4.53%</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1,188,728.84</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302,314,844.25</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57.62%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15,115,742.20</w:t>
            </w:r>
          </w:p>
        </w:tc>
      </w:tr>
    </w:tbl>
    <w:p>
      <w:pPr>
        <w:spacing w:line="240" w:lineRule="auto" w:before="3"/>
        <w:rPr>
          <w:rFonts w:ascii="宋体" w:hAnsi="宋体" w:cs="宋体" w:eastAsia="宋体" w:hint="default"/>
          <w:b/>
          <w:bCs/>
          <w:sz w:val="19"/>
          <w:szCs w:val="19"/>
        </w:rPr>
      </w:pPr>
    </w:p>
    <w:p>
      <w:pPr>
        <w:pStyle w:val="Heading3"/>
        <w:spacing w:line="240" w:lineRule="auto" w:before="36"/>
        <w:ind w:right="142"/>
        <w:jc w:val="left"/>
        <w:rPr>
          <w:b w:val="0"/>
          <w:bCs w:val="0"/>
        </w:rPr>
      </w:pPr>
      <w:r>
        <w:rPr/>
        <w:t>（</w:t>
      </w:r>
      <w:r>
        <w:rPr>
          <w:rFonts w:ascii="宋体" w:hAnsi="宋体" w:cs="宋体" w:eastAsia="宋体" w:hint="default"/>
        </w:rPr>
        <w:t>5</w:t>
      </w:r>
      <w:r>
        <w:rPr/>
        <w:t>）因金融资产转移而终止确认的应收账款</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8874"/>
        <w:jc w:val="left"/>
      </w:pPr>
      <w:r>
        <w:rPr/>
        <w:t>无 其他说明：</w:t>
      </w:r>
    </w:p>
    <w:p>
      <w:pPr>
        <w:pStyle w:val="BodyText"/>
        <w:spacing w:line="240" w:lineRule="auto" w:before="25"/>
        <w:ind w:right="142"/>
        <w:jc w:val="left"/>
      </w:pPr>
      <w:r>
        <w:rPr/>
        <w:t>期末应收账款余额较期初增加</w:t>
      </w:r>
      <w:r>
        <w:rPr>
          <w:rFonts w:ascii="宋体" w:hAnsi="宋体" w:cs="宋体" w:eastAsia="宋体" w:hint="default"/>
        </w:rPr>
        <w:t>201,645,752.96</w:t>
      </w:r>
      <w:r>
        <w:rPr/>
        <w:t>元，增加比例</w:t>
      </w:r>
      <w:r>
        <w:rPr>
          <w:rFonts w:ascii="宋体" w:hAnsi="宋体" w:cs="宋体" w:eastAsia="宋体" w:hint="default"/>
        </w:rPr>
        <w:t>62.41%</w:t>
      </w:r>
      <w:r>
        <w:rPr/>
        <w:t>，主要原因系本期营业收入增加</w:t>
      </w:r>
      <w:r>
        <w:rPr>
          <w:rFonts w:ascii="宋体" w:hAnsi="宋体" w:cs="宋体" w:eastAsia="宋体" w:hint="default"/>
        </w:rPr>
        <w:t>,</w:t>
      </w:r>
      <w:r>
        <w:rPr/>
        <w:t>导致应收账款增长。</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6</w:t>
      </w:r>
      <w:r>
        <w:rPr/>
        <w:t>、预付款项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3"/>
        <w:gridCol w:w="1915"/>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17,467,179.53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4,660,046.19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92.09%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621,967.36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400,116.97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7.91%</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18,089,146.89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5,060,163.16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pStyle w:val="BodyText"/>
        <w:spacing w:line="357" w:lineRule="auto" w:before="49"/>
        <w:ind w:right="4916"/>
        <w:jc w:val="left"/>
      </w:pP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年且金额重要的预付款项未及时结算原因的说明：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2458"/>
        <w:gridCol w:w="1762"/>
        <w:gridCol w:w="1311"/>
        <w:gridCol w:w="1416"/>
        <w:gridCol w:w="1985"/>
      </w:tblGrid>
      <w:tr>
        <w:trPr>
          <w:trHeight w:val="65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79" w:right="15" w:hanging="360"/>
              <w:jc w:val="left"/>
              <w:rPr>
                <w:rFonts w:ascii="宋体" w:hAnsi="宋体" w:cs="宋体" w:eastAsia="宋体" w:hint="default"/>
                <w:sz w:val="18"/>
                <w:szCs w:val="18"/>
              </w:rPr>
            </w:pPr>
            <w:r>
              <w:rPr>
                <w:rFonts w:ascii="宋体" w:hAnsi="宋体" w:cs="宋体" w:eastAsia="宋体" w:hint="default"/>
                <w:sz w:val="18"/>
                <w:szCs w:val="18"/>
              </w:rPr>
              <w:t>占预付款项总额 的比例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9"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37"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4,085,439.14</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22.59%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6"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4,031,077.50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22.28%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9"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2,831,472.38</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15.65%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6"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1,413,639.80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7.81%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790,855.14</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4.37%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预付银行利息</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13,152,483.96</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72.70%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439" w:lineRule="auto" w:before="49"/>
        <w:ind w:right="414"/>
        <w:jc w:val="left"/>
      </w:pPr>
      <w:r>
        <w:rPr/>
        <w:t>其他说明： 期末预付款项余额较期初增加</w:t>
      </w:r>
      <w:r>
        <w:rPr>
          <w:rFonts w:ascii="宋体" w:hAnsi="宋体" w:cs="宋体" w:eastAsia="宋体" w:hint="default"/>
        </w:rPr>
        <w:t>13,028,983.73</w:t>
      </w:r>
      <w:r>
        <w:rPr/>
        <w:t>元，增加比例</w:t>
      </w:r>
      <w:r>
        <w:rPr>
          <w:rFonts w:ascii="宋体" w:hAnsi="宋体" w:cs="宋体" w:eastAsia="宋体" w:hint="default"/>
        </w:rPr>
        <w:t>257.48%</w:t>
      </w:r>
      <w:r>
        <w:rPr/>
        <w:t>，主要原因系本期未执行完毕的采购订单增加所致。</w:t>
      </w:r>
    </w:p>
    <w:p>
      <w:pPr>
        <w:spacing w:line="240" w:lineRule="auto" w:before="10"/>
        <w:rPr>
          <w:rFonts w:ascii="宋体" w:hAnsi="宋体" w:cs="宋体" w:eastAsia="宋体" w:hint="default"/>
          <w:sz w:val="15"/>
          <w:szCs w:val="15"/>
        </w:rPr>
      </w:pPr>
    </w:p>
    <w:p>
      <w:pPr>
        <w:pStyle w:val="Heading3"/>
        <w:spacing w:line="240" w:lineRule="auto"/>
        <w:ind w:right="142"/>
        <w:jc w:val="left"/>
        <w:rPr>
          <w:b w:val="0"/>
          <w:bCs w:val="0"/>
        </w:rPr>
      </w:pPr>
      <w:r>
        <w:rPr>
          <w:rFonts w:ascii="宋体" w:hAnsi="宋体" w:cs="宋体" w:eastAsia="宋体" w:hint="default"/>
        </w:rPr>
        <w:t>7</w:t>
      </w:r>
      <w:r>
        <w:rPr/>
        <w:t>、应收利息</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）应收利息分类</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贷款保证金利息</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15,760,778.43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15,760,778.43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）重要逾期利息</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8</w:t>
      </w:r>
      <w:r>
        <w:rPr/>
        <w:t>、应收股利</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）应收股利</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）重要的账龄超过</w:t>
      </w:r>
      <w:r>
        <w:rPr>
          <w:spacing w:val="-53"/>
        </w:rPr>
        <w:t> </w:t>
      </w:r>
      <w:r>
        <w:rPr>
          <w:rFonts w:ascii="宋体" w:hAnsi="宋体" w:cs="宋体" w:eastAsia="宋体" w:hint="default"/>
        </w:rPr>
        <w:t>1</w:t>
      </w:r>
      <w:r>
        <w:rPr>
          <w:rFonts w:ascii="宋体" w:hAnsi="宋体" w:cs="宋体" w:eastAsia="宋体" w:hint="default"/>
          <w:spacing w:val="-53"/>
        </w:rPr>
        <w:t> </w:t>
      </w:r>
      <w:r>
        <w:rPr/>
        <w:t>年的应收股利</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9</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47,250,</w:t>
            </w:r>
          </w:p>
          <w:p>
            <w:pPr>
              <w:pStyle w:val="TableParagraph"/>
              <w:spacing w:line="240" w:lineRule="auto" w:before="76"/>
              <w:ind w:left="196" w:right="0"/>
              <w:jc w:val="left"/>
              <w:rPr>
                <w:rFonts w:ascii="宋体" w:hAnsi="宋体" w:cs="宋体" w:eastAsia="宋体" w:hint="default"/>
                <w:sz w:val="18"/>
                <w:szCs w:val="18"/>
              </w:rPr>
            </w:pPr>
            <w:r>
              <w:rPr>
                <w:rFonts w:ascii="宋体"/>
                <w:sz w:val="18"/>
              </w:rPr>
              <w:t>076.75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809,088</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1.71%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46,440,9</w:t>
            </w:r>
          </w:p>
          <w:p>
            <w:pPr>
              <w:pStyle w:val="TableParagraph"/>
              <w:spacing w:line="240" w:lineRule="auto" w:before="76"/>
              <w:ind w:left="304" w:right="0"/>
              <w:jc w:val="left"/>
              <w:rPr>
                <w:rFonts w:ascii="宋体" w:hAnsi="宋体" w:cs="宋体" w:eastAsia="宋体" w:hint="default"/>
                <w:sz w:val="18"/>
                <w:szCs w:val="18"/>
              </w:rPr>
            </w:pPr>
            <w:r>
              <w:rPr>
                <w:rFonts w:ascii="宋体"/>
                <w:sz w:val="18"/>
              </w:rPr>
              <w:t>87.91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9,340,</w:t>
            </w:r>
          </w:p>
          <w:p>
            <w:pPr>
              <w:pStyle w:val="TableParagraph"/>
              <w:spacing w:line="240" w:lineRule="auto" w:before="76"/>
              <w:ind w:left="83" w:right="0"/>
              <w:jc w:val="left"/>
              <w:rPr>
                <w:rFonts w:ascii="宋体" w:hAnsi="宋体" w:cs="宋体" w:eastAsia="宋体" w:hint="default"/>
                <w:sz w:val="18"/>
                <w:szCs w:val="18"/>
              </w:rPr>
            </w:pPr>
            <w:r>
              <w:rPr>
                <w:rFonts w:ascii="宋体"/>
                <w:sz w:val="18"/>
              </w:rPr>
              <w:t>270.41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643,699.</w:t>
            </w:r>
          </w:p>
          <w:p>
            <w:pPr>
              <w:pStyle w:val="TableParagraph"/>
              <w:spacing w:line="240" w:lineRule="auto" w:before="76"/>
              <w:ind w:right="17"/>
              <w:jc w:val="right"/>
              <w:rPr>
                <w:rFonts w:ascii="宋体" w:hAnsi="宋体" w:cs="宋体" w:eastAsia="宋体" w:hint="default"/>
                <w:sz w:val="18"/>
                <w:szCs w:val="18"/>
              </w:rPr>
            </w:pPr>
            <w:r>
              <w:rPr>
                <w:rFonts w:ascii="宋体"/>
                <w:sz w:val="18"/>
              </w:rPr>
              <w:t>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6.89%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8,696,570</w:t>
            </w:r>
          </w:p>
          <w:p>
            <w:pPr>
              <w:pStyle w:val="TableParagraph"/>
              <w:spacing w:line="240" w:lineRule="auto" w:before="76"/>
              <w:ind w:right="17"/>
              <w:jc w:val="right"/>
              <w:rPr>
                <w:rFonts w:ascii="宋体" w:hAnsi="宋体" w:cs="宋体" w:eastAsia="宋体" w:hint="default"/>
                <w:sz w:val="18"/>
                <w:szCs w:val="18"/>
              </w:rPr>
            </w:pPr>
            <w:r>
              <w:rPr>
                <w:rFonts w:ascii="宋体"/>
                <w:sz w:val="18"/>
              </w:rPr>
              <w:t>.87</w:t>
            </w: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sz w:val="18"/>
              </w:rPr>
              <w:t>47,250,</w:t>
            </w:r>
          </w:p>
          <w:p>
            <w:pPr>
              <w:pStyle w:val="TableParagraph"/>
              <w:spacing w:line="240" w:lineRule="auto" w:before="76"/>
              <w:ind w:left="196" w:right="0"/>
              <w:jc w:val="left"/>
              <w:rPr>
                <w:rFonts w:ascii="宋体" w:hAnsi="宋体" w:cs="宋体" w:eastAsia="宋体" w:hint="default"/>
                <w:sz w:val="18"/>
                <w:szCs w:val="18"/>
              </w:rPr>
            </w:pPr>
            <w:r>
              <w:rPr>
                <w:rFonts w:ascii="宋体"/>
                <w:sz w:val="18"/>
              </w:rPr>
              <w:t>076.75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809,088</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.84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sz w:val="18"/>
              </w:rPr>
              <w:t>1.71%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sz w:val="18"/>
              </w:rPr>
              <w:t>46,440,9</w:t>
            </w:r>
          </w:p>
          <w:p>
            <w:pPr>
              <w:pStyle w:val="TableParagraph"/>
              <w:spacing w:line="240" w:lineRule="auto" w:before="76"/>
              <w:ind w:left="304" w:right="0"/>
              <w:jc w:val="left"/>
              <w:rPr>
                <w:rFonts w:ascii="宋体" w:hAnsi="宋体" w:cs="宋体" w:eastAsia="宋体" w:hint="default"/>
                <w:sz w:val="18"/>
                <w:szCs w:val="18"/>
              </w:rPr>
            </w:pPr>
            <w:r>
              <w:rPr>
                <w:rFonts w:ascii="宋体"/>
                <w:sz w:val="18"/>
              </w:rPr>
              <w:t>87.91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49"/>
              <w:ind w:left="83" w:right="0"/>
              <w:jc w:val="left"/>
              <w:rPr>
                <w:rFonts w:ascii="宋体" w:hAnsi="宋体" w:cs="宋体" w:eastAsia="宋体" w:hint="default"/>
                <w:sz w:val="18"/>
                <w:szCs w:val="18"/>
              </w:rPr>
            </w:pPr>
            <w:r>
              <w:rPr>
                <w:rFonts w:ascii="宋体"/>
                <w:sz w:val="18"/>
              </w:rPr>
              <w:t>9,340,</w:t>
            </w:r>
          </w:p>
          <w:p>
            <w:pPr>
              <w:pStyle w:val="TableParagraph"/>
              <w:spacing w:line="240" w:lineRule="auto" w:before="76"/>
              <w:ind w:left="83" w:right="0"/>
              <w:jc w:val="left"/>
              <w:rPr>
                <w:rFonts w:ascii="宋体" w:hAnsi="宋体" w:cs="宋体" w:eastAsia="宋体" w:hint="default"/>
                <w:sz w:val="18"/>
                <w:szCs w:val="18"/>
              </w:rPr>
            </w:pPr>
            <w:r>
              <w:rPr>
                <w:rFonts w:ascii="宋体"/>
                <w:sz w:val="18"/>
              </w:rPr>
              <w:t>270.41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643,699.</w:t>
            </w:r>
          </w:p>
          <w:p>
            <w:pPr>
              <w:pStyle w:val="TableParagraph"/>
              <w:spacing w:line="240" w:lineRule="auto" w:before="76"/>
              <w:ind w:right="17"/>
              <w:jc w:val="right"/>
              <w:rPr>
                <w:rFonts w:ascii="宋体" w:hAnsi="宋体" w:cs="宋体" w:eastAsia="宋体" w:hint="default"/>
                <w:sz w:val="18"/>
                <w:szCs w:val="18"/>
              </w:rPr>
            </w:pPr>
            <w:r>
              <w:rPr>
                <w:rFonts w:ascii="宋体"/>
                <w:sz w:val="18"/>
              </w:rPr>
              <w:t>54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9" w:right="0"/>
              <w:jc w:val="left"/>
              <w:rPr>
                <w:rFonts w:ascii="宋体" w:hAnsi="宋体" w:cs="宋体" w:eastAsia="宋体" w:hint="default"/>
                <w:sz w:val="18"/>
                <w:szCs w:val="18"/>
              </w:rPr>
            </w:pPr>
            <w:r>
              <w:rPr>
                <w:rFonts w:ascii="宋体"/>
                <w:sz w:val="18"/>
              </w:rPr>
              <w:t>6.89%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8,696,570</w:t>
            </w:r>
          </w:p>
          <w:p>
            <w:pPr>
              <w:pStyle w:val="TableParagraph"/>
              <w:spacing w:line="240" w:lineRule="auto" w:before="76"/>
              <w:ind w:right="17"/>
              <w:jc w:val="right"/>
              <w:rPr>
                <w:rFonts w:ascii="宋体" w:hAnsi="宋体" w:cs="宋体" w:eastAsia="宋体" w:hint="default"/>
                <w:sz w:val="18"/>
                <w:szCs w:val="18"/>
              </w:rPr>
            </w:pPr>
            <w:r>
              <w:rPr>
                <w:rFonts w:ascii="宋体"/>
                <w:sz w:val="18"/>
              </w:rPr>
              <w:t>.87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期末单项金额重大并单项计提坏账准备的其他应收款：</w:t>
      </w:r>
    </w:p>
    <w:p>
      <w:pPr>
        <w:pStyle w:val="BodyText"/>
        <w:spacing w:line="240" w:lineRule="auto" w:before="114"/>
        <w:ind w:right="142"/>
        <w:jc w:val="left"/>
      </w:pPr>
      <w:r>
        <w:rPr/>
        <w:t>□ 适用 √</w:t>
      </w:r>
      <w:r>
        <w:rPr>
          <w:spacing w:val="3"/>
        </w:rPr>
        <w:t> </w:t>
      </w:r>
      <w:r>
        <w:rPr/>
        <w:t>不适用</w:t>
      </w:r>
    </w:p>
    <w:p>
      <w:pPr>
        <w:spacing w:after="0" w:line="240" w:lineRule="auto"/>
        <w:jc w:val="left"/>
        <w:sectPr>
          <w:footerReference w:type="default" r:id="rId28"/>
          <w:pgSz w:w="11910" w:h="16840"/>
          <w:pgMar w:footer="980" w:header="745" w:top="1060" w:bottom="1160" w:left="980" w:right="980"/>
          <w:pgNumType w:start="11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3"/>
        <w:gridCol w:w="2393"/>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5,261,300.12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263,065.01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3,357,965.13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335,796.52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114,260.00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34,278.00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218,686.64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174,949.31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80.00%</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8,953,211.89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809,088.84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9.04%</w:t>
            </w:r>
          </w:p>
        </w:tc>
      </w:tr>
    </w:tbl>
    <w:p>
      <w:pPr>
        <w:pStyle w:val="BodyText"/>
        <w:spacing w:line="357" w:lineRule="auto" w:before="49"/>
        <w:ind w:left="606" w:right="7795" w:hanging="455"/>
        <w:jc w:val="left"/>
      </w:pPr>
      <w:r>
        <w:rPr/>
        <w:t>确定该组合依据的说明： 无</w:t>
      </w:r>
    </w:p>
    <w:p>
      <w:pPr>
        <w:pStyle w:val="BodyText"/>
        <w:spacing w:line="240" w:lineRule="auto" w:before="29"/>
        <w:ind w:right="142"/>
        <w:jc w:val="left"/>
      </w:pPr>
      <w:r>
        <w:rPr/>
        <w:t>组合中，采用余额百分比法计提坏账准备的其他应收款：</w:t>
      </w:r>
    </w:p>
    <w:p>
      <w:pPr>
        <w:pStyle w:val="BodyText"/>
        <w:spacing w:line="360" w:lineRule="auto" w:before="115"/>
        <w:ind w:right="5634"/>
        <w:jc w:val="left"/>
      </w:pPr>
      <w:r>
        <w:rPr/>
        <w:t>□ 适用 √</w:t>
      </w:r>
      <w:r>
        <w:rPr>
          <w:spacing w:val="3"/>
        </w:rPr>
        <w:t> </w:t>
      </w:r>
      <w:r>
        <w:rPr/>
        <w:t>不适用</w:t>
      </w:r>
      <w:r>
        <w:rPr/>
        <w:t> 组合中，采用其他方法计提坏账准备的其他应收款：</w:t>
      </w:r>
    </w:p>
    <w:p>
      <w:pPr>
        <w:pStyle w:val="BodyText"/>
        <w:spacing w:line="240" w:lineRule="auto" w:before="27"/>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980"/>
        </w:sectPr>
      </w:pPr>
    </w:p>
    <w:p>
      <w:pPr>
        <w:pStyle w:val="BodyText"/>
        <w:spacing w:line="360" w:lineRule="auto" w:before="44"/>
        <w:ind w:right="-11"/>
        <w:jc w:val="left"/>
      </w:pPr>
      <w:r>
        <w:rPr/>
        <w:t>本期计提坏账准备金额</w:t>
      </w:r>
      <w:r>
        <w:rPr>
          <w:spacing w:val="-46"/>
        </w:rPr>
        <w:t> </w:t>
      </w:r>
      <w:r>
        <w:rPr>
          <w:rFonts w:ascii="宋体" w:hAnsi="宋体" w:cs="宋体" w:eastAsia="宋体" w:hint="default"/>
        </w:rPr>
        <w:t>164,382.59</w:t>
      </w:r>
      <w:r>
        <w:rPr>
          <w:rFonts w:ascii="宋体" w:hAnsi="宋体" w:cs="宋体" w:eastAsia="宋体" w:hint="default"/>
          <w:spacing w:val="-44"/>
        </w:rPr>
        <w:t> </w:t>
      </w:r>
      <w:r>
        <w:rPr/>
        <w:t>元；本期收回或转回坏账准备金额</w:t>
      </w:r>
      <w:r>
        <w:rPr>
          <w:spacing w:val="-47"/>
        </w:rPr>
        <w:t> </w:t>
      </w:r>
      <w:r>
        <w:rPr>
          <w:rFonts w:ascii="宋体" w:hAnsi="宋体" w:cs="宋体" w:eastAsia="宋体" w:hint="default"/>
        </w:rPr>
        <w:t>0.00</w:t>
      </w:r>
      <w:r>
        <w:rPr>
          <w:rFonts w:ascii="宋体" w:hAnsi="宋体" w:cs="宋体" w:eastAsia="宋体" w:hint="default"/>
          <w:spacing w:val="-45"/>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3</w:t>
      </w:r>
      <w:r>
        <w:rPr/>
        <w:t>）本期实际核销的其他应收款情况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7"/>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2"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易产生</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974"/>
        <w:jc w:val="left"/>
      </w:pPr>
      <w:r>
        <w:rPr/>
        <w:t>其他应收款核销说明：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4,834,083.04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3,130,519.71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38,296,864.86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199,210.70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548,204.23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326,286.14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2,604,070.45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4,853,690.60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966,854.17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830,563.26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47,250,076.75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9,340,270.41</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38,296,864.86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81.05%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深圳英特利投资有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代垫员工社保费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个人承担社保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1,649,268.38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82,463.42</w:t>
            </w:r>
          </w:p>
        </w:tc>
      </w:tr>
      <w:tr>
        <w:trPr>
          <w:trHeight w:val="133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8"/>
              <w:jc w:val="left"/>
              <w:rPr>
                <w:rFonts w:ascii="宋体" w:hAnsi="宋体" w:cs="宋体" w:eastAsia="宋体" w:hint="default"/>
                <w:sz w:val="18"/>
                <w:szCs w:val="18"/>
              </w:rPr>
            </w:pPr>
            <w:r>
              <w:rPr>
                <w:rFonts w:ascii="宋体" w:hAnsi="宋体" w:cs="宋体" w:eastAsia="宋体" w:hint="default"/>
                <w:sz w:val="18"/>
                <w:szCs w:val="18"/>
              </w:rPr>
              <w:t>深圳市同裕洋实业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租房诚意金及押金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1,163,586.64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1,000,000.00</w:t>
            </w:r>
            <w:r>
              <w:rPr>
                <w:rFonts w:ascii="宋体" w:hAnsi="宋体" w:cs="宋体" w:eastAsia="宋体" w:hint="default"/>
                <w:spacing w:val="-46"/>
                <w:sz w:val="18"/>
                <w:szCs w:val="18"/>
              </w:rPr>
              <w:t> </w:t>
            </w:r>
            <w:r>
              <w:rPr>
                <w:rFonts w:ascii="宋体" w:hAnsi="宋体" w:cs="宋体" w:eastAsia="宋体" w:hint="default"/>
                <w:spacing w:val="-13"/>
                <w:sz w:val="18"/>
                <w:szCs w:val="18"/>
              </w:rPr>
              <w:t>元；</w:t>
            </w:r>
            <w:r>
              <w:rPr>
                <w:rFonts w:ascii="宋体" w:hAnsi="宋体" w:cs="宋体" w:eastAsia="宋体" w:hint="default"/>
                <w:spacing w:val="-13"/>
                <w:sz w:val="18"/>
                <w:szCs w:val="18"/>
              </w:rPr>
              <w:t>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163,586.64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2.46%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180,869.31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天津经济开发区建 设管理中心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建设押金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43,609,719.88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92.29%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513,332.73</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6</w:t>
      </w:r>
      <w:r>
        <w:rPr/>
        <w:t>）涉及政府补助的应收款项</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8874"/>
        <w:jc w:val="left"/>
      </w:pPr>
      <w:r>
        <w:rPr/>
        <w:t>无 其他说明：</w:t>
      </w:r>
    </w:p>
    <w:p>
      <w:pPr>
        <w:pStyle w:val="BodyText"/>
        <w:spacing w:line="240" w:lineRule="auto" w:before="106"/>
        <w:ind w:right="142"/>
        <w:jc w:val="left"/>
      </w:pPr>
      <w:r>
        <w:rPr/>
        <w:t>期末其他应收款余额较期初增加</w:t>
      </w:r>
      <w:r>
        <w:rPr>
          <w:rFonts w:ascii="宋体" w:hAnsi="宋体" w:cs="宋体" w:eastAsia="宋体" w:hint="default"/>
        </w:rPr>
        <w:t>37,909,806.34</w:t>
      </w:r>
      <w:r>
        <w:rPr/>
        <w:t>元，增加比例为</w:t>
      </w:r>
      <w:r>
        <w:rPr>
          <w:rFonts w:ascii="宋体" w:hAnsi="宋体" w:cs="宋体" w:eastAsia="宋体" w:hint="default"/>
        </w:rPr>
        <w:t>405.87%</w:t>
      </w:r>
      <w:r>
        <w:rPr/>
        <w:t>，主要原因系应收出口退税增加所致。</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10</w:t>
      </w:r>
      <w:r>
        <w:rPr/>
        <w:t>、存货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）存货分类</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9"/>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155,710,161.16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4,034,575.01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151,675,586.15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107,054,488.39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3,395,029.52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103,659,458.87</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118,045,036.77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118,045,036.77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53,926,876.22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53,926,876.22</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88,633,655.15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7,571,524.03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81,062,131.12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50,108,075.62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1,261,913.72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48,846,161.90</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4,915,939.86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4,915,939.86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4,638,340.31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4,638,340.31</w:t>
            </w: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1025"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委托加工物质</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6,759,900.04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6,759,900.04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27,662.32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27,662.32</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13,197,726.93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13,197,726.93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99,692,852.95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99,692,852.95</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387,262,419.91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11,606,099.04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375,656,320.87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315,448,295.81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4,656,943.24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310,791,352.57</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8"/>
      </w:tblGrid>
      <w:tr>
        <w:trPr>
          <w:trHeight w:val="20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3,395,029.52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3,189,455.85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2,549,910.36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4,034,575.01</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1,261,913.72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6,405,578.94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95,968.63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7,571,524.03</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4,656,943.24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9,595,034.79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2,645,878.99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11,606,099.04</w:t>
            </w:r>
          </w:p>
        </w:tc>
      </w:tr>
    </w:tbl>
    <w:p>
      <w:pPr>
        <w:pStyle w:val="BodyText"/>
        <w:spacing w:line="316" w:lineRule="auto" w:before="8"/>
        <w:ind w:right="149" w:firstLine="360"/>
        <w:jc w:val="both"/>
      </w:pPr>
      <w:r>
        <w:rPr>
          <w:spacing w:val="-2"/>
        </w:rPr>
        <w:t>库存商品和用于出售的材料等直接用于出售的商品存货，在正常生产经营过程中，以该存货的估计售价减去估计的销售</w:t>
      </w:r>
      <w:r>
        <w:rPr/>
        <w:t> </w:t>
      </w:r>
      <w:r>
        <w:rPr>
          <w:spacing w:val="-2"/>
        </w:rPr>
        <w:t>费用和相关税费后的金额，确定其可变现净值；需要经过加工的材料存货，在正常生产经营过程中，以所生产的产成品的估</w:t>
      </w:r>
      <w:r>
        <w:rPr>
          <w:spacing w:val="-65"/>
        </w:rPr>
        <w:t> </w:t>
      </w:r>
      <w:r>
        <w:rPr>
          <w:spacing w:val="-65"/>
        </w:rPr>
      </w:r>
      <w:r>
        <w:rPr>
          <w:spacing w:val="-2"/>
        </w:rPr>
        <w:t>计售价减去至完工时估计将要发生的成本、估计的销售费用和相关税费后的金额，确定其可变现净值；为执行销售合同或者</w:t>
      </w:r>
      <w:r>
        <w:rPr>
          <w:spacing w:val="-62"/>
        </w:rPr>
        <w:t> </w:t>
      </w:r>
      <w:r>
        <w:rPr>
          <w:spacing w:val="-62"/>
        </w:rPr>
      </w:r>
      <w:r>
        <w:rPr/>
        <w:t>劳务合同而持有的存货，其可变现净值以合同价格为基础计算。</w:t>
      </w:r>
    </w:p>
    <w:p>
      <w:pPr>
        <w:spacing w:line="240" w:lineRule="auto" w:before="10"/>
        <w:rPr>
          <w:rFonts w:ascii="宋体" w:hAnsi="宋体" w:cs="宋体" w:eastAsia="宋体" w:hint="default"/>
          <w:sz w:val="22"/>
          <w:szCs w:val="22"/>
        </w:rPr>
      </w:pPr>
    </w:p>
    <w:p>
      <w:pPr>
        <w:pStyle w:val="Heading3"/>
        <w:spacing w:line="240" w:lineRule="auto"/>
        <w:ind w:right="142"/>
        <w:jc w:val="left"/>
        <w:rPr>
          <w:b w:val="0"/>
          <w:bCs w:val="0"/>
        </w:rPr>
      </w:pPr>
      <w:r>
        <w:rPr/>
        <w:t>（</w:t>
      </w:r>
      <w:r>
        <w:rPr>
          <w:rFonts w:ascii="宋体" w:hAnsi="宋体" w:cs="宋体" w:eastAsia="宋体"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4</w:t>
      </w:r>
      <w:r>
        <w:rPr/>
        <w:t>）期末建造合同形成的已完工未结算资产情况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0.00</w:t>
            </w:r>
          </w:p>
        </w:tc>
      </w:tr>
    </w:tbl>
    <w:p>
      <w:pPr>
        <w:pStyle w:val="BodyText"/>
        <w:spacing w:line="357" w:lineRule="auto" w:before="49"/>
        <w:ind w:left="515" w:right="8874" w:hanging="363"/>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11</w:t>
      </w:r>
      <w:r>
        <w:rPr/>
        <w:t>、划分为持有待售的资产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12</w:t>
      </w:r>
      <w:r>
        <w:rPr/>
        <w:t>、一年内到期的非流动资产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bl>
    <w:p>
      <w:pPr>
        <w:pStyle w:val="BodyText"/>
        <w:spacing w:line="357" w:lineRule="auto" w:before="49"/>
        <w:ind w:left="606" w:right="8875" w:hanging="455"/>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13</w:t>
      </w:r>
      <w:r>
        <w:rPr/>
        <w:t>、其他流动资产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121,280,196.26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76,059,751.70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28,190,000.00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预缴其他税金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1,306,620.58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122,586,816.84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104,249,751.70</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14</w:t>
      </w:r>
      <w:r>
        <w:rPr/>
        <w:t>、可供出售金融资产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）可供出售金融资产情况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8"/>
        <w:gridCol w:w="1196"/>
        <w:gridCol w:w="1248"/>
        <w:gridCol w:w="1369"/>
        <w:gridCol w:w="1366"/>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1"/>
        <w:gridCol w:w="1913"/>
        <w:gridCol w:w="1916"/>
        <w:gridCol w:w="1915"/>
        <w:gridCol w:w="1916"/>
      </w:tblGrid>
      <w:tr>
        <w:trPr>
          <w:trHeight w:val="161"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3" w:right="91" w:hanging="22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 工具的摊余成本</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vMerge/>
            <w:tcBorders>
              <w:left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vMerge/>
            <w:tcBorders>
              <w:left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161"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7"/>
        <w:gridCol w:w="1916"/>
        <w:gridCol w:w="1916"/>
        <w:gridCol w:w="1915"/>
        <w:gridCol w:w="1916"/>
      </w:tblGrid>
      <w:tr>
        <w:trPr>
          <w:trHeight w:val="403"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3</w:t>
      </w:r>
      <w:r>
        <w:rPr/>
        <w:t>）期末按成本计量的可供出售金融资产</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71"/>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70"/>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67"/>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7" w:right="0"/>
              <w:jc w:val="lef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7" w:right="0"/>
              <w:jc w:val="left"/>
              <w:rPr>
                <w:rFonts w:ascii="宋体" w:hAnsi="宋体" w:cs="宋体" w:eastAsia="宋体" w:hint="default"/>
                <w:sz w:val="18"/>
                <w:szCs w:val="18"/>
              </w:rPr>
            </w:pPr>
            <w:r>
              <w:rPr>
                <w:rFonts w:ascii="宋体"/>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871" w:type="dxa"/>
            <w:tcBorders>
              <w:top w:val="single" w:sz="4" w:space="0" w:color="000000"/>
              <w:left w:val="single" w:sz="12"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4</w:t>
      </w:r>
      <w:r>
        <w:rPr/>
        <w:t>）报告期内可供出售金融资产减值的变动情况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0"/>
        <w:gridCol w:w="1337"/>
        <w:gridCol w:w="1330"/>
        <w:gridCol w:w="1328"/>
        <w:gridCol w:w="1327"/>
        <w:gridCol w:w="1328"/>
        <w:gridCol w:w="1330"/>
      </w:tblGrid>
      <w:tr>
        <w:trPr>
          <w:trHeight w:val="16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05" w:right="63"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91" w:right="26" w:hanging="452"/>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08" w:right="27"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9" w:right="27" w:hanging="92"/>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9" w:right="29" w:hanging="452"/>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1" w:hRule="exact"/>
        </w:trPr>
        <w:tc>
          <w:tcPr>
            <w:tcW w:w="1580" w:type="dxa"/>
            <w:vMerge/>
            <w:tcBorders>
              <w:left w:val="single" w:sz="4" w:space="0" w:color="000000"/>
              <w:right w:val="single" w:sz="4" w:space="0" w:color="000000"/>
            </w:tcBorders>
            <w:shd w:val="clear" w:color="auto" w:fill="D2D2D2"/>
          </w:tcPr>
          <w:p>
            <w:pPr/>
          </w:p>
        </w:tc>
        <w:tc>
          <w:tcPr>
            <w:tcW w:w="1337" w:type="dxa"/>
            <w:vMerge/>
            <w:tcBorders>
              <w:left w:val="single" w:sz="4" w:space="0" w:color="000000"/>
              <w:right w:val="single" w:sz="4" w:space="0" w:color="000000"/>
            </w:tcBorders>
            <w:shd w:val="clear" w:color="auto" w:fill="D2D2D2"/>
          </w:tcPr>
          <w:p>
            <w:pPr/>
          </w:p>
        </w:tc>
        <w:tc>
          <w:tcPr>
            <w:tcW w:w="13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vMerge/>
            <w:tcBorders>
              <w:left w:val="single" w:sz="4" w:space="0" w:color="000000"/>
              <w:right w:val="single" w:sz="4" w:space="0" w:color="000000"/>
            </w:tcBorders>
            <w:shd w:val="clear" w:color="auto" w:fill="D2D2D2"/>
          </w:tcPr>
          <w:p>
            <w:pPr/>
          </w:p>
        </w:tc>
        <w:tc>
          <w:tcPr>
            <w:tcW w:w="1330" w:type="dxa"/>
            <w:vMerge/>
            <w:tcBorders>
              <w:left w:val="single" w:sz="4" w:space="0" w:color="000000"/>
              <w:right w:val="single" w:sz="4" w:space="0" w:color="000000"/>
            </w:tcBorders>
            <w:shd w:val="clear" w:color="auto" w:fill="D2D2D2"/>
          </w:tcPr>
          <w:p>
            <w:pPr/>
          </w:p>
        </w:tc>
      </w:tr>
      <w:tr>
        <w:trPr>
          <w:trHeight w:val="16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5</w:t>
      </w:r>
      <w:r>
        <w:rPr/>
        <w:t>）可供出售权益工具期末公允价值严重下跌或非暂时性下跌但未计提减值准备的相关说明</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未计提减值原因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360" w:lineRule="auto" w:before="49"/>
        <w:ind w:left="515" w:right="9054" w:hanging="363"/>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15</w:t>
      </w:r>
      <w:r>
        <w:rPr/>
        <w:t>、持有至到期投资</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）持有至到期投资情况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）期末重要的持有至到期投资</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3</w:t>
      </w:r>
      <w:r>
        <w:rPr/>
        <w:t>）本期重分类的持有至到期投资</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905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16</w:t>
      </w:r>
      <w:r>
        <w:rPr/>
        <w:t>、长期应收款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）长期应收款情况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8"/>
        <w:gridCol w:w="1167"/>
        <w:gridCol w:w="1166"/>
        <w:gridCol w:w="1169"/>
        <w:gridCol w:w="1166"/>
        <w:gridCol w:w="1167"/>
        <w:gridCol w:w="1164"/>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0"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8"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w:t>
            </w:r>
          </w:p>
        </w:tc>
      </w:tr>
      <w:tr>
        <w:trPr>
          <w:trHeight w:val="716"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8"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w:t>
            </w: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78"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w:t>
            </w:r>
          </w:p>
        </w:tc>
      </w:tr>
      <w:tr>
        <w:trPr>
          <w:trHeight w:val="715"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78"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w:t>
            </w:r>
          </w:p>
        </w:tc>
      </w:tr>
      <w:tr>
        <w:trPr>
          <w:trHeight w:val="401"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）因金融资产转移而终止确认的长期应收款</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42"/>
        <w:jc w:val="left"/>
        <w:rPr>
          <w:b w:val="0"/>
          <w:bCs w:val="0"/>
        </w:rPr>
      </w:pPr>
      <w:r>
        <w:rPr/>
        <w:t>（</w:t>
      </w:r>
      <w:r>
        <w:rPr>
          <w:rFonts w:ascii="宋体" w:hAnsi="宋体" w:cs="宋体" w:eastAsia="宋体"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9054"/>
        <w:jc w:val="left"/>
      </w:pPr>
      <w:r>
        <w:rPr/>
        <w:t>无 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17</w:t>
      </w:r>
      <w:r>
        <w:rPr/>
        <w:t>、长期股权投资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left="515" w:right="9054" w:hanging="363"/>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18</w:t>
      </w:r>
      <w:r>
        <w:rPr/>
        <w:t>、投资性房地产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）采用成本计量模式的投资性房地产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宋体" w:hAnsi="宋体" w:cs="宋体" w:eastAsia="宋体" w:hint="default"/>
        </w:rPr>
        <w:t>2</w:t>
      </w:r>
      <w:r>
        <w:rPr/>
        <w:t>）采用公允价值计量模式的投资性房地产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3</w:t>
      </w:r>
      <w:r>
        <w:rPr/>
        <w:t>）未办妥产权证书的投资性房地产情况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15" w:right="9054" w:hanging="363"/>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19</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）固定资产情况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9"/>
        <w:gridCol w:w="1195"/>
        <w:gridCol w:w="1196"/>
        <w:gridCol w:w="1195"/>
        <w:gridCol w:w="1287"/>
        <w:gridCol w:w="1368"/>
      </w:tblGrid>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9"/>
              <w:jc w:val="right"/>
              <w:rPr>
                <w:rFonts w:ascii="宋体" w:hAnsi="宋体" w:cs="宋体" w:eastAsia="宋体" w:hint="default"/>
                <w:sz w:val="18"/>
                <w:szCs w:val="18"/>
              </w:rPr>
            </w:pPr>
            <w:r>
              <w:rPr>
                <w:rFonts w:ascii="宋体" w:hAnsi="宋体" w:cs="宋体" w:eastAsia="宋体" w:hint="default"/>
                <w:sz w:val="18"/>
                <w:szCs w:val="18"/>
              </w:rPr>
              <w:t>项目</w:t>
            </w:r>
          </w:p>
        </w:tc>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5"/>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8"/>
              <w:ind w:left="63" w:right="0"/>
              <w:jc w:val="center"/>
              <w:rPr>
                <w:rFonts w:ascii="宋体" w:hAnsi="宋体" w:cs="宋体" w:eastAsia="宋体" w:hint="default"/>
                <w:sz w:val="18"/>
                <w:szCs w:val="18"/>
              </w:rPr>
            </w:pPr>
            <w:r>
              <w:rPr>
                <w:rFonts w:ascii="宋体"/>
                <w:sz w:val="18"/>
              </w:rPr>
              <w:t>159,104,280.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2" w:right="0"/>
              <w:jc w:val="center"/>
              <w:rPr>
                <w:rFonts w:ascii="宋体" w:hAnsi="宋体" w:cs="宋体" w:eastAsia="宋体" w:hint="default"/>
                <w:sz w:val="18"/>
                <w:szCs w:val="18"/>
              </w:rPr>
            </w:pPr>
            <w:r>
              <w:rPr>
                <w:rFonts w:ascii="宋体"/>
                <w:sz w:val="18"/>
              </w:rPr>
              <w:t>657,649,318.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2" w:right="0"/>
              <w:jc w:val="center"/>
              <w:rPr>
                <w:rFonts w:ascii="宋体" w:hAnsi="宋体" w:cs="宋体" w:eastAsia="宋体" w:hint="default"/>
                <w:sz w:val="18"/>
                <w:szCs w:val="18"/>
              </w:rPr>
            </w:pPr>
            <w:r>
              <w:rPr>
                <w:rFonts w:ascii="宋体"/>
                <w:sz w:val="18"/>
              </w:rPr>
              <w:t>25,430,808.1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center"/>
              <w:rPr>
                <w:rFonts w:ascii="宋体" w:hAnsi="宋体" w:cs="宋体" w:eastAsia="宋体" w:hint="default"/>
                <w:sz w:val="18"/>
                <w:szCs w:val="18"/>
              </w:rPr>
            </w:pPr>
            <w:r>
              <w:rPr>
                <w:rFonts w:ascii="宋体"/>
                <w:sz w:val="18"/>
              </w:rPr>
              <w:t>4,453,941.25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 w:right="0"/>
              <w:jc w:val="center"/>
              <w:rPr>
                <w:rFonts w:ascii="宋体" w:hAnsi="宋体" w:cs="宋体" w:eastAsia="宋体" w:hint="default"/>
                <w:sz w:val="18"/>
                <w:szCs w:val="18"/>
              </w:rPr>
            </w:pPr>
            <w:r>
              <w:rPr>
                <w:rFonts w:ascii="宋体"/>
                <w:sz w:val="18"/>
              </w:rPr>
              <w:t>64,203,970.90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910,842,319.41</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36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51,033,393.0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168,731,311.</w:t>
            </w:r>
          </w:p>
          <w:p>
            <w:pPr>
              <w:pStyle w:val="TableParagraph"/>
              <w:spacing w:line="240" w:lineRule="auto" w:before="76"/>
              <w:ind w:right="17"/>
              <w:jc w:val="right"/>
              <w:rPr>
                <w:rFonts w:ascii="宋体" w:hAnsi="宋体" w:cs="宋体" w:eastAsia="宋体" w:hint="default"/>
                <w:sz w:val="18"/>
                <w:szCs w:val="18"/>
              </w:rPr>
            </w:pPr>
            <w:r>
              <w:rPr>
                <w:rFonts w:ascii="宋体"/>
                <w:sz w:val="18"/>
              </w:rPr>
              <w:t>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8,207,225.82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160,317.10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15,473,759.00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243,606,006.01</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264,761.77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121,305.88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66,456.87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452,524.52</w:t>
            </w: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51,033,393.0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168,466,549.</w:t>
            </w:r>
          </w:p>
          <w:p>
            <w:pPr>
              <w:pStyle w:val="TableParagraph"/>
              <w:spacing w:line="240" w:lineRule="auto" w:before="76"/>
              <w:ind w:right="17"/>
              <w:jc w:val="right"/>
              <w:rPr>
                <w:rFonts w:ascii="宋体" w:hAnsi="宋体" w:cs="宋体" w:eastAsia="宋体" w:hint="default"/>
                <w:sz w:val="18"/>
                <w:szCs w:val="18"/>
              </w:rPr>
            </w:pPr>
            <w:r>
              <w:rPr>
                <w:rFonts w:ascii="宋体"/>
                <w:sz w:val="18"/>
              </w:rPr>
              <w:t>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8,076,970.68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160,317.10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15,407,302.10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243,144,532.23</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8,949.26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8,949.26</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102,337.78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477,038.70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780,380.20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1,359,756.67</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102,337.78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477,038.70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780,380.20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1,359,756.67</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210,137,673.</w:t>
            </w:r>
          </w:p>
          <w:p>
            <w:pPr>
              <w:pStyle w:val="TableParagraph"/>
              <w:spacing w:line="240" w:lineRule="auto" w:before="76"/>
              <w:ind w:right="19"/>
              <w:jc w:val="right"/>
              <w:rPr>
                <w:rFonts w:ascii="宋体" w:hAnsi="宋体" w:cs="宋体" w:eastAsia="宋体" w:hint="default"/>
                <w:sz w:val="18"/>
                <w:szCs w:val="18"/>
              </w:rPr>
            </w:pPr>
            <w:r>
              <w:rPr>
                <w:rFonts w:ascii="宋体"/>
                <w:sz w:val="18"/>
              </w:rPr>
              <w:t>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826,278,292.</w:t>
            </w:r>
          </w:p>
          <w:p>
            <w:pPr>
              <w:pStyle w:val="TableParagraph"/>
              <w:spacing w:line="240" w:lineRule="auto" w:before="76"/>
              <w:ind w:right="17"/>
              <w:jc w:val="right"/>
              <w:rPr>
                <w:rFonts w:ascii="宋体" w:hAnsi="宋体" w:cs="宋体" w:eastAsia="宋体" w:hint="default"/>
                <w:sz w:val="18"/>
                <w:szCs w:val="18"/>
              </w:rPr>
            </w:pPr>
            <w:r>
              <w:rPr>
                <w:rFonts w:ascii="宋体"/>
                <w:sz w:val="18"/>
              </w:rPr>
              <w:t>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33,160,995.2</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4,614,258.35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78,897,349.69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1,153,088,568.</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2,578,932.69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112,067,443.</w:t>
            </w:r>
          </w:p>
          <w:p>
            <w:pPr>
              <w:pStyle w:val="TableParagraph"/>
              <w:spacing w:line="240" w:lineRule="auto" w:before="76"/>
              <w:ind w:right="17"/>
              <w:jc w:val="right"/>
              <w:rPr>
                <w:rFonts w:ascii="宋体" w:hAnsi="宋体" w:cs="宋体" w:eastAsia="宋体" w:hint="default"/>
                <w:sz w:val="18"/>
                <w:szCs w:val="18"/>
              </w:rPr>
            </w:pPr>
            <w:r>
              <w:rPr>
                <w:rFonts w:ascii="宋体"/>
                <w:sz w:val="18"/>
              </w:rPr>
              <w:t>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12,695,773.6</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996,828.79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31,270,792.22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159,609,770.66</w:t>
            </w: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6,519,278.31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68,764,619.3</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5,527,860.84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455,728.08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10,764,649.93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92,032,136.48</w:t>
            </w: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6,519,278.31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68,764,619.3</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5,522,586.12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455,728.08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10,764,649.93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92,026,861.76</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5,274.72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5,274.72</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60,608.01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416,715.36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436,547.40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913,870.78</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60,608.01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416,715.36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436,547.40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913,870.78</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9,098,211.00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180,771,454.</w:t>
            </w:r>
          </w:p>
          <w:p>
            <w:pPr>
              <w:pStyle w:val="TableParagraph"/>
              <w:spacing w:line="240" w:lineRule="auto" w:before="76"/>
              <w:ind w:right="17"/>
              <w:jc w:val="right"/>
              <w:rPr>
                <w:rFonts w:ascii="宋体" w:hAnsi="宋体" w:cs="宋体" w:eastAsia="宋体" w:hint="default"/>
                <w:sz w:val="18"/>
                <w:szCs w:val="18"/>
              </w:rPr>
            </w:pPr>
            <w:r>
              <w:rPr>
                <w:rFonts w:ascii="宋体"/>
                <w:sz w:val="18"/>
              </w:rPr>
              <w:t>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17,806,919.1</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1,452,556.87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41,598,894.74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250,728,036.36</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195"/>
        <w:gridCol w:w="1196"/>
        <w:gridCol w:w="1195"/>
        <w:gridCol w:w="1287"/>
        <w:gridCol w:w="1368"/>
      </w:tblGrid>
      <w:tr>
        <w:trPr>
          <w:trHeight w:val="71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201,039,462.</w:t>
            </w:r>
          </w:p>
          <w:p>
            <w:pPr>
              <w:pStyle w:val="TableParagraph"/>
              <w:spacing w:line="240" w:lineRule="auto" w:before="77"/>
              <w:ind w:right="19"/>
              <w:jc w:val="right"/>
              <w:rPr>
                <w:rFonts w:ascii="宋体" w:hAnsi="宋体" w:cs="宋体" w:eastAsia="宋体" w:hint="default"/>
                <w:sz w:val="18"/>
                <w:szCs w:val="18"/>
              </w:rPr>
            </w:pPr>
            <w:r>
              <w:rPr>
                <w:rFonts w:ascii="宋体"/>
                <w:sz w:val="18"/>
              </w:rPr>
              <w:t>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645,506,837.</w:t>
            </w:r>
          </w:p>
          <w:p>
            <w:pPr>
              <w:pStyle w:val="TableParagraph"/>
              <w:spacing w:line="240" w:lineRule="auto" w:before="77"/>
              <w:ind w:right="17"/>
              <w:jc w:val="right"/>
              <w:rPr>
                <w:rFonts w:ascii="宋体" w:hAnsi="宋体" w:cs="宋体" w:eastAsia="宋体" w:hint="default"/>
                <w:sz w:val="18"/>
                <w:szCs w:val="18"/>
              </w:rPr>
            </w:pPr>
            <w:r>
              <w:rPr>
                <w:rFonts w:ascii="宋体"/>
                <w:sz w:val="18"/>
              </w:rPr>
              <w:t>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15,354,076.1</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2" w:right="0"/>
              <w:jc w:val="center"/>
              <w:rPr>
                <w:rFonts w:ascii="宋体" w:hAnsi="宋体" w:cs="宋体" w:eastAsia="宋体" w:hint="default"/>
                <w:sz w:val="18"/>
                <w:szCs w:val="18"/>
              </w:rPr>
            </w:pPr>
            <w:r>
              <w:rPr>
                <w:rFonts w:ascii="宋体"/>
                <w:sz w:val="18"/>
              </w:rPr>
              <w:t>3,161,701.48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1" w:right="0"/>
              <w:jc w:val="center"/>
              <w:rPr>
                <w:rFonts w:ascii="宋体" w:hAnsi="宋体" w:cs="宋体" w:eastAsia="宋体" w:hint="default"/>
                <w:sz w:val="18"/>
                <w:szCs w:val="18"/>
              </w:rPr>
            </w:pPr>
            <w:r>
              <w:rPr>
                <w:rFonts w:ascii="宋体"/>
                <w:sz w:val="18"/>
              </w:rPr>
              <w:t>37,298,454.95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宋体" w:hAnsi="宋体" w:cs="宋体" w:eastAsia="宋体" w:hint="default"/>
                <w:sz w:val="18"/>
                <w:szCs w:val="18"/>
              </w:rPr>
            </w:pPr>
            <w:r>
              <w:rPr>
                <w:rFonts w:ascii="宋体"/>
                <w:sz w:val="18"/>
              </w:rPr>
              <w:t>902,360,532.39</w:t>
            </w:r>
          </w:p>
        </w:tc>
      </w:tr>
      <w:tr>
        <w:trPr>
          <w:trHeight w:val="715"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156,525,347.</w:t>
            </w:r>
          </w:p>
          <w:p>
            <w:pPr>
              <w:pStyle w:val="TableParagraph"/>
              <w:spacing w:line="240" w:lineRule="auto" w:before="74"/>
              <w:ind w:right="19"/>
              <w:jc w:val="right"/>
              <w:rPr>
                <w:rFonts w:ascii="宋体" w:hAnsi="宋体" w:cs="宋体" w:eastAsia="宋体" w:hint="default"/>
                <w:sz w:val="18"/>
                <w:szCs w:val="18"/>
              </w:rPr>
            </w:pPr>
            <w:r>
              <w:rPr>
                <w:rFonts w:ascii="宋体"/>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545,581,875.</w:t>
            </w:r>
          </w:p>
          <w:p>
            <w:pPr>
              <w:pStyle w:val="TableParagraph"/>
              <w:spacing w:line="240" w:lineRule="auto" w:before="74"/>
              <w:ind w:right="17"/>
              <w:jc w:val="right"/>
              <w:rPr>
                <w:rFonts w:ascii="宋体" w:hAnsi="宋体" w:cs="宋体" w:eastAsia="宋体" w:hint="default"/>
                <w:sz w:val="18"/>
                <w:szCs w:val="18"/>
              </w:rPr>
            </w:pPr>
            <w:r>
              <w:rPr>
                <w:rFonts w:ascii="宋体"/>
                <w:sz w:val="18"/>
              </w:rPr>
              <w:t>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12,735,034.4</w:t>
            </w:r>
          </w:p>
          <w:p>
            <w:pPr>
              <w:pStyle w:val="TableParagraph"/>
              <w:spacing w:line="240" w:lineRule="auto" w:before="74"/>
              <w:ind w:right="20"/>
              <w:jc w:val="right"/>
              <w:rPr>
                <w:rFonts w:ascii="宋体" w:hAnsi="宋体" w:cs="宋体" w:eastAsia="宋体" w:hint="default"/>
                <w:sz w:val="18"/>
                <w:szCs w:val="18"/>
              </w:rPr>
            </w:pPr>
            <w:r>
              <w:rPr>
                <w:rFonts w:ascii="宋体"/>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2" w:right="0"/>
              <w:jc w:val="center"/>
              <w:rPr>
                <w:rFonts w:ascii="宋体" w:hAnsi="宋体" w:cs="宋体" w:eastAsia="宋体" w:hint="default"/>
                <w:sz w:val="18"/>
                <w:szCs w:val="18"/>
              </w:rPr>
            </w:pPr>
            <w:r>
              <w:rPr>
                <w:rFonts w:ascii="宋体"/>
                <w:sz w:val="18"/>
              </w:rPr>
              <w:t>3,457,112.46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1" w:right="0"/>
              <w:jc w:val="center"/>
              <w:rPr>
                <w:rFonts w:ascii="宋体" w:hAnsi="宋体" w:cs="宋体" w:eastAsia="宋体" w:hint="default"/>
                <w:sz w:val="18"/>
                <w:szCs w:val="18"/>
              </w:rPr>
            </w:pPr>
            <w:r>
              <w:rPr>
                <w:rFonts w:ascii="宋体"/>
                <w:sz w:val="18"/>
              </w:rPr>
              <w:t>32,933,178.68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center"/>
              <w:rPr>
                <w:rFonts w:ascii="宋体" w:hAnsi="宋体" w:cs="宋体" w:eastAsia="宋体" w:hint="default"/>
                <w:sz w:val="18"/>
                <w:szCs w:val="18"/>
              </w:rPr>
            </w:pPr>
            <w:r>
              <w:rPr>
                <w:rFonts w:ascii="宋体"/>
                <w:sz w:val="18"/>
              </w:rPr>
              <w:t>751,232,548.75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2"/>
        <w:jc w:val="left"/>
        <w:rPr>
          <w:b w:val="0"/>
          <w:bCs w:val="0"/>
        </w:rPr>
      </w:pPr>
      <w:r>
        <w:rPr/>
        <w:t>（</w:t>
      </w:r>
      <w:r>
        <w:rPr>
          <w:rFonts w:ascii="宋体" w:hAnsi="宋体" w:cs="宋体" w:eastAsia="宋体" w:hint="default"/>
        </w:rPr>
        <w:t>2</w:t>
      </w:r>
      <w:r>
        <w:rPr/>
        <w:t>）暂时闲置的固定资产情况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3</w:t>
      </w:r>
      <w:r>
        <w:rPr/>
        <w:t>）通过融资租赁租入的固定资产情况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4</w:t>
      </w:r>
      <w:r>
        <w:rPr/>
        <w:t>）通过经营租赁租出的固定资产</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5</w:t>
      </w:r>
      <w:r>
        <w:rPr/>
        <w:t>）未办妥产权证书的固定资产情况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15" w:right="9054" w:hanging="363"/>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20</w:t>
      </w:r>
      <w:r>
        <w:rPr/>
        <w:t>、在建工程</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center"/>
              <w:rPr>
                <w:rFonts w:ascii="宋体" w:hAnsi="宋体" w:cs="宋体" w:eastAsia="宋体" w:hint="default"/>
                <w:sz w:val="18"/>
                <w:szCs w:val="18"/>
              </w:rPr>
            </w:pPr>
            <w:r>
              <w:rPr>
                <w:rFonts w:ascii="宋体"/>
                <w:sz w:val="18"/>
              </w:rPr>
              <w:t>227,516,176.48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227,516,176.48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246,150,531.57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246,150,531.57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center"/>
              <w:rPr>
                <w:rFonts w:ascii="宋体" w:hAnsi="宋体" w:cs="宋体" w:eastAsia="宋体" w:hint="default"/>
                <w:sz w:val="18"/>
                <w:szCs w:val="18"/>
              </w:rPr>
            </w:pPr>
            <w:r>
              <w:rPr>
                <w:rFonts w:ascii="宋体"/>
                <w:sz w:val="18"/>
              </w:rPr>
              <w:t>227,516,176.48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227,516,176.48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246,150,531.57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246,150,531.57</w:t>
            </w:r>
          </w:p>
        </w:tc>
      </w:tr>
    </w:tbl>
    <w:p>
      <w:pPr>
        <w:spacing w:after="0" w:line="240" w:lineRule="auto"/>
        <w:jc w:val="center"/>
        <w:rPr>
          <w:rFonts w:ascii="宋体" w:hAnsi="宋体" w:cs="宋体" w:eastAsia="宋体" w:hint="default"/>
          <w:sz w:val="18"/>
          <w:szCs w:val="18"/>
        </w:rPr>
        <w:sectPr>
          <w:footerReference w:type="default" r:id="rId29"/>
          <w:pgSz w:w="11910" w:h="16840"/>
          <w:pgMar w:footer="980" w:header="745" w:top="1060" w:bottom="1160" w:left="980" w:right="98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t>（</w:t>
      </w:r>
      <w:r>
        <w:rPr>
          <w:rFonts w:ascii="宋体" w:hAnsi="宋体" w:cs="宋体" w:eastAsia="宋体" w:hint="default"/>
        </w:rPr>
        <w:t>2</w:t>
      </w:r>
      <w:r>
        <w:rPr/>
        <w:t>）重要在建工程项目本期变动情况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天津基 地项目</w:t>
            </w:r>
          </w:p>
          <w:p>
            <w:pPr>
              <w:pStyle w:val="TableParagraph"/>
              <w:spacing w:line="240" w:lineRule="auto" w:before="19"/>
              <w:ind w:left="24" w:right="0"/>
              <w:jc w:val="left"/>
              <w:rPr>
                <w:rFonts w:ascii="宋体" w:hAnsi="宋体" w:cs="宋体" w:eastAsia="宋体" w:hint="default"/>
                <w:sz w:val="18"/>
                <w:szCs w:val="18"/>
              </w:rPr>
            </w:pPr>
            <w:r>
              <w:rPr>
                <w:rFonts w:ascii="宋体"/>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717,137</w:t>
            </w:r>
          </w:p>
          <w:p>
            <w:pPr>
              <w:pStyle w:val="TableParagraph"/>
              <w:spacing w:line="240" w:lineRule="auto" w:before="76"/>
              <w:ind w:left="71" w:right="0"/>
              <w:jc w:val="left"/>
              <w:rPr>
                <w:rFonts w:ascii="宋体" w:hAnsi="宋体" w:cs="宋体" w:eastAsia="宋体" w:hint="default"/>
                <w:sz w:val="18"/>
                <w:szCs w:val="18"/>
              </w:rPr>
            </w:pPr>
            <w:r>
              <w:rPr>
                <w:rFonts w:ascii="宋体"/>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219,050</w:t>
            </w:r>
          </w:p>
          <w:p>
            <w:pPr>
              <w:pStyle w:val="TableParagraph"/>
              <w:spacing w:line="240" w:lineRule="auto" w:before="76"/>
              <w:ind w:left="71" w:right="0"/>
              <w:jc w:val="left"/>
              <w:rPr>
                <w:rFonts w:ascii="宋体" w:hAnsi="宋体" w:cs="宋体" w:eastAsia="宋体" w:hint="default"/>
                <w:sz w:val="18"/>
                <w:szCs w:val="18"/>
              </w:rPr>
            </w:pPr>
            <w:r>
              <w:rPr>
                <w:rFonts w:ascii="宋体"/>
                <w:sz w:val="18"/>
              </w:rPr>
              <w:t>,575.88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161,266</w:t>
            </w:r>
          </w:p>
          <w:p>
            <w:pPr>
              <w:pStyle w:val="TableParagraph"/>
              <w:spacing w:line="240" w:lineRule="auto" w:before="76"/>
              <w:ind w:left="71" w:right="0"/>
              <w:jc w:val="left"/>
              <w:rPr>
                <w:rFonts w:ascii="宋体" w:hAnsi="宋体" w:cs="宋体" w:eastAsia="宋体" w:hint="default"/>
                <w:sz w:val="18"/>
                <w:szCs w:val="18"/>
              </w:rPr>
            </w:pPr>
            <w:r>
              <w:rPr>
                <w:rFonts w:ascii="宋体"/>
                <w:sz w:val="18"/>
              </w:rPr>
              <w:t>,820.88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171,570</w:t>
            </w:r>
          </w:p>
          <w:p>
            <w:pPr>
              <w:pStyle w:val="TableParagraph"/>
              <w:spacing w:line="240" w:lineRule="auto" w:before="76"/>
              <w:ind w:left="71" w:right="0"/>
              <w:jc w:val="left"/>
              <w:rPr>
                <w:rFonts w:ascii="宋体" w:hAnsi="宋体" w:cs="宋体" w:eastAsia="宋体" w:hint="default"/>
                <w:sz w:val="18"/>
                <w:szCs w:val="18"/>
              </w:rPr>
            </w:pPr>
            <w:r>
              <w:rPr>
                <w:rFonts w:ascii="宋体"/>
                <w:sz w:val="18"/>
              </w:rPr>
              <w:t>,362.09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208,747</w:t>
            </w:r>
          </w:p>
          <w:p>
            <w:pPr>
              <w:pStyle w:val="TableParagraph"/>
              <w:spacing w:line="240" w:lineRule="auto" w:before="76"/>
              <w:ind w:left="71" w:right="0"/>
              <w:jc w:val="left"/>
              <w:rPr>
                <w:rFonts w:ascii="宋体" w:hAnsi="宋体" w:cs="宋体" w:eastAsia="宋体" w:hint="default"/>
                <w:sz w:val="18"/>
                <w:szCs w:val="18"/>
              </w:rPr>
            </w:pPr>
            <w:r>
              <w:rPr>
                <w:rFonts w:ascii="宋体"/>
                <w:sz w:val="18"/>
              </w:rPr>
              <w:t>,034.67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79.00%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深圳基 地项目</w:t>
            </w:r>
          </w:p>
          <w:p>
            <w:pPr>
              <w:pStyle w:val="TableParagraph"/>
              <w:spacing w:line="240" w:lineRule="auto" w:before="19"/>
              <w:ind w:left="24" w:right="0"/>
              <w:jc w:val="left"/>
              <w:rPr>
                <w:rFonts w:ascii="宋体" w:hAnsi="宋体" w:cs="宋体" w:eastAsia="宋体" w:hint="default"/>
                <w:sz w:val="18"/>
                <w:szCs w:val="18"/>
              </w:rPr>
            </w:pPr>
            <w:r>
              <w:rPr>
                <w:rFonts w:ascii="宋体"/>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547,948</w:t>
            </w:r>
          </w:p>
          <w:p>
            <w:pPr>
              <w:pStyle w:val="TableParagraph"/>
              <w:spacing w:line="240" w:lineRule="auto" w:before="76"/>
              <w:ind w:left="71" w:right="0"/>
              <w:jc w:val="left"/>
              <w:rPr>
                <w:rFonts w:ascii="宋体" w:hAnsi="宋体" w:cs="宋体" w:eastAsia="宋体" w:hint="default"/>
                <w:sz w:val="18"/>
                <w:szCs w:val="18"/>
              </w:rPr>
            </w:pPr>
            <w:r>
              <w:rPr>
                <w:rFonts w:ascii="宋体"/>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13,331,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447.67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61,069,</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148.84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59,997,</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360.79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14,403,</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235.72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90.00%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精密模 具生产 厂</w:t>
            </w:r>
            <w:r>
              <w:rPr>
                <w:rFonts w:ascii="宋体" w:hAnsi="宋体" w:cs="宋体" w:eastAsia="宋体" w:hint="default"/>
                <w:sz w:val="18"/>
                <w:szCs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75,507,</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13,768,</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508.02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8,110,4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50.32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11,576,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809.35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5,936,2</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42.90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4,365,9</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06.09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95.00%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1,340,5</w:t>
            </w:r>
          </w:p>
          <w:p>
            <w:pPr>
              <w:pStyle w:val="TableParagraph"/>
              <w:spacing w:line="240" w:lineRule="auto" w:before="76"/>
              <w:ind w:right="21"/>
              <w:jc w:val="right"/>
              <w:rPr>
                <w:rFonts w:ascii="宋体" w:hAnsi="宋体" w:cs="宋体" w:eastAsia="宋体" w:hint="default"/>
                <w:sz w:val="18"/>
                <w:szCs w:val="18"/>
              </w:rPr>
            </w:pPr>
            <w:r>
              <w:rPr>
                <w:rFonts w:ascii="宋体"/>
                <w:sz w:val="18"/>
              </w:rPr>
              <w:t>92,000.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246,150</w:t>
            </w:r>
          </w:p>
          <w:p>
            <w:pPr>
              <w:pStyle w:val="TableParagraph"/>
              <w:spacing w:line="240" w:lineRule="auto" w:before="76"/>
              <w:ind w:left="71" w:right="0"/>
              <w:jc w:val="left"/>
              <w:rPr>
                <w:rFonts w:ascii="宋体" w:hAnsi="宋体" w:cs="宋体" w:eastAsia="宋体" w:hint="default"/>
                <w:sz w:val="18"/>
                <w:szCs w:val="18"/>
              </w:rPr>
            </w:pPr>
            <w:r>
              <w:rPr>
                <w:rFonts w:ascii="宋体"/>
                <w:sz w:val="18"/>
              </w:rPr>
              <w:t>,531.57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230,446</w:t>
            </w:r>
          </w:p>
          <w:p>
            <w:pPr>
              <w:pStyle w:val="TableParagraph"/>
              <w:spacing w:line="240" w:lineRule="auto" w:before="76"/>
              <w:ind w:left="71" w:right="0"/>
              <w:jc w:val="left"/>
              <w:rPr>
                <w:rFonts w:ascii="宋体" w:hAnsi="宋体" w:cs="宋体" w:eastAsia="宋体" w:hint="default"/>
                <w:sz w:val="18"/>
                <w:szCs w:val="18"/>
              </w:rPr>
            </w:pPr>
            <w:r>
              <w:rPr>
                <w:rFonts w:ascii="宋体"/>
                <w:sz w:val="18"/>
              </w:rPr>
              <w:t>,420.04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243,144</w:t>
            </w:r>
          </w:p>
          <w:p>
            <w:pPr>
              <w:pStyle w:val="TableParagraph"/>
              <w:spacing w:line="240" w:lineRule="auto" w:before="76"/>
              <w:ind w:left="71" w:right="0"/>
              <w:jc w:val="left"/>
              <w:rPr>
                <w:rFonts w:ascii="宋体" w:hAnsi="宋体" w:cs="宋体" w:eastAsia="宋体" w:hint="default"/>
                <w:sz w:val="18"/>
                <w:szCs w:val="18"/>
              </w:rPr>
            </w:pPr>
            <w:r>
              <w:rPr>
                <w:rFonts w:ascii="宋体"/>
                <w:sz w:val="18"/>
              </w:rPr>
              <w:t>,532.23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5,936,2</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42.90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227,516</w:t>
            </w:r>
          </w:p>
          <w:p>
            <w:pPr>
              <w:pStyle w:val="TableParagraph"/>
              <w:spacing w:line="240" w:lineRule="auto" w:before="76"/>
              <w:ind w:left="71" w:right="0"/>
              <w:jc w:val="left"/>
              <w:rPr>
                <w:rFonts w:ascii="宋体" w:hAnsi="宋体" w:cs="宋体" w:eastAsia="宋体" w:hint="default"/>
                <w:sz w:val="18"/>
                <w:szCs w:val="18"/>
              </w:rPr>
            </w:pPr>
            <w:r>
              <w:rPr>
                <w:rFonts w:ascii="宋体"/>
                <w:sz w:val="18"/>
              </w:rPr>
              <w:t>,176.48</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3</w:t>
      </w:r>
      <w:r>
        <w:rPr/>
        <w:t>）本期计提在建工程减值准备情况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42"/>
        <w:jc w:val="left"/>
      </w:pPr>
      <w:r>
        <w:rPr/>
        <w:t>其他说明</w:t>
      </w:r>
    </w:p>
    <w:p>
      <w:pPr>
        <w:spacing w:line="240" w:lineRule="auto" w:before="0"/>
        <w:rPr>
          <w:rFonts w:ascii="宋体" w:hAnsi="宋体" w:cs="宋体" w:eastAsia="宋体" w:hint="default"/>
          <w:sz w:val="15"/>
          <w:szCs w:val="15"/>
        </w:rPr>
      </w:pPr>
    </w:p>
    <w:p>
      <w:pPr>
        <w:pStyle w:val="BodyText"/>
        <w:spacing w:line="314" w:lineRule="auto"/>
        <w:ind w:right="142"/>
        <w:jc w:val="left"/>
      </w:pPr>
      <w:r>
        <w:rPr>
          <w:rFonts w:ascii="宋体" w:hAnsi="宋体" w:cs="宋体" w:eastAsia="宋体" w:hint="default"/>
          <w:spacing w:val="-2"/>
        </w:rPr>
        <w:t>*1</w:t>
      </w:r>
      <w:r>
        <w:rPr>
          <w:spacing w:val="-2"/>
        </w:rPr>
        <w:t>、天津基地项目包括：网络通讯产品生产基地、消费电子产品生产基地、天津网络通信产品生产建设项目</w:t>
      </w:r>
      <w:r>
        <w:rPr>
          <w:rFonts w:ascii="宋体" w:hAnsi="宋体" w:cs="宋体" w:eastAsia="宋体" w:hint="default"/>
          <w:spacing w:val="-2"/>
        </w:rPr>
        <w:t>(</w:t>
      </w:r>
      <w:r>
        <w:rPr>
          <w:spacing w:val="-2"/>
        </w:rPr>
        <w:t>二期</w:t>
      </w:r>
      <w:r>
        <w:rPr>
          <w:rFonts w:ascii="宋体" w:hAnsi="宋体" w:cs="宋体" w:eastAsia="宋体" w:hint="default"/>
          <w:spacing w:val="-2"/>
        </w:rPr>
        <w:t>)</w:t>
      </w:r>
      <w:r>
        <w:rPr>
          <w:spacing w:val="-2"/>
        </w:rPr>
        <w:t>含自有资</w:t>
      </w:r>
      <w:r>
        <w:rPr>
          <w:spacing w:val="-59"/>
        </w:rPr>
        <w:t> </w:t>
      </w:r>
      <w:r>
        <w:rPr>
          <w:spacing w:val="-59"/>
        </w:rPr>
      </w:r>
      <w:r>
        <w:rPr/>
        <w:t>金投资的部分。</w:t>
      </w:r>
    </w:p>
    <w:p>
      <w:pPr>
        <w:pStyle w:val="BodyText"/>
        <w:spacing w:line="316" w:lineRule="auto" w:before="140"/>
        <w:ind w:right="142"/>
        <w:jc w:val="left"/>
      </w:pPr>
      <w:r>
        <w:rPr>
          <w:rFonts w:ascii="宋体" w:hAnsi="宋体" w:cs="宋体" w:eastAsia="宋体" w:hint="default"/>
          <w:spacing w:val="-2"/>
        </w:rPr>
        <w:t>*2</w:t>
      </w:r>
      <w:r>
        <w:rPr>
          <w:spacing w:val="-2"/>
        </w:rPr>
        <w:t>、深圳基地项目包括：深圳生产基地技术改造、深圳生产基地</w:t>
      </w:r>
      <w:r>
        <w:rPr>
          <w:rFonts w:ascii="宋体" w:hAnsi="宋体" w:cs="宋体" w:eastAsia="宋体" w:hint="default"/>
          <w:spacing w:val="-2"/>
        </w:rPr>
        <w:t>(</w:t>
      </w:r>
      <w:r>
        <w:rPr>
          <w:spacing w:val="-2"/>
        </w:rPr>
        <w:t>松岗</w:t>
      </w:r>
      <w:r>
        <w:rPr>
          <w:rFonts w:ascii="宋体" w:hAnsi="宋体" w:cs="宋体" w:eastAsia="宋体" w:hint="default"/>
          <w:spacing w:val="-2"/>
        </w:rPr>
        <w:t>)</w:t>
      </w:r>
      <w:r>
        <w:rPr>
          <w:spacing w:val="-2"/>
        </w:rPr>
        <w:t>、松岗基地基础建设、手持终端产品车间项目、深圳</w:t>
      </w:r>
      <w:r>
        <w:rPr>
          <w:spacing w:val="-65"/>
        </w:rPr>
        <w:t> </w:t>
      </w:r>
      <w:r>
        <w:rPr>
          <w:spacing w:val="-65"/>
        </w:rPr>
      </w:r>
      <w:r>
        <w:rPr/>
        <w:t>松岗网络通信产品扩产项目及其他自有资金投资的项目。</w:t>
      </w:r>
    </w:p>
    <w:p>
      <w:pPr>
        <w:pStyle w:val="BodyText"/>
        <w:spacing w:line="240" w:lineRule="auto" w:before="139"/>
        <w:ind w:right="142"/>
        <w:jc w:val="left"/>
      </w:pPr>
      <w:r>
        <w:rPr/>
        <w:t>截止期末在建工程不存在减值情况，故未计提在建工程减值准备。</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21</w:t>
      </w:r>
      <w:r>
        <w:rPr/>
        <w:t>、工程物资</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22</w:t>
      </w:r>
      <w:r>
        <w:rPr/>
        <w:t>、固定资产清理</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23</w:t>
      </w:r>
      <w:r>
        <w:rPr/>
        <w:t>、生产性生物资产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）采用成本计量模式的生产性生物资产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24</w:t>
      </w:r>
      <w:r>
        <w:rPr/>
        <w:t>、油气资产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25</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）无形资产情况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40"/>
        <w:gridCol w:w="1408"/>
        <w:gridCol w:w="1368"/>
        <w:gridCol w:w="1383"/>
        <w:gridCol w:w="1380"/>
        <w:gridCol w:w="1580"/>
      </w:tblGrid>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26,594,890.82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11,606,534.82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38,201,425.64</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16,493,776.37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16,493,776.37</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8,056,666.37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8,056,666.37</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8,437,110.00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8,437,110.00</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3"/>
        <w:gridCol w:w="1380"/>
        <w:gridCol w:w="1580"/>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26,594,890.82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28,100,311.19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54,695,202.01</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2,806,835.30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3,462,253.13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6,269,088.43</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461,174.16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3,690,922.14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4,152,096.30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461,174.16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3,690,922.14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4,152,096.30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0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3,268,009.46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7,153,175.27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10,421,184.73</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0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0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23,326,881.36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20,947,135.92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44,274,017.28</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23,788,055.52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8,144,281.69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31,932,337.21</w:t>
            </w:r>
          </w:p>
        </w:tc>
      </w:tr>
    </w:tbl>
    <w:p>
      <w:pPr>
        <w:pStyle w:val="BodyText"/>
        <w:spacing w:line="240" w:lineRule="auto" w:before="49"/>
        <w:ind w:right="142"/>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宋体" w:hAnsi="宋体" w:cs="宋体" w:eastAsia="宋体" w:hint="default"/>
        </w:rPr>
        <w:t>2</w:t>
      </w:r>
      <w:r>
        <w:rPr/>
        <w:t>）未办妥产权证书的土地使用权情况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其他说明：</w:t>
      </w:r>
    </w:p>
    <w:p>
      <w:pPr>
        <w:pStyle w:val="BodyText"/>
        <w:spacing w:line="316" w:lineRule="auto" w:before="117"/>
        <w:ind w:right="142" w:firstLine="362"/>
        <w:jc w:val="left"/>
      </w:pPr>
      <w:r>
        <w:rPr/>
        <w:t>本期新增商标权系非同一控制下的企业合并取得的子公司</w:t>
      </w:r>
      <w:r>
        <w:rPr>
          <w:rFonts w:ascii="宋体" w:hAnsi="宋体" w:cs="宋体" w:eastAsia="宋体" w:hint="default"/>
        </w:rPr>
        <w:t>Double Power</w:t>
      </w:r>
      <w:r>
        <w:rPr/>
        <w:t>，经香港</w:t>
      </w:r>
      <w:r>
        <w:rPr>
          <w:rFonts w:ascii="宋体" w:hAnsi="宋体" w:cs="宋体" w:eastAsia="宋体" w:hint="default"/>
        </w:rPr>
        <w:t>Greater China Appraisal</w:t>
      </w:r>
      <w:r>
        <w:rPr>
          <w:rFonts w:ascii="宋体" w:hAnsi="宋体" w:cs="宋体" w:eastAsia="宋体" w:hint="default"/>
          <w:spacing w:val="-17"/>
        </w:rPr>
        <w:t> </w:t>
      </w:r>
      <w:r>
        <w:rPr>
          <w:rFonts w:ascii="宋体" w:hAnsi="宋体" w:cs="宋体" w:eastAsia="宋体" w:hint="default"/>
        </w:rPr>
        <w:t>Limited</w:t>
      </w:r>
      <w:r>
        <w:rPr/>
        <w:t>评 估机构评估的</w:t>
      </w:r>
      <w:r>
        <w:rPr>
          <w:rFonts w:ascii="宋体" w:hAnsi="宋体" w:cs="宋体" w:eastAsia="宋体" w:hint="default"/>
        </w:rPr>
        <w:t>Double</w:t>
      </w:r>
      <w:r>
        <w:rPr>
          <w:rFonts w:ascii="宋体" w:hAnsi="宋体" w:cs="宋体" w:eastAsia="宋体" w:hint="default"/>
          <w:spacing w:val="-12"/>
        </w:rPr>
        <w:t> </w:t>
      </w:r>
      <w:r>
        <w:rPr>
          <w:rFonts w:ascii="宋体" w:hAnsi="宋体" w:cs="宋体" w:eastAsia="宋体" w:hint="default"/>
        </w:rPr>
        <w:t>Power</w:t>
      </w:r>
      <w:r>
        <w:rPr/>
        <w:t>商标价值美元</w:t>
      </w:r>
      <w:r>
        <w:rPr>
          <w:rFonts w:ascii="宋体" w:hAnsi="宋体" w:cs="宋体" w:eastAsia="宋体" w:hint="default"/>
        </w:rPr>
        <w:t>1,382,000.00</w:t>
      </w:r>
      <w:r>
        <w:rPr/>
        <w:t>，折合人民币</w:t>
      </w:r>
      <w:r>
        <w:rPr>
          <w:rFonts w:ascii="宋体" w:hAnsi="宋体" w:cs="宋体" w:eastAsia="宋体" w:hint="default"/>
        </w:rPr>
        <w:t>8,437,110.00</w:t>
      </w:r>
      <w:r>
        <w:rPr/>
        <w:t>元。</w:t>
      </w:r>
    </w:p>
    <w:p>
      <w:pPr>
        <w:spacing w:after="0" w:line="31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26</w:t>
      </w:r>
      <w:r>
        <w:rPr/>
        <w:t>、开发支出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云控制在离线 智能无线播放 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656,532.33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656,532.33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空气安全卫士</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1,484,692.09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1,484,692.09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支持无线云存 控的智能插座</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1,217,259.55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1,217,259.55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动态控制的物 联网智控无线 模块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1,217,259.55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1,217,259.55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r>
      <w:tr>
        <w:trPr>
          <w:trHeight w:val="133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大功率双频 </w:t>
            </w:r>
            <w:r>
              <w:rPr>
                <w:rFonts w:ascii="宋体" w:hAnsi="宋体" w:cs="宋体" w:eastAsia="宋体" w:hint="default"/>
                <w:sz w:val="18"/>
                <w:szCs w:val="18"/>
              </w:rPr>
              <w:t>1200M</w:t>
            </w:r>
            <w:r>
              <w:rPr>
                <w:rFonts w:ascii="宋体" w:hAnsi="宋体" w:cs="宋体" w:eastAsia="宋体" w:hint="default"/>
                <w:spacing w:val="-44"/>
                <w:sz w:val="18"/>
                <w:szCs w:val="18"/>
              </w:rPr>
              <w:t> </w:t>
            </w:r>
            <w:r>
              <w:rPr>
                <w:rFonts w:ascii="宋体" w:hAnsi="宋体" w:cs="宋体" w:eastAsia="宋体" w:hint="default"/>
                <w:sz w:val="18"/>
                <w:szCs w:val="18"/>
              </w:rPr>
              <w:t>高性能 无线智能路由 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905,632.68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905,632.68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96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支持</w:t>
            </w:r>
            <w:r>
              <w:rPr>
                <w:rFonts w:ascii="宋体" w:hAnsi="宋体" w:cs="宋体" w:eastAsia="宋体" w:hint="default"/>
                <w:spacing w:val="-44"/>
                <w:sz w:val="18"/>
                <w:szCs w:val="18"/>
              </w:rPr>
              <w:t> </w:t>
            </w:r>
            <w:r>
              <w:rPr>
                <w:rFonts w:ascii="宋体" w:hAnsi="宋体" w:cs="宋体" w:eastAsia="宋体" w:hint="default"/>
                <w:sz w:val="18"/>
                <w:szCs w:val="18"/>
              </w:rPr>
              <w:t>ZigBee</w:t>
            </w:r>
            <w:r>
              <w:rPr>
                <w:rFonts w:ascii="宋体" w:hAnsi="宋体" w:cs="宋体" w:eastAsia="宋体" w:hint="default"/>
                <w:sz w:val="18"/>
                <w:szCs w:val="18"/>
              </w:rPr>
              <w:t>、 </w:t>
            </w:r>
            <w:r>
              <w:rPr>
                <w:rFonts w:ascii="宋体" w:hAnsi="宋体" w:cs="宋体" w:eastAsia="宋体" w:hint="default"/>
                <w:sz w:val="18"/>
                <w:szCs w:val="18"/>
              </w:rPr>
              <w:t>Z-wave</w:t>
            </w:r>
            <w:r>
              <w:rPr>
                <w:rFonts w:ascii="宋体" w:hAnsi="宋体" w:cs="宋体" w:eastAsia="宋体" w:hint="default"/>
                <w:sz w:val="18"/>
                <w:szCs w:val="18"/>
              </w:rPr>
              <w:t>、</w:t>
            </w:r>
            <w:r>
              <w:rPr>
                <w:rFonts w:ascii="宋体" w:hAnsi="宋体" w:cs="宋体" w:eastAsia="宋体" w:hint="default"/>
                <w:sz w:val="18"/>
                <w:szCs w:val="18"/>
              </w:rPr>
              <w:t>4G</w:t>
            </w:r>
            <w:r>
              <w:rPr>
                <w:rFonts w:ascii="宋体" w:hAnsi="宋体" w:cs="宋体" w:eastAsia="宋体" w:hint="default"/>
                <w:sz w:val="18"/>
                <w:szCs w:val="18"/>
              </w:rPr>
              <w:t>、 </w:t>
            </w:r>
            <w:r>
              <w:rPr>
                <w:rFonts w:ascii="宋体" w:hAnsi="宋体" w:cs="宋体" w:eastAsia="宋体" w:hint="default"/>
                <w:sz w:val="18"/>
                <w:szCs w:val="18"/>
              </w:rPr>
              <w:t>IR</w:t>
            </w:r>
            <w:r>
              <w:rPr>
                <w:rFonts w:ascii="宋体" w:hAnsi="宋体" w:cs="宋体" w:eastAsia="宋体" w:hint="default"/>
                <w:sz w:val="18"/>
                <w:szCs w:val="18"/>
              </w:rPr>
              <w:t>、</w:t>
            </w:r>
            <w:r>
              <w:rPr>
                <w:rFonts w:ascii="宋体" w:hAnsi="宋体" w:cs="宋体" w:eastAsia="宋体" w:hint="default"/>
                <w:sz w:val="18"/>
                <w:szCs w:val="18"/>
              </w:rPr>
              <w:t>BT4.0</w:t>
            </w:r>
            <w:r>
              <w:rPr>
                <w:rFonts w:ascii="宋体" w:hAnsi="宋体" w:cs="宋体" w:eastAsia="宋体" w:hint="default"/>
                <w:sz w:val="18"/>
                <w:szCs w:val="18"/>
              </w:rPr>
              <w:t>、</w:t>
            </w:r>
          </w:p>
          <w:p>
            <w:pPr>
              <w:pStyle w:val="TableParagraph"/>
              <w:spacing w:line="319" w:lineRule="auto" w:before="19"/>
              <w:ind w:left="24" w:right="31"/>
              <w:jc w:val="both"/>
              <w:rPr>
                <w:rFonts w:ascii="宋体" w:hAnsi="宋体" w:cs="宋体" w:eastAsia="宋体" w:hint="default"/>
                <w:sz w:val="18"/>
                <w:szCs w:val="18"/>
              </w:rPr>
            </w:pPr>
            <w:r>
              <w:rPr>
                <w:rFonts w:ascii="宋体" w:hAnsi="宋体" w:cs="宋体" w:eastAsia="宋体" w:hint="default"/>
                <w:sz w:val="18"/>
                <w:szCs w:val="18"/>
              </w:rPr>
              <w:t>Wifi</w:t>
            </w:r>
            <w:r>
              <w:rPr>
                <w:rFonts w:ascii="宋体" w:hAnsi="宋体" w:cs="宋体" w:eastAsia="宋体" w:hint="default"/>
                <w:spacing w:val="-43"/>
                <w:sz w:val="18"/>
                <w:szCs w:val="18"/>
              </w:rPr>
              <w:t> </w:t>
            </w:r>
            <w:r>
              <w:rPr>
                <w:rFonts w:ascii="宋体" w:hAnsi="宋体" w:cs="宋体" w:eastAsia="宋体" w:hint="default"/>
                <w:sz w:val="18"/>
                <w:szCs w:val="18"/>
              </w:rPr>
              <w:t>多合一的 智能路由中心 网关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宋体" w:hAnsi="宋体" w:cs="宋体" w:eastAsia="宋体" w:hint="default"/>
                <w:sz w:val="18"/>
                <w:szCs w:val="18"/>
              </w:rPr>
            </w:pPr>
            <w:r>
              <w:rPr>
                <w:rFonts w:ascii="宋体"/>
                <w:spacing w:val="-1"/>
                <w:sz w:val="18"/>
              </w:rPr>
              <w:t>2,357,677.49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宋体" w:hAnsi="宋体" w:cs="宋体" w:eastAsia="宋体" w:hint="default"/>
                <w:sz w:val="18"/>
                <w:szCs w:val="18"/>
              </w:rPr>
            </w:pPr>
            <w:r>
              <w:rPr>
                <w:rFonts w:ascii="宋体"/>
                <w:spacing w:val="-1"/>
                <w:sz w:val="18"/>
              </w:rPr>
              <w:t>2,357,677.49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宋体" w:hAnsi="宋体" w:cs="宋体" w:eastAsia="宋体" w:hint="default"/>
                <w:sz w:val="18"/>
                <w:szCs w:val="18"/>
              </w:rPr>
            </w:pPr>
            <w:r>
              <w:rPr>
                <w:rFonts w:ascii="宋体"/>
                <w:sz w:val="18"/>
              </w:rPr>
              <w:t>0.00</w:t>
            </w:r>
          </w:p>
        </w:tc>
      </w:tr>
      <w:tr>
        <w:trPr>
          <w:trHeight w:val="133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OpenWRT </w:t>
            </w:r>
            <w:r>
              <w:rPr>
                <w:rFonts w:ascii="宋体" w:hAnsi="宋体" w:cs="宋体" w:eastAsia="宋体" w:hint="default"/>
                <w:sz w:val="18"/>
                <w:szCs w:val="18"/>
              </w:rPr>
              <w:t>操作系统的智 能无线路由器 软件平台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1,014,382.96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1,014,382.96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3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Free RTOS</w:t>
            </w:r>
            <w:r>
              <w:rPr>
                <w:rFonts w:ascii="宋体" w:hAnsi="宋体" w:cs="宋体" w:eastAsia="宋体" w:hint="default"/>
                <w:spacing w:val="-47"/>
                <w:sz w:val="18"/>
                <w:szCs w:val="18"/>
              </w:rPr>
              <w:t> </w:t>
            </w:r>
            <w:r>
              <w:rPr>
                <w:rFonts w:ascii="宋体" w:hAnsi="宋体" w:cs="宋体" w:eastAsia="宋体" w:hint="default"/>
                <w:sz w:val="18"/>
                <w:szCs w:val="18"/>
              </w:rPr>
              <w:t>嵌 入式实时操作 系统智能健康 监控穿戴产品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2,627,834.58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2,627,834.58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65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无线多模式可 分离高性能 </w:t>
            </w:r>
            <w:r>
              <w:rPr>
                <w:rFonts w:ascii="宋体" w:hAnsi="宋体" w:cs="宋体" w:eastAsia="宋体" w:hint="default"/>
                <w:sz w:val="18"/>
                <w:szCs w:val="18"/>
              </w:rPr>
              <w:t>Windows8.1 2in1</w:t>
            </w:r>
            <w:r>
              <w:rPr>
                <w:rFonts w:ascii="宋体" w:hAnsi="宋体" w:cs="宋体" w:eastAsia="宋体" w:hint="default"/>
                <w:spacing w:val="3"/>
                <w:sz w:val="18"/>
                <w:szCs w:val="18"/>
              </w:rPr>
              <w:t> </w:t>
            </w:r>
            <w:r>
              <w:rPr>
                <w:rFonts w:ascii="宋体" w:hAnsi="宋体" w:cs="宋体" w:eastAsia="宋体" w:hint="default"/>
                <w:sz w:val="18"/>
                <w:szCs w:val="18"/>
              </w:rPr>
              <w:t>便携计 算终端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3,864,841.05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3,864,841.05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98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ARM</w:t>
            </w:r>
            <w:r>
              <w:rPr>
                <w:rFonts w:ascii="宋体" w:hAnsi="宋体" w:cs="宋体" w:eastAsia="宋体" w:hint="default"/>
                <w:spacing w:val="-32"/>
                <w:sz w:val="18"/>
                <w:szCs w:val="18"/>
              </w:rPr>
              <w:t> </w:t>
            </w:r>
            <w:r>
              <w:rPr>
                <w:rFonts w:ascii="宋体" w:hAnsi="宋体" w:cs="宋体" w:eastAsia="宋体" w:hint="default"/>
                <w:sz w:val="18"/>
                <w:szCs w:val="18"/>
              </w:rPr>
              <w:t>Cortex-A5</w:t>
            </w:r>
            <w:r>
              <w:rPr>
                <w:rFonts w:ascii="宋体" w:hAnsi="宋体" w:cs="宋体" w:eastAsia="宋体" w:hint="default"/>
                <w:spacing w:val="1"/>
                <w:sz w:val="18"/>
                <w:szCs w:val="18"/>
              </w:rPr>
              <w:t> </w:t>
            </w:r>
            <w:r>
              <w:rPr>
                <w:rFonts w:ascii="宋体" w:hAnsi="宋体" w:cs="宋体" w:eastAsia="宋体" w:hint="default"/>
                <w:sz w:val="18"/>
                <w:szCs w:val="18"/>
              </w:rPr>
              <w:t>超高清视频解 码智能客厅娱</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2,115,354.22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2,115,354.22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乐系统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宋体" w:hAnsi="宋体" w:cs="宋体" w:eastAsia="宋体" w:hint="default"/>
                <w:sz w:val="18"/>
                <w:szCs w:val="18"/>
              </w:rPr>
              <w:t>Google Android5.0</w:t>
            </w:r>
            <w:r>
              <w:rPr>
                <w:rFonts w:ascii="宋体" w:hAnsi="宋体" w:cs="宋体" w:eastAsia="宋体" w:hint="default"/>
                <w:spacing w:val="-45"/>
                <w:sz w:val="18"/>
                <w:szCs w:val="18"/>
              </w:rPr>
              <w:t> </w:t>
            </w:r>
            <w:r>
              <w:rPr>
                <w:rFonts w:ascii="宋体" w:hAnsi="宋体" w:cs="宋体" w:eastAsia="宋体" w:hint="default"/>
                <w:sz w:val="18"/>
                <w:szCs w:val="18"/>
              </w:rPr>
              <w:t>操 作系统儿童智 力开发平板产 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3,503,779.45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3,503,779.45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33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Intel</w:t>
            </w:r>
            <w:r>
              <w:rPr>
                <w:rFonts w:ascii="宋体" w:hAnsi="宋体" w:cs="宋体" w:eastAsia="宋体" w:hint="default"/>
                <w:spacing w:val="-2"/>
                <w:sz w:val="18"/>
                <w:szCs w:val="18"/>
              </w:rPr>
              <w:t> </w:t>
            </w:r>
            <w:r>
              <w:rPr>
                <w:rFonts w:ascii="宋体" w:hAnsi="宋体" w:cs="宋体" w:eastAsia="宋体" w:hint="default"/>
                <w:sz w:val="18"/>
                <w:szCs w:val="18"/>
              </w:rPr>
              <w:t>22nm</w:t>
            </w:r>
            <w:r>
              <w:rPr>
                <w:rFonts w:ascii="宋体" w:hAnsi="宋体" w:cs="宋体" w:eastAsia="宋体" w:hint="default"/>
                <w:sz w:val="18"/>
                <w:szCs w:val="18"/>
              </w:rPr>
              <w:t> Quad-core</w:t>
            </w:r>
            <w:r>
              <w:rPr>
                <w:rFonts w:ascii="宋体" w:hAnsi="宋体" w:cs="宋体" w:eastAsia="宋体" w:hint="default"/>
                <w:spacing w:val="-46"/>
                <w:sz w:val="18"/>
                <w:szCs w:val="18"/>
              </w:rPr>
              <w:t> </w:t>
            </w:r>
            <w:r>
              <w:rPr>
                <w:rFonts w:ascii="宋体" w:hAnsi="宋体" w:cs="宋体" w:eastAsia="宋体" w:hint="default"/>
                <w:sz w:val="18"/>
                <w:szCs w:val="18"/>
              </w:rPr>
              <w:t>平 台家庭智能控 制终端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4,379,724.31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4,379,724.31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语音识别网络 智能音响</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3,795,322.81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3,795,322.81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远程智能空气 净化器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2,333,754.63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2,333,754.63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3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集成</w:t>
            </w:r>
            <w:r>
              <w:rPr>
                <w:rFonts w:ascii="宋体" w:hAnsi="宋体" w:cs="宋体" w:eastAsia="宋体" w:hint="default"/>
                <w:spacing w:val="-44"/>
                <w:sz w:val="18"/>
                <w:szCs w:val="18"/>
              </w:rPr>
              <w:t> </w:t>
            </w:r>
            <w:r>
              <w:rPr>
                <w:rFonts w:ascii="宋体" w:hAnsi="宋体" w:cs="宋体" w:eastAsia="宋体" w:hint="default"/>
                <w:sz w:val="18"/>
                <w:szCs w:val="18"/>
              </w:rPr>
              <w:t>DC</w:t>
            </w:r>
            <w:r>
              <w:rPr>
                <w:rFonts w:ascii="宋体" w:hAnsi="宋体" w:cs="宋体" w:eastAsia="宋体" w:hint="default"/>
                <w:spacing w:val="-44"/>
                <w:sz w:val="18"/>
                <w:szCs w:val="18"/>
              </w:rPr>
              <w:t> </w:t>
            </w:r>
            <w:r>
              <w:rPr>
                <w:rFonts w:ascii="宋体" w:hAnsi="宋体" w:cs="宋体" w:eastAsia="宋体" w:hint="default"/>
                <w:sz w:val="18"/>
                <w:szCs w:val="18"/>
              </w:rPr>
              <w:t>电源、 网络通讯、六 轴步进驱动嵌 入式控制系统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740,874.49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740,874.49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低压直流伺服 控制系统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370,437.24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370,437.24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机器人控制 </w:t>
            </w:r>
            <w:r>
              <w:rPr>
                <w:rFonts w:ascii="宋体" w:hAnsi="宋体" w:cs="宋体" w:eastAsia="宋体" w:hint="default"/>
                <w:sz w:val="18"/>
                <w:szCs w:val="18"/>
              </w:rPr>
              <w:t>PACK</w:t>
            </w:r>
            <w:r>
              <w:rPr>
                <w:rFonts w:ascii="宋体" w:hAnsi="宋体" w:cs="宋体" w:eastAsia="宋体" w:hint="default"/>
                <w:spacing w:val="-43"/>
                <w:sz w:val="18"/>
                <w:szCs w:val="18"/>
              </w:rPr>
              <w:t> </w:t>
            </w:r>
            <w:r>
              <w:rPr>
                <w:rFonts w:ascii="宋体" w:hAnsi="宋体" w:cs="宋体" w:eastAsia="宋体" w:hint="default"/>
                <w:sz w:val="18"/>
                <w:szCs w:val="18"/>
              </w:rPr>
              <w:t>激光焊接 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324,386.56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324,386.56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r>
      <w:tr>
        <w:trPr>
          <w:trHeight w:val="10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小米移动电源 全自动装配及 功能测试线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452,816.34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452,816.34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0.00</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无线模块机器 人控制测试及 包装线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301,877.56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301,877.56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小米生态链机 器人应用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202,169.69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202,169.69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网络化智能制 造</w:t>
            </w:r>
            <w:r>
              <w:rPr>
                <w:rFonts w:ascii="宋体" w:hAnsi="宋体" w:cs="宋体" w:eastAsia="宋体" w:hint="default"/>
                <w:spacing w:val="-45"/>
                <w:sz w:val="18"/>
                <w:szCs w:val="18"/>
              </w:rPr>
              <w:t> </w:t>
            </w:r>
            <w:r>
              <w:rPr>
                <w:rFonts w:ascii="宋体" w:hAnsi="宋体" w:cs="宋体" w:eastAsia="宋体" w:hint="default"/>
                <w:sz w:val="18"/>
                <w:szCs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1,048,684.36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1,048,684.36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34,915,293.9</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34,915,293.9</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42"/>
        <w:jc w:val="left"/>
      </w:pPr>
      <w:r>
        <w:rPr/>
        <w:t>其他说明</w:t>
      </w:r>
    </w:p>
    <w:p>
      <w:pPr>
        <w:pStyle w:val="BodyText"/>
        <w:spacing w:line="240" w:lineRule="auto" w:before="115"/>
        <w:ind w:left="606" w:right="142"/>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宋体" w:hAnsi="宋体" w:cs="宋体" w:eastAsia="宋体" w:hint="default"/>
        </w:rPr>
        <w:t>27</w:t>
      </w:r>
      <w:r>
        <w:rPr/>
        <w:t>、商誉</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）商誉账面原值</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48"/>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sz w:val="18"/>
              </w:rPr>
              <w:t>Double</w:t>
            </w:r>
            <w:r>
              <w:rPr>
                <w:rFonts w:ascii="宋体"/>
                <w:spacing w:val="-2"/>
                <w:sz w:val="18"/>
              </w:rPr>
              <w:t> </w:t>
            </w:r>
            <w:r>
              <w:rPr>
                <w:rFonts w:ascii="宋体"/>
                <w:sz w:val="18"/>
              </w:rPr>
              <w:t>Power</w:t>
            </w:r>
            <w:r>
              <w:rPr>
                <w:rFonts w:ascii="宋体"/>
                <w:sz w:val="18"/>
              </w:rPr>
              <w:t> Technology</w:t>
            </w:r>
            <w:r>
              <w:rPr>
                <w:rFonts w:ascii="宋体"/>
                <w:spacing w:val="-45"/>
                <w:sz w:val="18"/>
              </w:rPr>
              <w:t> </w:t>
            </w:r>
            <w:r>
              <w:rPr>
                <w:rFonts w:ascii="宋体"/>
                <w:sz w:val="18"/>
              </w:rPr>
              <w:t>lnc.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13,889,955.18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13,889,955.18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13,889,955.18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13,889,955.18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宋体" w:hAnsi="宋体" w:cs="宋体" w:eastAsia="宋体" w:hint="default"/>
        </w:rPr>
        <w:t>2</w:t>
      </w:r>
      <w:r>
        <w:rPr/>
        <w:t>）商誉减值准备</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sz w:val="18"/>
              </w:rPr>
              <w:t>Double</w:t>
            </w:r>
            <w:r>
              <w:rPr>
                <w:rFonts w:ascii="宋体"/>
                <w:spacing w:val="-2"/>
                <w:sz w:val="18"/>
              </w:rPr>
              <w:t> </w:t>
            </w:r>
            <w:r>
              <w:rPr>
                <w:rFonts w:ascii="宋体"/>
                <w:sz w:val="18"/>
              </w:rPr>
              <w:t>Power</w:t>
            </w:r>
            <w:r>
              <w:rPr>
                <w:rFonts w:ascii="宋体"/>
                <w:sz w:val="18"/>
              </w:rPr>
              <w:t> Technology</w:t>
            </w:r>
            <w:r>
              <w:rPr>
                <w:rFonts w:ascii="宋体"/>
                <w:spacing w:val="-45"/>
                <w:sz w:val="18"/>
              </w:rPr>
              <w:t> </w:t>
            </w:r>
            <w:r>
              <w:rPr>
                <w:rFonts w:ascii="宋体"/>
                <w:sz w:val="18"/>
              </w:rPr>
              <w:t>lnc.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bl>
    <w:p>
      <w:pPr>
        <w:pStyle w:val="BodyText"/>
        <w:spacing w:line="357" w:lineRule="auto" w:before="49"/>
        <w:ind w:right="5134"/>
        <w:jc w:val="left"/>
      </w:pPr>
      <w:r>
        <w:rPr/>
        <w:t>说明商誉减值测试过程、参数及商誉减值损失的确认方法： 其他说明</w:t>
      </w:r>
    </w:p>
    <w:p>
      <w:pPr>
        <w:pStyle w:val="BodyText"/>
        <w:spacing w:line="319" w:lineRule="auto" w:before="29"/>
        <w:ind w:right="191" w:firstLine="274"/>
        <w:jc w:val="both"/>
      </w:pPr>
      <w:r>
        <w:rPr>
          <w:spacing w:val="-5"/>
        </w:rPr>
        <w:t>（</w:t>
      </w:r>
      <w:r>
        <w:rPr>
          <w:rFonts w:ascii="宋体" w:hAnsi="宋体" w:cs="宋体" w:eastAsia="宋体" w:hint="default"/>
          <w:spacing w:val="-5"/>
        </w:rPr>
        <w:t>1</w:t>
      </w:r>
      <w:r>
        <w:rPr>
          <w:spacing w:val="-5"/>
        </w:rPr>
        <w:t>）本期新增购买</w:t>
      </w:r>
      <w:r>
        <w:rPr>
          <w:rFonts w:ascii="宋体" w:hAnsi="宋体" w:cs="宋体" w:eastAsia="宋体" w:hint="default"/>
          <w:spacing w:val="-5"/>
        </w:rPr>
        <w:t>Double</w:t>
      </w:r>
      <w:r>
        <w:rPr>
          <w:rFonts w:ascii="宋体" w:hAnsi="宋体" w:cs="宋体" w:eastAsia="宋体" w:hint="default"/>
          <w:spacing w:val="-66"/>
        </w:rPr>
        <w:t> </w:t>
      </w:r>
      <w:r>
        <w:rPr>
          <w:rFonts w:ascii="宋体" w:hAnsi="宋体" w:cs="宋体" w:eastAsia="宋体" w:hint="default"/>
        </w:rPr>
        <w:t>Power</w:t>
      </w:r>
      <w:r>
        <w:rPr/>
        <w:t>而形成的商誉</w:t>
      </w:r>
      <w:r>
        <w:rPr>
          <w:rFonts w:ascii="宋体" w:hAnsi="宋体" w:cs="宋体" w:eastAsia="宋体" w:hint="default"/>
        </w:rPr>
        <w:t>13,889,955.18</w:t>
      </w:r>
      <w:r>
        <w:rPr/>
        <w:t>元，系通过非同一控制下的企业合并购买</w:t>
      </w:r>
      <w:r>
        <w:rPr>
          <w:rFonts w:ascii="宋体" w:hAnsi="宋体" w:cs="宋体" w:eastAsia="宋体" w:hint="default"/>
        </w:rPr>
        <w:t>Double</w:t>
      </w:r>
      <w:r>
        <w:rPr>
          <w:rFonts w:ascii="宋体" w:hAnsi="宋体" w:cs="宋体" w:eastAsia="宋体" w:hint="default"/>
          <w:spacing w:val="-66"/>
        </w:rPr>
        <w:t> </w:t>
      </w:r>
      <w:r>
        <w:rPr>
          <w:rFonts w:ascii="宋体" w:hAnsi="宋体" w:cs="宋体" w:eastAsia="宋体" w:hint="default"/>
        </w:rPr>
        <w:t>Power</w:t>
      </w:r>
      <w:r>
        <w:rPr>
          <w:rFonts w:ascii="宋体" w:hAnsi="宋体" w:cs="宋体" w:eastAsia="宋体" w:hint="default"/>
          <w:spacing w:val="-65"/>
        </w:rPr>
        <w:t> </w:t>
      </w:r>
      <w:r>
        <w:rPr>
          <w:rFonts w:ascii="宋体" w:hAnsi="宋体" w:cs="宋体" w:eastAsia="宋体" w:hint="default"/>
        </w:rPr>
        <w:t>100%</w:t>
      </w:r>
      <w:r>
        <w:rPr>
          <w:rFonts w:ascii="宋体" w:hAnsi="宋体" w:cs="宋体" w:eastAsia="宋体" w:hint="default"/>
        </w:rPr>
        <w:t> </w:t>
      </w:r>
      <w:r>
        <w:rPr>
          <w:spacing w:val="-2"/>
        </w:rPr>
        <w:t>股权而形成的，按本公司支付的合并成本超过应享有被收购方</w:t>
      </w:r>
      <w:r>
        <w:rPr>
          <w:rFonts w:ascii="宋体" w:hAnsi="宋体" w:cs="宋体" w:eastAsia="宋体" w:hint="default"/>
          <w:spacing w:val="-2"/>
        </w:rPr>
        <w:t>Double</w:t>
      </w:r>
      <w:r>
        <w:rPr>
          <w:rFonts w:ascii="宋体" w:hAnsi="宋体" w:cs="宋体" w:eastAsia="宋体" w:hint="default"/>
        </w:rPr>
        <w:t> </w:t>
      </w:r>
      <w:r>
        <w:rPr>
          <w:rFonts w:ascii="宋体" w:hAnsi="宋体" w:cs="宋体" w:eastAsia="宋体" w:hint="default"/>
          <w:spacing w:val="-1"/>
        </w:rPr>
        <w:t>Power</w:t>
      </w:r>
      <w:r>
        <w:rPr>
          <w:spacing w:val="-1"/>
        </w:rPr>
        <w:t>的可辨认净资产价值份额的差额计算应确认的商</w:t>
      </w:r>
      <w:r>
        <w:rPr>
          <w:spacing w:val="-84"/>
        </w:rPr>
        <w:t> </w:t>
      </w:r>
      <w:r>
        <w:rPr>
          <w:spacing w:val="-84"/>
        </w:rPr>
      </w:r>
      <w:r>
        <w:rPr/>
        <w:t>誉。</w:t>
      </w:r>
    </w:p>
    <w:p>
      <w:pPr>
        <w:pStyle w:val="BodyText"/>
        <w:spacing w:line="240" w:lineRule="auto" w:before="17"/>
        <w:ind w:left="0" w:right="103"/>
        <w:jc w:val="right"/>
      </w:pPr>
      <w:r>
        <w:rPr>
          <w:spacing w:val="-1"/>
        </w:rPr>
        <w:t>（</w:t>
      </w:r>
      <w:r>
        <w:rPr>
          <w:rFonts w:ascii="宋体" w:hAnsi="宋体" w:cs="宋体" w:eastAsia="宋体" w:hint="default"/>
          <w:spacing w:val="-1"/>
        </w:rPr>
        <w:t>2</w:t>
      </w:r>
      <w:r>
        <w:rPr>
          <w:spacing w:val="-1"/>
        </w:rPr>
        <w:t>）本公司期末对商誉进行了减值测试，未发现包含商誉的资产组或资产组组合的可收回金额低于其账面价值的情况。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28</w:t>
      </w:r>
      <w:r>
        <w:rPr/>
        <w:t>、长期待摊费用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23,992,045.25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10,172,050.08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9,235,203.08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24,928,892.25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生产用模具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3,415,248.91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3,342,015.86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3,093,066.48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3,664,198.29</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生产用工、夹具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802,072.59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24,940.67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257,480.70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569,532.56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398,778.40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1,249,148.24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609,443.60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1,038,483.04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28,608,145.15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14,788,154.85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13,195,193.86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30,201,106.14</w:t>
            </w:r>
          </w:p>
        </w:tc>
      </w:tr>
    </w:tbl>
    <w:p>
      <w:pPr>
        <w:pStyle w:val="BodyText"/>
        <w:spacing w:line="240" w:lineRule="auto" w:before="49"/>
        <w:ind w:right="0"/>
        <w:jc w:val="left"/>
      </w:pPr>
      <w:r>
        <w:rPr/>
        <w:t>其他说明</w:t>
      </w:r>
    </w:p>
    <w:p>
      <w:pPr>
        <w:pStyle w:val="BodyText"/>
        <w:spacing w:line="240" w:lineRule="auto" w:before="115"/>
        <w:ind w:left="606" w:right="0"/>
        <w:jc w:val="left"/>
      </w:pPr>
      <w:r>
        <w:rPr/>
        <w:t>无</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29</w:t>
      </w:r>
      <w:r>
        <w:rPr/>
        <w:t>、递延所得税资产</w:t>
      </w:r>
      <w:r>
        <w:rPr>
          <w:rFonts w:ascii="宋体" w:hAnsi="宋体" w:cs="宋体" w:eastAsia="宋体" w:hint="default"/>
        </w:rPr>
        <w:t>/</w:t>
      </w:r>
      <w:r>
        <w:rPr/>
        <w:t>递延所得税负债</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）未经抵销的递延所得税资产</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20,282,710.78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3,046,823.00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13,552,874.07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2,059,505.71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2,577,114.71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386,567.21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13,802,931.56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2,070,439.73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36,484,439.94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6,669,484.38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19,054,524.89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4,763,631.22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10,327,141.21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1,549,071.18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69,671,406.64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11,651,945.77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46,410,330.52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8,893,576.66</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）未经抵销的递延所得税负债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7,663,708.25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1,149,556.24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内部销售未实现利润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1,287,833.92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193,175.09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710,692.41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106,603.86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8,951,542.17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1,342,731.33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710,692.41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106,603.86</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3"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69,671,406.64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11,651,945.77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46,410,330.52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8,893,576.66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8,951,542.17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1,342,731.33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710,692.41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106,603.86</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4</w:t>
      </w:r>
      <w:r>
        <w:rPr/>
        <w:t>）未确认递延所得税资产明细</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32,321,703.67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19,374,725.49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1,339,014.44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9" w:right="0"/>
              <w:jc w:val="left"/>
              <w:rPr>
                <w:rFonts w:ascii="宋体" w:hAnsi="宋体" w:cs="宋体" w:eastAsia="宋体" w:hint="default"/>
                <w:sz w:val="18"/>
                <w:szCs w:val="18"/>
              </w:rPr>
            </w:pPr>
            <w:r>
              <w:rPr>
                <w:rFonts w:ascii="宋体"/>
                <w:sz w:val="18"/>
              </w:rPr>
              <w:t>33,660,718.11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5" w:right="0"/>
              <w:jc w:val="left"/>
              <w:rPr>
                <w:rFonts w:ascii="宋体" w:hAnsi="宋体" w:cs="宋体" w:eastAsia="宋体" w:hint="default"/>
                <w:sz w:val="18"/>
                <w:szCs w:val="18"/>
              </w:rPr>
            </w:pPr>
            <w:r>
              <w:rPr>
                <w:rFonts w:ascii="宋体"/>
                <w:sz w:val="18"/>
              </w:rPr>
              <w:t>19,374,725.49</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142,835.16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120,074.33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53,230.29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62,020.16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15,835,954.45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18,996,565.55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16,485,749.22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32,321,703.67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19,374,725.49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42"/>
        <w:jc w:val="left"/>
      </w:pPr>
      <w:r>
        <w:rPr/>
        <w:t>其他说明：</w:t>
      </w:r>
    </w:p>
    <w:p>
      <w:pPr>
        <w:spacing w:line="240" w:lineRule="auto" w:before="8"/>
        <w:rPr>
          <w:rFonts w:ascii="宋体" w:hAnsi="宋体" w:cs="宋体" w:eastAsia="宋体" w:hint="default"/>
          <w:sz w:val="11"/>
          <w:szCs w:val="11"/>
        </w:rPr>
      </w:pPr>
    </w:p>
    <w:p>
      <w:pPr>
        <w:pStyle w:val="BodyText"/>
        <w:spacing w:line="240" w:lineRule="auto" w:before="44"/>
        <w:ind w:left="513" w:right="0"/>
        <w:jc w:val="left"/>
      </w:pPr>
      <w:r>
        <w:rPr/>
        <w:t>由于未来能否获得足够的应纳税所得额具有不确定性</w:t>
      </w:r>
      <w:r>
        <w:rPr>
          <w:spacing w:val="-82"/>
        </w:rPr>
        <w:t>，</w:t>
      </w:r>
      <w:r>
        <w:rPr/>
        <w:t>因此没有确认为递延所得税资产的可抵扣暂时性差异和可抵扣亏</w:t>
      </w:r>
    </w:p>
    <w:p>
      <w:pPr>
        <w:pStyle w:val="BodyText"/>
        <w:spacing w:line="240" w:lineRule="auto" w:before="76"/>
        <w:ind w:right="142"/>
        <w:jc w:val="left"/>
      </w:pPr>
      <w:r>
        <w:rPr/>
        <w:t>损。</w:t>
      </w:r>
    </w:p>
    <w:p>
      <w:pPr>
        <w:spacing w:line="240" w:lineRule="auto" w:before="8"/>
        <w:rPr>
          <w:rFonts w:ascii="宋体" w:hAnsi="宋体" w:cs="宋体" w:eastAsia="宋体" w:hint="default"/>
          <w:sz w:val="11"/>
          <w:szCs w:val="11"/>
        </w:rPr>
      </w:pPr>
    </w:p>
    <w:p>
      <w:pPr>
        <w:pStyle w:val="BodyText"/>
        <w:spacing w:line="240" w:lineRule="auto" w:before="44"/>
        <w:ind w:left="513" w:right="142"/>
        <w:jc w:val="left"/>
      </w:pPr>
      <w:r>
        <w:rPr/>
        <w:t>期末未确认递延所得税资产的可抵扣暂时性差异主要系本公司深圳市卓大精密模具有限公司的可抵扣暂时性差异。</w:t>
      </w:r>
    </w:p>
    <w:p>
      <w:pPr>
        <w:spacing w:line="240" w:lineRule="auto" w:before="0"/>
        <w:rPr>
          <w:rFonts w:ascii="宋体" w:hAnsi="宋体" w:cs="宋体" w:eastAsia="宋体" w:hint="default"/>
          <w:sz w:val="15"/>
          <w:szCs w:val="15"/>
        </w:rPr>
      </w:pPr>
    </w:p>
    <w:p>
      <w:pPr>
        <w:pStyle w:val="BodyText"/>
        <w:spacing w:line="316" w:lineRule="auto"/>
        <w:ind w:right="146" w:firstLine="391"/>
        <w:jc w:val="both"/>
      </w:pPr>
      <w:r>
        <w:rPr>
          <w:spacing w:val="-1"/>
        </w:rPr>
        <w:t>本公司之子公司中广视讯于</w:t>
      </w:r>
      <w:r>
        <w:rPr>
          <w:rFonts w:ascii="宋体" w:hAnsi="宋体" w:cs="宋体" w:eastAsia="宋体" w:hint="default"/>
          <w:spacing w:val="-1"/>
        </w:rPr>
        <w:t>2014</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24</w:t>
      </w:r>
      <w:r>
        <w:rPr>
          <w:spacing w:val="-1"/>
        </w:rPr>
        <w:t>日取得深圳市国家税务局深国税南减免备案</w:t>
      </w:r>
      <w:r>
        <w:rPr>
          <w:rFonts w:ascii="宋体" w:hAnsi="宋体" w:cs="宋体" w:eastAsia="宋体" w:hint="default"/>
          <w:spacing w:val="-1"/>
        </w:rPr>
        <w:t>[2014]738</w:t>
      </w:r>
      <w:r>
        <w:rPr>
          <w:spacing w:val="-1"/>
        </w:rPr>
        <w:t>号通知书，可根据《财</w:t>
      </w:r>
      <w:r>
        <w:rPr/>
        <w:t> 政部国家税务总局关于进一步鼓励软件产业和集成电路产业发展企业得税政策的通知》（财税</w:t>
      </w:r>
      <w:r>
        <w:rPr>
          <w:rFonts w:ascii="宋体" w:hAnsi="宋体" w:cs="宋体" w:eastAsia="宋体" w:hint="default"/>
        </w:rPr>
        <w:t>[2012]27</w:t>
      </w:r>
      <w:r>
        <w:rPr/>
        <w:t>号）规定，从开始 获利年度起，享受两免三减半的企业所得税优惠政策，故期末不含期初未确认的可抵扣亏损</w:t>
      </w:r>
      <w:r>
        <w:rPr>
          <w:rFonts w:ascii="宋体" w:hAnsi="宋体" w:cs="宋体" w:eastAsia="宋体" w:hint="default"/>
        </w:rPr>
        <w:t>3,197,461.96</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42"/>
        <w:jc w:val="left"/>
        <w:rPr>
          <w:b w:val="0"/>
          <w:bCs w:val="0"/>
        </w:rPr>
      </w:pPr>
      <w:r>
        <w:rPr>
          <w:rFonts w:ascii="宋体" w:hAnsi="宋体" w:cs="宋体" w:eastAsia="宋体" w:hint="default"/>
        </w:rPr>
        <w:t>30</w:t>
      </w:r>
      <w:r>
        <w:rPr/>
        <w:t>、其他非流动资产</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总部办公楼</w:t>
            </w:r>
            <w:r>
              <w:rPr>
                <w:rFonts w:ascii="宋体" w:hAnsi="宋体" w:cs="宋体" w:eastAsia="宋体"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14,544,608.13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34,789,334.41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预付收购股权款</w:t>
            </w:r>
            <w:r>
              <w:rPr>
                <w:rFonts w:ascii="宋体" w:hAnsi="宋体" w:cs="宋体" w:eastAsia="宋体"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7,359,480.00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67,044,608.13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94,648,814.41</w:t>
            </w:r>
          </w:p>
        </w:tc>
      </w:tr>
    </w:tbl>
    <w:p>
      <w:pPr>
        <w:pStyle w:val="BodyText"/>
        <w:spacing w:line="240" w:lineRule="auto" w:before="49"/>
        <w:ind w:right="142"/>
        <w:jc w:val="left"/>
      </w:pPr>
      <w:r>
        <w:rPr/>
        <w:t>其他说明：</w:t>
      </w:r>
    </w:p>
    <w:p>
      <w:pPr>
        <w:spacing w:line="240" w:lineRule="auto" w:before="1"/>
        <w:rPr>
          <w:rFonts w:ascii="宋体" w:hAnsi="宋体" w:cs="宋体" w:eastAsia="宋体" w:hint="default"/>
          <w:sz w:val="15"/>
          <w:szCs w:val="15"/>
        </w:rPr>
      </w:pPr>
    </w:p>
    <w:p>
      <w:pPr>
        <w:pStyle w:val="BodyText"/>
        <w:spacing w:line="316" w:lineRule="auto"/>
        <w:ind w:right="152" w:firstLine="360"/>
        <w:jc w:val="both"/>
      </w:pPr>
      <w:r>
        <w:rPr>
          <w:rFonts w:ascii="宋体" w:hAnsi="宋体" w:cs="宋体" w:eastAsia="宋体" w:hint="default"/>
          <w:spacing w:val="-2"/>
        </w:rPr>
        <w:t>*1</w:t>
      </w:r>
      <w:r>
        <w:rPr>
          <w:spacing w:val="-2"/>
        </w:rPr>
        <w:t>、本公司与深圳市大沙河创新走廊建设投资有限公司签订了《创新大厦临时购房合同》，购买位于深圳市南山区马家</w:t>
      </w:r>
      <w:r>
        <w:rPr/>
        <w:t> 龙工业区内创业大厦部分房产，面积不低于</w:t>
      </w:r>
      <w:r>
        <w:rPr>
          <w:rFonts w:ascii="宋体" w:hAnsi="宋体" w:cs="宋体" w:eastAsia="宋体" w:hint="default"/>
        </w:rPr>
        <w:t>5,000</w:t>
      </w:r>
      <w:r>
        <w:rPr/>
        <w:t>平方米，暂定总价款为人民币</w:t>
      </w:r>
      <w:r>
        <w:rPr>
          <w:rFonts w:ascii="宋体" w:hAnsi="宋体" w:cs="宋体" w:eastAsia="宋体" w:hint="default"/>
        </w:rPr>
        <w:t>7,500.00</w:t>
      </w:r>
      <w:r>
        <w:rPr/>
        <w:t>万元，该房产用于本公司总部办公 室。具体情况详见本附注十一、（二）所述。</w:t>
      </w:r>
    </w:p>
    <w:p>
      <w:pPr>
        <w:pStyle w:val="BodyText"/>
        <w:spacing w:line="316" w:lineRule="auto" w:before="139"/>
        <w:ind w:right="148" w:firstLine="360"/>
        <w:jc w:val="both"/>
      </w:pPr>
      <w:r>
        <w:rPr>
          <w:rFonts w:ascii="宋体" w:hAnsi="宋体" w:cs="宋体" w:eastAsia="宋体" w:hint="default"/>
          <w:spacing w:val="-2"/>
        </w:rPr>
        <w:t>*2</w:t>
      </w:r>
      <w:r>
        <w:rPr>
          <w:spacing w:val="-2"/>
        </w:rPr>
        <w:t>、期初预付收购股权系本公司全资子公司深圳市中广视讯科技发展有限公司在香港全资设立的卓翼营销有限公司收购</w:t>
      </w:r>
      <w:r>
        <w:rPr/>
        <w:t> </w:t>
      </w:r>
      <w:r>
        <w:rPr>
          <w:rFonts w:ascii="宋体" w:hAnsi="宋体" w:cs="宋体" w:eastAsia="宋体" w:hint="default"/>
        </w:rPr>
        <w:t>Double</w:t>
      </w:r>
      <w:r>
        <w:rPr>
          <w:rFonts w:ascii="宋体" w:hAnsi="宋体" w:cs="宋体" w:eastAsia="宋体" w:hint="default"/>
          <w:spacing w:val="-30"/>
        </w:rPr>
        <w:t> </w:t>
      </w:r>
      <w:r>
        <w:rPr>
          <w:rFonts w:ascii="宋体" w:hAnsi="宋体" w:cs="宋体" w:eastAsia="宋体" w:hint="default"/>
        </w:rPr>
        <w:t>Power</w:t>
      </w:r>
      <w:r>
        <w:rPr>
          <w:rFonts w:ascii="宋体" w:hAnsi="宋体" w:cs="宋体" w:eastAsia="宋体" w:hint="default"/>
          <w:spacing w:val="-32"/>
        </w:rPr>
        <w:t> </w:t>
      </w:r>
      <w:r>
        <w:rPr>
          <w:rFonts w:ascii="宋体" w:hAnsi="宋体" w:cs="宋体" w:eastAsia="宋体" w:hint="default"/>
        </w:rPr>
        <w:t>Technology</w:t>
      </w:r>
      <w:r>
        <w:rPr>
          <w:rFonts w:ascii="宋体" w:hAnsi="宋体" w:cs="宋体" w:eastAsia="宋体" w:hint="default"/>
          <w:spacing w:val="-32"/>
        </w:rPr>
        <w:t> </w:t>
      </w:r>
      <w:r>
        <w:rPr>
          <w:rFonts w:ascii="宋体" w:hAnsi="宋体" w:cs="宋体" w:eastAsia="宋体" w:hint="default"/>
        </w:rPr>
        <w:t>Inc.100%</w:t>
      </w:r>
      <w:r>
        <w:rPr/>
        <w:t>股权之第一次付款美元</w:t>
      </w:r>
      <w:r>
        <w:rPr>
          <w:rFonts w:ascii="宋体" w:hAnsi="宋体" w:cs="宋体" w:eastAsia="宋体" w:hint="default"/>
        </w:rPr>
        <w:t>120.00</w:t>
      </w:r>
      <w:r>
        <w:rPr/>
        <w:t>万元，本期已完成收购，具体情况详见附注七、（一）所 述。</w:t>
      </w:r>
    </w:p>
    <w:p>
      <w:pPr>
        <w:spacing w:after="0" w:line="316"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31</w:t>
      </w:r>
      <w:r>
        <w:rPr/>
        <w:t>、短期借款</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）短期借款分类</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497,765,492.23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165,586,073.90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589,055,500.00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299,928,077.56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1,106,340,992.23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465,514,151.46</w:t>
            </w:r>
          </w:p>
        </w:tc>
      </w:tr>
    </w:tbl>
    <w:p>
      <w:pPr>
        <w:spacing w:line="439" w:lineRule="auto" w:before="49"/>
        <w:ind w:left="513" w:right="7974" w:hanging="361"/>
        <w:jc w:val="left"/>
        <w:rPr>
          <w:rFonts w:ascii="宋体" w:hAnsi="宋体" w:cs="宋体" w:eastAsia="宋体" w:hint="default"/>
          <w:sz w:val="18"/>
          <w:szCs w:val="18"/>
        </w:rPr>
      </w:pPr>
      <w:r>
        <w:rPr/>
        <w:pict>
          <v:shape style="position:absolute;margin-left:56.279999pt;margin-top:39.241714pt;width:465.85pt;height:450.0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7"/>
                    <w:gridCol w:w="1370"/>
                    <w:gridCol w:w="847"/>
                    <w:gridCol w:w="1433"/>
                    <w:gridCol w:w="886"/>
                    <w:gridCol w:w="1656"/>
                    <w:gridCol w:w="578"/>
                    <w:gridCol w:w="2017"/>
                  </w:tblGrid>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9" w:right="0"/>
                          <w:jc w:val="left"/>
                          <w:rPr>
                            <w:rFonts w:ascii="宋体" w:hAnsi="宋体" w:cs="宋体" w:eastAsia="宋体" w:hint="default"/>
                            <w:sz w:val="18"/>
                            <w:szCs w:val="18"/>
                          </w:rPr>
                        </w:pPr>
                        <w:r>
                          <w:rPr>
                            <w:rFonts w:ascii="宋体" w:hAnsi="宋体" w:cs="宋体" w:eastAsia="宋体" w:hint="default"/>
                            <w:sz w:val="18"/>
                            <w:szCs w:val="18"/>
                          </w:rPr>
                          <w:t>银行名称</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6"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1</w:t>
                        </w:r>
                      </w:p>
                    </w:tc>
                    <w:tc>
                      <w:tcPr>
                        <w:tcW w:w="137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316" w:lineRule="auto"/>
                          <w:ind w:left="4" w:right="-10"/>
                          <w:jc w:val="left"/>
                          <w:rPr>
                            <w:rFonts w:ascii="宋体" w:hAnsi="宋体" w:cs="宋体" w:eastAsia="宋体" w:hint="default"/>
                            <w:sz w:val="18"/>
                            <w:szCs w:val="18"/>
                          </w:rPr>
                        </w:pPr>
                        <w:r>
                          <w:rPr>
                            <w:rFonts w:ascii="宋体" w:hAnsi="宋体" w:cs="宋体" w:eastAsia="宋体" w:hint="default"/>
                            <w:spacing w:val="14"/>
                            <w:sz w:val="18"/>
                            <w:szCs w:val="18"/>
                          </w:rPr>
                          <w:t>中国建设银行中 </w:t>
                        </w:r>
                        <w:r>
                          <w:rPr>
                            <w:rFonts w:ascii="宋体" w:hAnsi="宋体" w:cs="宋体" w:eastAsia="宋体" w:hint="default"/>
                            <w:sz w:val="18"/>
                            <w:szCs w:val="18"/>
                          </w:rPr>
                          <w:t>心区支行</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4,310,750.00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26,377,479.25</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2014/1/17</w:t>
                        </w:r>
                        <w:r>
                          <w:rPr>
                            <w:rFonts w:ascii="宋体" w:hAnsi="宋体" w:cs="宋体" w:eastAsia="宋体" w:hint="default"/>
                            <w:sz w:val="18"/>
                            <w:szCs w:val="18"/>
                          </w:rPr>
                          <w:t>－</w:t>
                        </w:r>
                        <w:r>
                          <w:rPr>
                            <w:rFonts w:ascii="宋体" w:hAnsi="宋体" w:cs="宋体" w:eastAsia="宋体" w:hint="default"/>
                            <w:sz w:val="18"/>
                            <w:szCs w:val="18"/>
                          </w:rPr>
                          <w:t>2015/1/16</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9,018,000.00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55,181,142.00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2014/2/12-2015/2/12</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3</w:t>
                        </w:r>
                      </w:p>
                    </w:tc>
                    <w:tc>
                      <w:tcPr>
                        <w:tcW w:w="1370" w:type="dxa"/>
                        <w:vMerge/>
                        <w:tcBorders>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30,595,000.00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2014/12/8-2015/3/7</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4</w:t>
                        </w:r>
                      </w:p>
                    </w:tc>
                    <w:tc>
                      <w:tcPr>
                        <w:tcW w:w="1370"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z w:val="18"/>
                            <w:szCs w:val="18"/>
                          </w:rPr>
                          <w:t>花旗银行（中国 </w:t>
                        </w:r>
                        <w:r>
                          <w:rPr>
                            <w:rFonts w:ascii="宋体" w:hAnsi="宋体" w:cs="宋体" w:eastAsia="宋体" w:hint="default"/>
                            <w:spacing w:val="14"/>
                            <w:sz w:val="18"/>
                            <w:szCs w:val="18"/>
                          </w:rPr>
                          <w:t>有限公司深圳分</w:t>
                        </w:r>
                        <w:r>
                          <w:rPr>
                            <w:rFonts w:ascii="宋体" w:hAnsi="宋体" w:cs="宋体" w:eastAsia="宋体" w:hint="default"/>
                            <w:spacing w:val="14"/>
                            <w:sz w:val="18"/>
                            <w:szCs w:val="18"/>
                          </w:rPr>
                          <w:t> </w:t>
                        </w:r>
                        <w:r>
                          <w:rPr>
                            <w:rFonts w:ascii="宋体" w:hAnsi="宋体" w:cs="宋体" w:eastAsia="宋体" w:hint="default"/>
                            <w:sz w:val="18"/>
                            <w:szCs w:val="18"/>
                          </w:rPr>
                          <w:t>行</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6,500,000.00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39,773,500.00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2014/9/3-2015/3/2</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5</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42,833,000.00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2014/10/29-2015/4/24</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6</w:t>
                        </w:r>
                      </w:p>
                    </w:tc>
                    <w:tc>
                      <w:tcPr>
                        <w:tcW w:w="1370" w:type="dxa"/>
                        <w:vMerge/>
                        <w:tcBorders>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4"/>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19,520,000.00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19,520,000.00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保证</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2014/9/30</w:t>
                        </w:r>
                        <w:r>
                          <w:rPr>
                            <w:rFonts w:ascii="宋体" w:hAnsi="宋体" w:cs="宋体" w:eastAsia="宋体" w:hint="default"/>
                            <w:sz w:val="18"/>
                            <w:szCs w:val="18"/>
                          </w:rPr>
                          <w:t>－</w:t>
                        </w:r>
                        <w:r>
                          <w:rPr>
                            <w:rFonts w:ascii="宋体" w:hAnsi="宋体" w:cs="宋体" w:eastAsia="宋体" w:hint="default"/>
                            <w:sz w:val="18"/>
                            <w:szCs w:val="18"/>
                          </w:rPr>
                          <w:t>2015/3/30</w:t>
                        </w:r>
                      </w:p>
                    </w:tc>
                  </w:tr>
                  <w:tr>
                    <w:trPr>
                      <w:trHeight w:val="65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4"/>
                            <w:sz w:val="18"/>
                            <w:szCs w:val="18"/>
                          </w:rPr>
                          <w:t>平安银行红树湾 </w:t>
                        </w:r>
                        <w:r>
                          <w:rPr>
                            <w:rFonts w:ascii="宋体" w:hAnsi="宋体" w:cs="宋体" w:eastAsia="宋体" w:hint="default"/>
                            <w:sz w:val="18"/>
                            <w:szCs w:val="18"/>
                          </w:rPr>
                          <w:t>支行</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48,952,000.00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2014/10/27-2015/4/25</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8</w:t>
                        </w:r>
                      </w:p>
                    </w:tc>
                    <w:tc>
                      <w:tcPr>
                        <w:tcW w:w="13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4" w:right="-10"/>
                          <w:jc w:val="both"/>
                          <w:rPr>
                            <w:rFonts w:ascii="宋体" w:hAnsi="宋体" w:cs="宋体" w:eastAsia="宋体" w:hint="default"/>
                            <w:sz w:val="18"/>
                            <w:szCs w:val="18"/>
                          </w:rPr>
                        </w:pPr>
                        <w:r>
                          <w:rPr>
                            <w:rFonts w:ascii="宋体" w:hAnsi="宋体" w:cs="宋体" w:eastAsia="宋体" w:hint="default"/>
                            <w:spacing w:val="14"/>
                            <w:sz w:val="18"/>
                            <w:szCs w:val="18"/>
                          </w:rPr>
                          <w:t>招商银行股份有 限公司深圳南山 </w:t>
                        </w:r>
                        <w:r>
                          <w:rPr>
                            <w:rFonts w:ascii="宋体" w:hAnsi="宋体" w:cs="宋体" w:eastAsia="宋体" w:hint="default"/>
                            <w:sz w:val="18"/>
                            <w:szCs w:val="18"/>
                          </w:rPr>
                          <w:t>支行</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2014/1/15-2015/1/15</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9</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48,952,000.00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2014/1/24-2015/1/24</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10</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5,500,000.00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33,654,500.00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2014/1/9-2015/1/8</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11</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6,736,180.00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41,218,685.42</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2014/3/4-2015/3/4</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12</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2014/3/13-2015/3/13</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13</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2014/3/12-2015/2/27</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14</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9,970,000.00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61,006,430.00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2014/5/8-2015/5/8</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15</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48,952,000.00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2014/8/28-2015/8/27</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16</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4"/>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25,000,000.00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25,000,000.00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2014/10/31-2015/4/30</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17</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30,595,000.00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2014/10/10-2015/10/8</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18</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4"/>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47,000,000.00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47,000,000.00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2014/11/26-2015/5/26</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6" w:right="0"/>
                          <w:jc w:val="center"/>
                          <w:rPr>
                            <w:rFonts w:ascii="宋体" w:hAnsi="宋体" w:cs="宋体" w:eastAsia="宋体" w:hint="default"/>
                            <w:sz w:val="18"/>
                            <w:szCs w:val="18"/>
                          </w:rPr>
                        </w:pPr>
                        <w:r>
                          <w:rPr>
                            <w:rFonts w:ascii="宋体"/>
                            <w:sz w:val="18"/>
                          </w:rPr>
                          <w:t>19</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5,000,000.00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30,595,000.00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2014/11/20-2015/2/16</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20</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48,952,000.00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2014/10/17-2015/1/15</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21</w:t>
                        </w:r>
                      </w:p>
                    </w:tc>
                    <w:tc>
                      <w:tcPr>
                        <w:tcW w:w="1370" w:type="dxa"/>
                        <w:vMerge/>
                        <w:tcBorders>
                          <w:left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7,027,817.23</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43,003,213.63</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2014/6/20-2015/6/17</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sz w:val="18"/>
                          </w:rPr>
                          <w:t>22</w:t>
                        </w:r>
                      </w:p>
                    </w:tc>
                    <w:tc>
                      <w:tcPr>
                        <w:tcW w:w="1370" w:type="dxa"/>
                        <w:vMerge/>
                        <w:tcBorders>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4,600,000.00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28,147,400.00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2014/12/11-2015/12/9</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23</w:t>
                        </w:r>
                      </w:p>
                    </w:tc>
                    <w:tc>
                      <w:tcPr>
                        <w:tcW w:w="1370"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4"/>
                            <w:sz w:val="18"/>
                            <w:szCs w:val="18"/>
                          </w:rPr>
                          <w:t>中国银行深圳湾 </w:t>
                        </w:r>
                        <w:r>
                          <w:rPr>
                            <w:rFonts w:ascii="宋体" w:hAnsi="宋体" w:cs="宋体" w:eastAsia="宋体" w:hint="default"/>
                            <w:sz w:val="18"/>
                            <w:szCs w:val="18"/>
                          </w:rPr>
                          <w:t>支行</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4"/>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71,499,141.93</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71,499,141.93</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2014/5/22-2015/5/22</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24</w:t>
                        </w:r>
                      </w:p>
                    </w:tc>
                    <w:tc>
                      <w:tcPr>
                        <w:tcW w:w="1370" w:type="dxa"/>
                        <w:vMerge/>
                        <w:tcBorders>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5,000,000.00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30,595,000.00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2014/8/11-2015/8/11</w:t>
                        </w:r>
                      </w:p>
                    </w:tc>
                  </w:tr>
                </w:tbl>
                <w:p>
                  <w:pPr/>
                </w:p>
              </w:txbxContent>
            </v:textbox>
            <w10:wrap type="none"/>
          </v:shape>
        </w:pict>
      </w:r>
      <w:r>
        <w:rPr>
          <w:rFonts w:ascii="宋体" w:hAnsi="宋体" w:cs="宋体" w:eastAsia="宋体" w:hint="default"/>
          <w:sz w:val="18"/>
          <w:szCs w:val="18"/>
        </w:rPr>
        <w:t>短期借款分类的说明： </w:t>
      </w:r>
      <w:r>
        <w:rPr>
          <w:rFonts w:ascii="宋体" w:hAnsi="宋体" w:cs="宋体" w:eastAsia="宋体" w:hint="default"/>
          <w:b/>
          <w:bCs/>
          <w:sz w:val="18"/>
          <w:szCs w:val="18"/>
        </w:rPr>
        <w:t>短期借款明细：</w:t>
      </w:r>
      <w:r>
        <w:rPr>
          <w:rFonts w:ascii="宋体" w:hAnsi="宋体" w:cs="宋体" w:eastAsia="宋体" w:hint="default"/>
          <w:sz w:val="18"/>
          <w:szCs w:val="18"/>
        </w:rPr>
      </w:r>
    </w:p>
    <w:p>
      <w:pPr>
        <w:spacing w:after="0" w:line="43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507"/>
        <w:gridCol w:w="1370"/>
        <w:gridCol w:w="847"/>
        <w:gridCol w:w="1433"/>
        <w:gridCol w:w="886"/>
        <w:gridCol w:w="1656"/>
        <w:gridCol w:w="578"/>
        <w:gridCol w:w="2017"/>
      </w:tblGrid>
      <w:tr>
        <w:trPr>
          <w:trHeight w:val="660"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9"/>
              <w:jc w:val="right"/>
              <w:rPr>
                <w:rFonts w:ascii="宋体" w:hAnsi="宋体" w:cs="宋体" w:eastAsia="宋体" w:hint="default"/>
                <w:sz w:val="18"/>
                <w:szCs w:val="18"/>
              </w:rPr>
            </w:pPr>
            <w:r>
              <w:rPr>
                <w:rFonts w:ascii="宋体"/>
                <w:sz w:val="18"/>
              </w:rPr>
              <w:t>25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0"/>
              <w:jc w:val="left"/>
              <w:rPr>
                <w:rFonts w:ascii="宋体" w:hAnsi="宋体" w:cs="宋体" w:eastAsia="宋体" w:hint="default"/>
                <w:sz w:val="18"/>
                <w:szCs w:val="18"/>
              </w:rPr>
            </w:pPr>
            <w:r>
              <w:rPr>
                <w:rFonts w:ascii="宋体" w:hAnsi="宋体" w:cs="宋体" w:eastAsia="宋体" w:hint="default"/>
                <w:spacing w:val="14"/>
                <w:sz w:val="18"/>
                <w:szCs w:val="18"/>
              </w:rPr>
              <w:t>兴业银行深圳南 </w:t>
            </w:r>
            <w:r>
              <w:rPr>
                <w:rFonts w:ascii="宋体" w:hAnsi="宋体" w:cs="宋体" w:eastAsia="宋体" w:hint="default"/>
                <w:sz w:val="18"/>
                <w:szCs w:val="18"/>
              </w:rPr>
              <w:t>头支行</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5"/>
              <w:jc w:val="righ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6,500,000.00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39,773,500.00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2014/11/4-2015/11/4</w:t>
            </w:r>
          </w:p>
        </w:tc>
      </w:tr>
      <w:tr>
        <w:trPr>
          <w:trHeight w:val="34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9"/>
              <w:jc w:val="right"/>
              <w:rPr>
                <w:rFonts w:ascii="宋体" w:hAnsi="宋体" w:cs="宋体" w:eastAsia="宋体" w:hint="default"/>
                <w:sz w:val="18"/>
                <w:szCs w:val="18"/>
              </w:rPr>
            </w:pPr>
            <w:r>
              <w:rPr>
                <w:rFonts w:ascii="宋体"/>
                <w:sz w:val="18"/>
              </w:rPr>
              <w:t>26</w:t>
            </w:r>
          </w:p>
        </w:tc>
        <w:tc>
          <w:tcPr>
            <w:tcW w:w="1370"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4"/>
                <w:sz w:val="18"/>
                <w:szCs w:val="18"/>
              </w:rPr>
              <w:t>花旗银行香港分 </w:t>
            </w:r>
            <w:r>
              <w:rPr>
                <w:rFonts w:ascii="宋体" w:hAnsi="宋体" w:cs="宋体" w:eastAsia="宋体" w:hint="default"/>
                <w:sz w:val="18"/>
                <w:szCs w:val="18"/>
              </w:rPr>
              <w:t>行</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5"/>
              <w:jc w:val="righ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3,500,000.00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21,416,500.00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2014/1/28</w:t>
            </w:r>
            <w:r>
              <w:rPr>
                <w:rFonts w:ascii="宋体" w:hAnsi="宋体" w:cs="宋体" w:eastAsia="宋体" w:hint="default"/>
                <w:sz w:val="18"/>
                <w:szCs w:val="18"/>
              </w:rPr>
              <w:t>－</w:t>
            </w:r>
            <w:r>
              <w:rPr>
                <w:rFonts w:ascii="宋体" w:hAnsi="宋体" w:cs="宋体" w:eastAsia="宋体" w:hint="default"/>
                <w:sz w:val="18"/>
                <w:szCs w:val="18"/>
              </w:rPr>
              <w:t>2015/1/28</w:t>
            </w:r>
          </w:p>
        </w:tc>
      </w:tr>
      <w:tr>
        <w:trPr>
          <w:trHeight w:val="34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9"/>
              <w:jc w:val="right"/>
              <w:rPr>
                <w:rFonts w:ascii="宋体" w:hAnsi="宋体" w:cs="宋体" w:eastAsia="宋体" w:hint="default"/>
                <w:sz w:val="18"/>
                <w:szCs w:val="18"/>
              </w:rPr>
            </w:pPr>
            <w:r>
              <w:rPr>
                <w:rFonts w:ascii="宋体"/>
                <w:sz w:val="18"/>
              </w:rPr>
              <w:t>27</w:t>
            </w:r>
          </w:p>
        </w:tc>
        <w:tc>
          <w:tcPr>
            <w:tcW w:w="1370" w:type="dxa"/>
            <w:vMerge/>
            <w:tcBorders>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5"/>
              <w:jc w:val="right"/>
              <w:rPr>
                <w:rFonts w:ascii="宋体" w:hAnsi="宋体" w:cs="宋体" w:eastAsia="宋体" w:hint="default"/>
                <w:sz w:val="18"/>
                <w:szCs w:val="18"/>
              </w:rPr>
            </w:pPr>
            <w:r>
              <w:rPr>
                <w:rFonts w:ascii="宋体" w:hAnsi="宋体" w:cs="宋体" w:eastAsia="宋体" w:hint="default"/>
                <w:sz w:val="18"/>
                <w:szCs w:val="18"/>
              </w:rPr>
              <w:t>美元</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1,500,000.00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6.1190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9,178,500.00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信用</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2014/11/4</w:t>
            </w:r>
            <w:r>
              <w:rPr>
                <w:rFonts w:ascii="宋体" w:hAnsi="宋体" w:cs="宋体" w:eastAsia="宋体" w:hint="default"/>
                <w:sz w:val="18"/>
                <w:szCs w:val="18"/>
              </w:rPr>
              <w:t>－</w:t>
            </w:r>
            <w:r>
              <w:rPr>
                <w:rFonts w:ascii="宋体" w:hAnsi="宋体" w:cs="宋体" w:eastAsia="宋体" w:hint="default"/>
                <w:sz w:val="18"/>
                <w:szCs w:val="18"/>
              </w:rPr>
              <w:t>2015/2/2</w:t>
            </w:r>
          </w:p>
        </w:tc>
      </w:tr>
      <w:tr>
        <w:trPr>
          <w:trHeight w:val="348" w:hRule="exact"/>
        </w:trPr>
        <w:tc>
          <w:tcPr>
            <w:tcW w:w="18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1"/>
              <w:jc w:val="right"/>
              <w:rPr>
                <w:rFonts w:ascii="宋体" w:hAnsi="宋体" w:cs="宋体" w:eastAsia="宋体" w:hint="default"/>
                <w:sz w:val="18"/>
                <w:szCs w:val="18"/>
              </w:rPr>
            </w:pPr>
            <w:r>
              <w:rPr>
                <w:rFonts w:ascii="宋体"/>
                <w:sz w:val="18"/>
              </w:rPr>
              <w:t>-</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sz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1,106,340,992.23</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2" w:right="0"/>
              <w:jc w:val="left"/>
              <w:rPr>
                <w:rFonts w:ascii="宋体" w:hAnsi="宋体" w:cs="宋体" w:eastAsia="宋体" w:hint="default"/>
                <w:sz w:val="18"/>
                <w:szCs w:val="18"/>
              </w:rPr>
            </w:pPr>
            <w:r>
              <w:rPr>
                <w:rFonts w:ascii="宋体"/>
                <w:sz w:val="18"/>
              </w:rPr>
              <w:t>-</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b/>
          <w:bCs/>
          <w:sz w:val="6"/>
          <w:szCs w:val="6"/>
        </w:rPr>
      </w:pPr>
    </w:p>
    <w:p>
      <w:pPr>
        <w:pStyle w:val="BodyText"/>
        <w:spacing w:line="240" w:lineRule="auto" w:before="44"/>
        <w:ind w:left="513" w:right="142"/>
        <w:jc w:val="left"/>
      </w:pPr>
      <w:r>
        <w:rPr/>
        <w:t>（</w:t>
      </w:r>
      <w:r>
        <w:rPr>
          <w:rFonts w:ascii="宋体" w:hAnsi="宋体" w:cs="宋体" w:eastAsia="宋体" w:hint="default"/>
        </w:rPr>
        <w:t>1</w:t>
      </w:r>
      <w:r>
        <w:rPr/>
        <w:t>）保证借款系：本公司为本公司之子公司天津卓达科技发展有限公司提供保证担保。</w:t>
      </w:r>
    </w:p>
    <w:p>
      <w:pPr>
        <w:spacing w:line="240" w:lineRule="auto" w:before="0"/>
        <w:rPr>
          <w:rFonts w:ascii="宋体" w:hAnsi="宋体" w:cs="宋体" w:eastAsia="宋体" w:hint="default"/>
          <w:sz w:val="15"/>
          <w:szCs w:val="15"/>
        </w:rPr>
      </w:pPr>
    </w:p>
    <w:p>
      <w:pPr>
        <w:pStyle w:val="BodyText"/>
        <w:spacing w:line="240" w:lineRule="auto"/>
        <w:ind w:left="513" w:right="142"/>
        <w:jc w:val="left"/>
      </w:pPr>
      <w:r>
        <w:rPr/>
        <w:t>（</w:t>
      </w:r>
      <w:r>
        <w:rPr>
          <w:rFonts w:ascii="宋体" w:hAnsi="宋体" w:cs="宋体" w:eastAsia="宋体" w:hint="default"/>
        </w:rPr>
        <w:t>2</w:t>
      </w:r>
      <w:r>
        <w:rPr/>
        <w:t>）质押借款系本公司期末其他货币保证金</w:t>
      </w:r>
      <w:r>
        <w:rPr>
          <w:rFonts w:ascii="宋体" w:hAnsi="宋体" w:cs="宋体" w:eastAsia="宋体" w:hint="default"/>
        </w:rPr>
        <w:t>495,122,435.96</w:t>
      </w:r>
      <w:r>
        <w:rPr/>
        <w:t>元质押。</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2</w:t>
      </w:r>
      <w:r>
        <w:rPr/>
        <w:t>）已逾期未偿还的短期借款情况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42"/>
        <w:jc w:val="left"/>
      </w:pPr>
      <w:r>
        <w:rPr/>
        <w:t>本期末已逾期未偿还的短期借款总额为</w:t>
      </w:r>
      <w:r>
        <w:rPr>
          <w:spacing w:val="-46"/>
        </w:rPr>
        <w:t> </w:t>
      </w:r>
      <w:r>
        <w:rPr>
          <w:rFonts w:ascii="宋体" w:hAnsi="宋体" w:cs="宋体" w:eastAsia="宋体" w:hint="default"/>
        </w:rPr>
        <w:t>0.00</w:t>
      </w:r>
      <w:r>
        <w:rPr>
          <w:rFonts w:ascii="宋体" w:hAnsi="宋体" w:cs="宋体" w:eastAsia="宋体" w:hint="default"/>
          <w:spacing w:val="-45"/>
        </w:rPr>
        <w:t> </w:t>
      </w:r>
      <w:r>
        <w:rPr/>
        <w:t>元，其中重要的已逾期未偿还的短期借款情况如下：</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606" w:right="8875" w:hanging="455"/>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其中：发行的交易性债券</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33</w:t>
      </w:r>
      <w:r>
        <w:rPr/>
        <w:t>、衍生金融负债</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宋体" w:hAnsi="宋体" w:cs="宋体" w:eastAsia="宋体" w:hint="default"/>
        </w:rPr>
        <w:t>34</w:t>
      </w:r>
      <w:r>
        <w:rPr/>
        <w:t>、应付票据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159,264,166.96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115,118,079.66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159,264,166.96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115,118,079.66</w:t>
            </w:r>
          </w:p>
        </w:tc>
      </w:tr>
    </w:tbl>
    <w:p>
      <w:pPr>
        <w:pStyle w:val="BodyText"/>
        <w:spacing w:line="240" w:lineRule="auto" w:before="49"/>
        <w:ind w:right="142"/>
        <w:jc w:val="left"/>
      </w:pPr>
      <w:r>
        <w:rPr/>
        <w:t>本期末已到期未支付的应付票据总额为</w:t>
      </w:r>
      <w:r>
        <w:rPr>
          <w:spacing w:val="-47"/>
        </w:rPr>
        <w:t> </w:t>
      </w:r>
      <w:r>
        <w:rPr>
          <w:rFonts w:ascii="宋体" w:hAnsi="宋体" w:cs="宋体" w:eastAsia="宋体" w:hint="default"/>
        </w:rPr>
        <w:t>159,264,166.96</w:t>
      </w:r>
      <w:r>
        <w:rPr>
          <w:rFonts w:ascii="宋体" w:hAnsi="宋体" w:cs="宋体" w:eastAsia="宋体" w:hint="default"/>
          <w:spacing w:val="-45"/>
        </w:rPr>
        <w:t> </w:t>
      </w:r>
      <w:r>
        <w:rPr/>
        <w:t>元。</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宋体" w:hAnsi="宋体" w:cs="宋体" w:eastAsia="宋体" w:hint="default"/>
        </w:rPr>
        <w:t>35</w:t>
      </w:r>
      <w:r>
        <w:rPr/>
        <w:t>、应付账款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）应付账款列示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419,346,556.05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264,188,252.28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5,374,141.13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7,723,734.69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1,344,297.90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471,714.06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1,716,677.55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1,312,404.17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427,781,672.63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273,696,105.20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年的重要应付账款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6"/>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42"/>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142"/>
        <w:jc w:val="left"/>
      </w:pPr>
      <w:r>
        <w:rPr/>
        <w:t>（</w:t>
      </w:r>
      <w:r>
        <w:rPr>
          <w:rFonts w:ascii="宋体" w:hAnsi="宋体" w:cs="宋体" w:eastAsia="宋体" w:hint="default"/>
        </w:rPr>
        <w:t>1</w:t>
      </w:r>
      <w:r>
        <w:rPr/>
        <w:t>）应付账款期末较期初增加</w:t>
      </w:r>
      <w:r>
        <w:rPr>
          <w:rFonts w:ascii="宋体" w:hAnsi="宋体" w:cs="宋体" w:eastAsia="宋体" w:hint="default"/>
        </w:rPr>
        <w:t>154,085,567.43</w:t>
      </w:r>
      <w:r>
        <w:rPr/>
        <w:t>元，增加比例</w:t>
      </w:r>
      <w:r>
        <w:rPr>
          <w:rFonts w:ascii="宋体" w:hAnsi="宋体" w:cs="宋体" w:eastAsia="宋体" w:hint="default"/>
        </w:rPr>
        <w:t>56.30%</w:t>
      </w:r>
      <w:r>
        <w:rPr/>
        <w:t>，主要原因业务规模加大，应付账款余额增加。</w:t>
      </w:r>
    </w:p>
    <w:p>
      <w:pPr>
        <w:spacing w:line="240" w:lineRule="auto" w:before="0"/>
        <w:rPr>
          <w:rFonts w:ascii="宋体" w:hAnsi="宋体" w:cs="宋体" w:eastAsia="宋体" w:hint="default"/>
          <w:sz w:val="15"/>
          <w:szCs w:val="15"/>
        </w:rPr>
      </w:pPr>
    </w:p>
    <w:p>
      <w:pPr>
        <w:pStyle w:val="BodyText"/>
        <w:spacing w:line="240" w:lineRule="auto"/>
        <w:ind w:left="501" w:right="142"/>
        <w:jc w:val="left"/>
      </w:pPr>
      <w:r>
        <w:rPr/>
        <w:t>（</w:t>
      </w:r>
      <w:r>
        <w:rPr>
          <w:rFonts w:ascii="宋体" w:hAnsi="宋体" w:cs="宋体" w:eastAsia="宋体" w:hint="default"/>
        </w:rPr>
        <w:t>2</w:t>
      </w:r>
      <w:r>
        <w:rPr/>
        <w:t>）期末应付账款中无应付持本公司</w:t>
      </w:r>
      <w:r>
        <w:rPr>
          <w:rFonts w:ascii="宋体" w:hAnsi="宋体" w:cs="宋体" w:eastAsia="宋体" w:hint="default"/>
        </w:rPr>
        <w:t>5%</w:t>
      </w:r>
      <w:r>
        <w:rPr/>
        <w:t>以上</w:t>
      </w:r>
      <w:r>
        <w:rPr>
          <w:rFonts w:ascii="宋体" w:hAnsi="宋体" w:cs="宋体" w:eastAsia="宋体" w:hint="default"/>
        </w:rPr>
        <w:t>(</w:t>
      </w:r>
      <w:r>
        <w:rPr/>
        <w:t>含</w:t>
      </w:r>
      <w:r>
        <w:rPr>
          <w:rFonts w:ascii="宋体" w:hAnsi="宋体" w:cs="宋体" w:eastAsia="宋体" w:hint="default"/>
        </w:rPr>
        <w:t>5%)</w:t>
      </w:r>
      <w:r>
        <w:rPr/>
        <w:t>表决权股份的股东单位及其他关联方的款项。</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36</w:t>
      </w:r>
      <w:r>
        <w:rPr/>
        <w:t>、预收款项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）预收款项列示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19,460,849.77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4,397,286.07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345,162.39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96,800.00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1,548.98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19,806,012.16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4,495,635.05</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6"/>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360" w:lineRule="auto" w:before="49"/>
        <w:ind w:right="1674"/>
        <w:jc w:val="left"/>
      </w:pPr>
      <w:r>
        <w:rPr/>
        <w:t>其他说明： 预收款项期末较期初增加</w:t>
      </w:r>
      <w:r>
        <w:rPr>
          <w:rFonts w:ascii="宋体" w:hAnsi="宋体" w:cs="宋体" w:eastAsia="宋体" w:hint="default"/>
        </w:rPr>
        <w:t>15,310,377.11</w:t>
      </w:r>
      <w:r>
        <w:rPr/>
        <w:t>元，增加比例</w:t>
      </w:r>
      <w:r>
        <w:rPr>
          <w:rFonts w:ascii="宋体" w:hAnsi="宋体" w:cs="宋体" w:eastAsia="宋体" w:hint="default"/>
        </w:rPr>
        <w:t>340.56%</w:t>
      </w:r>
      <w:r>
        <w:rPr/>
        <w:t>，原因系增加新客户导致预收款项增加。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37</w:t>
      </w:r>
      <w:r>
        <w:rPr/>
        <w:t>、应付职工薪酬</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）应付职工薪酬列示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21,031,930.46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318,301,256.55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312,131,564.66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27,201,622.35</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17,075,547.76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17,075,547.76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21,031,930.46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335,376,804.31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329,207,112.42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27,201,622.35</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）短期薪酬列示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sz w:val="18"/>
              </w:rPr>
              <w:t>20,394,994.57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sz w:val="18"/>
              </w:rPr>
              <w:t>296,051,495.18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sz w:val="18"/>
              </w:rPr>
              <w:t>290,599,882.99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25,846,606.76</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636,935.89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12,763,508.35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12,045,428.65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1,355,015.59</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3,333,829.80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3,333,829.80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2,327,123.84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2,327,123.84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855,969.46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855,969.46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150,736.50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150,736.50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z w:val="18"/>
                <w:szCs w:val="18"/>
              </w:rPr>
              <w:t>基本</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养老保险费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失业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4,683,360.92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4,683,360.92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220,436.79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220,436.79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、短期利润分享计划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1,248,625.51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1,248,625.51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21,031,930.46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318,301,256.55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312,131,564.66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27,201,622.35</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3</w:t>
      </w:r>
      <w:r>
        <w:rPr/>
        <w:t>）设定提存计划列示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15,137,620.54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15,137,620.54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1,937,927.22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1,937,927.22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17,075,547.76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17,075,547.76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357" w:lineRule="auto" w:before="49"/>
        <w:ind w:left="515" w:right="8874" w:hanging="363"/>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38</w:t>
      </w:r>
      <w:r>
        <w:rPr/>
        <w:t>、应交税费</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183,539.39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348,623.42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23,278.28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23,278.28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3,094,094.24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6,906,671.23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761,206.72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408,500.55</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7,845,817.60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2,669,746.62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5,604,155.43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1,906,961.89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147,998.89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1,973,847.77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812,744.28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19,485,939.43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13,359,825.16</w:t>
            </w:r>
          </w:p>
        </w:tc>
      </w:tr>
    </w:tbl>
    <w:p>
      <w:pPr>
        <w:pStyle w:val="BodyText"/>
        <w:spacing w:line="240" w:lineRule="auto" w:before="49"/>
        <w:ind w:right="0"/>
        <w:jc w:val="left"/>
      </w:pPr>
      <w:r>
        <w:rPr/>
        <w:t>其他说明：</w:t>
      </w:r>
    </w:p>
    <w:p>
      <w:pPr>
        <w:pStyle w:val="BodyText"/>
        <w:spacing w:line="240" w:lineRule="auto" w:before="115"/>
        <w:ind w:left="0" w:right="266"/>
        <w:jc w:val="right"/>
      </w:pPr>
      <w:r>
        <w:rPr>
          <w:spacing w:val="-1"/>
        </w:rPr>
        <w:t>应交税费期末余额比期初余额增加</w:t>
      </w:r>
      <w:r>
        <w:rPr>
          <w:rFonts w:ascii="宋体" w:hAnsi="宋体" w:cs="宋体" w:eastAsia="宋体" w:hint="default"/>
          <w:spacing w:val="-1"/>
        </w:rPr>
        <w:t>6,126,114.27</w:t>
      </w:r>
      <w:r>
        <w:rPr>
          <w:spacing w:val="-1"/>
        </w:rPr>
        <w:t>元，增加比例为</w:t>
      </w:r>
      <w:r>
        <w:rPr>
          <w:rFonts w:ascii="宋体" w:hAnsi="宋体" w:cs="宋体" w:eastAsia="宋体" w:hint="default"/>
          <w:spacing w:val="-1"/>
        </w:rPr>
        <w:t>45.85%</w:t>
      </w:r>
      <w:r>
        <w:rPr>
          <w:spacing w:val="-1"/>
        </w:rPr>
        <w:t>，主要原因系业务增加导致流转税增加所致。</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宋体" w:hAnsi="宋体" w:cs="宋体" w:eastAsia="宋体" w:hint="default"/>
        </w:rPr>
        <w:t>39</w:t>
      </w:r>
      <w:r>
        <w:rPr/>
        <w:t>、应付利息</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16,582,730.21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1,440,306.83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宋体" w:hAnsi="宋体" w:cs="宋体" w:eastAsia="宋体" w:hint="default"/>
                <w:sz w:val="18"/>
                <w:szCs w:val="18"/>
              </w:rPr>
              <w:t>\</w:t>
            </w:r>
            <w:r>
              <w:rPr>
                <w:rFonts w:ascii="宋体" w:hAnsi="宋体" w:cs="宋体" w:eastAsia="宋体" w:hint="default"/>
                <w:sz w:val="18"/>
                <w:szCs w:val="18"/>
              </w:rPr>
              <w:t>永续债利息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16,582,730.21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1,440,306.83</w:t>
            </w:r>
          </w:p>
        </w:tc>
      </w:tr>
    </w:tbl>
    <w:p>
      <w:pPr>
        <w:pStyle w:val="BodyText"/>
        <w:spacing w:line="240" w:lineRule="auto" w:before="49"/>
        <w:ind w:right="0"/>
        <w:jc w:val="left"/>
      </w:pPr>
      <w:r>
        <w:rPr/>
        <w:t>重要的已逾期未支付的利息情况：</w:t>
      </w:r>
    </w:p>
    <w:p>
      <w:pPr>
        <w:pStyle w:val="BodyText"/>
        <w:spacing w:line="240" w:lineRule="auto" w:before="117"/>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4"/>
          <w:szCs w:val="24"/>
        </w:rPr>
      </w:pPr>
    </w:p>
    <w:p>
      <w:pPr>
        <w:pStyle w:val="BodyText"/>
        <w:spacing w:line="314" w:lineRule="auto"/>
        <w:ind w:left="575" w:right="0"/>
        <w:jc w:val="left"/>
      </w:pPr>
      <w:r>
        <w:rPr>
          <w:spacing w:val="-3"/>
        </w:rPr>
        <w:t>应付利息期末余额比期初余额增加</w:t>
      </w:r>
      <w:r>
        <w:rPr>
          <w:rFonts w:ascii="宋体" w:hAnsi="宋体" w:cs="宋体" w:eastAsia="宋体" w:hint="default"/>
          <w:spacing w:val="-3"/>
        </w:rPr>
        <w:t>15,142,423.38</w:t>
      </w:r>
      <w:r>
        <w:rPr>
          <w:spacing w:val="-3"/>
        </w:rPr>
        <w:t>元，增加比例为</w:t>
      </w:r>
      <w:r>
        <w:rPr>
          <w:rFonts w:ascii="宋体" w:hAnsi="宋体" w:cs="宋体" w:eastAsia="宋体" w:hint="default"/>
          <w:spacing w:val="-3"/>
        </w:rPr>
        <w:t>1051.33%</w:t>
      </w:r>
      <w:r>
        <w:rPr>
          <w:spacing w:val="-3"/>
        </w:rPr>
        <w:t>，主要原因包括：（</w:t>
      </w:r>
      <w:r>
        <w:rPr>
          <w:rFonts w:ascii="宋体" w:hAnsi="宋体" w:cs="宋体" w:eastAsia="宋体" w:hint="default"/>
          <w:spacing w:val="-3"/>
        </w:rPr>
        <w:t>1</w:t>
      </w:r>
      <w:r>
        <w:rPr>
          <w:spacing w:val="-3"/>
        </w:rPr>
        <w:t>）付息方式改变；（</w:t>
      </w:r>
      <w:r>
        <w:rPr>
          <w:rFonts w:ascii="宋体" w:hAnsi="宋体" w:cs="宋体" w:eastAsia="宋体" w:hint="default"/>
          <w:spacing w:val="-3"/>
        </w:rPr>
        <w:t>2</w:t>
      </w:r>
      <w:r>
        <w:rPr>
          <w:spacing w:val="-3"/>
        </w:rPr>
        <w:t>）</w:t>
      </w:r>
      <w:r>
        <w:rPr>
          <w:spacing w:val="-52"/>
        </w:rPr>
        <w:t> </w:t>
      </w:r>
      <w:r>
        <w:rPr/>
        <w:t>贷款增加导致应付利息增加。</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40</w:t>
      </w:r>
      <w:r>
        <w:rPr/>
        <w:t>、应付股利</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划分为权益工具的优先股</w:t>
            </w:r>
            <w:r>
              <w:rPr>
                <w:rFonts w:ascii="宋体" w:hAnsi="宋体" w:cs="宋体" w:eastAsia="宋体" w:hint="default"/>
                <w:sz w:val="18"/>
                <w:szCs w:val="18"/>
              </w:rPr>
              <w:t>\</w:t>
            </w:r>
            <w:r>
              <w:rPr>
                <w:rFonts w:ascii="宋体" w:hAnsi="宋体" w:cs="宋体" w:eastAsia="宋体" w:hint="default"/>
                <w:sz w:val="18"/>
                <w:szCs w:val="18"/>
              </w:rPr>
              <w:t>永续债股利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bl>
    <w:p>
      <w:pPr>
        <w:pStyle w:val="BodyText"/>
        <w:spacing w:line="357" w:lineRule="auto" w:before="49"/>
        <w:ind w:left="515" w:right="4054" w:hanging="363"/>
        <w:jc w:val="left"/>
      </w:pPr>
      <w:r>
        <w:rPr/>
        <w:t>其他说明，包括重要的超过</w:t>
      </w:r>
      <w:r>
        <w:rPr>
          <w:spacing w:val="-44"/>
        </w:rPr>
        <w:t> </w:t>
      </w:r>
      <w:r>
        <w:rPr>
          <w:rFonts w:ascii="宋体" w:hAnsi="宋体" w:cs="宋体" w:eastAsia="宋体" w:hint="default"/>
        </w:rPr>
        <w:t>1</w:t>
      </w:r>
      <w:r>
        <w:rPr>
          <w:rFonts w:ascii="宋体" w:hAnsi="宋体" w:cs="宋体" w:eastAsia="宋体" w:hint="default"/>
          <w:spacing w:val="-46"/>
        </w:rPr>
        <w:t> </w:t>
      </w:r>
      <w:r>
        <w:rPr/>
        <w:t>年未支付的应付股利，应披露未支付原因： 无</w:t>
      </w:r>
    </w:p>
    <w:p>
      <w:pPr>
        <w:spacing w:after="0" w:line="357"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41</w:t>
      </w:r>
      <w:r>
        <w:rPr/>
        <w:t>、其他应付款</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）按款项性质列示其他应付款</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55,137,047.92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5,512,806.85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728,282.44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59,613.50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55,879,985.36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5,572,420.35</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年的重要其他应付款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42"/>
        <w:jc w:val="left"/>
      </w:pPr>
      <w:r>
        <w:rPr/>
        <w:t>期末其他应付款中无应付持本公司</w:t>
      </w:r>
      <w:r>
        <w:rPr>
          <w:rFonts w:ascii="宋体" w:hAnsi="宋体" w:cs="宋体" w:eastAsia="宋体" w:hint="default"/>
        </w:rPr>
        <w:t>5%</w:t>
      </w:r>
      <w:r>
        <w:rPr/>
        <w:t>以上</w:t>
      </w:r>
      <w:r>
        <w:rPr>
          <w:rFonts w:ascii="宋体" w:hAnsi="宋体" w:cs="宋体" w:eastAsia="宋体" w:hint="default"/>
        </w:rPr>
        <w:t>(</w:t>
      </w:r>
      <w:r>
        <w:rPr/>
        <w:t>含</w:t>
      </w:r>
      <w:r>
        <w:rPr>
          <w:rFonts w:ascii="宋体" w:hAnsi="宋体" w:cs="宋体" w:eastAsia="宋体" w:hint="default"/>
        </w:rPr>
        <w:t>5%)</w:t>
      </w:r>
      <w:r>
        <w:rPr/>
        <w:t>表决权股份的股东单位及其他关联方的款项。 </w:t>
      </w:r>
      <w:r>
        <w:rPr>
          <w:spacing w:val="-2"/>
        </w:rPr>
        <w:t>其他应付款期末余额比期初余额增加</w:t>
      </w:r>
      <w:r>
        <w:rPr>
          <w:rFonts w:ascii="宋体" w:hAnsi="宋体" w:cs="宋体" w:eastAsia="宋体" w:hint="default"/>
          <w:spacing w:val="-2"/>
        </w:rPr>
        <w:t>50,307,565.01</w:t>
      </w:r>
      <w:r>
        <w:rPr>
          <w:spacing w:val="-2"/>
        </w:rPr>
        <w:t>元，增加比例</w:t>
      </w:r>
      <w:r>
        <w:rPr>
          <w:rFonts w:ascii="宋体" w:hAnsi="宋体" w:cs="宋体" w:eastAsia="宋体" w:hint="default"/>
          <w:spacing w:val="-2"/>
        </w:rPr>
        <w:t>902.80%</w:t>
      </w:r>
      <w:r>
        <w:rPr>
          <w:spacing w:val="-2"/>
        </w:rPr>
        <w:t>，增加的主要原因系确认授予限制性股票回购义务</w:t>
      </w:r>
      <w:r>
        <w:rPr>
          <w:spacing w:val="-55"/>
        </w:rPr>
        <w:t> </w:t>
      </w:r>
      <w:r>
        <w:rPr>
          <w:spacing w:val="-55"/>
        </w:rPr>
      </w:r>
      <w:r>
        <w:rPr/>
        <w:t>增加负债。</w:t>
      </w:r>
    </w:p>
    <w:p>
      <w:pPr>
        <w:spacing w:line="240" w:lineRule="auto" w:before="10"/>
        <w:rPr>
          <w:rFonts w:ascii="宋体" w:hAnsi="宋体" w:cs="宋体" w:eastAsia="宋体" w:hint="default"/>
          <w:sz w:val="22"/>
          <w:szCs w:val="22"/>
        </w:rPr>
      </w:pPr>
    </w:p>
    <w:p>
      <w:pPr>
        <w:pStyle w:val="Heading3"/>
        <w:spacing w:line="240" w:lineRule="auto"/>
        <w:ind w:right="142"/>
        <w:jc w:val="left"/>
        <w:rPr>
          <w:b w:val="0"/>
          <w:bCs w:val="0"/>
        </w:rPr>
      </w:pPr>
      <w:r>
        <w:rPr>
          <w:rFonts w:ascii="宋体" w:hAnsi="宋体" w:cs="宋体" w:eastAsia="宋体" w:hint="default"/>
        </w:rPr>
        <w:t>42</w:t>
      </w:r>
      <w:r>
        <w:rPr/>
        <w:t>、划分为持有待售的负债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43</w:t>
      </w:r>
      <w:r>
        <w:rPr/>
        <w:t>、一年内到期的非流动负债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18,000,000.00</w:t>
            </w:r>
          </w:p>
        </w:tc>
      </w:tr>
    </w:tbl>
    <w:p>
      <w:pPr>
        <w:pStyle w:val="BodyText"/>
        <w:spacing w:line="240" w:lineRule="auto" w:before="49"/>
        <w:ind w:right="142"/>
        <w:jc w:val="left"/>
      </w:pPr>
      <w:r>
        <w:rPr/>
        <w:t>其他说明：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234" w:firstLine="360"/>
        <w:jc w:val="left"/>
        <w:rPr>
          <w:rFonts w:ascii="宋体" w:hAnsi="宋体" w:cs="宋体" w:eastAsia="宋体" w:hint="default"/>
        </w:rPr>
      </w:pPr>
      <w:r>
        <w:rPr/>
        <w:t>上述借款系本公司之子公司天津卓达科技发展有限公司向中国农业银行股份有限公司天津港保税区分行的长期借款中 需在报表日之后一年以内归还的借款</w:t>
      </w:r>
      <w:r>
        <w:rPr>
          <w:rFonts w:ascii="宋体" w:hAnsi="宋体" w:cs="宋体" w:eastAsia="宋体" w:hint="default"/>
        </w:rPr>
        <w:t>.</w:t>
      </w:r>
    </w:p>
    <w:p>
      <w:pPr>
        <w:spacing w:line="240" w:lineRule="auto" w:before="9"/>
        <w:rPr>
          <w:rFonts w:ascii="宋体" w:hAnsi="宋体" w:cs="宋体" w:eastAsia="宋体" w:hint="default"/>
          <w:sz w:val="22"/>
          <w:szCs w:val="22"/>
        </w:rPr>
      </w:pPr>
    </w:p>
    <w:p>
      <w:pPr>
        <w:pStyle w:val="Heading3"/>
        <w:spacing w:line="240" w:lineRule="auto"/>
        <w:ind w:right="142"/>
        <w:jc w:val="left"/>
        <w:rPr>
          <w:b w:val="0"/>
          <w:bCs w:val="0"/>
        </w:rPr>
      </w:pPr>
      <w:r>
        <w:rPr>
          <w:rFonts w:ascii="宋体" w:hAnsi="宋体" w:cs="宋体" w:eastAsia="宋体" w:hint="default"/>
        </w:rPr>
        <w:t>44</w:t>
      </w:r>
      <w:r>
        <w:rPr/>
        <w:t>、其他流动负债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42"/>
        <w:jc w:val="left"/>
      </w:pPr>
      <w:r>
        <w:rPr/>
        <w:t>短期应付债券的增减变动：</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9"/>
        <w:gridCol w:w="797"/>
        <w:gridCol w:w="799"/>
        <w:gridCol w:w="797"/>
        <w:gridCol w:w="797"/>
        <w:gridCol w:w="797"/>
        <w:gridCol w:w="797"/>
        <w:gridCol w:w="797"/>
        <w:gridCol w:w="797"/>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4"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10"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45</w:t>
      </w:r>
      <w:r>
        <w:rPr/>
        <w:t>、长期借款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）长期借款分类</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8,000,000.00</w:t>
            </w:r>
          </w:p>
        </w:tc>
      </w:tr>
    </w:tbl>
    <w:p>
      <w:pPr>
        <w:pStyle w:val="BodyText"/>
        <w:spacing w:line="360" w:lineRule="auto" w:before="49"/>
        <w:ind w:right="7974"/>
        <w:jc w:val="left"/>
      </w:pPr>
      <w:r>
        <w:rPr/>
        <w:t>长期借款分类的说明： 无</w:t>
      </w:r>
    </w:p>
    <w:p>
      <w:pPr>
        <w:pStyle w:val="BodyText"/>
        <w:spacing w:line="240" w:lineRule="auto" w:before="27"/>
        <w:ind w:right="142"/>
        <w:jc w:val="left"/>
      </w:pPr>
      <w:r>
        <w:rPr/>
        <w:t>其他说明，包括利率区间：</w:t>
      </w:r>
    </w:p>
    <w:p>
      <w:pPr>
        <w:spacing w:line="240" w:lineRule="auto" w:before="6"/>
        <w:rPr>
          <w:rFonts w:ascii="宋体" w:hAnsi="宋体" w:cs="宋体" w:eastAsia="宋体" w:hint="default"/>
          <w:sz w:val="13"/>
          <w:szCs w:val="13"/>
        </w:rPr>
      </w:pPr>
    </w:p>
    <w:p>
      <w:pPr>
        <w:spacing w:before="0"/>
        <w:ind w:left="573" w:right="142" w:firstLine="0"/>
        <w:jc w:val="left"/>
        <w:rPr>
          <w:rFonts w:ascii="宋体" w:hAnsi="宋体" w:cs="宋体" w:eastAsia="宋体" w:hint="default"/>
          <w:sz w:val="21"/>
          <w:szCs w:val="21"/>
        </w:rPr>
      </w:pPr>
      <w:r>
        <w:rPr>
          <w:rFonts w:ascii="宋体" w:hAnsi="宋体" w:cs="宋体" w:eastAsia="宋体" w:hint="default"/>
          <w:sz w:val="21"/>
          <w:szCs w:val="21"/>
        </w:rPr>
        <w:t>借款明细情况如下：</w:t>
      </w:r>
    </w:p>
    <w:p>
      <w:pPr>
        <w:spacing w:line="240" w:lineRule="auto" w:before="8"/>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588"/>
        <w:gridCol w:w="1822"/>
        <w:gridCol w:w="994"/>
        <w:gridCol w:w="1394"/>
        <w:gridCol w:w="1016"/>
        <w:gridCol w:w="1843"/>
        <w:gridCol w:w="1275"/>
      </w:tblGrid>
      <w:tr>
        <w:trPr>
          <w:trHeight w:val="348"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银行名称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借款金额</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利率</w:t>
            </w:r>
          </w:p>
        </w:tc>
      </w:tr>
      <w:tr>
        <w:trPr>
          <w:trHeight w:val="970"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中国农业银行股份有限 公司天津港保税区分行</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62"/>
              <w:jc w:val="center"/>
              <w:rPr>
                <w:rFonts w:ascii="宋体" w:hAnsi="宋体" w:cs="宋体" w:eastAsia="宋体" w:hint="default"/>
                <w:sz w:val="18"/>
                <w:szCs w:val="18"/>
              </w:rPr>
            </w:pPr>
            <w:r>
              <w:rPr>
                <w:rFonts w:ascii="宋体"/>
                <w:sz w:val="18"/>
              </w:rPr>
              <w:t>8,000,000.00</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sz w:val="18"/>
              </w:rPr>
              <w:t>2013.1.31-2015.5.14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3" w:right="41"/>
              <w:jc w:val="center"/>
              <w:rPr>
                <w:rFonts w:ascii="宋体" w:hAnsi="宋体" w:cs="宋体" w:eastAsia="宋体" w:hint="default"/>
                <w:sz w:val="18"/>
                <w:szCs w:val="18"/>
              </w:rPr>
            </w:pPr>
            <w:r>
              <w:rPr>
                <w:rFonts w:ascii="宋体" w:hAnsi="宋体" w:cs="宋体" w:eastAsia="宋体" w:hint="default"/>
                <w:sz w:val="18"/>
                <w:szCs w:val="18"/>
              </w:rPr>
              <w:t>基准利上浮 </w:t>
            </w:r>
            <w:r>
              <w:rPr>
                <w:rFonts w:ascii="宋体" w:hAnsi="宋体" w:cs="宋体" w:eastAsia="宋体" w:hint="default"/>
                <w:sz w:val="18"/>
                <w:szCs w:val="18"/>
              </w:rPr>
              <w:t>10%</w:t>
            </w:r>
            <w:r>
              <w:rPr>
                <w:rFonts w:ascii="宋体" w:hAnsi="宋体" w:cs="宋体" w:eastAsia="宋体" w:hint="default"/>
                <w:sz w:val="18"/>
                <w:szCs w:val="18"/>
              </w:rPr>
              <w:t>，并按单笔 借款期限计算</w:t>
            </w:r>
          </w:p>
        </w:tc>
      </w:tr>
      <w:tr>
        <w:trPr>
          <w:trHeight w:val="348" w:hRule="exact"/>
        </w:trPr>
        <w:tc>
          <w:tcPr>
            <w:tcW w:w="24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8,000,000.00</w:t>
            </w:r>
          </w:p>
        </w:tc>
        <w:tc>
          <w:tcPr>
            <w:tcW w:w="1016"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44" w:firstLine="360"/>
        <w:jc w:val="left"/>
      </w:pPr>
      <w:r>
        <w:rPr>
          <w:rFonts w:ascii="宋体" w:hAnsi="宋体" w:cs="宋体" w:eastAsia="宋体" w:hint="default"/>
        </w:rPr>
        <w:t>1</w:t>
      </w:r>
      <w:r>
        <w:rPr/>
        <w:t>、上述保证借款系由本公司之子公司天津卓达向中国农业银行股份有限公司天津港保税区分行取得的借款，并由本公 司提供担保。截止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日，尚余</w:t>
      </w:r>
      <w:r>
        <w:rPr>
          <w:rFonts w:ascii="宋体" w:hAnsi="宋体" w:cs="宋体" w:eastAsia="宋体" w:hint="default"/>
        </w:rPr>
        <w:t>8,000,000.00</w:t>
      </w:r>
      <w:r>
        <w:rPr/>
        <w:t>尚未归还。担保情况详见附注十二（</w:t>
      </w:r>
      <w:r>
        <w:rPr>
          <w:rFonts w:ascii="宋体" w:hAnsi="宋体" w:cs="宋体" w:eastAsia="宋体" w:hint="default"/>
        </w:rPr>
        <w:t>5</w:t>
      </w:r>
      <w:r>
        <w:rPr/>
        <w:t>）所述。</w:t>
      </w:r>
    </w:p>
    <w:p>
      <w:pPr>
        <w:pStyle w:val="BodyText"/>
        <w:spacing w:line="240" w:lineRule="auto" w:before="89"/>
        <w:ind w:left="513" w:right="142"/>
        <w:jc w:val="left"/>
      </w:pPr>
      <w:r>
        <w:rPr>
          <w:rFonts w:ascii="宋体" w:hAnsi="宋体" w:cs="宋体" w:eastAsia="宋体" w:hint="default"/>
        </w:rPr>
        <w:t>2</w:t>
      </w:r>
      <w:r>
        <w:rPr/>
        <w:t>、上述借款中需在报表日之后一年以内归还的款项人民币</w:t>
      </w:r>
      <w:r>
        <w:rPr>
          <w:rFonts w:ascii="宋体" w:hAnsi="宋体" w:cs="宋体" w:eastAsia="宋体" w:hint="default"/>
        </w:rPr>
        <w:t>8,000,000.00</w:t>
      </w:r>
      <w:r>
        <w:rPr/>
        <w:t>元，在一年内到期的非流动负债中列示。</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46</w:t>
      </w:r>
      <w:r>
        <w:rPr/>
        <w:t>、应付债券</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）应付债券</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8"/>
        <w:gridCol w:w="796"/>
        <w:gridCol w:w="797"/>
        <w:gridCol w:w="797"/>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3"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3</w:t>
      </w:r>
      <w:r>
        <w:rPr/>
        <w:t>）可转换公司债券的转股条件、转股时间说明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4</w:t>
      </w:r>
      <w:r>
        <w:rPr/>
        <w:t>）划分为金融负债的其他金融工具说明</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980"/>
        </w:sectPr>
      </w:pPr>
    </w:p>
    <w:p>
      <w:pPr>
        <w:pStyle w:val="BodyText"/>
        <w:spacing w:line="360" w:lineRule="auto" w:before="44"/>
        <w:ind w:right="-20"/>
        <w:jc w:val="left"/>
      </w:pPr>
      <w:r>
        <w:rPr/>
        <w:t>期末发行在外的优先股、永续债等其他金融工具基本情况 无</w:t>
      </w:r>
    </w:p>
    <w:p>
      <w:pPr>
        <w:pStyle w:val="BodyText"/>
        <w:spacing w:line="240" w:lineRule="auto" w:before="27"/>
        <w:ind w:right="-20"/>
        <w:jc w:val="left"/>
      </w:pPr>
      <w:r>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534"/>
        <w:jc w:val="left"/>
      </w:pPr>
      <w:r>
        <w:rPr/>
        <w:t>其他金融工具划分为金融负债的依据说明 无</w:t>
      </w:r>
    </w:p>
    <w:p>
      <w:pPr>
        <w:pStyle w:val="BodyText"/>
        <w:spacing w:line="357" w:lineRule="auto" w:before="27"/>
        <w:ind w:right="9054"/>
        <w:jc w:val="left"/>
      </w:pPr>
      <w:r>
        <w:rPr/>
        <w:t>其他说明 无</w:t>
      </w:r>
    </w:p>
    <w:p>
      <w:pPr>
        <w:spacing w:after="0" w:line="357"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47</w:t>
      </w:r>
      <w:r>
        <w:rPr/>
        <w:t>、长期应付款</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）按款项性质列示长期应付款</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48</w:t>
      </w:r>
      <w:r>
        <w:rPr/>
        <w:t>、长期应付职工薪酬</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）长期应付职工薪酬表</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宋体" w:hAnsi="宋体" w:cs="宋体" w:eastAsia="宋体" w:hint="default"/>
                <w:sz w:val="18"/>
                <w:szCs w:val="18"/>
              </w:rPr>
              <w:t>-</w:t>
            </w:r>
            <w:r>
              <w:rPr>
                <w:rFonts w:ascii="宋体" w:hAnsi="宋体" w:cs="宋体" w:eastAsia="宋体" w:hint="default"/>
                <w:sz w:val="18"/>
                <w:szCs w:val="18"/>
              </w:rPr>
              <w:t>设定受益计划净负债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二、辞退福利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三、其他长期福利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）设定受益计划变动情况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right="142"/>
        <w:jc w:val="left"/>
      </w:pPr>
      <w:r>
        <w:rPr/>
        <w:t>设定受益计划义务现值：</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42"/>
        <w:jc w:val="left"/>
      </w:pPr>
      <w:r>
        <w:rPr/>
        <w:t>计划资产：</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42"/>
        <w:jc w:val="left"/>
      </w:pPr>
      <w:r>
        <w:rPr/>
        <w:t>设定受益计划净负债（净资产）</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2574"/>
        <w:jc w:val="left"/>
      </w:pPr>
      <w:r>
        <w:rPr/>
        <w:t>设定受益计划的内容及与之相关风险、对公司未来现金流量、时间和不确定性的影响说明： 无</w:t>
      </w:r>
    </w:p>
    <w:p>
      <w:pPr>
        <w:pStyle w:val="BodyText"/>
        <w:spacing w:line="357" w:lineRule="auto" w:before="29"/>
        <w:ind w:right="5634"/>
        <w:jc w:val="left"/>
      </w:pPr>
      <w:r>
        <w:rPr/>
        <w:t>设定受益计划重大精算假设及敏感性分析结果说明： 无</w:t>
      </w:r>
    </w:p>
    <w:p>
      <w:pPr>
        <w:pStyle w:val="BodyText"/>
        <w:spacing w:line="360" w:lineRule="auto" w:before="29"/>
        <w:ind w:right="8874"/>
        <w:jc w:val="left"/>
      </w:pPr>
      <w:r>
        <w:rPr/>
        <w:t>其他说明： 无</w:t>
      </w:r>
    </w:p>
    <w:p>
      <w:pPr>
        <w:spacing w:after="0" w:line="36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49</w:t>
      </w:r>
      <w:r>
        <w:rPr/>
        <w:t>、专项应付款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50</w:t>
      </w:r>
      <w:r>
        <w:rPr/>
        <w:t>、预计负债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357" w:lineRule="auto" w:before="49"/>
        <w:ind w:right="5094"/>
        <w:jc w:val="left"/>
      </w:pPr>
      <w:r>
        <w:rPr/>
        <w:t>其他说明，包括重要预计负债的相关重要假设、估计说明：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51</w:t>
      </w:r>
      <w:r>
        <w:rPr/>
        <w:t>、递延收益</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97" w:right="0"/>
              <w:jc w:val="left"/>
              <w:rPr>
                <w:rFonts w:ascii="宋体" w:hAnsi="宋体" w:cs="宋体" w:eastAsia="宋体" w:hint="default"/>
                <w:sz w:val="18"/>
                <w:szCs w:val="18"/>
              </w:rPr>
            </w:pPr>
            <w:r>
              <w:rPr>
                <w:rFonts w:ascii="宋体"/>
                <w:sz w:val="18"/>
              </w:rPr>
              <w:t>18,953,396.35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9,222,102.00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2,729,550.52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25,445,947.83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97" w:right="0"/>
              <w:jc w:val="left"/>
              <w:rPr>
                <w:rFonts w:ascii="宋体" w:hAnsi="宋体" w:cs="宋体" w:eastAsia="宋体" w:hint="default"/>
                <w:sz w:val="18"/>
                <w:szCs w:val="18"/>
              </w:rPr>
            </w:pPr>
            <w:r>
              <w:rPr>
                <w:rFonts w:ascii="宋体"/>
                <w:sz w:val="18"/>
              </w:rPr>
              <w:t>18,953,396.35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9,222,102.00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2,729,550.52</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25,445,947.83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42"/>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91" w:hanging="2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软土地基补贴专 用款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6,100,715.43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209,167.44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5,891,547.99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研发中心建设资 助资金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8"/>
              <w:jc w:val="center"/>
              <w:rPr>
                <w:rFonts w:ascii="宋体" w:hAnsi="宋体" w:cs="宋体" w:eastAsia="宋体" w:hint="default"/>
                <w:sz w:val="18"/>
                <w:szCs w:val="18"/>
              </w:rPr>
            </w:pPr>
            <w:r>
              <w:rPr>
                <w:rFonts w:ascii="宋体" w:hAnsi="宋体" w:cs="宋体" w:eastAsia="宋体" w:hint="default"/>
                <w:sz w:val="18"/>
                <w:szCs w:val="18"/>
              </w:rPr>
              <w:t>战略新兴产业发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5,871,666.67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5,131,666.67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展资金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国家进口设备资 助款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6,381,014.25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654,463.00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5,726,551.25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国家进口贴息资 助项目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8,312,102.00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359,086.74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7,953,015.26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深圳市产业技术 进步资金资助项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910,000.00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166,833.34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743,166.66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18,953,396.35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9,222,102.00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2,729,550.52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25,445,947.83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42"/>
        <w:jc w:val="left"/>
      </w:pPr>
      <w:r>
        <w:rPr/>
        <w:t>其他说明：</w:t>
      </w:r>
    </w:p>
    <w:p>
      <w:pPr>
        <w:spacing w:line="240" w:lineRule="auto" w:before="2"/>
        <w:rPr>
          <w:rFonts w:ascii="宋体" w:hAnsi="宋体" w:cs="宋体" w:eastAsia="宋体" w:hint="default"/>
          <w:sz w:val="24"/>
          <w:szCs w:val="24"/>
        </w:rPr>
      </w:pPr>
    </w:p>
    <w:p>
      <w:pPr>
        <w:pStyle w:val="BodyText"/>
        <w:spacing w:line="319" w:lineRule="auto"/>
        <w:ind w:right="864" w:firstLine="360"/>
        <w:jc w:val="left"/>
      </w:pPr>
      <w:r>
        <w:rPr/>
        <w:t>（</w:t>
      </w:r>
      <w:r>
        <w:rPr>
          <w:rFonts w:ascii="宋体" w:hAnsi="宋体" w:cs="宋体" w:eastAsia="宋体" w:hint="default"/>
        </w:rPr>
        <w:t>1</w:t>
      </w:r>
      <w:r>
        <w:rPr/>
        <w:t>）软土地基补贴专用款系经天津开发区管委会批准，天津技术开发区建设发展局同意给予软土地基补贴款 </w:t>
      </w:r>
      <w:r>
        <w:rPr>
          <w:rFonts w:ascii="宋体" w:hAnsi="宋体" w:cs="宋体" w:eastAsia="宋体" w:hint="default"/>
        </w:rPr>
        <w:t>6,300,000.00</w:t>
      </w:r>
      <w:r>
        <w:rPr/>
        <w:t>元。本公司于</w:t>
      </w:r>
      <w:r>
        <w:rPr>
          <w:rFonts w:ascii="宋体" w:hAnsi="宋体" w:cs="宋体" w:eastAsia="宋体" w:hint="default"/>
        </w:rPr>
        <w:t>2007</w:t>
      </w:r>
      <w:r>
        <w:rPr/>
        <w:t>年收到补贴款</w:t>
      </w:r>
      <w:r>
        <w:rPr>
          <w:rFonts w:ascii="宋体" w:hAnsi="宋体" w:cs="宋体" w:eastAsia="宋体" w:hint="default"/>
        </w:rPr>
        <w:t>6,275,021.63</w:t>
      </w:r>
      <w:r>
        <w:rPr/>
        <w:t>元，本公司自</w:t>
      </w:r>
      <w:r>
        <w:rPr>
          <w:rFonts w:ascii="宋体" w:hAnsi="宋体" w:cs="宋体" w:eastAsia="宋体" w:hint="default"/>
        </w:rPr>
        <w:t>2013</w:t>
      </w:r>
      <w:r>
        <w:rPr/>
        <w:t>年</w:t>
      </w:r>
      <w:r>
        <w:rPr>
          <w:rFonts w:ascii="宋体" w:hAnsi="宋体" w:cs="宋体" w:eastAsia="宋体" w:hint="default"/>
        </w:rPr>
        <w:t>3</w:t>
      </w:r>
      <w:r>
        <w:rPr/>
        <w:t>月按</w:t>
      </w:r>
      <w:r>
        <w:rPr>
          <w:rFonts w:ascii="宋体" w:hAnsi="宋体" w:cs="宋体" w:eastAsia="宋体" w:hint="default"/>
        </w:rPr>
        <w:t>30</w:t>
      </w:r>
      <w:r>
        <w:rPr/>
        <w:t>年转入营业外收入。</w:t>
      </w:r>
    </w:p>
    <w:p>
      <w:pPr>
        <w:pStyle w:val="BodyText"/>
        <w:spacing w:line="316" w:lineRule="auto" w:before="17"/>
        <w:ind w:right="144" w:firstLine="360"/>
        <w:jc w:val="left"/>
      </w:pPr>
      <w:r>
        <w:rPr/>
        <w:t>（</w:t>
      </w:r>
      <w:r>
        <w:rPr>
          <w:rFonts w:ascii="宋体" w:hAnsi="宋体" w:cs="宋体" w:eastAsia="宋体" w:hint="default"/>
        </w:rPr>
        <w:t>2</w:t>
      </w:r>
      <w:r>
        <w:rPr/>
        <w:t>）研发中心建设资助资金系根据深圳市贸易工业局和深圳市财政局文件深贸工技字</w:t>
      </w:r>
      <w:r>
        <w:rPr>
          <w:rFonts w:ascii="宋体" w:hAnsi="宋体" w:cs="宋体" w:eastAsia="宋体" w:hint="default"/>
        </w:rPr>
        <w:t>(2009)41</w:t>
      </w:r>
      <w:r>
        <w:rPr/>
        <w:t>号文，本公司于</w:t>
      </w:r>
      <w:r>
        <w:rPr>
          <w:rFonts w:ascii="宋体" w:hAnsi="宋体" w:cs="宋体" w:eastAsia="宋体" w:hint="default"/>
        </w:rPr>
        <w:t>2009</w:t>
      </w:r>
      <w:r>
        <w:rPr/>
        <w:t>年 收到企业技术中心建设资助资金补助款</w:t>
      </w:r>
      <w:r>
        <w:rPr>
          <w:rFonts w:ascii="宋体" w:hAnsi="宋体" w:cs="宋体" w:eastAsia="宋体" w:hint="default"/>
        </w:rPr>
        <w:t>3,000,000.00</w:t>
      </w:r>
      <w:r>
        <w:rPr/>
        <w:t>元，用于仪器仪表设备的购置，按</w:t>
      </w:r>
      <w:r>
        <w:rPr>
          <w:rFonts w:ascii="宋体" w:hAnsi="宋体" w:cs="宋体" w:eastAsia="宋体" w:hint="default"/>
        </w:rPr>
        <w:t>5</w:t>
      </w:r>
      <w:r>
        <w:rPr/>
        <w:t>年转入营业外收入。</w:t>
      </w:r>
    </w:p>
    <w:p>
      <w:pPr>
        <w:pStyle w:val="BodyText"/>
        <w:spacing w:line="316" w:lineRule="auto" w:before="19"/>
        <w:ind w:right="151" w:firstLine="360"/>
        <w:jc w:val="both"/>
      </w:pPr>
      <w:r>
        <w:rPr>
          <w:spacing w:val="-2"/>
        </w:rPr>
        <w:t>（</w:t>
      </w:r>
      <w:r>
        <w:rPr>
          <w:rFonts w:ascii="宋体" w:hAnsi="宋体" w:cs="宋体" w:eastAsia="宋体" w:hint="default"/>
          <w:spacing w:val="-2"/>
        </w:rPr>
        <w:t>3</w:t>
      </w:r>
      <w:r>
        <w:rPr>
          <w:spacing w:val="-2"/>
        </w:rPr>
        <w:t>）战略新兴产业发展资金项目包括：</w:t>
      </w:r>
      <w:r>
        <w:rPr>
          <w:rFonts w:ascii="宋体" w:hAnsi="宋体" w:cs="宋体" w:eastAsia="宋体" w:hint="default"/>
          <w:spacing w:val="-2"/>
        </w:rPr>
        <w:t>A</w:t>
      </w:r>
      <w:r>
        <w:rPr>
          <w:spacing w:val="-2"/>
        </w:rPr>
        <w:t>、</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月，依据深发改</w:t>
      </w:r>
      <w:r>
        <w:rPr>
          <w:rFonts w:ascii="宋体" w:hAnsi="宋体" w:cs="宋体" w:eastAsia="宋体" w:hint="default"/>
          <w:spacing w:val="-2"/>
        </w:rPr>
        <w:t>[2013]994</w:t>
      </w:r>
      <w:r>
        <w:rPr>
          <w:spacing w:val="-2"/>
        </w:rPr>
        <w:t>号文本公司收到深圳市战略新兴产业发展</w:t>
      </w:r>
      <w:r>
        <w:rPr/>
        <w:t> 专项资金</w:t>
      </w:r>
      <w:r>
        <w:rPr>
          <w:rFonts w:ascii="宋体" w:hAnsi="宋体" w:cs="宋体" w:eastAsia="宋体" w:hint="default"/>
        </w:rPr>
        <w:t>5,000,000.00</w:t>
      </w:r>
      <w:r>
        <w:rPr/>
        <w:t>元，用于机器设备的购置，按</w:t>
      </w:r>
      <w:r>
        <w:rPr>
          <w:rFonts w:ascii="宋体" w:hAnsi="宋体" w:cs="宋体" w:eastAsia="宋体" w:hint="default"/>
        </w:rPr>
        <w:t>10</w:t>
      </w:r>
      <w:r>
        <w:rPr/>
        <w:t>年转入营业外收入。</w:t>
      </w:r>
      <w:r>
        <w:rPr>
          <w:rFonts w:ascii="宋体" w:hAnsi="宋体" w:cs="宋体" w:eastAsia="宋体" w:hint="default"/>
        </w:rPr>
        <w:t>B</w:t>
      </w:r>
      <w:r>
        <w:rPr/>
        <w:t>、</w:t>
      </w:r>
      <w:r>
        <w:rPr>
          <w:rFonts w:ascii="宋体" w:hAnsi="宋体" w:cs="宋体" w:eastAsia="宋体" w:hint="default"/>
        </w:rPr>
        <w:t>2013</w:t>
      </w:r>
      <w:r>
        <w:rPr/>
        <w:t>年</w:t>
      </w:r>
      <w:r>
        <w:rPr>
          <w:rFonts w:ascii="宋体" w:hAnsi="宋体" w:cs="宋体" w:eastAsia="宋体" w:hint="default"/>
        </w:rPr>
        <w:t>7</w:t>
      </w:r>
      <w:r>
        <w:rPr/>
        <w:t>月，依据深发改</w:t>
      </w:r>
      <w:r>
        <w:rPr>
          <w:rFonts w:ascii="宋体" w:hAnsi="宋体" w:cs="宋体" w:eastAsia="宋体" w:hint="default"/>
        </w:rPr>
        <w:t>[2013]993</w:t>
      </w:r>
      <w:r>
        <w:rPr/>
        <w:t>号文本公 司收到深圳市战略新兴产业发展专项资金</w:t>
      </w:r>
      <w:r>
        <w:rPr>
          <w:rFonts w:ascii="宋体" w:hAnsi="宋体" w:cs="宋体" w:eastAsia="宋体" w:hint="default"/>
        </w:rPr>
        <w:t>1,200,000.00</w:t>
      </w:r>
      <w:r>
        <w:rPr/>
        <w:t>元，用于仪器仪表设备的购置，按</w:t>
      </w:r>
      <w:r>
        <w:rPr>
          <w:rFonts w:ascii="宋体" w:hAnsi="宋体" w:cs="宋体" w:eastAsia="宋体" w:hint="default"/>
        </w:rPr>
        <w:t>5</w:t>
      </w:r>
      <w:r>
        <w:rPr/>
        <w:t>年转入营业外收入。</w:t>
      </w:r>
    </w:p>
    <w:p>
      <w:pPr>
        <w:pStyle w:val="BodyText"/>
        <w:spacing w:line="316" w:lineRule="auto" w:before="19"/>
        <w:ind w:right="144" w:firstLine="360"/>
        <w:jc w:val="left"/>
      </w:pPr>
      <w:r>
        <w:rPr/>
        <w:t>（</w:t>
      </w:r>
      <w:r>
        <w:rPr>
          <w:rFonts w:ascii="宋体" w:hAnsi="宋体" w:cs="宋体" w:eastAsia="宋体" w:hint="default"/>
        </w:rPr>
        <w:t>4</w:t>
      </w:r>
      <w:r>
        <w:rPr/>
        <w:t>）国家进口设备资助款系依据深经贸信息外贸字</w:t>
      </w:r>
      <w:r>
        <w:rPr>
          <w:rFonts w:ascii="宋体" w:hAnsi="宋体" w:cs="宋体" w:eastAsia="宋体" w:hint="default"/>
        </w:rPr>
        <w:t>[2013]24</w:t>
      </w:r>
      <w:r>
        <w:rPr/>
        <w:t>号文收到国家进口设备补助资金</w:t>
      </w:r>
      <w:r>
        <w:rPr>
          <w:rFonts w:ascii="宋体" w:hAnsi="宋体" w:cs="宋体" w:eastAsia="宋体" w:hint="default"/>
        </w:rPr>
        <w:t>6,381,014.25</w:t>
      </w:r>
      <w:r>
        <w:rPr/>
        <w:t>元，按</w:t>
      </w:r>
      <w:r>
        <w:rPr>
          <w:rFonts w:ascii="宋体" w:hAnsi="宋体" w:cs="宋体" w:eastAsia="宋体" w:hint="default"/>
        </w:rPr>
        <w:t>10</w:t>
      </w:r>
      <w:r>
        <w:rPr/>
        <w:t>年 转入营业外收入。</w:t>
      </w:r>
    </w:p>
    <w:p>
      <w:pPr>
        <w:pStyle w:val="BodyText"/>
        <w:spacing w:line="316" w:lineRule="auto" w:before="19"/>
        <w:ind w:right="144" w:firstLine="360"/>
        <w:jc w:val="left"/>
      </w:pPr>
      <w:r>
        <w:rPr/>
        <w:t>（</w:t>
      </w:r>
      <w:r>
        <w:rPr>
          <w:rFonts w:ascii="宋体" w:hAnsi="宋体" w:cs="宋体" w:eastAsia="宋体" w:hint="default"/>
        </w:rPr>
        <w:t>5</w:t>
      </w:r>
      <w:r>
        <w:rPr/>
        <w:t>）国家进口贴息资助项目系依据《财政部、商务部关于印发</w:t>
      </w:r>
      <w:r>
        <w:rPr>
          <w:rFonts w:ascii="宋体" w:hAnsi="宋体" w:cs="宋体" w:eastAsia="宋体" w:hint="default"/>
        </w:rPr>
        <w:t>&lt;</w:t>
      </w:r>
      <w:r>
        <w:rPr/>
        <w:t>进口贴息资金管理办法</w:t>
      </w:r>
      <w:r>
        <w:rPr>
          <w:rFonts w:ascii="宋体" w:hAnsi="宋体" w:cs="宋体" w:eastAsia="宋体" w:hint="default"/>
        </w:rPr>
        <w:t>&gt;</w:t>
      </w:r>
      <w:r>
        <w:rPr/>
        <w:t>的通知》与发展改革委、财政 部、商务部《鼓励进口技术和产品目录（</w:t>
      </w:r>
      <w:r>
        <w:rPr>
          <w:rFonts w:ascii="宋体" w:hAnsi="宋体" w:cs="宋体" w:eastAsia="宋体" w:hint="default"/>
        </w:rPr>
        <w:t>2014</w:t>
      </w:r>
      <w:r>
        <w:rPr/>
        <w:t>年版）》，收到进口设备贴息款</w:t>
      </w:r>
      <w:r>
        <w:rPr>
          <w:rFonts w:ascii="宋体" w:hAnsi="宋体" w:cs="宋体" w:eastAsia="宋体" w:hint="default"/>
        </w:rPr>
        <w:t>8,312,102.00</w:t>
      </w:r>
      <w:r>
        <w:rPr/>
        <w:t>元，按</w:t>
      </w:r>
      <w:r>
        <w:rPr>
          <w:rFonts w:ascii="宋体" w:hAnsi="宋体" w:cs="宋体" w:eastAsia="宋体" w:hint="default"/>
        </w:rPr>
        <w:t>10</w:t>
      </w:r>
      <w:r>
        <w:rPr/>
        <w:t>年转入营业外收入。</w:t>
      </w:r>
    </w:p>
    <w:p>
      <w:pPr>
        <w:pStyle w:val="BodyText"/>
        <w:spacing w:line="316" w:lineRule="auto" w:before="19"/>
        <w:ind w:right="414" w:firstLine="360"/>
        <w:jc w:val="left"/>
      </w:pPr>
      <w:r>
        <w:rPr/>
        <w:t>（</w:t>
      </w:r>
      <w:r>
        <w:rPr>
          <w:rFonts w:ascii="宋体" w:hAnsi="宋体" w:cs="宋体" w:eastAsia="宋体" w:hint="default"/>
        </w:rPr>
        <w:t>6</w:t>
      </w:r>
      <w:r>
        <w:rPr/>
        <w:t>）深圳市产业技术进步资金资助项目系依据深圳市企业信息（</w:t>
      </w:r>
      <w:r>
        <w:rPr>
          <w:rFonts w:ascii="宋体" w:hAnsi="宋体" w:cs="宋体" w:eastAsia="宋体" w:hint="default"/>
        </w:rPr>
        <w:t>2013</w:t>
      </w:r>
      <w:r>
        <w:rPr/>
        <w:t>）</w:t>
      </w:r>
      <w:r>
        <w:rPr>
          <w:rFonts w:ascii="宋体" w:hAnsi="宋体" w:cs="宋体" w:eastAsia="宋体" w:hint="default"/>
        </w:rPr>
        <w:t>268</w:t>
      </w:r>
      <w:r>
        <w:rPr/>
        <w:t>号文收到</w:t>
      </w:r>
      <w:r>
        <w:rPr>
          <w:rFonts w:ascii="宋体" w:hAnsi="宋体" w:cs="宋体" w:eastAsia="宋体" w:hint="default"/>
        </w:rPr>
        <w:t>ERP</w:t>
      </w:r>
      <w:r>
        <w:rPr/>
        <w:t>与</w:t>
      </w:r>
      <w:r>
        <w:rPr>
          <w:rFonts w:ascii="宋体" w:hAnsi="宋体" w:cs="宋体" w:eastAsia="宋体" w:hint="default"/>
        </w:rPr>
        <w:t>EMS</w:t>
      </w:r>
      <w:r>
        <w:rPr/>
        <w:t>系统集成项目补助款 </w:t>
      </w:r>
      <w:r>
        <w:rPr>
          <w:rFonts w:ascii="宋体" w:hAnsi="宋体" w:cs="宋体" w:eastAsia="宋体" w:hint="default"/>
        </w:rPr>
        <w:t>910,000.00</w:t>
      </w:r>
      <w:r>
        <w:rPr/>
        <w:t>元，按</w:t>
      </w:r>
      <w:r>
        <w:rPr>
          <w:rFonts w:ascii="宋体" w:hAnsi="宋体" w:cs="宋体" w:eastAsia="宋体" w:hint="default"/>
        </w:rPr>
        <w:t>5</w:t>
      </w:r>
      <w:r>
        <w:rPr/>
        <w:t>年转入营业外收入。</w:t>
      </w:r>
    </w:p>
    <w:p>
      <w:pPr>
        <w:spacing w:line="240" w:lineRule="auto" w:before="11"/>
        <w:rPr>
          <w:rFonts w:ascii="宋体" w:hAnsi="宋体" w:cs="宋体" w:eastAsia="宋体" w:hint="default"/>
          <w:sz w:val="22"/>
          <w:szCs w:val="22"/>
        </w:rPr>
      </w:pPr>
    </w:p>
    <w:p>
      <w:pPr>
        <w:pStyle w:val="Heading3"/>
        <w:spacing w:line="240" w:lineRule="auto"/>
        <w:ind w:right="142"/>
        <w:jc w:val="left"/>
        <w:rPr>
          <w:b w:val="0"/>
          <w:bCs w:val="0"/>
        </w:rPr>
      </w:pPr>
      <w:r>
        <w:rPr>
          <w:rFonts w:ascii="宋体" w:hAnsi="宋体" w:cs="宋体" w:eastAsia="宋体" w:hint="default"/>
        </w:rPr>
        <w:t>52</w:t>
      </w:r>
      <w:r>
        <w:rPr/>
        <w:t>、其他非流动负债</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软土地基专用款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研发中心建设资助资金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战略新兴型项目资金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国家进口贴息资助款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bl>
    <w:p>
      <w:pPr>
        <w:pStyle w:val="BodyText"/>
        <w:spacing w:line="357" w:lineRule="auto" w:before="49"/>
        <w:ind w:left="134" w:right="8873"/>
        <w:jc w:val="center"/>
      </w:pPr>
      <w:r>
        <w:rPr/>
        <w:t>其他说明： 无</w:t>
      </w:r>
    </w:p>
    <w:p>
      <w:pPr>
        <w:spacing w:line="240" w:lineRule="auto" w:before="6"/>
        <w:rPr>
          <w:rFonts w:ascii="宋体" w:hAnsi="宋体" w:cs="宋体" w:eastAsia="宋体" w:hint="default"/>
          <w:sz w:val="20"/>
          <w:szCs w:val="20"/>
        </w:rPr>
      </w:pPr>
    </w:p>
    <w:p>
      <w:pPr>
        <w:pStyle w:val="Heading3"/>
        <w:spacing w:line="240" w:lineRule="auto"/>
        <w:ind w:left="98" w:right="8891"/>
        <w:jc w:val="center"/>
        <w:rPr>
          <w:b w:val="0"/>
          <w:bCs w:val="0"/>
        </w:rPr>
      </w:pPr>
      <w:r>
        <w:rPr>
          <w:rFonts w:ascii="宋体" w:hAnsi="宋体" w:cs="宋体" w:eastAsia="宋体" w:hint="default"/>
        </w:rPr>
        <w:t>53</w:t>
      </w:r>
      <w:r>
        <w:rPr/>
        <w:t>、股本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5980"/>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4"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240,000,000.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11,981,000.0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240,000,000.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251,981,000.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491,981,000.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r>
      <w:tr>
        <w:trPr>
          <w:trHeight w:val="391"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其他说明：</w:t>
      </w:r>
    </w:p>
    <w:p>
      <w:pPr>
        <w:spacing w:line="240" w:lineRule="auto" w:before="2"/>
        <w:rPr>
          <w:rFonts w:ascii="宋体" w:hAnsi="宋体" w:cs="宋体" w:eastAsia="宋体" w:hint="default"/>
          <w:sz w:val="24"/>
          <w:szCs w:val="24"/>
        </w:rPr>
      </w:pPr>
    </w:p>
    <w:p>
      <w:pPr>
        <w:pStyle w:val="BodyText"/>
        <w:spacing w:line="316" w:lineRule="auto"/>
        <w:ind w:right="144" w:firstLine="360"/>
        <w:jc w:val="left"/>
      </w:pP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6</w:t>
      </w:r>
      <w:r>
        <w:rPr/>
        <w:t>日，本公司</w:t>
      </w:r>
      <w:r>
        <w:rPr>
          <w:rFonts w:ascii="宋体" w:hAnsi="宋体" w:cs="宋体" w:eastAsia="宋体" w:hint="default"/>
        </w:rPr>
        <w:t>2013</w:t>
      </w:r>
      <w:r>
        <w:rPr/>
        <w:t>年年度股东大会审议通过了《</w:t>
      </w:r>
      <w:r>
        <w:rPr>
          <w:rFonts w:ascii="宋体" w:hAnsi="宋体" w:cs="宋体" w:eastAsia="宋体" w:hint="default"/>
        </w:rPr>
        <w:t>2013</w:t>
      </w:r>
      <w:r>
        <w:rPr/>
        <w:t>年度利润分配及资本公积金转增股本的议案》，以公 司总股本</w:t>
      </w:r>
      <w:r>
        <w:rPr>
          <w:rFonts w:ascii="宋体" w:hAnsi="宋体" w:cs="宋体" w:eastAsia="宋体" w:hint="default"/>
        </w:rPr>
        <w:t>240,000,000</w:t>
      </w:r>
      <w:r>
        <w:rPr/>
        <w:t>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股，合计转增股本</w:t>
      </w:r>
      <w:r>
        <w:rPr>
          <w:rFonts w:ascii="宋体" w:hAnsi="宋体" w:cs="宋体" w:eastAsia="宋体" w:hint="default"/>
        </w:rPr>
        <w:t>240,000,000</w:t>
      </w:r>
      <w:r>
        <w:rPr/>
        <w:t>股，转增后总股本为 </w:t>
      </w:r>
      <w:r>
        <w:rPr>
          <w:rFonts w:ascii="宋体" w:hAnsi="宋体" w:cs="宋体" w:eastAsia="宋体" w:hint="default"/>
        </w:rPr>
        <w:t>480,000,000</w:t>
      </w:r>
      <w:r>
        <w:rPr/>
        <w:t>股。此次转增业经大华会计师事务所（特殊普通合伙）以大华验字</w:t>
      </w:r>
      <w:r>
        <w:rPr>
          <w:rFonts w:ascii="宋体" w:hAnsi="宋体" w:cs="宋体" w:eastAsia="宋体" w:hint="default"/>
        </w:rPr>
        <w:t>[2014]000207</w:t>
      </w:r>
      <w:r>
        <w:rPr/>
        <w:t>号验资报告验证。</w:t>
      </w:r>
    </w:p>
    <w:p>
      <w:pPr>
        <w:spacing w:line="240" w:lineRule="auto" w:before="10"/>
        <w:rPr>
          <w:rFonts w:ascii="宋体" w:hAnsi="宋体" w:cs="宋体" w:eastAsia="宋体" w:hint="default"/>
          <w:sz w:val="19"/>
          <w:szCs w:val="19"/>
        </w:rPr>
      </w:pPr>
    </w:p>
    <w:p>
      <w:pPr>
        <w:pStyle w:val="BodyText"/>
        <w:spacing w:line="319" w:lineRule="auto"/>
        <w:ind w:right="148" w:firstLine="360"/>
        <w:jc w:val="both"/>
      </w:pPr>
      <w:r>
        <w:rPr>
          <w:rFonts w:ascii="宋体" w:hAnsi="宋体" w:cs="宋体" w:eastAsia="宋体" w:hint="default"/>
        </w:rPr>
        <w:t>2</w:t>
      </w:r>
      <w:r>
        <w:rPr/>
        <w:t>、根据</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24</w:t>
      </w:r>
      <w:r>
        <w:rPr/>
        <w:t>日召开的公司第三届董事会第七次会议、</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19</w:t>
      </w:r>
      <w:r>
        <w:rPr/>
        <w:t>日召开的公司</w:t>
      </w:r>
      <w:r>
        <w:rPr>
          <w:rFonts w:ascii="宋体" w:hAnsi="宋体" w:cs="宋体" w:eastAsia="宋体" w:hint="default"/>
        </w:rPr>
        <w:t>2014</w:t>
      </w:r>
      <w:r>
        <w:rPr/>
        <w:t>年第一次临时股东大会审 议通过的《关于</w:t>
      </w:r>
      <w:r>
        <w:rPr>
          <w:rFonts w:ascii="宋体" w:hAnsi="宋体" w:cs="宋体" w:eastAsia="宋体" w:hint="default"/>
        </w:rPr>
        <w:t>&lt;</w:t>
      </w:r>
      <w:r>
        <w:rPr/>
        <w:t>深圳市卓翼科技股份有限公司限制性股票激励计划（草案修订稿）</w:t>
      </w:r>
      <w:r>
        <w:rPr>
          <w:rFonts w:ascii="宋体" w:hAnsi="宋体" w:cs="宋体" w:eastAsia="宋体" w:hint="default"/>
        </w:rPr>
        <w:t>&gt;</w:t>
      </w:r>
      <w:r>
        <w:rPr/>
        <w:t>及其摘要的议案》，</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28</w:t>
      </w:r>
      <w:r>
        <w:rPr/>
        <w:t>日召</w:t>
      </w:r>
      <w:r>
        <w:rPr>
          <w:spacing w:val="-86"/>
        </w:rPr>
        <w:t> </w:t>
      </w:r>
      <w:r>
        <w:rPr>
          <w:spacing w:val="-2"/>
        </w:rPr>
        <w:t>开的第三届董事会第八次会议审议通过的《关于对</w:t>
      </w:r>
      <w:r>
        <w:rPr>
          <w:rFonts w:ascii="宋体" w:hAnsi="宋体" w:cs="宋体" w:eastAsia="宋体" w:hint="default"/>
          <w:spacing w:val="-2"/>
        </w:rPr>
        <w:t>&lt;</w:t>
      </w:r>
      <w:r>
        <w:rPr>
          <w:spacing w:val="-2"/>
        </w:rPr>
        <w:t>深圳市卓翼科技股份有限公司限制性股票激励计划（草案修订稿）</w:t>
      </w:r>
      <w:r>
        <w:rPr>
          <w:rFonts w:ascii="宋体" w:hAnsi="宋体" w:cs="宋体" w:eastAsia="宋体" w:hint="default"/>
          <w:spacing w:val="-2"/>
        </w:rPr>
        <w:t>&gt;</w:t>
      </w:r>
      <w:r>
        <w:rPr>
          <w:spacing w:val="-2"/>
        </w:rPr>
        <w:t>及其</w:t>
      </w:r>
      <w:r>
        <w:rPr>
          <w:spacing w:val="-66"/>
        </w:rPr>
        <w:t> </w:t>
      </w:r>
      <w:r>
        <w:rPr>
          <w:spacing w:val="-2"/>
        </w:rPr>
        <w:t>摘要进行调整的议案》，本公司向</w:t>
      </w:r>
      <w:r>
        <w:rPr>
          <w:rFonts w:ascii="宋体" w:hAnsi="宋体" w:cs="宋体" w:eastAsia="宋体" w:hint="default"/>
          <w:spacing w:val="-2"/>
        </w:rPr>
        <w:t>104</w:t>
      </w:r>
      <w:r>
        <w:rPr>
          <w:spacing w:val="-2"/>
        </w:rPr>
        <w:t>位激励对象首次授予限制性股票共计</w:t>
      </w:r>
      <w:r>
        <w:rPr>
          <w:rFonts w:ascii="宋体" w:hAnsi="宋体" w:cs="宋体" w:eastAsia="宋体" w:hint="default"/>
          <w:spacing w:val="-2"/>
        </w:rPr>
        <w:t>1,198.10</w:t>
      </w:r>
      <w:r>
        <w:rPr>
          <w:spacing w:val="-2"/>
        </w:rPr>
        <w:t>万股，由激励对象以</w:t>
      </w:r>
      <w:r>
        <w:rPr>
          <w:rFonts w:ascii="宋体" w:hAnsi="宋体" w:cs="宋体" w:eastAsia="宋体" w:hint="default"/>
          <w:spacing w:val="-2"/>
        </w:rPr>
        <w:t>3.85</w:t>
      </w:r>
      <w:r>
        <w:rPr>
          <w:spacing w:val="-2"/>
        </w:rPr>
        <w:t>元</w:t>
      </w:r>
      <w:r>
        <w:rPr>
          <w:rFonts w:ascii="宋体" w:hAnsi="宋体" w:cs="宋体" w:eastAsia="宋体" w:hint="default"/>
          <w:spacing w:val="-2"/>
        </w:rPr>
        <w:t>/</w:t>
      </w:r>
      <w:r>
        <w:rPr>
          <w:spacing w:val="-2"/>
        </w:rPr>
        <w:t>股的价格认</w:t>
      </w:r>
      <w:r>
        <w:rPr>
          <w:spacing w:val="-55"/>
        </w:rPr>
        <w:t> </w:t>
      </w:r>
      <w:r>
        <w:rPr>
          <w:spacing w:val="-55"/>
        </w:rPr>
      </w:r>
      <w:r>
        <w:rPr/>
        <w:t>购，增加股本人民币</w:t>
      </w:r>
      <w:r>
        <w:rPr>
          <w:rFonts w:ascii="宋体" w:hAnsi="宋体" w:cs="宋体" w:eastAsia="宋体" w:hint="default"/>
        </w:rPr>
        <w:t>11,981,000.00</w:t>
      </w:r>
      <w:r>
        <w:rPr/>
        <w:t>元。此次增加业经大华会计师事务所（特殊普通合伙）以大华验字</w:t>
      </w:r>
      <w:r>
        <w:rPr>
          <w:rFonts w:ascii="宋体" w:hAnsi="宋体" w:cs="宋体" w:eastAsia="宋体" w:hint="default"/>
        </w:rPr>
        <w:t>[2014]000207</w:t>
      </w:r>
      <w:r>
        <w:rPr/>
        <w:t>号验资 报告验证。</w:t>
      </w:r>
    </w:p>
    <w:p>
      <w:pPr>
        <w:spacing w:line="240" w:lineRule="auto" w:before="9"/>
        <w:rPr>
          <w:rFonts w:ascii="宋体" w:hAnsi="宋体" w:cs="宋体" w:eastAsia="宋体" w:hint="default"/>
          <w:sz w:val="22"/>
          <w:szCs w:val="22"/>
        </w:rPr>
      </w:pPr>
    </w:p>
    <w:p>
      <w:pPr>
        <w:pStyle w:val="Heading3"/>
        <w:spacing w:line="240" w:lineRule="auto"/>
        <w:ind w:right="142"/>
        <w:jc w:val="left"/>
        <w:rPr>
          <w:b w:val="0"/>
          <w:bCs w:val="0"/>
        </w:rPr>
      </w:pPr>
      <w:r>
        <w:rPr>
          <w:rFonts w:ascii="宋体" w:hAnsi="宋体" w:cs="宋体" w:eastAsia="宋体" w:hint="default"/>
        </w:rPr>
        <w:t>54</w:t>
      </w:r>
      <w:r>
        <w:rPr/>
        <w:t>、其他权益工具</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2</w:t>
      </w:r>
      <w:r>
        <w:rPr/>
        <w:t>）期末发行在外的优先股、永续债等金融工具变动情况表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4"/>
        <w:gridCol w:w="1063"/>
        <w:gridCol w:w="1063"/>
        <w:gridCol w:w="1064"/>
        <w:gridCol w:w="1061"/>
        <w:gridCol w:w="1064"/>
        <w:gridCol w:w="1061"/>
      </w:tblGrid>
      <w:tr>
        <w:trPr>
          <w:trHeight w:val="404"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8"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2" w:right="0"/>
              <w:jc w:val="left"/>
              <w:rPr>
                <w:rFonts w:ascii="宋体" w:hAnsi="宋体" w:cs="宋体" w:eastAsia="宋体" w:hint="default"/>
                <w:sz w:val="18"/>
                <w:szCs w:val="18"/>
              </w:rPr>
            </w:pPr>
            <w:r>
              <w:rPr>
                <w:rFonts w:ascii="宋体"/>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9" w:right="0"/>
              <w:jc w:val="left"/>
              <w:rPr>
                <w:rFonts w:ascii="宋体" w:hAnsi="宋体" w:cs="宋体" w:eastAsia="宋体" w:hint="default"/>
                <w:sz w:val="18"/>
                <w:szCs w:val="18"/>
              </w:rPr>
            </w:pPr>
            <w:r>
              <w:rPr>
                <w:rFonts w:ascii="宋体"/>
                <w:sz w:val="18"/>
              </w:rPr>
              <w:t>0.00</w:t>
            </w:r>
          </w:p>
        </w:tc>
      </w:tr>
    </w:tbl>
    <w:p>
      <w:pPr>
        <w:pStyle w:val="BodyText"/>
        <w:spacing w:line="360" w:lineRule="auto" w:before="49"/>
        <w:ind w:right="3654"/>
        <w:jc w:val="left"/>
      </w:pPr>
      <w:r>
        <w:rPr/>
        <w:t>其他权益工具本期增减变动情况、变动原因说明，以及相关会计处理的依据： 无</w:t>
      </w:r>
    </w:p>
    <w:p>
      <w:pPr>
        <w:pStyle w:val="BodyText"/>
        <w:spacing w:line="357" w:lineRule="auto" w:before="27"/>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55</w:t>
      </w:r>
      <w:r>
        <w:rPr/>
        <w:t>、资本公积</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872,174,568.77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632,174,568.77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11,796,126.51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11,796,126.51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872,174,568.77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11,796,126.51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643,970,695.28</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444" w:lineRule="auto" w:before="44"/>
        <w:ind w:left="513" w:right="5634" w:hanging="361"/>
        <w:jc w:val="left"/>
      </w:pPr>
      <w:r>
        <w:rPr/>
        <w:t>其他说明，包括本期增减变动情况、变动原因说明： </w:t>
      </w:r>
      <w:r>
        <w:rPr>
          <w:rFonts w:ascii="宋体" w:hAnsi="宋体" w:cs="宋体" w:eastAsia="宋体" w:hint="default"/>
        </w:rPr>
        <w:t>1</w:t>
      </w:r>
      <w:r>
        <w:rPr/>
        <w:t>、股本溢价变动说明</w:t>
      </w:r>
    </w:p>
    <w:p>
      <w:pPr>
        <w:pStyle w:val="BodyText"/>
        <w:spacing w:line="316" w:lineRule="auto" w:before="77"/>
        <w:ind w:right="324" w:firstLine="360"/>
        <w:jc w:val="left"/>
      </w:pPr>
      <w:r>
        <w:rPr/>
        <w:t>（</w:t>
      </w: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15</w:t>
      </w:r>
      <w:r>
        <w:rPr/>
        <w:t>日本公司以总股份</w:t>
      </w:r>
      <w:r>
        <w:rPr>
          <w:rFonts w:ascii="宋体" w:hAnsi="宋体" w:cs="宋体" w:eastAsia="宋体" w:hint="default"/>
        </w:rPr>
        <w:t>240,000,000</w:t>
      </w:r>
      <w:r>
        <w:rPr/>
        <w:t>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股，资本公积减少 </w:t>
      </w:r>
      <w:r>
        <w:rPr>
          <w:rFonts w:ascii="宋体" w:hAnsi="宋体" w:cs="宋体" w:eastAsia="宋体" w:hint="default"/>
        </w:rPr>
        <w:t>240,000,000.00</w:t>
      </w:r>
      <w:r>
        <w:rPr/>
        <w:t>元。</w:t>
      </w:r>
    </w:p>
    <w:p>
      <w:pPr>
        <w:pStyle w:val="BodyText"/>
        <w:spacing w:line="316" w:lineRule="auto" w:before="139"/>
        <w:ind w:right="142" w:firstLine="360"/>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spacing w:val="-2"/>
        </w:rPr>
        <w:t>日，本公司收到</w:t>
      </w:r>
      <w:r>
        <w:rPr>
          <w:rFonts w:ascii="宋体" w:hAnsi="宋体" w:cs="宋体" w:eastAsia="宋体" w:hint="default"/>
          <w:spacing w:val="-2"/>
        </w:rPr>
        <w:t>104</w:t>
      </w:r>
      <w:r>
        <w:rPr>
          <w:spacing w:val="-2"/>
        </w:rPr>
        <w:t>位激励对象认购</w:t>
      </w:r>
      <w:r>
        <w:rPr>
          <w:rFonts w:ascii="宋体" w:hAnsi="宋体" w:cs="宋体" w:eastAsia="宋体" w:hint="default"/>
          <w:spacing w:val="-2"/>
        </w:rPr>
        <w:t>11,981,000</w:t>
      </w:r>
      <w:r>
        <w:rPr>
          <w:spacing w:val="-2"/>
        </w:rPr>
        <w:t>股限制性股票的认购款</w:t>
      </w:r>
      <w:r>
        <w:rPr>
          <w:rFonts w:ascii="宋体" w:hAnsi="宋体" w:cs="宋体" w:eastAsia="宋体" w:hint="default"/>
          <w:spacing w:val="-2"/>
        </w:rPr>
        <w:t>46,126,880.00</w:t>
      </w:r>
      <w:r>
        <w:rPr>
          <w:spacing w:val="-2"/>
        </w:rPr>
        <w:t>元，认购限制性</w:t>
      </w:r>
      <w:r>
        <w:rPr/>
        <w:t> 股票的溢价</w:t>
      </w:r>
      <w:r>
        <w:rPr>
          <w:rFonts w:ascii="宋体" w:hAnsi="宋体" w:cs="宋体" w:eastAsia="宋体" w:hint="default"/>
        </w:rPr>
        <w:t>34,145,850.00</w:t>
      </w:r>
      <w:r>
        <w:rPr/>
        <w:t>元计入资本公积。同时，因确认授予限制性股票</w:t>
      </w:r>
      <w:r>
        <w:rPr>
          <w:rFonts w:ascii="宋体" w:hAnsi="宋体" w:cs="宋体" w:eastAsia="宋体" w:hint="default"/>
        </w:rPr>
        <w:t>11,981,000</w:t>
      </w:r>
      <w:r>
        <w:rPr/>
        <w:t>股的回购义务，冲减股本溢价 </w:t>
      </w:r>
      <w:r>
        <w:rPr>
          <w:rFonts w:ascii="宋体" w:hAnsi="宋体" w:cs="宋体" w:eastAsia="宋体" w:hint="default"/>
        </w:rPr>
        <w:t>34,145,850.00</w:t>
      </w:r>
      <w:r>
        <w:rPr/>
        <w:t>元。</w:t>
      </w:r>
    </w:p>
    <w:p>
      <w:pPr>
        <w:pStyle w:val="BodyText"/>
        <w:spacing w:line="439" w:lineRule="auto" w:before="139"/>
        <w:ind w:left="513" w:right="503"/>
        <w:jc w:val="left"/>
      </w:pPr>
      <w:r>
        <w:rPr>
          <w:rFonts w:ascii="宋体" w:hAnsi="宋体" w:cs="宋体" w:eastAsia="宋体" w:hint="default"/>
        </w:rPr>
        <w:t>2</w:t>
      </w:r>
      <w:r>
        <w:rPr/>
        <w:t>、其他资本公积变动说明 本期因实行股权激励而确认股权激励费用摊销额</w:t>
      </w:r>
      <w:r>
        <w:rPr>
          <w:rFonts w:ascii="宋体" w:hAnsi="宋体" w:cs="宋体" w:eastAsia="宋体" w:hint="default"/>
        </w:rPr>
        <w:t>11,796,126.51</w:t>
      </w:r>
      <w:r>
        <w:rPr/>
        <w:t>元，相关情况详见附注十三、股份支付中的说明。</w:t>
      </w:r>
    </w:p>
    <w:p>
      <w:pPr>
        <w:spacing w:line="240" w:lineRule="auto" w:before="10"/>
        <w:rPr>
          <w:rFonts w:ascii="宋体" w:hAnsi="宋体" w:cs="宋体" w:eastAsia="宋体" w:hint="default"/>
          <w:sz w:val="15"/>
          <w:szCs w:val="15"/>
        </w:rPr>
      </w:pPr>
    </w:p>
    <w:p>
      <w:pPr>
        <w:pStyle w:val="Heading3"/>
        <w:spacing w:line="240" w:lineRule="auto"/>
        <w:ind w:right="142"/>
        <w:jc w:val="left"/>
        <w:rPr>
          <w:b w:val="0"/>
          <w:bCs w:val="0"/>
        </w:rPr>
      </w:pPr>
      <w:r>
        <w:rPr>
          <w:rFonts w:ascii="宋体" w:hAnsi="宋体" w:cs="宋体" w:eastAsia="宋体" w:hint="default"/>
        </w:rPr>
        <w:t>56</w:t>
      </w:r>
      <w:r>
        <w:rPr/>
        <w:t>、库存股</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股权激励授予限制性股 票的回购义务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11,981,000.00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11,981,000.00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11,981,000.00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11,981,000.00</w:t>
            </w:r>
          </w:p>
        </w:tc>
      </w:tr>
    </w:tbl>
    <w:p>
      <w:pPr>
        <w:pStyle w:val="BodyText"/>
        <w:spacing w:line="357" w:lineRule="auto" w:before="49"/>
        <w:ind w:left="515" w:right="142" w:hanging="363"/>
        <w:jc w:val="left"/>
      </w:pPr>
      <w:r>
        <w:rPr/>
        <w:t>其他说明，包括本期增减变动情况、变动原因说明： </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日，本公司向激励对象首次授予限制性股票共计</w:t>
      </w:r>
      <w:r>
        <w:rPr>
          <w:rFonts w:ascii="宋体" w:hAnsi="宋体" w:cs="宋体" w:eastAsia="宋体" w:hint="default"/>
          <w:spacing w:val="-2"/>
        </w:rPr>
        <w:t>11,981,000.00</w:t>
      </w:r>
      <w:r>
        <w:rPr>
          <w:spacing w:val="-2"/>
        </w:rPr>
        <w:t>股，授予价格每股</w:t>
      </w:r>
      <w:r>
        <w:rPr>
          <w:rFonts w:ascii="宋体" w:hAnsi="宋体" w:cs="宋体" w:eastAsia="宋体" w:hint="default"/>
          <w:spacing w:val="-2"/>
        </w:rPr>
        <w:t>3.85</w:t>
      </w:r>
      <w:r>
        <w:rPr>
          <w:spacing w:val="-2"/>
        </w:rPr>
        <w:t>元，授予的限制性股</w:t>
      </w:r>
    </w:p>
    <w:p>
      <w:pPr>
        <w:pStyle w:val="BodyText"/>
        <w:spacing w:line="224" w:lineRule="exact"/>
        <w:ind w:right="0"/>
        <w:jc w:val="left"/>
      </w:pPr>
      <w:r>
        <w:rPr/>
        <w:t>票自授予日满</w:t>
      </w:r>
      <w:r>
        <w:rPr>
          <w:rFonts w:ascii="宋体" w:hAnsi="宋体" w:cs="宋体" w:eastAsia="宋体" w:hint="default"/>
        </w:rPr>
        <w:t>12</w:t>
      </w:r>
      <w:r>
        <w:rPr/>
        <w:t>月后的首个交易日起，分三期在三个年度内解锁，各个解锁期均需要达到规定的行权条件。限制性股票激励</w:t>
      </w:r>
    </w:p>
    <w:p>
      <w:pPr>
        <w:pStyle w:val="BodyText"/>
        <w:spacing w:line="240" w:lineRule="auto" w:before="76"/>
        <w:ind w:right="142"/>
        <w:jc w:val="left"/>
      </w:pPr>
      <w:r>
        <w:rPr/>
        <w:t>计划的内容详见附注十、股份支付中的详细说明。</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57</w:t>
      </w:r>
      <w:r>
        <w:rPr/>
        <w:t>、其他综合收益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9"/>
        <w:gridCol w:w="1079"/>
        <w:gridCol w:w="936"/>
        <w:gridCol w:w="1150"/>
        <w:gridCol w:w="936"/>
        <w:gridCol w:w="936"/>
        <w:gridCol w:w="937"/>
        <w:gridCol w:w="797"/>
      </w:tblGrid>
      <w:tr>
        <w:trPr>
          <w:trHeight w:val="398" w:hRule="exact"/>
        </w:trPr>
        <w:tc>
          <w:tcPr>
            <w:tcW w:w="2789" w:type="dxa"/>
            <w:vMerge w:val="restart"/>
            <w:tcBorders>
              <w:top w:val="single" w:sz="4" w:space="0" w:color="000000"/>
              <w:left w:val="single" w:sz="4" w:space="0" w:color="000000"/>
              <w:right w:val="single" w:sz="4" w:space="0" w:color="000000"/>
            </w:tcBorders>
            <w:shd w:val="clear" w:color="auto" w:fill="D2D2D2"/>
          </w:tcPr>
          <w:p>
            <w:pPr/>
          </w:p>
        </w:tc>
        <w:tc>
          <w:tcPr>
            <w:tcW w:w="1079"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89"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7"/>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27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5"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2789" w:type="dxa"/>
            <w:vMerge w:val="restart"/>
            <w:tcBorders>
              <w:top w:val="nil" w:sz="6" w:space="0" w:color="auto"/>
              <w:left w:val="single" w:sz="4" w:space="0" w:color="000000"/>
              <w:right w:val="single" w:sz="4" w:space="0" w:color="000000"/>
            </w:tcBorders>
            <w:shd w:val="clear" w:color="auto" w:fill="D2D2D2"/>
          </w:tcPr>
          <w:p>
            <w:pPr/>
          </w:p>
        </w:tc>
        <w:tc>
          <w:tcPr>
            <w:tcW w:w="1079"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9" w:type="dxa"/>
            <w:vMerge/>
            <w:tcBorders>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6"/>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028"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64"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r>
      <w:tr>
        <w:trPr>
          <w:trHeight w:val="713"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42,807.84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-42,807.8</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-42,807.</w:t>
            </w:r>
          </w:p>
          <w:p>
            <w:pPr>
              <w:pStyle w:val="TableParagraph"/>
              <w:spacing w:line="240" w:lineRule="auto" w:before="76"/>
              <w:ind w:right="17"/>
              <w:jc w:val="right"/>
              <w:rPr>
                <w:rFonts w:ascii="宋体" w:hAnsi="宋体" w:cs="宋体" w:eastAsia="宋体" w:hint="default"/>
                <w:sz w:val="18"/>
                <w:szCs w:val="18"/>
              </w:rPr>
            </w:pPr>
            <w:r>
              <w:rPr>
                <w:rFonts w:ascii="宋体"/>
                <w:sz w:val="18"/>
              </w:rPr>
              <w:t>84</w:t>
            </w:r>
          </w:p>
        </w:tc>
      </w:tr>
      <w:tr>
        <w:trPr>
          <w:trHeight w:val="403"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4"/>
              <w:jc w:val="center"/>
              <w:rPr>
                <w:rFonts w:ascii="宋体" w:hAnsi="宋体" w:cs="宋体" w:eastAsia="宋体" w:hint="default"/>
                <w:sz w:val="18"/>
                <w:szCs w:val="18"/>
              </w:rPr>
            </w:pPr>
            <w:r>
              <w:rPr>
                <w:rFonts w:ascii="宋体" w:hAnsi="宋体" w:cs="宋体" w:eastAsia="宋体" w:hint="default"/>
                <w:sz w:val="18"/>
                <w:szCs w:val="18"/>
              </w:rPr>
              <w:t>其中：权益法下在被投资单位以后</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0"/>
        <w:gridCol w:w="936"/>
        <w:gridCol w:w="936"/>
        <w:gridCol w:w="937"/>
        <w:gridCol w:w="797"/>
      </w:tblGrid>
      <w:tr>
        <w:trPr>
          <w:trHeight w:val="67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75"/>
              <w:jc w:val="left"/>
              <w:rPr>
                <w:rFonts w:ascii="宋体" w:hAnsi="宋体" w:cs="宋体" w:eastAsia="宋体" w:hint="default"/>
                <w:sz w:val="18"/>
                <w:szCs w:val="18"/>
              </w:rPr>
            </w:pPr>
            <w:r>
              <w:rPr>
                <w:rFonts w:ascii="宋体" w:hAnsi="宋体" w:cs="宋体" w:eastAsia="宋体" w:hint="default"/>
                <w:sz w:val="18"/>
                <w:szCs w:val="18"/>
              </w:rPr>
              <w:t>将重分类进损益的其他综合收益中 享有的份额</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42,807.84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-42,807.8</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-42,807.</w:t>
            </w:r>
          </w:p>
          <w:p>
            <w:pPr>
              <w:pStyle w:val="TableParagraph"/>
              <w:spacing w:line="240" w:lineRule="auto" w:before="76"/>
              <w:ind w:right="17"/>
              <w:jc w:val="right"/>
              <w:rPr>
                <w:rFonts w:ascii="宋体" w:hAnsi="宋体" w:cs="宋体" w:eastAsia="宋体" w:hint="default"/>
                <w:sz w:val="18"/>
                <w:szCs w:val="18"/>
              </w:rPr>
            </w:pPr>
            <w:r>
              <w:rPr>
                <w:rFonts w:ascii="宋体"/>
                <w:sz w:val="18"/>
              </w:rPr>
              <w:t>84</w:t>
            </w: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42,807.84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-42,807.8</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-42,807.</w:t>
            </w:r>
          </w:p>
          <w:p>
            <w:pPr>
              <w:pStyle w:val="TableParagraph"/>
              <w:spacing w:line="240" w:lineRule="auto" w:before="76"/>
              <w:ind w:right="17"/>
              <w:jc w:val="right"/>
              <w:rPr>
                <w:rFonts w:ascii="宋体" w:hAnsi="宋体" w:cs="宋体" w:eastAsia="宋体" w:hint="default"/>
                <w:sz w:val="18"/>
                <w:szCs w:val="18"/>
              </w:rPr>
            </w:pPr>
            <w:r>
              <w:rPr>
                <w:rFonts w:ascii="宋体"/>
                <w:sz w:val="18"/>
              </w:rPr>
              <w:t>84</w:t>
            </w:r>
          </w:p>
        </w:tc>
      </w:tr>
    </w:tbl>
    <w:p>
      <w:pPr>
        <w:pStyle w:val="BodyText"/>
        <w:spacing w:line="360" w:lineRule="auto" w:before="49"/>
        <w:ind w:left="426" w:right="1768" w:hanging="275"/>
        <w:jc w:val="left"/>
      </w:pPr>
      <w:r>
        <w:rPr/>
        <w:t>其他说明，包括对现金流量套期损益的有效部分转为被套期项目初始确认金额调整： 外币报表折算差额系本期非同一控制下的企业合并取得的子公司</w:t>
      </w:r>
      <w:r>
        <w:rPr>
          <w:rFonts w:ascii="宋体" w:hAnsi="宋体" w:cs="宋体" w:eastAsia="宋体" w:hint="default"/>
        </w:rPr>
        <w:t>Double</w:t>
      </w:r>
      <w:r>
        <w:rPr>
          <w:rFonts w:ascii="宋体" w:hAnsi="宋体" w:cs="宋体" w:eastAsia="宋体" w:hint="default"/>
          <w:spacing w:val="-8"/>
        </w:rPr>
        <w:t> </w:t>
      </w:r>
      <w:r>
        <w:rPr>
          <w:rFonts w:ascii="宋体" w:hAnsi="宋体" w:cs="宋体" w:eastAsia="宋体" w:hint="default"/>
        </w:rPr>
        <w:t>Power</w:t>
      </w:r>
      <w:r>
        <w:rPr/>
        <w:t>外币报表折算差额。</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58</w:t>
      </w:r>
      <w:r>
        <w:rPr/>
        <w:t>、专项储备</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1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360" w:lineRule="auto" w:before="49"/>
        <w:ind w:right="5634"/>
        <w:jc w:val="left"/>
      </w:pPr>
      <w:r>
        <w:rPr/>
        <w:t>其他说明，包括本期增减变动情况、变动原因说明：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59</w:t>
      </w:r>
      <w:r>
        <w:rPr/>
        <w:t>、盈余公积</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4"/>
        <w:gridCol w:w="1933"/>
        <w:gridCol w:w="1916"/>
        <w:gridCol w:w="1913"/>
        <w:gridCol w:w="1916"/>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49,591,459.86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11,364,339.36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60,955,799.22</w:t>
            </w: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49,591,459.86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11,364,339.36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60,955,799.22</w:t>
            </w:r>
          </w:p>
        </w:tc>
      </w:tr>
    </w:tbl>
    <w:p>
      <w:pPr>
        <w:pStyle w:val="BodyText"/>
        <w:spacing w:line="360" w:lineRule="auto" w:before="49"/>
        <w:ind w:left="515" w:right="5274" w:hanging="363"/>
        <w:jc w:val="left"/>
      </w:pPr>
      <w:r>
        <w:rPr/>
        <w:t>盈余公积说明，包括本期增减变动情况、变动原因说明： 无</w:t>
      </w:r>
    </w:p>
    <w:p>
      <w:pPr>
        <w:spacing w:after="0" w:line="36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60</w:t>
      </w:r>
      <w:r>
        <w:rPr/>
        <w:t>、未分配利润</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204,164,023.32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163,220,600.92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204,164,023.32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163,220,600.92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44,323,268.61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89,575,017.21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11,364,339.36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12,631,594.81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36,000,000.00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210,722,952.57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204,164,023.32</w:t>
            </w:r>
          </w:p>
        </w:tc>
      </w:tr>
    </w:tbl>
    <w:p>
      <w:pPr>
        <w:pStyle w:val="BodyText"/>
        <w:spacing w:line="357" w:lineRule="auto" w:before="49"/>
        <w:ind w:right="2663"/>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29"/>
        <w:ind w:right="142"/>
        <w:jc w:val="left"/>
      </w:pPr>
      <w:r>
        <w:rPr>
          <w:rFonts w:ascii="宋体" w:hAnsi="宋体" w:cs="宋体" w:eastAsia="宋体" w:hint="default"/>
        </w:rPr>
        <w:t>2)</w:t>
      </w:r>
      <w:r>
        <w:rPr/>
        <w:t>、由于会计政策变更，影响期初未分配利润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117"/>
        <w:ind w:right="142"/>
        <w:jc w:val="left"/>
      </w:pPr>
      <w:r>
        <w:rPr>
          <w:rFonts w:ascii="宋体" w:hAnsi="宋体" w:cs="宋体" w:eastAsia="宋体" w:hint="default"/>
        </w:rPr>
        <w:t>3)</w:t>
      </w:r>
      <w:r>
        <w:rPr/>
        <w:t>、由于重大会计差错更正，影响期初未分配利润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115"/>
        <w:ind w:right="142"/>
        <w:jc w:val="left"/>
      </w:pPr>
      <w:r>
        <w:rPr>
          <w:rFonts w:ascii="宋体" w:hAnsi="宋体" w:cs="宋体" w:eastAsia="宋体" w:hint="default"/>
        </w:rPr>
        <w:t>4)</w:t>
      </w:r>
      <w:r>
        <w:rPr/>
        <w:t>、由于同一控制导致的合并范围变更，影响期初未分配利润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117"/>
        <w:ind w:right="142"/>
        <w:jc w:val="left"/>
      </w:pPr>
      <w:r>
        <w:rPr>
          <w:rFonts w:ascii="宋体" w:hAnsi="宋体" w:cs="宋体" w:eastAsia="宋体" w:hint="default"/>
        </w:rPr>
        <w:t>5)</w:t>
      </w:r>
      <w:r>
        <w:rPr/>
        <w:t>、其他调整合计影响期初未分配利润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61</w:t>
      </w:r>
      <w:r>
        <w:rPr/>
        <w:t>、营业收入和营业成本</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3,512,265,057.59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3,238,838,258.35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1,998,010,344.14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1,780,375,044.59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74,612,416.18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71,908,650.91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45,609,691.25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44,115,417.28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3,586,877,473.77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3,310,746,909.26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2,043,620,035.39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1,824,490,461.87</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62</w:t>
      </w:r>
      <w:r>
        <w:rPr/>
        <w:t>、营业税金及附加</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77,276.81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8,026,440.59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2,836,825.70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5,733,171.85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2,026,304.13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272.64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150,338.70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13,759,885.08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5,090,745.34</w:t>
            </w:r>
          </w:p>
        </w:tc>
      </w:tr>
    </w:tbl>
    <w:p>
      <w:pPr>
        <w:pStyle w:val="BodyText"/>
        <w:spacing w:line="240" w:lineRule="auto" w:before="49"/>
        <w:ind w:right="142"/>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44" w:firstLine="360"/>
        <w:jc w:val="left"/>
      </w:pPr>
      <w:r>
        <w:rPr/>
        <w:t>营业税金及附加本期发生额较上期发生额增加</w:t>
      </w:r>
      <w:r>
        <w:rPr>
          <w:rFonts w:ascii="宋体" w:hAnsi="宋体" w:cs="宋体" w:eastAsia="宋体" w:hint="default"/>
        </w:rPr>
        <w:t>8,669,139.74</w:t>
      </w:r>
      <w:r>
        <w:rPr/>
        <w:t>元，增加比例为</w:t>
      </w:r>
      <w:r>
        <w:rPr>
          <w:rFonts w:ascii="宋体" w:hAnsi="宋体" w:cs="宋体" w:eastAsia="宋体" w:hint="default"/>
        </w:rPr>
        <w:t>170.29%</w:t>
      </w:r>
      <w:r>
        <w:rPr/>
        <w:t>，主要是营业税及按照增值税免抵 额计提的地方各税增加所致。</w:t>
      </w:r>
    </w:p>
    <w:p>
      <w:pPr>
        <w:spacing w:line="240" w:lineRule="auto" w:before="10"/>
        <w:rPr>
          <w:rFonts w:ascii="宋体" w:hAnsi="宋体" w:cs="宋体" w:eastAsia="宋体" w:hint="default"/>
          <w:sz w:val="22"/>
          <w:szCs w:val="22"/>
        </w:rPr>
      </w:pPr>
    </w:p>
    <w:p>
      <w:pPr>
        <w:pStyle w:val="Heading3"/>
        <w:spacing w:line="240" w:lineRule="auto"/>
        <w:ind w:right="142"/>
        <w:jc w:val="left"/>
        <w:rPr>
          <w:b w:val="0"/>
          <w:bCs w:val="0"/>
        </w:rPr>
      </w:pPr>
      <w:r>
        <w:rPr>
          <w:rFonts w:ascii="宋体" w:hAnsi="宋体" w:cs="宋体" w:eastAsia="宋体" w:hint="default"/>
        </w:rPr>
        <w:t>63</w:t>
      </w:r>
      <w:r>
        <w:rPr/>
        <w:t>、销售费用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10,938,805.00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7,160,447.45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推广及售后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10,728,242.57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4,914,343.54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18,212,729.44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7,075,846.27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6,649,002.56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1,985,790.74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661,126.49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193,151.89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509,527.40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265,684.50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747,468.31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788,008.64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2,271,411.54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1,096,892.53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4,437,180.61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1,541,050.03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400,712.13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56,696,543.95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23,880,877.69</w:t>
            </w:r>
          </w:p>
        </w:tc>
      </w:tr>
    </w:tbl>
    <w:p>
      <w:pPr>
        <w:pStyle w:val="BodyText"/>
        <w:spacing w:line="240" w:lineRule="auto" w:before="49"/>
        <w:ind w:right="142"/>
        <w:jc w:val="left"/>
      </w:pPr>
      <w:r>
        <w:rPr/>
        <w:t>其他说明：</w:t>
      </w:r>
    </w:p>
    <w:p>
      <w:pPr>
        <w:spacing w:line="240" w:lineRule="auto" w:before="3"/>
        <w:rPr>
          <w:rFonts w:ascii="宋体" w:hAnsi="宋体" w:cs="宋体" w:eastAsia="宋体" w:hint="default"/>
          <w:sz w:val="15"/>
          <w:szCs w:val="15"/>
        </w:rPr>
      </w:pPr>
    </w:p>
    <w:p>
      <w:pPr>
        <w:pStyle w:val="BodyText"/>
        <w:spacing w:line="314" w:lineRule="auto"/>
        <w:ind w:right="142" w:firstLine="360"/>
        <w:jc w:val="left"/>
      </w:pPr>
      <w:r>
        <w:rPr>
          <w:spacing w:val="-2"/>
        </w:rPr>
        <w:t>销售费用本期发生额较上期发生额增加</w:t>
      </w:r>
      <w:r>
        <w:rPr>
          <w:rFonts w:ascii="宋体" w:hAnsi="宋体" w:cs="宋体" w:eastAsia="宋体" w:hint="default"/>
          <w:spacing w:val="-2"/>
        </w:rPr>
        <w:t>32,815,666.26</w:t>
      </w:r>
      <w:r>
        <w:rPr>
          <w:spacing w:val="-2"/>
        </w:rPr>
        <w:t>元，增加比例为</w:t>
      </w:r>
      <w:r>
        <w:rPr>
          <w:rFonts w:ascii="宋体" w:hAnsi="宋体" w:cs="宋体" w:eastAsia="宋体" w:hint="default"/>
          <w:spacing w:val="-2"/>
        </w:rPr>
        <w:t>137.41%</w:t>
      </w:r>
      <w:r>
        <w:rPr>
          <w:spacing w:val="-2"/>
        </w:rPr>
        <w:t>，主要是公司加大市场业务推广力度，出</w:t>
      </w:r>
      <w:r>
        <w:rPr/>
        <w:t> 口订单大幅增加，同时加强售后服务，致使销售运费、业务推广费、售后服务等费用增加所致。</w:t>
      </w:r>
    </w:p>
    <w:p>
      <w:pPr>
        <w:spacing w:line="240" w:lineRule="auto" w:before="12"/>
        <w:rPr>
          <w:rFonts w:ascii="宋体" w:hAnsi="宋体" w:cs="宋体" w:eastAsia="宋体" w:hint="default"/>
          <w:sz w:val="22"/>
          <w:szCs w:val="22"/>
        </w:rPr>
      </w:pPr>
    </w:p>
    <w:p>
      <w:pPr>
        <w:pStyle w:val="Heading3"/>
        <w:spacing w:line="240" w:lineRule="auto"/>
        <w:ind w:right="142"/>
        <w:jc w:val="left"/>
        <w:rPr>
          <w:b w:val="0"/>
          <w:bCs w:val="0"/>
        </w:rPr>
      </w:pPr>
      <w:r>
        <w:rPr>
          <w:rFonts w:ascii="宋体" w:hAnsi="宋体" w:cs="宋体" w:eastAsia="宋体" w:hint="default"/>
        </w:rPr>
        <w:t>64</w:t>
      </w:r>
      <w:r>
        <w:rPr/>
        <w:t>、管理费用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23,060,802.29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14,584,533.82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咨询及中介费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2,678,769.42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2,430,184.12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2,331,224.68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2,093,653.97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10,428,718.07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7,848,624.24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4,360,716.70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4,040,483.24</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865,037.58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58,564,165.75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34,003,548.30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1,299,377.31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267,926.57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保安服务费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1,697,599.98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501,606.80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1,180,666.84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551,883.52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5,747,975.81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4,167,651.98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3,489,126.35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115,517,668.83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70,676,608.51</w:t>
            </w:r>
          </w:p>
        </w:tc>
      </w:tr>
    </w:tbl>
    <w:p>
      <w:pPr>
        <w:pStyle w:val="BodyText"/>
        <w:spacing w:line="240" w:lineRule="auto" w:before="49"/>
        <w:ind w:right="0"/>
        <w:jc w:val="left"/>
      </w:pPr>
      <w:r>
        <w:rPr/>
        <w:t>其他说明：</w:t>
      </w:r>
    </w:p>
    <w:p>
      <w:pPr>
        <w:pStyle w:val="BodyText"/>
        <w:spacing w:line="319" w:lineRule="auto" w:before="115"/>
        <w:ind w:right="190" w:firstLine="362"/>
        <w:jc w:val="both"/>
      </w:pPr>
      <w:r>
        <w:rPr/>
        <w:t>管理费用本期发生额较上期发生额增加</w:t>
      </w:r>
      <w:r>
        <w:rPr>
          <w:rFonts w:ascii="宋体" w:hAnsi="宋体" w:cs="宋体" w:eastAsia="宋体" w:hint="default"/>
        </w:rPr>
        <w:t>44,841,060.32</w:t>
      </w:r>
      <w:r>
        <w:rPr/>
        <w:t>元，增加比例为</w:t>
      </w:r>
      <w:r>
        <w:rPr>
          <w:rFonts w:ascii="宋体" w:hAnsi="宋体" w:cs="宋体" w:eastAsia="宋体" w:hint="default"/>
        </w:rPr>
        <w:t>63.45%</w:t>
      </w:r>
      <w:r>
        <w:rPr/>
        <w:t>，主要是公司引进研发人才，加强新产品 </w:t>
      </w:r>
      <w:r>
        <w:rPr>
          <w:spacing w:val="-2"/>
        </w:rPr>
        <w:t>研发，加大了研发投入，增加了研发成本费用；加强生产、企业管理，提高数字化、信息化管理水平，增加了信息化、数字</w:t>
      </w:r>
      <w:r>
        <w:rPr>
          <w:spacing w:val="-65"/>
        </w:rPr>
        <w:t> </w:t>
      </w:r>
      <w:r>
        <w:rPr>
          <w:spacing w:val="-65"/>
        </w:rPr>
      </w:r>
      <w:r>
        <w:rPr/>
        <w:t>化管理的软件、硬件投入，增加了管理费用所致。</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65</w:t>
      </w:r>
      <w:r>
        <w:rPr/>
        <w:t>、财务费用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32,611,975.35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9,617,543.52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23,781,147.34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3,399,519.83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524,896.15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2,933,901.06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9,323,438.34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1,347,617.57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18,679,162.50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10,499,542.32</w:t>
            </w:r>
          </w:p>
        </w:tc>
      </w:tr>
    </w:tbl>
    <w:p>
      <w:pPr>
        <w:pStyle w:val="BodyText"/>
        <w:spacing w:line="240" w:lineRule="auto" w:before="49"/>
        <w:ind w:right="0"/>
        <w:jc w:val="left"/>
      </w:pPr>
      <w:r>
        <w:rPr/>
        <w:t>其他说明：</w:t>
      </w:r>
    </w:p>
    <w:p>
      <w:pPr>
        <w:pStyle w:val="BodyText"/>
        <w:spacing w:line="316" w:lineRule="auto" w:before="115"/>
        <w:ind w:right="94" w:firstLine="360"/>
        <w:jc w:val="left"/>
      </w:pPr>
      <w:r>
        <w:rPr>
          <w:spacing w:val="-2"/>
        </w:rPr>
        <w:t>财务费用本期发生额较上期发生额增加</w:t>
      </w:r>
      <w:r>
        <w:rPr>
          <w:rFonts w:ascii="宋体" w:hAnsi="宋体" w:cs="宋体" w:eastAsia="宋体" w:hint="default"/>
          <w:spacing w:val="-2"/>
        </w:rPr>
        <w:t>8,179,620.18</w:t>
      </w:r>
      <w:r>
        <w:rPr>
          <w:spacing w:val="-2"/>
        </w:rPr>
        <w:t>元，增加比例为</w:t>
      </w:r>
      <w:r>
        <w:rPr>
          <w:rFonts w:ascii="宋体" w:hAnsi="宋体" w:cs="宋体" w:eastAsia="宋体" w:hint="default"/>
          <w:spacing w:val="-2"/>
        </w:rPr>
        <w:t>77.90%</w:t>
      </w:r>
      <w:r>
        <w:rPr>
          <w:spacing w:val="-2"/>
        </w:rPr>
        <w:t>，主要是公司业务大幅增长，致使流动资金</w:t>
      </w:r>
      <w:r>
        <w:rPr/>
        <w:t> 需求增加，流动资金贷款、单款利息、贴现利息、汇兑损益等增幅较大，同时募集资金的陆续使用导致定期存款利息减少， 致使财务费用增加所致。</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66</w:t>
      </w:r>
      <w:r>
        <w:rPr/>
        <w:t>、资产减值损失</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8,434,110.82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4,331,327.00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9,221,819.97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651,155.55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17,655,930.79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4,982,482.55</w:t>
            </w:r>
          </w:p>
        </w:tc>
      </w:tr>
    </w:tbl>
    <w:p>
      <w:pPr>
        <w:pStyle w:val="BodyText"/>
        <w:spacing w:line="240" w:lineRule="auto" w:before="49"/>
        <w:ind w:right="142"/>
        <w:jc w:val="left"/>
      </w:pPr>
      <w:r>
        <w:rPr/>
        <w:t>其他说明：</w:t>
      </w:r>
    </w:p>
    <w:p>
      <w:pPr>
        <w:pStyle w:val="BodyText"/>
        <w:spacing w:line="316" w:lineRule="auto" w:before="115"/>
        <w:ind w:right="144" w:firstLine="360"/>
        <w:jc w:val="left"/>
      </w:pPr>
      <w:r>
        <w:rPr/>
        <w:t>资产减值损失本期发生额较上期发生额增加</w:t>
      </w:r>
      <w:r>
        <w:rPr>
          <w:rFonts w:ascii="宋体" w:hAnsi="宋体" w:cs="宋体" w:eastAsia="宋体" w:hint="default"/>
        </w:rPr>
        <w:t>12,673,448.24</w:t>
      </w:r>
      <w:r>
        <w:rPr/>
        <w:t>元，增加比例为</w:t>
      </w:r>
      <w:r>
        <w:rPr>
          <w:rFonts w:ascii="宋体" w:hAnsi="宋体" w:cs="宋体" w:eastAsia="宋体" w:hint="default"/>
        </w:rPr>
        <w:t>254.36%</w:t>
      </w:r>
      <w:r>
        <w:rPr/>
        <w:t>，主要原因系：</w:t>
      </w:r>
      <w:r>
        <w:rPr>
          <w:rFonts w:ascii="宋体" w:hAnsi="宋体" w:cs="宋体" w:eastAsia="宋体" w:hint="default"/>
        </w:rPr>
        <w:t>1</w:t>
      </w:r>
      <w:r>
        <w:rPr/>
        <w:t>）受期末应收账款 和其他应收款余额及账龄的影响；</w:t>
      </w:r>
      <w:r>
        <w:rPr>
          <w:rFonts w:ascii="宋体" w:hAnsi="宋体" w:cs="宋体" w:eastAsia="宋体" w:hint="default"/>
        </w:rPr>
        <w:t>2</w:t>
      </w:r>
      <w:r>
        <w:rPr/>
        <w:t>）非同一控制下的企业合并增加的子公司增加的资产减值损失。</w:t>
      </w:r>
    </w:p>
    <w:p>
      <w:pPr>
        <w:spacing w:line="240" w:lineRule="auto" w:before="10"/>
        <w:rPr>
          <w:rFonts w:ascii="宋体" w:hAnsi="宋体" w:cs="宋体" w:eastAsia="宋体" w:hint="default"/>
          <w:sz w:val="22"/>
          <w:szCs w:val="22"/>
        </w:rPr>
      </w:pPr>
    </w:p>
    <w:p>
      <w:pPr>
        <w:pStyle w:val="Heading3"/>
        <w:spacing w:line="240" w:lineRule="auto"/>
        <w:ind w:right="142"/>
        <w:jc w:val="left"/>
        <w:rPr>
          <w:b w:val="0"/>
          <w:bCs w:val="0"/>
        </w:rPr>
      </w:pPr>
      <w:r>
        <w:rPr>
          <w:rFonts w:ascii="宋体" w:hAnsi="宋体" w:cs="宋体" w:eastAsia="宋体" w:hint="default"/>
        </w:rPr>
        <w:t>67</w:t>
      </w:r>
      <w:r>
        <w:rPr/>
        <w:t>、公允价值变动收益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5"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68</w:t>
      </w:r>
      <w:r>
        <w:rPr/>
        <w:t>、投资收益</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5"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1,444,030.03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1,444,030.03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69</w:t>
      </w:r>
      <w:r>
        <w:rPr/>
        <w:t>、营业外收入</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3,585,417.19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4,294,808.28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3,191,443.29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71,577.32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465,565.66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71,577.32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往来款清理</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810,287.57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810,287.57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50,813.17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50,813.17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16,399.89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16,399.89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70,059.49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183,379.60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70,059.49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4,604,554.63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4,944,044.30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4,210,580.73</w:t>
            </w:r>
          </w:p>
        </w:tc>
      </w:tr>
    </w:tbl>
    <w:p>
      <w:pPr>
        <w:pStyle w:val="BodyText"/>
        <w:spacing w:line="240" w:lineRule="auto" w:before="49"/>
        <w:ind w:right="142"/>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、深圳市南山区发明专利资 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、深圳市出口信用保险保费 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182,750.00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、深圳市民营及中小企业改 制上市资助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、深圳市南山区产业发展专 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、研发中心建设资助资金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、深圳市产业技术进步资金 资助款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、战略新兴产业发展资金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740,000.00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328,333.33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、战略新兴产业发展资金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、软土地基补贴专用款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209,167.44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174,306.20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、国家进口设备资助款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654,463.00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163,615.75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、异地务工人员职业技能培 训补贴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、深圳骨干企业加快发展财 政奖励资金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、优化外贸出口结构资助款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162,003.00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、深圳市产业技术进步资金 资助项目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166,833.34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、国家进口贴息资助款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359,086.74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、深圳市出口信用保险保费 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106,780.00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、出口信保补贴资助款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247,200.00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、增值税即征即退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393,973.90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107,912.77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3,585,417.19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4,294,808.28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70</w:t>
      </w:r>
      <w:r>
        <w:rPr/>
        <w:t>、营业外支出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63,500.25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232,180.18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63,500.25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232,180.18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63,500.25</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13,800.00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20,875.30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13,800.00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270,473.33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69,296.49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270,473.33</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赔偿及罚款支出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457,418.66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457,418.66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805,192.24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322,351.97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805,192.24</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71</w:t>
      </w:r>
      <w:r>
        <w:rPr/>
        <w:t>、所得税费用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）所得税费用表</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17,529,305.31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22,204,922.25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-2,787,808.14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-3,158,930.02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14,741,497.17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19,045,992.23</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）会计利润与所得税费用调整过程</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59,064,765.78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14,766,191.45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9,846,268.07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2,517,288.65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3,550,280.71</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本期已确认递延所得税资产的可抵扣暂时性差异或可抵扣亏 损的影响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-2,787,808.14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母公司企业所得税优惠税率的影响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-13,150,723.57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14,741,497.17</w:t>
            </w:r>
          </w:p>
        </w:tc>
      </w:tr>
    </w:tbl>
    <w:p>
      <w:pPr>
        <w:pStyle w:val="BodyText"/>
        <w:spacing w:line="240" w:lineRule="auto" w:before="49"/>
        <w:ind w:right="142"/>
        <w:jc w:val="left"/>
      </w:pPr>
      <w:r>
        <w:rPr/>
        <w:t>其他说明</w:t>
      </w:r>
    </w:p>
    <w:p>
      <w:pPr>
        <w:pStyle w:val="BodyText"/>
        <w:spacing w:line="240" w:lineRule="auto" w:before="117"/>
        <w:ind w:left="606" w:right="142"/>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spacing w:line="578" w:lineRule="auto" w:before="36"/>
        <w:ind w:left="152" w:right="7876"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spacing w:val="-104"/>
          <w:sz w:val="21"/>
          <w:szCs w:val="21"/>
        </w:rPr>
        <w:t> </w:t>
      </w:r>
      <w:r>
        <w:rPr>
          <w:rFonts w:ascii="宋体" w:hAnsi="宋体" w:cs="宋体" w:eastAsia="宋体" w:hint="default"/>
          <w:sz w:val="18"/>
          <w:szCs w:val="18"/>
        </w:rPr>
        <w:t>详见附注无。 </w:t>
      </w:r>
      <w:r>
        <w:rPr>
          <w:rFonts w:ascii="宋体" w:hAnsi="宋体" w:cs="宋体" w:eastAsia="宋体"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43"/>
        <w:ind w:right="142"/>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27,879,402.80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81,503,147.22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461,892.77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1,528,553.00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1,748,053.25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3,399,519.83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30,089,348.82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86,431,220.05</w:t>
            </w:r>
          </w:p>
        </w:tc>
      </w:tr>
    </w:tbl>
    <w:p>
      <w:pPr>
        <w:pStyle w:val="BodyText"/>
        <w:spacing w:line="357" w:lineRule="auto" w:before="49"/>
        <w:ind w:right="6534"/>
        <w:jc w:val="left"/>
      </w:pPr>
      <w:r>
        <w:rPr/>
        <w:t>收到的其他与经营活动有关的现金说明：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10,829,630.67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59,507,590.28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71,287,491.88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48,448,631.11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82,117,122.55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107,956,221.39</w:t>
            </w:r>
          </w:p>
        </w:tc>
      </w:tr>
    </w:tbl>
    <w:p>
      <w:pPr>
        <w:pStyle w:val="BodyText"/>
        <w:spacing w:line="357" w:lineRule="auto" w:before="49"/>
        <w:ind w:right="6534"/>
        <w:jc w:val="left"/>
      </w:pPr>
      <w:r>
        <w:rPr/>
        <w:t>支付的其他与经营活动有关的现金说明：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9,222,102.00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12,744,630.00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进口设备信用证保证金减少额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46,310,249.16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37,412,102.00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59,054,879.16</w:t>
            </w:r>
          </w:p>
        </w:tc>
      </w:tr>
    </w:tbl>
    <w:p>
      <w:pPr>
        <w:pStyle w:val="BodyText"/>
        <w:spacing w:line="357" w:lineRule="auto" w:before="49"/>
        <w:ind w:right="6534"/>
        <w:jc w:val="left"/>
      </w:pPr>
      <w:r>
        <w:rPr/>
        <w:t>收到的其他与投资活动有关的现金说明：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28,190,000.00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收购股权预付款项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7,359,480.00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35,549,480.00</w:t>
            </w:r>
          </w:p>
        </w:tc>
      </w:tr>
    </w:tbl>
    <w:p>
      <w:pPr>
        <w:pStyle w:val="BodyText"/>
        <w:spacing w:line="360" w:lineRule="auto" w:before="49"/>
        <w:ind w:right="6534"/>
        <w:jc w:val="left"/>
      </w:pPr>
      <w:r>
        <w:rPr/>
        <w:t>支付的其他与投资活动有关的现金说明：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5</w:t>
      </w:r>
      <w:r>
        <w:rPr/>
        <w:t>）收到的其他与筹资活动有关的现金</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银行贷款保证金利息收入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6,272,315.67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6,272,315.67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357" w:lineRule="auto" w:before="49"/>
        <w:ind w:right="6534"/>
        <w:jc w:val="left"/>
      </w:pPr>
      <w:r>
        <w:rPr/>
        <w:t>收到的其他与筹资活动有关的现金说明：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6</w:t>
      </w:r>
      <w:r>
        <w:rPr/>
        <w:t>）支付的其他与筹资活动有关的现金</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银行保证金净增加额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369,311,621.56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194,725,185.09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借款融资费用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8,068,514.77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377,380,136.33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196,275,185.09</w:t>
            </w:r>
          </w:p>
        </w:tc>
      </w:tr>
    </w:tbl>
    <w:p>
      <w:pPr>
        <w:pStyle w:val="BodyText"/>
        <w:spacing w:line="357" w:lineRule="auto" w:before="49"/>
        <w:ind w:right="6534"/>
        <w:jc w:val="left"/>
      </w:pPr>
      <w:r>
        <w:rPr/>
        <w:t>支付的其他与筹资活动有关的现金说明：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74</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7"/>
        <w:gridCol w:w="3058"/>
        <w:gridCol w:w="3172"/>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sz w:val="18"/>
              </w:rPr>
              <w:t>--</w:t>
            </w: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44" w:right="0"/>
              <w:jc w:val="left"/>
              <w:rPr>
                <w:rFonts w:ascii="宋体" w:hAnsi="宋体" w:cs="宋体" w:eastAsia="宋体" w:hint="default"/>
                <w:sz w:val="18"/>
                <w:szCs w:val="18"/>
              </w:rPr>
            </w:pPr>
            <w:r>
              <w:rPr>
                <w:rFonts w:ascii="宋体"/>
                <w:sz w:val="18"/>
              </w:rPr>
              <w:t>44,323,268.61</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79" w:right="0"/>
              <w:jc w:val="left"/>
              <w:rPr>
                <w:rFonts w:ascii="宋体" w:hAnsi="宋体" w:cs="宋体" w:eastAsia="宋体" w:hint="default"/>
                <w:sz w:val="18"/>
                <w:szCs w:val="18"/>
              </w:rPr>
            </w:pPr>
            <w:r>
              <w:rPr>
                <w:rFonts w:ascii="宋体"/>
                <w:sz w:val="18"/>
              </w:rPr>
              <w:t>89,575,017.21</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203.719986pt;width:151.25pt;height:40.7pt;mso-position-horizontal-relative:page;mso-position-vertical-relative:page;z-index:-1042408" coordorigin="4467,4074" coordsize="3025,814">
            <v:group style="position:absolute;left:4478;top:4085;width:2;height:392" coordorigin="4478,4085" coordsize="2,392">
              <v:shape style="position:absolute;left:4478;top:4085;width:2;height:392" coordorigin="4478,4085" coordsize="0,392" path="m4478,4085l4478,4476e" filled="false" stroked="true" strokeweight="1.08pt" strokecolor="#ffffff">
                <v:path arrowok="t"/>
              </v:shape>
            </v:group>
            <v:group style="position:absolute;left:4489;top:4085;width:3003;height:392" coordorigin="4489,4085" coordsize="3003,392">
              <v:shape style="position:absolute;left:4489;top:4085;width:3003;height:392" coordorigin="4489,4085" coordsize="3003,392" path="m4489,4476l7492,4476,7492,4085,4489,4085,4489,4476xe" filled="true" fillcolor="#ffffff" stroked="false">
                <v:path arrowok="t"/>
                <v:fill type="solid"/>
              </v:shape>
            </v:group>
            <v:group style="position:absolute;left:4478;top:4486;width:2;height:392" coordorigin="4478,4486" coordsize="2,392">
              <v:shape style="position:absolute;left:4478;top:4486;width:2;height:392" coordorigin="4478,4486" coordsize="0,392" path="m4478,4486l4478,4877e" filled="false" stroked="true" strokeweight="1.08pt" strokecolor="#ffffff">
                <v:path arrowok="t"/>
              </v:shape>
            </v:group>
            <v:group style="position:absolute;left:4489;top:4486;width:3003;height:392" coordorigin="4489,4486" coordsize="3003,392">
              <v:shape style="position:absolute;left:4489;top:4486;width:3003;height:392" coordorigin="4489,4486" coordsize="3003,392" path="m4489,4877l7492,4877,7492,4486,4489,4486,4489,487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376"/>
        <w:gridCol w:w="1693"/>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56" w:right="0"/>
              <w:jc w:val="left"/>
              <w:rPr>
                <w:rFonts w:ascii="宋体" w:hAnsi="宋体" w:cs="宋体" w:eastAsia="宋体" w:hint="default"/>
                <w:sz w:val="18"/>
                <w:szCs w:val="18"/>
              </w:rPr>
            </w:pPr>
            <w:r>
              <w:rPr>
                <w:rFonts w:ascii="宋体"/>
                <w:sz w:val="18"/>
              </w:rPr>
              <w:t>17,655,930.79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4,982,482.55</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6" w:right="0"/>
              <w:jc w:val="left"/>
              <w:rPr>
                <w:rFonts w:ascii="宋体" w:hAnsi="宋体" w:cs="宋体" w:eastAsia="宋体" w:hint="default"/>
                <w:sz w:val="18"/>
                <w:szCs w:val="18"/>
              </w:rPr>
            </w:pPr>
            <w:r>
              <w:rPr>
                <w:rFonts w:ascii="宋体"/>
                <w:sz w:val="18"/>
              </w:rPr>
              <w:t>92,026,861.76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64,753,927.70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47" w:right="0"/>
              <w:jc w:val="left"/>
              <w:rPr>
                <w:rFonts w:ascii="宋体" w:hAnsi="宋体" w:cs="宋体" w:eastAsia="宋体" w:hint="default"/>
                <w:sz w:val="18"/>
                <w:szCs w:val="18"/>
              </w:rPr>
            </w:pPr>
            <w:r>
              <w:rPr>
                <w:rFonts w:ascii="宋体"/>
                <w:sz w:val="18"/>
              </w:rPr>
              <w:t>4,152,096.30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2,262,552.35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856" w:right="0"/>
              <w:jc w:val="left"/>
              <w:rPr>
                <w:rFonts w:ascii="宋体" w:hAnsi="宋体" w:cs="宋体" w:eastAsia="宋体" w:hint="default"/>
                <w:sz w:val="18"/>
                <w:szCs w:val="18"/>
              </w:rPr>
            </w:pPr>
            <w:r>
              <w:rPr>
                <w:rFonts w:ascii="宋体"/>
                <w:sz w:val="18"/>
              </w:rPr>
              <w:t>13,195,193.86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10,482,481.08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63,500.25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231,889.42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1376"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1376"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856" w:right="0"/>
              <w:jc w:val="left"/>
              <w:rPr>
                <w:rFonts w:ascii="宋体" w:hAnsi="宋体" w:cs="宋体" w:eastAsia="宋体" w:hint="default"/>
                <w:sz w:val="18"/>
                <w:szCs w:val="18"/>
              </w:rPr>
            </w:pPr>
            <w:r>
              <w:rPr>
                <w:rFonts w:ascii="宋体"/>
                <w:sz w:val="18"/>
              </w:rPr>
              <w:t>18,647,396.02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9,617,543.52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56" w:right="0"/>
              <w:jc w:val="left"/>
              <w:rPr>
                <w:rFonts w:ascii="宋体" w:hAnsi="宋体" w:cs="宋体" w:eastAsia="宋体" w:hint="default"/>
                <w:sz w:val="18"/>
                <w:szCs w:val="18"/>
              </w:rPr>
            </w:pPr>
            <w:r>
              <w:rPr>
                <w:rFonts w:ascii="宋体"/>
                <w:sz w:val="18"/>
              </w:rPr>
              <w:t>-1,444,030.03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6" w:right="0"/>
              <w:jc w:val="left"/>
              <w:rPr>
                <w:rFonts w:ascii="宋体" w:hAnsi="宋体" w:cs="宋体" w:eastAsia="宋体" w:hint="default"/>
                <w:sz w:val="18"/>
                <w:szCs w:val="18"/>
              </w:rPr>
            </w:pPr>
            <w:r>
              <w:rPr>
                <w:rFonts w:ascii="宋体"/>
                <w:sz w:val="18"/>
              </w:rPr>
              <w:t>-2,758,369.11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-3,218,475.34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-29,439.03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59,545.32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767" w:right="0"/>
              <w:jc w:val="left"/>
              <w:rPr>
                <w:rFonts w:ascii="宋体" w:hAnsi="宋体" w:cs="宋体" w:eastAsia="宋体" w:hint="default"/>
                <w:sz w:val="18"/>
                <w:szCs w:val="18"/>
              </w:rPr>
            </w:pPr>
            <w:r>
              <w:rPr>
                <w:rFonts w:ascii="宋体"/>
                <w:sz w:val="18"/>
              </w:rPr>
              <w:t>-71,814,124.10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-108,216,223.72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6" w:right="0"/>
              <w:jc w:val="left"/>
              <w:rPr>
                <w:rFonts w:ascii="宋体" w:hAnsi="宋体" w:cs="宋体" w:eastAsia="宋体" w:hint="default"/>
                <w:sz w:val="18"/>
                <w:szCs w:val="18"/>
              </w:rPr>
            </w:pPr>
            <w:r>
              <w:rPr>
                <w:rFonts w:ascii="宋体"/>
                <w:sz w:val="18"/>
              </w:rPr>
              <w:t>-354,435,304.58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43,995,565.69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7" w:right="0"/>
              <w:jc w:val="left"/>
              <w:rPr>
                <w:rFonts w:ascii="宋体" w:hAnsi="宋体" w:cs="宋体" w:eastAsia="宋体" w:hint="default"/>
                <w:sz w:val="18"/>
                <w:szCs w:val="18"/>
              </w:rPr>
            </w:pPr>
            <w:r>
              <w:rPr>
                <w:rFonts w:ascii="宋体"/>
                <w:sz w:val="18"/>
              </w:rPr>
              <w:t>233,388,180.60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-80,636,027.94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56" w:right="0"/>
              <w:jc w:val="left"/>
              <w:rPr>
                <w:rFonts w:ascii="宋体" w:hAnsi="宋体" w:cs="宋体" w:eastAsia="宋体" w:hint="default"/>
                <w:sz w:val="18"/>
                <w:szCs w:val="18"/>
              </w:rPr>
            </w:pPr>
            <w:r>
              <w:rPr>
                <w:rFonts w:ascii="宋体"/>
                <w:sz w:val="18"/>
              </w:rPr>
              <w:t>11,666,155.65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947" w:right="0"/>
              <w:jc w:val="left"/>
              <w:rPr>
                <w:rFonts w:ascii="宋体" w:hAnsi="宋体" w:cs="宋体" w:eastAsia="宋体" w:hint="default"/>
                <w:sz w:val="18"/>
                <w:szCs w:val="18"/>
              </w:rPr>
            </w:pPr>
            <w:r>
              <w:rPr>
                <w:rFonts w:ascii="宋体"/>
                <w:sz w:val="18"/>
              </w:rPr>
              <w:t>4,637,316.99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33,890,277.84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97" w:right="0"/>
              <w:jc w:val="left"/>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7" w:right="0"/>
              <w:jc w:val="left"/>
              <w:rPr>
                <w:rFonts w:ascii="宋体" w:hAnsi="宋体" w:cs="宋体" w:eastAsia="宋体" w:hint="default"/>
                <w:sz w:val="18"/>
                <w:szCs w:val="18"/>
              </w:rPr>
            </w:pPr>
            <w:r>
              <w:rPr>
                <w:rFonts w:ascii="宋体"/>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767" w:right="0"/>
              <w:jc w:val="left"/>
              <w:rPr>
                <w:rFonts w:ascii="宋体" w:hAnsi="宋体" w:cs="宋体" w:eastAsia="宋体" w:hint="default"/>
                <w:sz w:val="18"/>
                <w:szCs w:val="18"/>
              </w:rPr>
            </w:pPr>
            <w:r>
              <w:rPr>
                <w:rFonts w:ascii="宋体"/>
                <w:sz w:val="18"/>
              </w:rPr>
              <w:t>181,886,143.75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109,834,084.21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67" w:right="0"/>
              <w:jc w:val="left"/>
              <w:rPr>
                <w:rFonts w:ascii="宋体" w:hAnsi="宋体" w:cs="宋体" w:eastAsia="宋体" w:hint="default"/>
                <w:sz w:val="18"/>
                <w:szCs w:val="18"/>
              </w:rPr>
            </w:pPr>
            <w:r>
              <w:rPr>
                <w:rFonts w:ascii="宋体"/>
                <w:sz w:val="18"/>
              </w:rPr>
              <w:t>109,834,084.21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320,027,184.93</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856" w:right="0"/>
              <w:jc w:val="left"/>
              <w:rPr>
                <w:rFonts w:ascii="宋体" w:hAnsi="宋体" w:cs="宋体" w:eastAsia="宋体" w:hint="default"/>
                <w:sz w:val="18"/>
                <w:szCs w:val="18"/>
              </w:rPr>
            </w:pPr>
            <w:r>
              <w:rPr>
                <w:rFonts w:ascii="宋体"/>
                <w:sz w:val="18"/>
              </w:rPr>
              <w:t>72,052,059.54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-210,193,100.72</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）本期支付的取得子公司的现金净额</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10,986,120.00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Double Power Technology</w:t>
            </w:r>
            <w:r>
              <w:rPr>
                <w:rFonts w:ascii="宋体"/>
                <w:spacing w:val="-12"/>
                <w:sz w:val="18"/>
              </w:rPr>
              <w:t> </w:t>
            </w:r>
            <w:r>
              <w:rPr>
                <w:rFonts w:ascii="宋体"/>
                <w:sz w:val="18"/>
              </w:rPr>
              <w:t>lnc.</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10,986,120.00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6,170,939.56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Double Power Technology</w:t>
            </w:r>
            <w:r>
              <w:rPr>
                <w:rFonts w:ascii="宋体"/>
                <w:spacing w:val="-12"/>
                <w:sz w:val="18"/>
              </w:rPr>
              <w:t> </w:t>
            </w:r>
            <w:r>
              <w:rPr>
                <w:rFonts w:ascii="宋体"/>
                <w:sz w:val="18"/>
              </w:rPr>
              <w:t>lnc.</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6,170,939.56</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4,815,180.44</w:t>
            </w:r>
          </w:p>
        </w:tc>
      </w:tr>
    </w:tbl>
    <w:p>
      <w:pPr>
        <w:pStyle w:val="BodyText"/>
        <w:spacing w:line="357" w:lineRule="auto" w:before="49"/>
        <w:ind w:left="515" w:right="8874" w:hanging="363"/>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3</w:t>
      </w:r>
      <w:r>
        <w:rPr/>
        <w:t>）本期收到的处置子公司的现金净额</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360" w:lineRule="auto" w:before="49"/>
        <w:ind w:left="515" w:right="8874" w:hanging="363"/>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4</w:t>
      </w:r>
      <w:r>
        <w:rPr/>
        <w:t>）现金和现金等价物的构成</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181,886,143.75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109,834,084.21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349,176.04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603,000.76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181,519,385.57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109,231,083.45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17,582.15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181,886,143.75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109,834,084.21</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75</w:t>
      </w:r>
      <w:r>
        <w:rPr/>
        <w:t>、所有者权益变动表项目注释</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142"/>
        <w:jc w:val="left"/>
      </w:pPr>
      <w:r>
        <w:rPr/>
        <w:t>说明对上年期末余额进行调整的“其他”项目名称及调整金额等事项：</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76</w:t>
      </w:r>
      <w:r>
        <w:rPr/>
        <w:t>、所有权或使用权受到限制的资产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pStyle w:val="BodyText"/>
        <w:spacing w:line="357" w:lineRule="auto" w:before="49"/>
        <w:ind w:left="515" w:right="8874" w:hanging="363"/>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77</w:t>
      </w:r>
      <w:r>
        <w:rPr/>
        <w:t>、外币货币性项目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）外币货币性项目</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37,814,402.72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231,386,330.28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81,285.78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7.4897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608,806.11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266,827,411.63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0.7889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210,500,135.31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40,532,980.16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248,021,305.62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29,236.03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7.4556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217,972.14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720,994.66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4,411,766.32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154,162,747.23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943,321,850.30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11,107,950.78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67,969,550.96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128,248.03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7.4556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956,166.01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329,926.44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2,018,819.89</w:t>
            </w:r>
          </w:p>
        </w:tc>
      </w:tr>
    </w:tbl>
    <w:p>
      <w:pPr>
        <w:pStyle w:val="BodyText"/>
        <w:spacing w:line="240" w:lineRule="auto" w:before="49"/>
        <w:ind w:right="142"/>
        <w:jc w:val="left"/>
      </w:pPr>
      <w:r>
        <w:rPr/>
        <w:t>其他说明：</w:t>
      </w:r>
    </w:p>
    <w:p>
      <w:pPr>
        <w:pStyle w:val="BodyText"/>
        <w:spacing w:line="316" w:lineRule="auto" w:before="115"/>
        <w:ind w:right="144" w:firstLine="360"/>
        <w:jc w:val="left"/>
      </w:pPr>
      <w:r>
        <w:rPr/>
        <w:t>（</w:t>
      </w:r>
      <w:r>
        <w:rPr>
          <w:rFonts w:ascii="宋体" w:hAnsi="宋体" w:cs="宋体" w:eastAsia="宋体" w:hint="default"/>
        </w:rPr>
        <w:t>1</w:t>
      </w:r>
      <w:r>
        <w:rPr/>
        <w:t>）本公司境外全资子公司卓翼科技</w:t>
      </w:r>
      <w:r>
        <w:rPr>
          <w:rFonts w:ascii="宋体" w:hAnsi="宋体" w:cs="宋体" w:eastAsia="宋体" w:hint="default"/>
        </w:rPr>
        <w:t>(</w:t>
      </w:r>
      <w:r>
        <w:rPr/>
        <w:t>香港</w:t>
      </w:r>
      <w:r>
        <w:rPr>
          <w:rFonts w:ascii="宋体" w:hAnsi="宋体" w:cs="宋体" w:eastAsia="宋体" w:hint="default"/>
        </w:rPr>
        <w:t>)</w:t>
      </w:r>
      <w:r>
        <w:rPr/>
        <w:t>有限公司、卓翼营销有限公司记账本位币为人民币，不存在期末将外币折 算为人民币的情况。</w:t>
      </w:r>
    </w:p>
    <w:p>
      <w:pPr>
        <w:pStyle w:val="BodyText"/>
        <w:spacing w:line="240" w:lineRule="auto" w:before="19"/>
        <w:ind w:left="513" w:right="142"/>
        <w:jc w:val="left"/>
      </w:pPr>
      <w:r>
        <w:rPr/>
        <w:t>（</w:t>
      </w:r>
      <w:r>
        <w:rPr>
          <w:rFonts w:ascii="宋体" w:hAnsi="宋体" w:cs="宋体" w:eastAsia="宋体" w:hint="default"/>
        </w:rPr>
        <w:t>2</w:t>
      </w:r>
      <w:r>
        <w:rPr/>
        <w:t>）本期新增境外全资子公司</w:t>
      </w:r>
      <w:r>
        <w:rPr>
          <w:rFonts w:ascii="宋体" w:hAnsi="宋体" w:cs="宋体" w:eastAsia="宋体" w:hint="default"/>
        </w:rPr>
        <w:t>Double Power Technology</w:t>
      </w:r>
      <w:r>
        <w:rPr>
          <w:rFonts w:ascii="宋体" w:hAnsi="宋体" w:cs="宋体" w:eastAsia="宋体" w:hint="default"/>
          <w:spacing w:val="-8"/>
        </w:rPr>
        <w:t> </w:t>
      </w:r>
      <w:r>
        <w:rPr>
          <w:rFonts w:ascii="宋体" w:hAnsi="宋体" w:cs="宋体" w:eastAsia="宋体" w:hint="default"/>
        </w:rPr>
        <w:t>lnc.</w:t>
      </w:r>
      <w:r>
        <w:rPr/>
        <w:t>的实际经营地在美国，记账本位币为美元。</w:t>
      </w:r>
    </w:p>
    <w:p>
      <w:pPr>
        <w:spacing w:line="240" w:lineRule="auto" w:before="0"/>
        <w:rPr>
          <w:rFonts w:ascii="宋体" w:hAnsi="宋体" w:cs="宋体" w:eastAsia="宋体" w:hint="default"/>
          <w:sz w:val="18"/>
          <w:szCs w:val="18"/>
        </w:rPr>
      </w:pPr>
    </w:p>
    <w:p>
      <w:pPr>
        <w:pStyle w:val="Heading3"/>
        <w:spacing w:line="273" w:lineRule="auto" w:before="120"/>
        <w:ind w:right="142"/>
        <w:jc w:val="left"/>
        <w:rPr>
          <w:b w:val="0"/>
          <w:bCs w:val="0"/>
        </w:rPr>
      </w:pPr>
      <w:r>
        <w:rPr/>
        <w:t>（</w:t>
      </w:r>
      <w:r>
        <w:rPr>
          <w:rFonts w:ascii="宋体" w:hAnsi="宋体" w:cs="宋体" w:eastAsia="宋体"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42"/>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78</w:t>
      </w:r>
      <w:r>
        <w:rPr/>
        <w:t>、套期</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3654"/>
        <w:jc w:val="left"/>
      </w:pPr>
      <w:r>
        <w:rPr/>
        <w:t>按照套期类别披露套期项目及相关套期工具、被套期风险的定性和定量信息：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79</w:t>
      </w:r>
      <w:r>
        <w:rPr/>
        <w:t>、其他</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786" w:right="142"/>
        <w:jc w:val="left"/>
      </w:pPr>
      <w:r>
        <w:rPr/>
        <w:t>无</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、非同一控制下企业合并</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）本期发生的非同一控制下企业合并</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3"/>
        <w:gridCol w:w="1066"/>
        <w:gridCol w:w="1061"/>
        <w:gridCol w:w="1064"/>
        <w:gridCol w:w="1061"/>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sz w:val="18"/>
              </w:rPr>
              <w:t>Double Power Technology lnc.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18,345,600.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00" w:right="0"/>
              <w:jc w:val="left"/>
              <w:rPr>
                <w:rFonts w:ascii="宋体" w:hAnsi="宋体" w:cs="宋体" w:eastAsia="宋体" w:hint="default"/>
                <w:sz w:val="18"/>
                <w:szCs w:val="18"/>
              </w:rPr>
            </w:pPr>
            <w:r>
              <w:rPr>
                <w:rFonts w:ascii="宋体"/>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105,744,172</w:t>
            </w:r>
          </w:p>
          <w:p>
            <w:pPr>
              <w:pStyle w:val="TableParagraph"/>
              <w:spacing w:line="240" w:lineRule="auto" w:before="74"/>
              <w:ind w:right="19"/>
              <w:jc w:val="right"/>
              <w:rPr>
                <w:rFonts w:ascii="宋体" w:hAnsi="宋体" w:cs="宋体" w:eastAsia="宋体" w:hint="default"/>
                <w:sz w:val="18"/>
                <w:szCs w:val="18"/>
              </w:rPr>
            </w:pPr>
            <w:r>
              <w:rPr>
                <w:rFonts w:ascii="宋体"/>
                <w:sz w:val="18"/>
              </w:rPr>
              <w:t>.19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-15,645,259</w:t>
            </w:r>
          </w:p>
          <w:p>
            <w:pPr>
              <w:pStyle w:val="TableParagraph"/>
              <w:spacing w:line="240" w:lineRule="auto" w:before="74"/>
              <w:ind w:right="17"/>
              <w:jc w:val="right"/>
              <w:rPr>
                <w:rFonts w:ascii="宋体" w:hAnsi="宋体" w:cs="宋体" w:eastAsia="宋体" w:hint="default"/>
                <w:sz w:val="18"/>
                <w:szCs w:val="18"/>
              </w:rPr>
            </w:pPr>
            <w:r>
              <w:rPr>
                <w:rFonts w:ascii="宋体"/>
                <w:sz w:val="18"/>
              </w:rPr>
              <w:t>.93</w:t>
            </w:r>
          </w:p>
        </w:tc>
      </w:tr>
    </w:tbl>
    <w:p>
      <w:pPr>
        <w:pStyle w:val="BodyText"/>
        <w:spacing w:line="240" w:lineRule="auto" w:before="49"/>
        <w:ind w:right="142"/>
        <w:jc w:val="left"/>
      </w:pPr>
      <w:r>
        <w:rPr/>
        <w:t>其他说明：</w:t>
      </w:r>
    </w:p>
    <w:p>
      <w:pPr>
        <w:pStyle w:val="BodyText"/>
        <w:spacing w:line="319" w:lineRule="auto" w:before="117"/>
        <w:ind w:right="153" w:firstLine="360"/>
        <w:jc w:val="both"/>
      </w:pP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日本公司全资子公司深圳市中广视讯科技发展有限公司在香港全资设立的卓翼营销有限公司与加拿大自然 人</w:t>
      </w:r>
      <w:r>
        <w:rPr>
          <w:rFonts w:ascii="宋体" w:hAnsi="宋体" w:cs="宋体" w:eastAsia="宋体" w:hint="default"/>
        </w:rPr>
        <w:t>Lin Lihao</w:t>
      </w:r>
      <w:r>
        <w:rPr/>
        <w:t>签订《股权转让协议》，以</w:t>
      </w:r>
      <w:r>
        <w:rPr>
          <w:rFonts w:ascii="宋体" w:hAnsi="宋体" w:cs="宋体" w:eastAsia="宋体" w:hint="default"/>
        </w:rPr>
        <w:t>300.00</w:t>
      </w:r>
      <w:r>
        <w:rPr/>
        <w:t>万美元价格受让</w:t>
      </w:r>
      <w:r>
        <w:rPr>
          <w:rFonts w:ascii="宋体" w:hAnsi="宋体" w:cs="宋体" w:eastAsia="宋体" w:hint="default"/>
        </w:rPr>
        <w:t>Lin Lihao</w:t>
      </w:r>
      <w:r>
        <w:rPr/>
        <w:t>持有的</w:t>
      </w:r>
      <w:r>
        <w:rPr>
          <w:rFonts w:ascii="宋体" w:hAnsi="宋体" w:cs="宋体" w:eastAsia="宋体" w:hint="default"/>
        </w:rPr>
        <w:t>Double Power Technology Inc.</w:t>
      </w:r>
      <w:r>
        <w:rPr>
          <w:rFonts w:ascii="宋体" w:hAnsi="宋体" w:cs="宋体" w:eastAsia="宋体" w:hint="default"/>
          <w:spacing w:val="-18"/>
        </w:rPr>
        <w:t> </w:t>
      </w:r>
      <w:r>
        <w:rPr>
          <w:rFonts w:ascii="宋体" w:hAnsi="宋体" w:cs="宋体" w:eastAsia="宋体" w:hint="default"/>
        </w:rPr>
        <w:t>100%</w:t>
      </w:r>
      <w:r>
        <w:rPr/>
        <w:t>的股 权。本公司于</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12</w:t>
      </w:r>
      <w:r>
        <w:rPr/>
        <w:t>日、</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16</w:t>
      </w:r>
      <w:r>
        <w:rPr/>
        <w:t>日、</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16</w:t>
      </w:r>
      <w:r>
        <w:rPr/>
        <w:t>日分别支付美元</w:t>
      </w:r>
      <w:r>
        <w:rPr>
          <w:rFonts w:ascii="宋体" w:hAnsi="宋体" w:cs="宋体" w:eastAsia="宋体" w:hint="default"/>
        </w:rPr>
        <w:t>120.00</w:t>
      </w:r>
      <w:r>
        <w:rPr/>
        <w:t>万元、</w:t>
      </w:r>
      <w:r>
        <w:rPr>
          <w:rFonts w:ascii="宋体" w:hAnsi="宋体" w:cs="宋体" w:eastAsia="宋体" w:hint="default"/>
        </w:rPr>
        <w:t>100.00</w:t>
      </w:r>
      <w:r>
        <w:rPr/>
        <w:t>万元及</w:t>
      </w:r>
      <w:r>
        <w:rPr>
          <w:rFonts w:ascii="宋体" w:hAnsi="宋体" w:cs="宋体" w:eastAsia="宋体" w:hint="default"/>
        </w:rPr>
        <w:t>80.00</w:t>
      </w:r>
      <w:r>
        <w:rPr/>
        <w:t>万元；并于 </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号完成董事会成员及高管的重组，故以</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日为购买日。</w:t>
      </w:r>
    </w:p>
    <w:p>
      <w:pPr>
        <w:spacing w:line="240" w:lineRule="auto" w:before="9"/>
        <w:rPr>
          <w:rFonts w:ascii="宋体" w:hAnsi="宋体" w:cs="宋体" w:eastAsia="宋体" w:hint="default"/>
          <w:sz w:val="22"/>
          <w:szCs w:val="22"/>
        </w:rPr>
      </w:pPr>
    </w:p>
    <w:p>
      <w:pPr>
        <w:pStyle w:val="Heading3"/>
        <w:spacing w:line="240" w:lineRule="auto"/>
        <w:ind w:right="142"/>
        <w:jc w:val="left"/>
        <w:rPr>
          <w:b w:val="0"/>
          <w:bCs w:val="0"/>
        </w:rPr>
      </w:pPr>
      <w:r>
        <w:rPr/>
        <w:t>（</w:t>
      </w:r>
      <w:r>
        <w:rPr>
          <w:rFonts w:ascii="宋体" w:hAnsi="宋体" w:cs="宋体" w:eastAsia="宋体" w:hint="default"/>
        </w:rPr>
        <w:t>2</w:t>
      </w:r>
      <w:r>
        <w:rPr/>
        <w:t>）合并成本及商誉</w:t>
      </w:r>
      <w:r>
        <w:rPr>
          <w:b w:val="0"/>
          <w:bCs w:val="0"/>
        </w:rPr>
      </w:r>
    </w:p>
    <w:p>
      <w:pPr>
        <w:spacing w:line="240" w:lineRule="auto" w:before="9"/>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4645"/>
        <w:gridCol w:w="3687"/>
      </w:tblGrid>
      <w:tr>
        <w:trPr>
          <w:trHeight w:val="34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r>
      <w:tr>
        <w:trPr>
          <w:trHeight w:val="34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支付对价</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18,345,600.00</w:t>
            </w:r>
          </w:p>
        </w:tc>
      </w:tr>
      <w:tr>
        <w:trPr>
          <w:trHeight w:val="660"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4,455,644.82</w:t>
            </w:r>
          </w:p>
        </w:tc>
      </w:tr>
      <w:tr>
        <w:trPr>
          <w:trHeight w:val="34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13,889,955.18</w:t>
            </w:r>
          </w:p>
        </w:tc>
      </w:tr>
    </w:tbl>
    <w:p>
      <w:pPr>
        <w:pStyle w:val="BodyText"/>
        <w:spacing w:line="357" w:lineRule="auto" w:before="49"/>
        <w:ind w:left="513" w:right="5094" w:hanging="361"/>
        <w:jc w:val="left"/>
      </w:pPr>
      <w:r>
        <w:rPr/>
        <w:t>合并成本公允价值的确定方法、或有对价及其变动的说明： 无</w:t>
      </w:r>
    </w:p>
    <w:p>
      <w:pPr>
        <w:pStyle w:val="BodyText"/>
        <w:spacing w:line="357" w:lineRule="auto" w:before="29"/>
        <w:ind w:left="695" w:right="7614" w:hanging="543"/>
        <w:jc w:val="left"/>
      </w:pPr>
      <w:r>
        <w:rPr/>
        <w:t>大额商誉形成的主要原因： 无</w:t>
      </w:r>
    </w:p>
    <w:p>
      <w:pPr>
        <w:pStyle w:val="BodyText"/>
        <w:spacing w:line="240" w:lineRule="auto" w:before="29"/>
        <w:ind w:right="142"/>
        <w:jc w:val="left"/>
      </w:pPr>
      <w:r>
        <w:rPr/>
        <w:t>其他说明：</w:t>
      </w:r>
    </w:p>
    <w:p>
      <w:pPr>
        <w:pStyle w:val="BodyText"/>
        <w:spacing w:line="240" w:lineRule="auto" w:before="117"/>
        <w:ind w:left="786" w:right="142"/>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t>（</w:t>
      </w:r>
      <w:r>
        <w:rPr>
          <w:rFonts w:ascii="宋体" w:hAnsi="宋体" w:cs="宋体" w:eastAsia="宋体" w:hint="default"/>
        </w:rPr>
        <w:t>3</w:t>
      </w:r>
      <w:r>
        <w:rPr/>
        <w:t>）被购买方于购买日可辨认资产、负债</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6534" w:firstLine="454"/>
        <w:jc w:val="left"/>
      </w:pPr>
      <w:r>
        <w:rPr/>
        <w:t>无 可辨认资产、负债公允价值的确定方法：</w:t>
      </w:r>
    </w:p>
    <w:p>
      <w:pPr>
        <w:pStyle w:val="BodyText"/>
        <w:spacing w:line="360" w:lineRule="auto" w:before="25"/>
        <w:ind w:right="6534" w:firstLine="454"/>
        <w:jc w:val="left"/>
      </w:pPr>
      <w:r>
        <w:rPr/>
        <w:t>无 企业合并中承担的被购买方的或有负债：</w:t>
      </w:r>
    </w:p>
    <w:p>
      <w:pPr>
        <w:pStyle w:val="BodyText"/>
        <w:spacing w:line="360" w:lineRule="auto" w:before="25"/>
        <w:ind w:right="8874" w:firstLine="454"/>
        <w:jc w:val="left"/>
      </w:pPr>
      <w:r>
        <w:rPr/>
        <w:t>无 其他说明：</w:t>
      </w:r>
    </w:p>
    <w:p>
      <w:pPr>
        <w:pStyle w:val="BodyText"/>
        <w:spacing w:line="240" w:lineRule="auto" w:before="27"/>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是否存在通过多次交易分步实现企业合并且在报告期内取得控制权的交易</w:t>
      </w:r>
    </w:p>
    <w:p>
      <w:pPr>
        <w:pStyle w:val="BodyText"/>
        <w:spacing w:line="240" w:lineRule="auto" w:before="118"/>
        <w:ind w:right="142"/>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34" w:right="8324"/>
        <w:jc w:val="center"/>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6</w:t>
      </w:r>
      <w:r>
        <w:rPr/>
        <w:t>）其他说明</w:t>
      </w:r>
      <w:r>
        <w:rPr>
          <w:b w:val="0"/>
          <w:bCs w:val="0"/>
        </w:rPr>
      </w:r>
    </w:p>
    <w:p>
      <w:pPr>
        <w:spacing w:line="240" w:lineRule="auto" w:before="12"/>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121"/>
        <w:gridCol w:w="2424"/>
        <w:gridCol w:w="2835"/>
      </w:tblGrid>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49"/>
              <w:jc w:val="righ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全资子公司之子公司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49"/>
              <w:jc w:val="right"/>
              <w:rPr>
                <w:rFonts w:ascii="宋体" w:hAnsi="宋体" w:cs="宋体" w:eastAsia="宋体" w:hint="default"/>
                <w:sz w:val="18"/>
                <w:szCs w:val="18"/>
              </w:rPr>
            </w:pPr>
            <w:r>
              <w:rPr>
                <w:rFonts w:ascii="宋体" w:hAnsi="宋体" w:cs="宋体" w:eastAsia="宋体" w:hint="default"/>
                <w:sz w:val="18"/>
                <w:szCs w:val="18"/>
              </w:rPr>
              <w:t>新设成立</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49"/>
              <w:jc w:val="right"/>
              <w:rPr>
                <w:rFonts w:ascii="宋体" w:hAnsi="宋体" w:cs="宋体" w:eastAsia="宋体" w:hint="default"/>
                <w:sz w:val="18"/>
                <w:szCs w:val="18"/>
              </w:rPr>
            </w:pPr>
            <w:r>
              <w:rPr>
                <w:rFonts w:ascii="宋体" w:hAnsi="宋体" w:cs="宋体" w:eastAsia="宋体" w:hint="default"/>
                <w:sz w:val="18"/>
                <w:szCs w:val="18"/>
              </w:rPr>
              <w:t>新设成立</w:t>
            </w:r>
          </w:p>
        </w:tc>
      </w:tr>
    </w:tbl>
    <w:p>
      <w:pPr>
        <w:spacing w:line="240" w:lineRule="auto" w:before="3"/>
        <w:rPr>
          <w:rFonts w:ascii="宋体" w:hAnsi="宋体" w:cs="宋体" w:eastAsia="宋体" w:hint="default"/>
          <w:b/>
          <w:bCs/>
          <w:sz w:val="19"/>
          <w:szCs w:val="19"/>
        </w:rPr>
      </w:pPr>
    </w:p>
    <w:p>
      <w:pPr>
        <w:pStyle w:val="Heading3"/>
        <w:spacing w:line="240" w:lineRule="auto" w:before="36"/>
        <w:ind w:right="142"/>
        <w:jc w:val="left"/>
        <w:rPr>
          <w:b w:val="0"/>
          <w:bCs w:val="0"/>
        </w:rPr>
      </w:pPr>
      <w:r>
        <w:rPr>
          <w:rFonts w:ascii="宋体" w:hAnsi="宋体" w:cs="宋体" w:eastAsia="宋体" w:hint="default"/>
        </w:rPr>
        <w:t>2</w:t>
      </w:r>
      <w:r>
        <w:rPr/>
        <w:t>、同一控制下企业合并</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）本期发生的同一控制下企业合并</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其他说明：</w:t>
      </w:r>
    </w:p>
    <w:p>
      <w:pPr>
        <w:pStyle w:val="BodyText"/>
        <w:spacing w:line="240" w:lineRule="auto" w:before="115"/>
        <w:ind w:left="695"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2</w:t>
      </w:r>
      <w:r>
        <w:rPr/>
        <w:t>）合并成本</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7614" w:firstLine="634"/>
        <w:jc w:val="left"/>
      </w:pPr>
      <w:r>
        <w:rPr/>
        <w:t>无 或有对价及其变动的说明：</w:t>
      </w:r>
    </w:p>
    <w:p>
      <w:pPr>
        <w:spacing w:after="0" w:line="36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8874" w:firstLine="454"/>
        <w:jc w:val="left"/>
      </w:pPr>
      <w:r>
        <w:rPr/>
        <w:t>无 其他说明：</w:t>
      </w:r>
    </w:p>
    <w:p>
      <w:pPr>
        <w:pStyle w:val="BodyText"/>
        <w:spacing w:line="240" w:lineRule="auto" w:before="25"/>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3</w:t>
      </w:r>
      <w:r>
        <w:rPr/>
        <w:t>）合并日被合并方资产、负债的账面价值</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6534" w:firstLine="454"/>
        <w:jc w:val="left"/>
      </w:pPr>
      <w:r>
        <w:rPr/>
        <w:t>无 企业合并中承担的被合并方的或有负债：</w:t>
      </w:r>
    </w:p>
    <w:p>
      <w:pPr>
        <w:pStyle w:val="BodyText"/>
        <w:spacing w:line="360" w:lineRule="auto" w:before="25"/>
        <w:ind w:right="8874" w:firstLine="454"/>
        <w:jc w:val="left"/>
      </w:pPr>
      <w:r>
        <w:rPr/>
        <w:t>无 其他说明：</w:t>
      </w:r>
    </w:p>
    <w:p>
      <w:pPr>
        <w:pStyle w:val="BodyText"/>
        <w:spacing w:line="240" w:lineRule="auto" w:before="27"/>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3</w:t>
      </w:r>
      <w:r>
        <w:rPr/>
        <w:t>、反向购买</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42"/>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pStyle w:val="BodyText"/>
        <w:spacing w:line="240" w:lineRule="auto" w:before="59"/>
        <w:ind w:left="134" w:right="8324"/>
        <w:jc w:val="center"/>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4</w:t>
      </w:r>
      <w:r>
        <w:rPr/>
        <w:t>、处置子公司</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是否存在单次处置对子公司投资即丧失控制权的情形</w:t>
      </w:r>
    </w:p>
    <w:p>
      <w:pPr>
        <w:pStyle w:val="BodyText"/>
        <w:spacing w:line="360" w:lineRule="auto" w:before="117"/>
        <w:ind w:right="4014"/>
        <w:jc w:val="left"/>
      </w:pPr>
      <w:r>
        <w:rPr/>
        <w:t>□ 是 √</w:t>
      </w:r>
      <w:r>
        <w:rPr>
          <w:spacing w:val="3"/>
        </w:rPr>
        <w:t> </w:t>
      </w:r>
      <w:r>
        <w:rPr/>
        <w:t>否</w:t>
      </w:r>
      <w:r>
        <w:rPr/>
        <w:t> 是否存在通过多次交易分步处置对子公司投资且在本期丧失控制权的情形</w:t>
      </w:r>
    </w:p>
    <w:p>
      <w:pPr>
        <w:pStyle w:val="BodyText"/>
        <w:spacing w:line="240" w:lineRule="auto" w:before="25"/>
        <w:ind w:right="142"/>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5</w:t>
      </w:r>
      <w:r>
        <w:rPr/>
        <w:t>、其他原因的合并范围变动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说明其他原因导致的合并范围变动（如，新设子公司、清算子公司等）及其相关情况：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77"/>
        <w:gridCol w:w="2568"/>
        <w:gridCol w:w="2835"/>
      </w:tblGrid>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49"/>
              <w:jc w:val="righ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全资子公司之子公司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49"/>
              <w:jc w:val="right"/>
              <w:rPr>
                <w:rFonts w:ascii="宋体" w:hAnsi="宋体" w:cs="宋体" w:eastAsia="宋体" w:hint="default"/>
                <w:sz w:val="18"/>
                <w:szCs w:val="18"/>
              </w:rPr>
            </w:pPr>
            <w:r>
              <w:rPr>
                <w:rFonts w:ascii="宋体" w:hAnsi="宋体" w:cs="宋体" w:eastAsia="宋体" w:hint="default"/>
                <w:sz w:val="18"/>
                <w:szCs w:val="18"/>
              </w:rPr>
              <w:t>新设成立</w:t>
            </w:r>
          </w:p>
        </w:tc>
      </w:tr>
      <w:tr>
        <w:trPr>
          <w:trHeight w:val="346"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49"/>
              <w:jc w:val="right"/>
              <w:rPr>
                <w:rFonts w:ascii="宋体" w:hAnsi="宋体" w:cs="宋体" w:eastAsia="宋体" w:hint="default"/>
                <w:sz w:val="18"/>
                <w:szCs w:val="18"/>
              </w:rPr>
            </w:pPr>
            <w:r>
              <w:rPr>
                <w:rFonts w:ascii="宋体" w:hAnsi="宋体" w:cs="宋体" w:eastAsia="宋体" w:hint="default"/>
                <w:sz w:val="18"/>
                <w:szCs w:val="18"/>
              </w:rPr>
              <w:t>新设成立</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42"/>
        <w:jc w:val="left"/>
        <w:rPr>
          <w:b w:val="0"/>
          <w:bCs w:val="0"/>
        </w:rPr>
      </w:pPr>
      <w:r>
        <w:rPr>
          <w:rFonts w:ascii="宋体" w:hAnsi="宋体" w:cs="宋体" w:eastAsia="宋体" w:hint="default"/>
        </w:rPr>
        <w:t>6</w:t>
      </w:r>
      <w:r>
        <w:rPr/>
        <w:t>、其他</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06" w:right="142"/>
        <w:jc w:val="left"/>
      </w:pPr>
      <w:r>
        <w:rPr/>
        <w:t>无</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r>
        <w:rPr/>
        <w:pict>
          <v:shape style="position:absolute;margin-left:92.279999pt;margin-top:327.409973pt;width:101.1pt;height:15.6pt;mso-position-horizontal-relative:page;mso-position-vertical-relative:page;z-index:-1042360" type="#_x0000_t202" filled="false" stroked="false">
            <v:textbox inset="0,0,0,0">
              <w:txbxContent>
                <w:p>
                  <w:pPr>
                    <w:pStyle w:val="BodyText"/>
                    <w:spacing w:line="240" w:lineRule="auto" w:before="49"/>
                    <w:ind w:left="0" w:right="0"/>
                    <w:jc w:val="left"/>
                  </w:pPr>
                  <w:r>
                    <w:rPr/>
                    <w:t>（厦门）</w:t>
                  </w:r>
                </w:p>
              </w:txbxContent>
            </v:textbox>
            <w10:wrap type="none"/>
          </v:shape>
        </w:pict>
      </w:r>
    </w:p>
    <w:p>
      <w:pPr>
        <w:pStyle w:val="Heading2"/>
        <w:spacing w:line="240" w:lineRule="auto" w:before="26"/>
        <w:ind w:right="142"/>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、在子公司中的权益</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卓翼科技</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 </w:t>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一般商品贸易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深圳市卓大精密 模具有限公司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生产、销售塑胶 五金制品、模具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深圳市中广视讯 科技发展有限公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中广互联 信息科技有限公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67.8pt;height:15.6pt;mso-position-horizontal-relative:char;mso-position-vertical-relative:line" coordorigin="0,0" coordsize="1356,312">
                  <v:group style="position:absolute;left:0;top:0;width:1356;height:312" coordorigin="0,0" coordsize="1356,312">
                    <v:shape style="position:absolute;left:0;top:0;width:1356;height:312" coordorigin="0,0" coordsize="1356,312" path="m0,312l1356,312,135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卓翼营销有限公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一般商品贸易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sz w:val="18"/>
              </w:rPr>
              <w:t>Double</w:t>
            </w:r>
            <w:r>
              <w:rPr>
                <w:rFonts w:ascii="宋体"/>
                <w:spacing w:val="-2"/>
                <w:sz w:val="18"/>
              </w:rPr>
              <w:t> </w:t>
            </w:r>
            <w:r>
              <w:rPr>
                <w:rFonts w:ascii="宋体"/>
                <w:sz w:val="18"/>
              </w:rPr>
              <w:t>Power</w:t>
            </w:r>
            <w:r>
              <w:rPr>
                <w:rFonts w:ascii="宋体"/>
                <w:sz w:val="18"/>
              </w:rPr>
              <w:t> Technology</w:t>
            </w:r>
            <w:r>
              <w:rPr>
                <w:rFonts w:ascii="宋体"/>
                <w:spacing w:val="-40"/>
                <w:sz w:val="18"/>
              </w:rPr>
              <w:t> </w:t>
            </w:r>
            <w:r>
              <w:rPr>
                <w:rFonts w:ascii="宋体"/>
                <w:sz w:val="18"/>
              </w:rPr>
              <w:t>lnc.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一般商品贸易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天津卓达科技发 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生产、销售网通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移动终端产品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03"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深圳市卓翼智造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组装生产、销售 网通、移动终端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bl>
    <w:p>
      <w:pPr>
        <w:pStyle w:val="BodyText"/>
        <w:spacing w:line="357" w:lineRule="auto" w:before="49"/>
        <w:ind w:left="606" w:right="5995" w:hanging="455"/>
        <w:jc w:val="left"/>
      </w:pPr>
      <w:r>
        <w:rPr/>
        <w:pict>
          <v:group style="position:absolute;margin-left:330.670013pt;margin-top:-87.018295pt;width:67.8pt;height:27.95pt;mso-position-horizontal-relative:page;mso-position-vertical-relative:paragraph;z-index:-1042336" coordorigin="6613,-1740" coordsize="1356,559">
            <v:group style="position:absolute;left:6613;top:-1740;width:1356;height:156" coordorigin="6613,-1740" coordsize="1356,156">
              <v:shape style="position:absolute;left:6613;top:-1740;width:1356;height:156" coordorigin="6613,-1740" coordsize="1356,156" path="m6613,-1584l7969,-1584,7969,-1740,6613,-1740,6613,-1584xe" filled="true" fillcolor="#ffffff" stroked="false">
                <v:path arrowok="t"/>
                <v:fill type="solid"/>
              </v:shape>
            </v:group>
            <v:group style="position:absolute;left:6624;top:-1584;width:2;height:392" coordorigin="6624,-1584" coordsize="2,392">
              <v:shape style="position:absolute;left:6624;top:-1584;width:2;height:392" coordorigin="6624,-1584" coordsize="0,392" path="m6624,-1584l6624,-1193e" filled="false" stroked="true" strokeweight="1.08pt" strokecolor="#ffffff">
                <v:path arrowok="t"/>
              </v:shape>
            </v:group>
            <v:group style="position:absolute;left:6635;top:-1584;width:1311;height:392" coordorigin="6635,-1584" coordsize="1311,392">
              <v:shape style="position:absolute;left:6635;top:-1584;width:1311;height:392" coordorigin="6635,-1584" coordsize="1311,392" path="m6635,-1193l7945,-1193,7945,-1584,6635,-1584,6635,-1193xe" filled="true" fillcolor="#ffffff" stroked="false">
                <v:path arrowok="t"/>
                <v:fill type="solid"/>
              </v:shape>
            </v:group>
            <w10:wrap type="none"/>
          </v:group>
        </w:pict>
      </w:r>
      <w:r>
        <w:rPr/>
        <w:t>在子公司的持股比例不同于表决权比例的说明： 无</w:t>
      </w:r>
    </w:p>
    <w:p>
      <w:pPr>
        <w:pStyle w:val="BodyText"/>
        <w:spacing w:line="357" w:lineRule="auto" w:before="29"/>
        <w:ind w:left="606" w:right="1855" w:hanging="455"/>
        <w:jc w:val="left"/>
      </w:pPr>
      <w:r>
        <w:rPr/>
        <w:t>持有半数或以下表决权但仍控制被投资单位、以及持有半数以上表决权但不控制被投资单位的依据： 无</w:t>
      </w:r>
    </w:p>
    <w:p>
      <w:pPr>
        <w:pStyle w:val="BodyText"/>
        <w:spacing w:line="360" w:lineRule="auto" w:before="29"/>
        <w:ind w:left="606" w:right="5455" w:hanging="455"/>
        <w:jc w:val="left"/>
      </w:pPr>
      <w:r>
        <w:rPr/>
        <w:t>对于纳入合并范围的重要的结构化主体，控制的依据： 无</w:t>
      </w:r>
    </w:p>
    <w:p>
      <w:pPr>
        <w:pStyle w:val="BodyText"/>
        <w:spacing w:line="357" w:lineRule="auto" w:before="27"/>
        <w:ind w:left="515" w:right="6714" w:hanging="363"/>
        <w:jc w:val="left"/>
      </w:pPr>
      <w:r>
        <w:rPr/>
        <w:t>确定公司是代理人还是委托人的依据： 无</w:t>
      </w:r>
    </w:p>
    <w:p>
      <w:pPr>
        <w:pStyle w:val="BodyText"/>
        <w:spacing w:line="357" w:lineRule="auto" w:before="29"/>
        <w:ind w:left="515" w:right="8874" w:hanging="363"/>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t>（</w:t>
      </w:r>
      <w:r>
        <w:rPr>
          <w:rFonts w:ascii="宋体" w:hAnsi="宋体" w:cs="宋体" w:eastAsia="宋体" w:hint="default"/>
        </w:rPr>
        <w:t>2</w:t>
      </w:r>
      <w:r>
        <w:rPr/>
        <w:t>）重要的非全资子公司</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left="606" w:right="5455" w:hanging="455"/>
        <w:jc w:val="left"/>
      </w:pPr>
      <w:r>
        <w:rPr/>
        <w:t>子公司少数股东的持股比例不同于表决权比例的说明： 无</w:t>
      </w:r>
    </w:p>
    <w:p>
      <w:pPr>
        <w:pStyle w:val="BodyText"/>
        <w:spacing w:line="357" w:lineRule="auto" w:before="27"/>
        <w:ind w:left="606" w:right="8875" w:hanging="455"/>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3</w:t>
      </w:r>
      <w:r>
        <w:rPr/>
        <w:t>）重要非全资子公司的主要财务信息</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4" w:right="89" w:hanging="181"/>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4"/>
        <w:gridCol w:w="1055"/>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606" w:right="8875" w:hanging="455"/>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5</w:t>
      </w:r>
      <w:r>
        <w:rPr/>
        <w:t>）向纳入合并财务报表范围的结构化主体提供的财务支持或其他支持</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8874" w:firstLine="454"/>
        <w:jc w:val="left"/>
      </w:pPr>
      <w:r>
        <w:rPr/>
        <w:t>无 其他说明：</w:t>
      </w:r>
    </w:p>
    <w:p>
      <w:pPr>
        <w:pStyle w:val="BodyText"/>
        <w:spacing w:line="240" w:lineRule="auto" w:before="25"/>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2</w:t>
      </w:r>
      <w:r>
        <w:rPr/>
        <w:t>、在子公司的所有者权益份额发生变化且仍控制子公司的交易</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95" w:right="142"/>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9054" w:firstLine="362"/>
        <w:jc w:val="left"/>
      </w:pPr>
      <w:r>
        <w:rPr/>
        <w:t>无 其他说明</w:t>
      </w:r>
    </w:p>
    <w:p>
      <w:pPr>
        <w:pStyle w:val="BodyText"/>
        <w:spacing w:line="240" w:lineRule="auto" w:before="25"/>
        <w:ind w:left="515"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3</w:t>
      </w:r>
      <w:r>
        <w:rPr/>
        <w:t>、在合营安排或联营企业中的权益</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914"/>
        <w:jc w:val="left"/>
      </w:pPr>
      <w:r>
        <w:rPr/>
        <w:t>在合营企业或联营企业的持股比例不同于表决权比例的说明： 无</w:t>
      </w:r>
    </w:p>
    <w:p>
      <w:pPr>
        <w:pStyle w:val="BodyText"/>
        <w:spacing w:line="360" w:lineRule="auto" w:before="29"/>
        <w:ind w:right="2488"/>
        <w:jc w:val="left"/>
      </w:pPr>
      <w:r>
        <w:rPr/>
        <w:t>持有</w:t>
      </w:r>
      <w:r>
        <w:rPr>
          <w:spacing w:val="-47"/>
        </w:rPr>
        <w:t> </w:t>
      </w:r>
      <w:r>
        <w:rPr>
          <w:rFonts w:ascii="宋体" w:hAnsi="宋体" w:cs="宋体" w:eastAsia="宋体" w:hint="default"/>
        </w:rPr>
        <w:t>20%</w:t>
      </w:r>
      <w:r>
        <w:rPr/>
        <w:t>以下表决权但具有重大影响，或者持有</w:t>
      </w:r>
      <w:r>
        <w:rPr>
          <w:spacing w:val="-47"/>
        </w:rPr>
        <w:t> </w:t>
      </w:r>
      <w:r>
        <w:rPr>
          <w:rFonts w:ascii="宋体" w:hAnsi="宋体" w:cs="宋体" w:eastAsia="宋体" w:hint="default"/>
        </w:rPr>
        <w:t>20%</w:t>
      </w:r>
      <w:r>
        <w:rPr/>
        <w:t>或以上表决权但不具有重大影响的依据：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2</w:t>
      </w:r>
      <w:r>
        <w:rPr/>
        <w:t>）重要合营企业的主要财务信息</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9054"/>
        <w:jc w:val="left"/>
      </w:pPr>
      <w:r>
        <w:rPr/>
        <w:t>无 其他说明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3</w:t>
      </w:r>
      <w:r>
        <w:rPr/>
        <w:t>）重要联营企业的主要财务信息</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9054"/>
        <w:jc w:val="left"/>
      </w:pPr>
      <w:r>
        <w:rPr/>
        <w:t>无 其他说明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r>
    </w:tbl>
    <w:p>
      <w:pPr>
        <w:pStyle w:val="BodyText"/>
        <w:spacing w:line="360" w:lineRule="auto" w:before="49"/>
        <w:ind w:right="9054"/>
        <w:jc w:val="left"/>
      </w:pPr>
      <w:r>
        <w:rPr/>
        <w:t>其他说明 无</w:t>
      </w:r>
    </w:p>
    <w:p>
      <w:pPr>
        <w:spacing w:after="0" w:line="36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t>（</w:t>
      </w:r>
      <w:r>
        <w:rPr>
          <w:rFonts w:ascii="宋体" w:hAnsi="宋体" w:cs="宋体" w:eastAsia="宋体"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6</w:t>
      </w:r>
      <w:r>
        <w:rPr/>
        <w:t>）合营企业或联营企业发生的超额亏损</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7</w:t>
      </w:r>
      <w:r>
        <w:rPr/>
        <w:t>）与合营企业投资相关的未确认承诺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8</w:t>
      </w:r>
      <w:r>
        <w:rPr/>
        <w:t>）与合营企业或联营企业投资相关的或有负债</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4</w:t>
      </w:r>
      <w:r>
        <w:rPr/>
        <w:t>、重要的共同经营</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享有的份额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554"/>
        <w:jc w:val="left"/>
      </w:pPr>
      <w:r>
        <w:rPr/>
        <w:t>在共同经营中的持股比例或享有的份额不同于表决权比例的说明： 无</w:t>
      </w:r>
    </w:p>
    <w:p>
      <w:pPr>
        <w:pStyle w:val="BodyText"/>
        <w:spacing w:line="357" w:lineRule="auto" w:before="29"/>
        <w:ind w:right="5814"/>
        <w:jc w:val="left"/>
      </w:pPr>
      <w:r>
        <w:rPr/>
        <w:t>共同经营为单独主体的，分类为共同经营的依据： 无</w:t>
      </w:r>
    </w:p>
    <w:p>
      <w:pPr>
        <w:pStyle w:val="BodyText"/>
        <w:spacing w:line="360" w:lineRule="auto" w:before="29"/>
        <w:ind w:right="90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5</w:t>
      </w:r>
      <w:r>
        <w:rPr/>
        <w:t>、在未纳入合并财务报表范围的结构化主体中的权益</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5634"/>
        <w:jc w:val="left"/>
      </w:pPr>
      <w:r>
        <w:rPr/>
        <w:t>未纳入合并财务报表范围的结构化主体的相关说明：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6</w:t>
      </w:r>
      <w:r>
        <w:rPr/>
        <w:t>、其他</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142"/>
        <w:jc w:val="left"/>
      </w:pPr>
      <w:r>
        <w:rPr/>
        <w:t>无</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2"/>
        <w:jc w:val="left"/>
        <w:rPr>
          <w:b w:val="0"/>
          <w:bCs w:val="0"/>
        </w:rPr>
      </w:pP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2"/>
        <w:jc w:val="left"/>
      </w:pPr>
      <w:r>
        <w:rPr/>
        <w:t>无</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4</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695"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6</w:t>
      </w:r>
      <w:r>
        <w:rPr/>
        <w:t>、持续的公允价值计量项目，本期内发生各层级之间转换的，转换的原因及确定转换时点的政策</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7</w:t>
      </w:r>
      <w:r>
        <w:rPr/>
        <w:t>、本期内发生的估值技术变更及变更原因</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left="606" w:right="142"/>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9</w:t>
      </w:r>
      <w:r>
        <w:rPr/>
        <w:t>、其他</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06" w:right="142"/>
        <w:jc w:val="left"/>
      </w:pPr>
      <w:r>
        <w:rPr/>
        <w:t>无</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深圳市卓翼科技股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深圳市南山区西丽 平山民企科技工业 园</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491,981,000.00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1" w:right="0"/>
              <w:jc w:val="left"/>
              <w:rPr>
                <w:rFonts w:ascii="宋体" w:hAnsi="宋体" w:cs="宋体" w:eastAsia="宋体" w:hint="default"/>
                <w:sz w:val="18"/>
                <w:szCs w:val="18"/>
              </w:rPr>
            </w:pPr>
            <w:r>
              <w:rPr>
                <w:rFonts w:ascii="宋体"/>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1" w:right="0"/>
              <w:jc w:val="left"/>
              <w:rPr>
                <w:rFonts w:ascii="宋体" w:hAnsi="宋体" w:cs="宋体" w:eastAsia="宋体" w:hint="default"/>
                <w:sz w:val="18"/>
                <w:szCs w:val="18"/>
              </w:rPr>
            </w:pPr>
            <w:r>
              <w:rPr>
                <w:rFonts w:ascii="宋体"/>
                <w:sz w:val="18"/>
              </w:rPr>
              <w:t>100.00%</w:t>
            </w:r>
          </w:p>
        </w:tc>
      </w:tr>
    </w:tbl>
    <w:p>
      <w:pPr>
        <w:pStyle w:val="BodyText"/>
        <w:spacing w:line="357" w:lineRule="auto" w:before="49"/>
        <w:ind w:left="606" w:right="7615" w:hanging="455"/>
        <w:jc w:val="left"/>
      </w:pPr>
      <w:r>
        <w:rPr/>
        <w:t>本企业的母公司情况的说明 无</w:t>
      </w:r>
    </w:p>
    <w:p>
      <w:pPr>
        <w:pStyle w:val="BodyText"/>
        <w:spacing w:line="357" w:lineRule="auto" w:before="29"/>
        <w:ind w:right="7434"/>
        <w:jc w:val="left"/>
      </w:pPr>
      <w:r>
        <w:rPr/>
        <w:t>本企业最终控制方是夏传武。 其他说明：</w:t>
      </w:r>
    </w:p>
    <w:p>
      <w:pPr>
        <w:pStyle w:val="BodyText"/>
        <w:spacing w:line="316" w:lineRule="auto" w:before="29"/>
        <w:ind w:right="151" w:firstLine="360"/>
        <w:jc w:val="both"/>
      </w:pPr>
      <w:r>
        <w:rPr>
          <w:rFonts w:ascii="宋体" w:hAnsi="宋体" w:cs="宋体" w:eastAsia="宋体" w:hint="default"/>
          <w:spacing w:val="-2"/>
        </w:rPr>
        <w:t>1</w:t>
      </w:r>
      <w:r>
        <w:rPr>
          <w:spacing w:val="-2"/>
        </w:rPr>
        <w:t>、本公司原控股股东、实际控制人田昱先生分别于</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w:t>
      </w:r>
      <w:r>
        <w:rPr>
          <w:spacing w:val="-2"/>
        </w:rPr>
        <w:t>日、</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7</w:t>
      </w:r>
      <w:r>
        <w:rPr>
          <w:spacing w:val="-2"/>
        </w:rPr>
        <w:t>日通过深圳证券交易所</w:t>
      </w:r>
      <w:r>
        <w:rPr/>
        <w:t> 交易系统以大宗交易方式减持公司股份累计达</w:t>
      </w:r>
      <w:r>
        <w:rPr>
          <w:rFonts w:ascii="宋体" w:hAnsi="宋体" w:cs="宋体" w:eastAsia="宋体" w:hint="default"/>
        </w:rPr>
        <w:t>21,470,000</w:t>
      </w:r>
      <w:r>
        <w:rPr/>
        <w:t>股，占公司总股本的</w:t>
      </w:r>
      <w:r>
        <w:rPr>
          <w:rFonts w:ascii="宋体" w:hAnsi="宋体" w:cs="宋体" w:eastAsia="宋体" w:hint="default"/>
        </w:rPr>
        <w:t>8.95%</w:t>
      </w:r>
      <w:r>
        <w:rPr/>
        <w:t>。</w:t>
      </w:r>
    </w:p>
    <w:p>
      <w:pPr>
        <w:pStyle w:val="BodyText"/>
        <w:spacing w:line="316" w:lineRule="auto" w:before="19"/>
        <w:ind w:right="158" w:firstLine="360"/>
        <w:jc w:val="both"/>
      </w:pPr>
      <w:r>
        <w:rPr/>
        <w:t>田昱先生上述减持后，持有的公司股份少于夏传武先生，所以，从</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11</w:t>
      </w:r>
      <w:r>
        <w:rPr/>
        <w:t>日起，夏传武先生成为公司的第一大股 东，公司的控股股东、实际控制人变更为夏传武先生。</w:t>
      </w:r>
    </w:p>
    <w:p>
      <w:pPr>
        <w:pStyle w:val="BodyText"/>
        <w:spacing w:line="316" w:lineRule="auto" w:before="19"/>
        <w:ind w:right="148" w:firstLine="360"/>
        <w:jc w:val="both"/>
      </w:pPr>
      <w:r>
        <w:rPr>
          <w:rFonts w:ascii="宋体" w:hAnsi="宋体" w:cs="宋体" w:eastAsia="宋体" w:hint="default"/>
          <w:spacing w:val="-2"/>
        </w:rPr>
        <w:t>2</w:t>
      </w:r>
      <w:r>
        <w:rPr>
          <w:spacing w:val="-2"/>
        </w:rPr>
        <w:t>、本公司持股</w:t>
      </w:r>
      <w:r>
        <w:rPr>
          <w:rFonts w:ascii="宋体" w:hAnsi="宋体" w:cs="宋体" w:eastAsia="宋体" w:hint="default"/>
          <w:spacing w:val="-2"/>
        </w:rPr>
        <w:t>5%</w:t>
      </w:r>
      <w:r>
        <w:rPr>
          <w:spacing w:val="-2"/>
        </w:rPr>
        <w:t>以上股东田昱先生分别于</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8</w:t>
      </w:r>
      <w:r>
        <w:rPr>
          <w:spacing w:val="-2"/>
        </w:rPr>
        <w:t>日通过深圳证</w:t>
      </w:r>
      <w:r>
        <w:rPr/>
        <w:t> 券交易所交易系统以大宗交易方式减持公司股份累计达</w:t>
      </w:r>
      <w:r>
        <w:rPr>
          <w:rFonts w:ascii="宋体" w:hAnsi="宋体" w:cs="宋体" w:eastAsia="宋体" w:hint="default"/>
        </w:rPr>
        <w:t>14,902,000</w:t>
      </w:r>
      <w:r>
        <w:rPr/>
        <w:t>股，占公司总股本的</w:t>
      </w:r>
      <w:r>
        <w:rPr>
          <w:rFonts w:ascii="宋体" w:hAnsi="宋体" w:cs="宋体" w:eastAsia="宋体" w:hint="default"/>
        </w:rPr>
        <w:t>3.03%</w:t>
      </w:r>
      <w:r>
        <w:rPr/>
        <w:t>。截至报告期末，田昱先生共 持有公司股份</w:t>
      </w:r>
      <w:r>
        <w:rPr>
          <w:rFonts w:ascii="宋体" w:hAnsi="宋体" w:cs="宋体" w:eastAsia="宋体" w:hint="default"/>
        </w:rPr>
        <w:t>58,042,000</w:t>
      </w:r>
      <w:r>
        <w:rPr/>
        <w:t>股，占公司总股本的</w:t>
      </w:r>
      <w:r>
        <w:rPr>
          <w:rFonts w:ascii="宋体" w:hAnsi="宋体" w:cs="宋体" w:eastAsia="宋体" w:hint="default"/>
        </w:rPr>
        <w:t>11.80%</w:t>
      </w:r>
      <w:r>
        <w:rPr/>
        <w:t>。</w:t>
      </w:r>
    </w:p>
    <w:p>
      <w:pPr>
        <w:pStyle w:val="BodyText"/>
        <w:spacing w:line="240" w:lineRule="auto" w:before="19"/>
        <w:ind w:left="513" w:right="142"/>
        <w:jc w:val="left"/>
      </w:pPr>
      <w:r>
        <w:rPr>
          <w:rFonts w:ascii="宋体" w:hAnsi="宋体" w:cs="宋体" w:eastAsia="宋体" w:hint="default"/>
        </w:rPr>
        <w:t>3</w:t>
      </w:r>
      <w:r>
        <w:rPr/>
        <w:t>、截至报告期末，公司现任董事长兼总经理夏传武先生持有公司股份</w:t>
      </w:r>
      <w:r>
        <w:rPr>
          <w:rFonts w:ascii="宋体" w:hAnsi="宋体" w:cs="宋体" w:eastAsia="宋体" w:hint="default"/>
        </w:rPr>
        <w:t>79,000,920</w:t>
      </w:r>
      <w:r>
        <w:rPr/>
        <w:t>股，占公司总股本的</w:t>
      </w:r>
      <w:r>
        <w:rPr>
          <w:rFonts w:ascii="宋体" w:hAnsi="宋体" w:cs="宋体" w:eastAsia="宋体" w:hint="default"/>
        </w:rPr>
        <w:t>16.06%</w:t>
      </w:r>
      <w:r>
        <w:rPr/>
        <w:t>。</w:t>
      </w:r>
    </w:p>
    <w:p>
      <w:pPr>
        <w:spacing w:line="240" w:lineRule="auto" w:before="0"/>
        <w:rPr>
          <w:rFonts w:ascii="宋体" w:hAnsi="宋体" w:cs="宋体" w:eastAsia="宋体" w:hint="default"/>
          <w:sz w:val="18"/>
          <w:szCs w:val="18"/>
        </w:rPr>
      </w:pPr>
    </w:p>
    <w:p>
      <w:pPr>
        <w:spacing w:line="578" w:lineRule="auto" w:before="120"/>
        <w:ind w:left="152" w:right="54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3"/>
          <w:sz w:val="21"/>
          <w:szCs w:val="21"/>
        </w:rPr>
        <w:t> </w:t>
      </w:r>
      <w:r>
        <w:rPr>
          <w:rFonts w:ascii="宋体" w:hAnsi="宋体" w:cs="宋体" w:eastAsia="宋体" w:hint="default"/>
          <w:sz w:val="18"/>
          <w:szCs w:val="18"/>
        </w:rPr>
        <w:t>本企业子公司的情况详见附注九</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60" w:lineRule="auto" w:before="64"/>
        <w:ind w:right="1314"/>
        <w:jc w:val="left"/>
      </w:pPr>
      <w:r>
        <w:rPr/>
        <w:t>本企业重要的合营或联营企业详见附注九</w:t>
      </w:r>
      <w:r>
        <w:rPr>
          <w:rFonts w:ascii="宋体" w:hAnsi="宋体" w:cs="宋体" w:eastAsia="宋体" w:hint="default"/>
        </w:rPr>
        <w:t>.3</w:t>
      </w:r>
      <w:r>
        <w:rPr/>
        <w:t>。</w:t>
      </w:r>
      <w:r>
        <w:rPr>
          <w:spacing w:val="-87"/>
        </w:rPr>
        <w:t> </w:t>
      </w:r>
      <w:r>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39" w:lineRule="auto" w:before="68"/>
        <w:ind w:right="7254"/>
        <w:jc w:val="left"/>
      </w:pPr>
      <w:r>
        <w:rPr/>
        <w:t>其他说明 本公司无合营企业和联营企业。</w:t>
      </w:r>
    </w:p>
    <w:p>
      <w:pPr>
        <w:spacing w:after="0" w:line="439"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4</w:t>
      </w:r>
      <w:r>
        <w:rPr/>
        <w:t>、其他关联方情况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39" w:lineRule="auto" w:before="49"/>
        <w:ind w:right="7794"/>
        <w:jc w:val="left"/>
      </w:pPr>
      <w:r>
        <w:rPr/>
        <w:t>其他说明 本公司无其他关联企业。</w:t>
      </w:r>
    </w:p>
    <w:p>
      <w:pPr>
        <w:spacing w:line="240" w:lineRule="auto" w:before="8"/>
        <w:rPr>
          <w:rFonts w:ascii="宋体" w:hAnsi="宋体" w:cs="宋体" w:eastAsia="宋体" w:hint="default"/>
          <w:sz w:val="15"/>
          <w:szCs w:val="15"/>
        </w:rPr>
      </w:pPr>
    </w:p>
    <w:p>
      <w:pPr>
        <w:pStyle w:val="Heading3"/>
        <w:spacing w:line="240" w:lineRule="auto"/>
        <w:ind w:right="142"/>
        <w:jc w:val="left"/>
        <w:rPr>
          <w:b w:val="0"/>
          <w:bCs w:val="0"/>
        </w:rPr>
      </w:pPr>
      <w:r>
        <w:rPr>
          <w:rFonts w:ascii="宋体" w:hAnsi="宋体" w:cs="宋体" w:eastAsia="宋体" w:hint="default"/>
        </w:rPr>
        <w:t>5</w:t>
      </w:r>
      <w:r>
        <w:rPr/>
        <w:t>、关联交易情况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）购销商品、提供和接受劳务的关联交易</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42"/>
        <w:jc w:val="left"/>
      </w:pPr>
      <w:r>
        <w:rPr/>
        <w:t>采购商品</w:t>
      </w:r>
      <w:r>
        <w:rPr>
          <w:rFonts w:ascii="宋体" w:hAnsi="宋体" w:cs="宋体" w:eastAsia="宋体" w:hint="default"/>
        </w:rPr>
        <w:t>/</w:t>
      </w:r>
      <w:r>
        <w:rPr/>
        <w:t>接受劳务情况表</w:t>
      </w:r>
    </w:p>
    <w:p>
      <w:pPr>
        <w:pStyle w:val="BodyText"/>
        <w:spacing w:line="240" w:lineRule="auto" w:before="118"/>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42"/>
        <w:jc w:val="left"/>
      </w:pPr>
      <w:r>
        <w:rPr/>
        <w:t>出售商品</w:t>
      </w:r>
      <w:r>
        <w:rPr>
          <w:rFonts w:ascii="宋体" w:hAnsi="宋体" w:cs="宋体" w:eastAsia="宋体" w:hint="default"/>
        </w:rPr>
        <w:t>/</w:t>
      </w:r>
      <w:r>
        <w:rPr/>
        <w:t>提供劳务情况表</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42"/>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42"/>
        <w:jc w:val="left"/>
      </w:pPr>
      <w:r>
        <w:rPr/>
        <w:t>本公司受托管理</w:t>
      </w:r>
      <w:r>
        <w:rPr>
          <w:rFonts w:ascii="宋体" w:hAnsi="宋体" w:cs="宋体" w:eastAsia="宋体" w:hint="default"/>
        </w:rPr>
        <w:t>/</w:t>
      </w:r>
      <w:r>
        <w:rPr/>
        <w:t>承包情况表：</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98" w:right="91" w:hanging="407"/>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99" w:right="91"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99" w:right="91" w:hanging="406"/>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89"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91"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90" w:hanging="46"/>
              <w:jc w:val="left"/>
              <w:rPr>
                <w:rFonts w:ascii="宋体" w:hAnsi="宋体" w:cs="宋体" w:eastAsia="宋体" w:hint="default"/>
                <w:sz w:val="18"/>
                <w:szCs w:val="18"/>
              </w:rPr>
            </w:pPr>
            <w:r>
              <w:rPr>
                <w:rFonts w:ascii="宋体" w:hAnsi="宋体" w:cs="宋体" w:eastAsia="宋体" w:hint="default"/>
                <w:sz w:val="18"/>
                <w:szCs w:val="18"/>
              </w:rPr>
              <w:t>托管收益</w:t>
            </w:r>
            <w:r>
              <w:rPr>
                <w:rFonts w:ascii="宋体" w:hAnsi="宋体" w:cs="宋体" w:eastAsia="宋体"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 w:right="48" w:hanging="4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宋体" w:hAnsi="宋体" w:cs="宋体" w:eastAsia="宋体" w:hint="default"/>
                <w:sz w:val="18"/>
                <w:szCs w:val="18"/>
              </w:rPr>
              <w:t>/</w:t>
            </w:r>
            <w:r>
              <w:rPr>
                <w:rFonts w:ascii="宋体" w:hAnsi="宋体" w:cs="宋体" w:eastAsia="宋体" w:hint="default"/>
                <w:sz w:val="18"/>
                <w:szCs w:val="18"/>
              </w:rPr>
              <w:t>承包收益</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357" w:lineRule="auto" w:before="49"/>
        <w:ind w:right="522"/>
        <w:jc w:val="left"/>
      </w:pPr>
      <w:r>
        <w:rPr/>
        <w:t>关联托管</w:t>
      </w:r>
      <w:r>
        <w:rPr>
          <w:rFonts w:ascii="宋体" w:hAnsi="宋体" w:cs="宋体" w:eastAsia="宋体" w:hint="default"/>
        </w:rPr>
        <w:t>/</w:t>
      </w:r>
      <w:r>
        <w:rPr/>
        <w:t>承包情况说明 无</w:t>
      </w:r>
    </w:p>
    <w:p>
      <w:pPr>
        <w:pStyle w:val="BodyText"/>
        <w:spacing w:line="240" w:lineRule="auto" w:before="29"/>
        <w:ind w:right="-18"/>
        <w:jc w:val="left"/>
      </w:pPr>
      <w:r>
        <w:rPr/>
        <w:t>本公司委托管理</w:t>
      </w:r>
      <w:r>
        <w:rPr>
          <w:rFonts w:ascii="宋体" w:hAnsi="宋体" w:cs="宋体" w:eastAsia="宋体"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585" w:space="6244"/>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8" w:right="91" w:hanging="407"/>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91"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91" w:hanging="406"/>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89"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90" w:hanging="226"/>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2" w:right="48" w:hanging="22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宋体" w:hAnsi="宋体" w:cs="宋体" w:eastAsia="宋体" w:hint="default"/>
                <w:sz w:val="18"/>
                <w:szCs w:val="18"/>
              </w:rPr>
              <w:t>/</w:t>
            </w:r>
            <w:r>
              <w:rPr>
                <w:rFonts w:ascii="宋体" w:hAnsi="宋体" w:cs="宋体" w:eastAsia="宋体" w:hint="default"/>
                <w:sz w:val="18"/>
                <w:szCs w:val="18"/>
              </w:rPr>
              <w:t>出包费</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884"/>
        <w:jc w:val="left"/>
      </w:pPr>
      <w:r>
        <w:rPr/>
        <w:t>关联管理</w:t>
      </w:r>
      <w:r>
        <w:rPr>
          <w:rFonts w:ascii="宋体" w:hAnsi="宋体" w:cs="宋体" w:eastAsia="宋体" w:hint="default"/>
        </w:rPr>
        <w:t>/</w:t>
      </w:r>
      <w:r>
        <w:rPr/>
        <w:t>出包情况说明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3</w:t>
      </w:r>
      <w:r>
        <w:rPr/>
        <w:t>）关联租赁情况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42"/>
        <w:jc w:val="left"/>
      </w:pPr>
      <w:r>
        <w:rPr/>
        <w:t>本公司作为出租方：</w:t>
      </w:r>
    </w:p>
    <w:p>
      <w:pPr>
        <w:pStyle w:val="BodyText"/>
        <w:spacing w:line="240" w:lineRule="auto" w:before="117"/>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宋体" w:hAnsi="宋体" w:cs="宋体" w:eastAsia="宋体" w:hint="default"/>
        </w:rPr>
        <w:t>4</w:t>
      </w:r>
      <w:r>
        <w:rPr/>
        <w:t>）关联担保情况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本公司作为担保方</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天津卓达科技发展有限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天津卓达科技发展有限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天津卓达科技发展有限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本公司作为被担保方</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left="513" w:right="183" w:hanging="361"/>
        <w:jc w:val="left"/>
      </w:pPr>
      <w:r>
        <w:rPr/>
        <w:t>关联担保情况说明 </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24</w:t>
      </w:r>
      <w:r>
        <w:rPr/>
        <w:t>日，本公司与中国农业银行股份有限公司天津港保税区分行（以下简称“农行天津保税区分行”）签订合</w:t>
      </w:r>
    </w:p>
    <w:p>
      <w:pPr>
        <w:pStyle w:val="BodyText"/>
        <w:spacing w:line="222" w:lineRule="exact"/>
        <w:ind w:right="0"/>
        <w:jc w:val="left"/>
      </w:pPr>
      <w:r>
        <w:rPr>
          <w:spacing w:val="-2"/>
        </w:rPr>
        <w:t>同编号为</w:t>
      </w:r>
      <w:r>
        <w:rPr>
          <w:rFonts w:ascii="宋体" w:hAnsi="宋体" w:cs="宋体" w:eastAsia="宋体" w:hint="default"/>
          <w:spacing w:val="-2"/>
        </w:rPr>
        <w:t>12100520120000126</w:t>
      </w:r>
      <w:r>
        <w:rPr>
          <w:spacing w:val="-2"/>
        </w:rPr>
        <w:t>《最高额保证合同》，为本公司全资子公司天津卓达提供最高为人民币</w:t>
      </w:r>
      <w:r>
        <w:rPr>
          <w:rFonts w:ascii="宋体" w:hAnsi="宋体" w:cs="宋体" w:eastAsia="宋体" w:hint="default"/>
          <w:spacing w:val="-2"/>
        </w:rPr>
        <w:t>3,600.00</w:t>
      </w:r>
      <w:r>
        <w:rPr>
          <w:spacing w:val="-2"/>
        </w:rPr>
        <w:t>万元保证担保，</w:t>
      </w:r>
    </w:p>
    <w:p>
      <w:pPr>
        <w:pStyle w:val="BodyText"/>
        <w:spacing w:line="316" w:lineRule="auto" w:before="76"/>
        <w:ind w:left="0" w:right="198"/>
        <w:jc w:val="right"/>
      </w:pPr>
      <w:r>
        <w:rPr>
          <w:spacing w:val="-1"/>
        </w:rPr>
        <w:t>担保期限为</w:t>
      </w:r>
      <w:r>
        <w:rPr>
          <w:rFonts w:ascii="宋体" w:hAnsi="宋体" w:cs="宋体" w:eastAsia="宋体" w:hint="default"/>
          <w:spacing w:val="-1"/>
        </w:rPr>
        <w:t>2012</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24</w:t>
      </w:r>
      <w:r>
        <w:rPr>
          <w:spacing w:val="-1"/>
        </w:rPr>
        <w:t>日至</w:t>
      </w:r>
      <w:r>
        <w:rPr>
          <w:rFonts w:ascii="宋体" w:hAnsi="宋体" w:cs="宋体" w:eastAsia="宋体" w:hint="default"/>
          <w:spacing w:val="-1"/>
        </w:rPr>
        <w:t>2013</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23</w:t>
      </w:r>
      <w:r>
        <w:rPr>
          <w:spacing w:val="-1"/>
        </w:rPr>
        <w:t>日止。</w:t>
      </w:r>
      <w:r>
        <w:rPr>
          <w:rFonts w:ascii="宋体" w:hAnsi="宋体" w:cs="宋体" w:eastAsia="宋体" w:hint="default"/>
          <w:spacing w:val="-1"/>
        </w:rPr>
        <w:t>2013</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31</w:t>
      </w:r>
      <w:r>
        <w:rPr>
          <w:spacing w:val="-1"/>
        </w:rPr>
        <w:t>日天津卓达与农行天津港保税区分行签订《长期借款协议》，</w:t>
      </w:r>
      <w:r>
        <w:rPr>
          <w:spacing w:val="-52"/>
        </w:rPr>
        <w:t> </w:t>
      </w:r>
      <w:r>
        <w:rPr>
          <w:spacing w:val="-52"/>
        </w:rPr>
      </w:r>
      <w:r>
        <w:rPr>
          <w:spacing w:val="-1"/>
        </w:rPr>
        <w:t>其担保事项为编号</w:t>
      </w:r>
      <w:r>
        <w:rPr>
          <w:rFonts w:ascii="宋体" w:hAnsi="宋体" w:cs="宋体" w:eastAsia="宋体" w:hint="default"/>
          <w:spacing w:val="-1"/>
        </w:rPr>
        <w:t>12100520120000126</w:t>
      </w:r>
      <w:r>
        <w:rPr>
          <w:spacing w:val="-1"/>
        </w:rPr>
        <w:t>《最高额保证合同》，故本公司该担保事项的担保期限延长至此次借款归还日为止。</w:t>
      </w:r>
      <w:r>
        <w:rPr>
          <w:spacing w:val="-48"/>
        </w:rPr>
        <w:t> </w:t>
      </w:r>
      <w:r>
        <w:rPr>
          <w:spacing w:val="-48"/>
        </w:rPr>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29</w:t>
      </w:r>
      <w:r>
        <w:rPr>
          <w:spacing w:val="-1"/>
        </w:rPr>
        <w:t>日，本公司与上海浦东发展银行股份有限公司天津港保税区分行（以下简称“浦发天津分行”）签订合同</w:t>
      </w:r>
    </w:p>
    <w:p>
      <w:pPr>
        <w:pStyle w:val="BodyText"/>
        <w:spacing w:line="316" w:lineRule="auto" w:before="19"/>
        <w:ind w:right="94"/>
        <w:jc w:val="left"/>
      </w:pPr>
      <w:r>
        <w:rPr/>
        <w:t>编号为</w:t>
      </w:r>
      <w:r>
        <w:rPr>
          <w:rFonts w:ascii="宋体" w:hAnsi="宋体" w:cs="宋体" w:eastAsia="宋体" w:hint="default"/>
        </w:rPr>
        <w:t>ZB7705201400000127</w:t>
      </w:r>
      <w:r>
        <w:rPr/>
        <w:t>《最高额保证合同》，为本公司全资子公司天津卓达提供最高为人民币</w:t>
      </w:r>
      <w:r>
        <w:rPr>
          <w:rFonts w:ascii="宋体" w:hAnsi="宋体" w:cs="宋体" w:eastAsia="宋体" w:hint="default"/>
        </w:rPr>
        <w:t>5,000.00</w:t>
      </w:r>
      <w:r>
        <w:rPr/>
        <w:t>万元保证担保， 担保期限为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29</w:t>
      </w:r>
      <w:r>
        <w:rPr/>
        <w:t>日至</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19</w:t>
      </w:r>
      <w:r>
        <w:rPr/>
        <w:t>日止。</w:t>
      </w:r>
    </w:p>
    <w:p>
      <w:pPr>
        <w:pStyle w:val="BodyText"/>
        <w:spacing w:line="316" w:lineRule="auto" w:before="19"/>
        <w:ind w:right="188" w:firstLine="360"/>
        <w:jc w:val="left"/>
      </w:pP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22</w:t>
      </w:r>
      <w:r>
        <w:rPr/>
        <w:t>日，本公司与花旗银行（中国）有限公司深圳分行（以下简称“花旗深圳分行”）签订合同编号为 </w:t>
      </w:r>
      <w:r>
        <w:rPr>
          <w:rFonts w:ascii="宋体" w:hAnsi="宋体" w:cs="宋体" w:eastAsia="宋体" w:hint="default"/>
          <w:spacing w:val="-2"/>
        </w:rPr>
        <w:t>FA752876130821-a</w:t>
      </w:r>
      <w:r>
        <w:rPr>
          <w:spacing w:val="-2"/>
        </w:rPr>
        <w:t>的《非承诺性短期循环融资协议》修改协议，合同约定的最高融资额为美金</w:t>
      </w:r>
      <w:r>
        <w:rPr>
          <w:rFonts w:ascii="宋体" w:hAnsi="宋体" w:cs="宋体" w:eastAsia="宋体" w:hint="default"/>
          <w:spacing w:val="-2"/>
        </w:rPr>
        <w:t>2,500.00</w:t>
      </w:r>
      <w:r>
        <w:rPr>
          <w:spacing w:val="-2"/>
        </w:rPr>
        <w:t>万元，其中包含本公</w:t>
      </w:r>
      <w:r>
        <w:rPr>
          <w:spacing w:val="-48"/>
        </w:rPr>
        <w:t> </w:t>
      </w:r>
      <w:r>
        <w:rPr>
          <w:spacing w:val="-48"/>
        </w:rPr>
      </w:r>
      <w:r>
        <w:rPr/>
        <w:t>司全资子公司天津卓达的贷款额度美元</w:t>
      </w:r>
      <w:r>
        <w:rPr>
          <w:rFonts w:ascii="宋体" w:hAnsi="宋体" w:cs="宋体" w:eastAsia="宋体" w:hint="default"/>
        </w:rPr>
        <w:t>320.00</w:t>
      </w:r>
      <w:r>
        <w:rPr/>
        <w:t>万元，以及全资子卓翼香港的贷款额度美元</w:t>
      </w:r>
      <w:r>
        <w:rPr>
          <w:rFonts w:ascii="宋体" w:hAnsi="宋体" w:cs="宋体" w:eastAsia="宋体" w:hint="default"/>
        </w:rPr>
        <w:t>500.00</w:t>
      </w:r>
      <w:r>
        <w:rPr/>
        <w:t>万元。</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5</w:t>
      </w:r>
      <w:r>
        <w:rPr/>
        <w:t>）关联方资金拆借</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2"/>
        <w:rPr>
          <w:rFonts w:ascii="宋体" w:hAnsi="宋体" w:cs="宋体" w:eastAsia="宋体" w:hint="default"/>
          <w:sz w:val="28"/>
          <w:szCs w:val="28"/>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d2d2d2">
                <v:path arrowok="t"/>
              </v:shape>
            </v:group>
            <v:group style="position:absolute;left:34;top:14;width:9516;height:392" coordorigin="34,14" coordsize="9516,392">
              <v:shape style="position:absolute;left:34;top:14;width:9516;height:392" coordorigin="34,14" coordsize="9516,392" path="m34,406l9549,406,9549,14,34,14,34,406xe" filled="true" fillcolor="#d2d2d2" stroked="false">
                <v:path arrowok="t"/>
                <v:fill type="solid"/>
              </v:shape>
            </v:group>
            <v:group style="position:absolute;left:10;top:10;width:9564;height:2" coordorigin="10,10" coordsize="9564,2">
              <v:shape style="position:absolute;left:10;top:10;width:9564;height:2" coordorigin="10,10" coordsize="9564,0" path="m10,10l9573,10e" filled="false" stroked="true" strokeweight=".48pt" strokecolor="#000000">
                <v:path arrowok="t"/>
              </v:shape>
            </v:group>
            <v:group style="position:absolute;left:10;top:410;width:1904;height:2" coordorigin="10,410" coordsize="1904,2">
              <v:shape style="position:absolute;left:10;top:410;width:1904;height:2" coordorigin="10,410" coordsize="1904,0" path="m10,410l1913,410e" filled="false" stroked="true" strokeweight=".48pt" strokecolor="#000000">
                <v:path arrowok="t"/>
              </v:shape>
            </v:group>
            <v:group style="position:absolute;left:1923;top:410;width:1907;height:2" coordorigin="1923,410" coordsize="1907,2">
              <v:shape style="position:absolute;left:1923;top:410;width:1907;height:2" coordorigin="1923,410" coordsize="1907,0" path="m1923,410l3829,410e" filled="false" stroked="true" strokeweight=".48pt" strokecolor="#000000">
                <v:path arrowok="t"/>
              </v:shape>
            </v:group>
            <v:group style="position:absolute;left:3839;top:410;width:1907;height:2" coordorigin="3839,410" coordsize="1907,2">
              <v:shape style="position:absolute;left:3839;top:410;width:1907;height:2" coordorigin="3839,410" coordsize="1907,0" path="m3839,410l5745,410e" filled="false" stroked="true" strokeweight=".48pt" strokecolor="#000000">
                <v:path arrowok="t"/>
              </v:shape>
            </v:group>
            <v:group style="position:absolute;left:5754;top:410;width:1904;height:2" coordorigin="5754,410" coordsize="1904,2">
              <v:shape style="position:absolute;left:5754;top:410;width:1904;height:2" coordorigin="5754,410" coordsize="1904,0" path="m5754,410l7657,410e" filled="false" stroked="true" strokeweight=".48pt" strokecolor="#000000">
                <v:path arrowok="t"/>
              </v:shape>
            </v:group>
            <v:group style="position:absolute;left:7667;top:410;width:1907;height:2" coordorigin="7667,410" coordsize="1907,2">
              <v:shape style="position:absolute;left:7667;top:410;width:1907;height:2" coordorigin="7667,410" coordsize="1907,0" path="m7667,410l9573,410e" filled="false" stroked="true" strokeweight=".48pt" strokecolor="#000000">
                <v:path arrowok="t"/>
              </v:shape>
            </v:group>
            <v:group style="position:absolute;left:5;top:5;width:2;height:814" coordorigin="5,5" coordsize="2,814">
              <v:shape style="position:absolute;left:5;top:5;width:2;height:814" coordorigin="5,5" coordsize="0,814" path="m5,5l5,819e" filled="false" stroked="true" strokeweight=".48pt" strokecolor="#000000">
                <v:path arrowok="t"/>
              </v:shape>
            </v:group>
            <v:group style="position:absolute;left:10;top:814;width:1904;height:2" coordorigin="10,814" coordsize="1904,2">
              <v:shape style="position:absolute;left:10;top:814;width:1904;height:2" coordorigin="10,814" coordsize="1904,0" path="m10,814l1913,814e" filled="false" stroked="true" strokeweight=".48pt" strokecolor="#000000">
                <v:path arrowok="t"/>
              </v:shape>
            </v:group>
            <v:group style="position:absolute;left:1918;top:406;width:2;height:414" coordorigin="1918,406" coordsize="2,414">
              <v:shape style="position:absolute;left:1918;top:406;width:2;height:414" coordorigin="1918,406" coordsize="0,414" path="m1918,406l1918,819e" filled="false" stroked="true" strokeweight=".48001pt" strokecolor="#000000">
                <v:path arrowok="t"/>
              </v:shape>
            </v:group>
            <v:group style="position:absolute;left:1923;top:814;width:1907;height:2" coordorigin="1923,814" coordsize="1907,2">
              <v:shape style="position:absolute;left:1923;top:814;width:1907;height:2" coordorigin="1923,814" coordsize="1907,0" path="m1923,814l3829,814e" filled="false" stroked="true" strokeweight=".48pt" strokecolor="#000000">
                <v:path arrowok="t"/>
              </v:shape>
            </v:group>
            <v:group style="position:absolute;left:3834;top:406;width:2;height:414" coordorigin="3834,406" coordsize="2,414">
              <v:shape style="position:absolute;left:3834;top:406;width:2;height:414" coordorigin="3834,406" coordsize="0,414" path="m3834,406l3834,819e" filled="false" stroked="true" strokeweight=".48pt" strokecolor="#000000">
                <v:path arrowok="t"/>
              </v:shape>
            </v:group>
            <v:group style="position:absolute;left:3839;top:814;width:1907;height:2" coordorigin="3839,814" coordsize="1907,2">
              <v:shape style="position:absolute;left:3839;top:814;width:1907;height:2" coordorigin="3839,814" coordsize="1907,0" path="m3839,814l5745,814e" filled="false" stroked="true" strokeweight=".48pt" strokecolor="#000000">
                <v:path arrowok="t"/>
              </v:shape>
            </v:group>
            <v:group style="position:absolute;left:5749;top:406;width:2;height:414" coordorigin="5749,406" coordsize="2,414">
              <v:shape style="position:absolute;left:5749;top:406;width:2;height:414" coordorigin="5749,406" coordsize="0,414" path="m5749,406l5749,819e" filled="false" stroked="true" strokeweight=".48001pt" strokecolor="#000000">
                <v:path arrowok="t"/>
              </v:shape>
            </v:group>
            <v:group style="position:absolute;left:5754;top:814;width:1904;height:2" coordorigin="5754,814" coordsize="1904,2">
              <v:shape style="position:absolute;left:5754;top:814;width:1904;height:2" coordorigin="5754,814" coordsize="1904,0" path="m5754,814l7657,814e" filled="false" stroked="true" strokeweight=".48pt" strokecolor="#000000">
                <v:path arrowok="t"/>
              </v:shape>
            </v:group>
            <v:group style="position:absolute;left:7662;top:406;width:2;height:414" coordorigin="7662,406" coordsize="2,414">
              <v:shape style="position:absolute;left:7662;top:406;width:2;height:414" coordorigin="7662,406" coordsize="0,414" path="m7662,406l7662,819e" filled="false" stroked="true" strokeweight=".48001pt" strokecolor="#000000">
                <v:path arrowok="t"/>
              </v:shape>
            </v:group>
            <v:group style="position:absolute;left:7667;top:814;width:1907;height:2" coordorigin="7667,814" coordsize="1907,2">
              <v:shape style="position:absolute;left:7667;top:814;width:1907;height:2" coordorigin="7667,814" coordsize="1907,0" path="m7667,814l9573,814e" filled="false" stroked="true" strokeweight=".48pt" strokecolor="#000000">
                <v:path arrowok="t"/>
              </v:shape>
            </v:group>
            <v:group style="position:absolute;left:9578;top:5;width:2;height:814" coordorigin="9578,5" coordsize="2,814">
              <v:shape style="position:absolute;left:9578;top:5;width:2;height:814" coordorigin="9578,5" coordsize="0,814" path="m9578,5l9578,819e" filled="false" stroked="true" strokeweight=".47998pt" strokecolor="#000000">
                <v:path arrowok="t"/>
              </v:shape>
              <v:shape style="position:absolute;left:34;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shape style="position:absolute;left:34;top:52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15"/>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142"/>
        <w:jc w:val="left"/>
        <w:rPr>
          <w:b w:val="0"/>
          <w:bCs w:val="0"/>
        </w:rPr>
      </w:pPr>
      <w:r>
        <w:rPr/>
        <w:t>（</w:t>
      </w:r>
      <w:r>
        <w:rPr>
          <w:rFonts w:ascii="宋体" w:hAnsi="宋体" w:cs="宋体" w:eastAsia="宋体" w:hint="default"/>
        </w:rPr>
        <w:t>6</w:t>
      </w:r>
      <w:r>
        <w:rPr/>
        <w:t>）关联方资产转让、债务重组情况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7</w:t>
      </w:r>
      <w:r>
        <w:rPr/>
        <w:t>）关键管理人员报酬</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8</w:t>
      </w:r>
      <w:r>
        <w:rPr/>
        <w:t>）其他关联交易</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6</w:t>
      </w:r>
      <w:r>
        <w:rPr/>
        <w:t>、关联方应收应付款项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）应收项目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）应付项目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7</w:t>
      </w:r>
      <w:r>
        <w:rPr/>
        <w:t>、关联方承诺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06"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42"/>
        <w:jc w:val="left"/>
        <w:rPr>
          <w:b w:val="0"/>
          <w:bCs w:val="0"/>
        </w:rPr>
      </w:pPr>
      <w:r>
        <w:rPr>
          <w:rFonts w:ascii="宋体" w:hAnsi="宋体" w:cs="宋体" w:eastAsia="宋体" w:hint="default"/>
        </w:rPr>
        <w:t>8</w:t>
      </w:r>
      <w:r>
        <w:rPr/>
        <w:t>、其他</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606" w:right="142"/>
        <w:jc w:val="left"/>
      </w:pPr>
      <w:r>
        <w:rPr/>
        <w:t>无</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、股份支付总体情况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0"/>
        <w:jc w:val="left"/>
      </w:pPr>
      <w:r>
        <w:rPr/>
        <w:t>√ 适用 □</w:t>
      </w:r>
      <w:r>
        <w:rPr>
          <w:spacing w:val="3"/>
        </w:rPr>
        <w:t> </w:t>
      </w:r>
      <w:r>
        <w:rPr/>
        <w:t>不适用</w:t>
      </w:r>
    </w:p>
    <w:p>
      <w:pPr>
        <w:pStyle w:val="BodyText"/>
        <w:spacing w:line="240" w:lineRule="auto" w:before="117"/>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11,981,000.00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3.85</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个月</w:t>
            </w:r>
          </w:p>
        </w:tc>
      </w:tr>
    </w:tbl>
    <w:p>
      <w:pPr>
        <w:pStyle w:val="BodyText"/>
        <w:spacing w:line="357" w:lineRule="auto" w:before="49"/>
        <w:ind w:right="909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2</w:t>
      </w:r>
      <w:r>
        <w:rPr/>
        <w:t>、以权益结算的股份支付情况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 适用 □</w:t>
      </w:r>
      <w:r>
        <w:rPr>
          <w:spacing w:val="3"/>
        </w:rPr>
        <w:t> </w:t>
      </w:r>
      <w:r>
        <w:rPr/>
        <w:t>不适用</w:t>
      </w:r>
    </w:p>
    <w:p>
      <w:pPr>
        <w:pStyle w:val="BodyText"/>
        <w:spacing w:line="240" w:lineRule="auto" w:before="117"/>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本公司授予的股份期权采用授予日限制性股票的公允价值 定价</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预计可行权人数</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11,796,126.51</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11,796,126.51</w:t>
            </w:r>
          </w:p>
        </w:tc>
      </w:tr>
    </w:tbl>
    <w:p>
      <w:pPr>
        <w:pStyle w:val="BodyText"/>
        <w:spacing w:line="240" w:lineRule="auto" w:before="49"/>
        <w:ind w:right="0"/>
        <w:jc w:val="both"/>
      </w:pPr>
      <w:r>
        <w:rPr/>
        <w:t>其他说明</w:t>
      </w:r>
    </w:p>
    <w:p>
      <w:pPr>
        <w:spacing w:line="240" w:lineRule="auto" w:before="0"/>
        <w:rPr>
          <w:rFonts w:ascii="宋体" w:hAnsi="宋体" w:cs="宋体" w:eastAsia="宋体" w:hint="default"/>
          <w:sz w:val="15"/>
          <w:szCs w:val="15"/>
        </w:rPr>
      </w:pPr>
    </w:p>
    <w:p>
      <w:pPr>
        <w:pStyle w:val="BodyText"/>
        <w:spacing w:line="316" w:lineRule="auto"/>
        <w:ind w:left="513" w:right="0"/>
        <w:jc w:val="left"/>
      </w:pPr>
      <w:r>
        <w:rPr/>
        <w:t>以权益结算的股份支付的说明 </w:t>
      </w:r>
      <w:r>
        <w:rPr>
          <w:spacing w:val="-2"/>
        </w:rPr>
        <w:t>根据</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日召开的公司第三届董事会第七次会议、</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19</w:t>
      </w:r>
      <w:r>
        <w:rPr>
          <w:spacing w:val="-2"/>
        </w:rPr>
        <w:t>日召开的公司</w:t>
      </w:r>
      <w:r>
        <w:rPr>
          <w:rFonts w:ascii="宋体" w:hAnsi="宋体" w:cs="宋体" w:eastAsia="宋体" w:hint="default"/>
          <w:spacing w:val="-2"/>
        </w:rPr>
        <w:t>2014</w:t>
      </w:r>
      <w:r>
        <w:rPr>
          <w:spacing w:val="-2"/>
        </w:rPr>
        <w:t>年第一次临时股东大会审议通</w:t>
      </w:r>
    </w:p>
    <w:p>
      <w:pPr>
        <w:pStyle w:val="BodyText"/>
        <w:spacing w:line="316" w:lineRule="auto" w:before="19"/>
        <w:ind w:right="193"/>
        <w:jc w:val="both"/>
      </w:pPr>
      <w:r>
        <w:rPr/>
        <w:t>过的《关于</w:t>
      </w:r>
      <w:r>
        <w:rPr>
          <w:rFonts w:ascii="宋体" w:hAnsi="宋体" w:cs="宋体" w:eastAsia="宋体" w:hint="default"/>
        </w:rPr>
        <w:t>&lt;</w:t>
      </w:r>
      <w:r>
        <w:rPr/>
        <w:t>深圳市卓翼科技股份有限公司限制性股票激励计划（草案修订稿）</w:t>
      </w:r>
      <w:r>
        <w:rPr>
          <w:rFonts w:ascii="宋体" w:hAnsi="宋体" w:cs="宋体" w:eastAsia="宋体" w:hint="default"/>
        </w:rPr>
        <w:t>&gt;</w:t>
      </w:r>
      <w:r>
        <w:rPr/>
        <w:t>及其摘要的议案》，</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28</w:t>
      </w:r>
      <w:r>
        <w:rPr/>
        <w:t>日召开的</w:t>
      </w:r>
      <w:r>
        <w:rPr>
          <w:spacing w:val="-85"/>
        </w:rPr>
        <w:t> </w:t>
      </w:r>
      <w:r>
        <w:rPr>
          <w:spacing w:val="-2"/>
        </w:rPr>
        <w:t>第三届董事会第八次会议审议通过的《关于对</w:t>
      </w:r>
      <w:r>
        <w:rPr>
          <w:rFonts w:ascii="宋体" w:hAnsi="宋体" w:cs="宋体" w:eastAsia="宋体" w:hint="default"/>
          <w:spacing w:val="-2"/>
        </w:rPr>
        <w:t>&lt;</w:t>
      </w:r>
      <w:r>
        <w:rPr>
          <w:spacing w:val="-2"/>
        </w:rPr>
        <w:t>深圳市卓翼科技股份有限公司限制性股票激励计划（草案修订稿）</w:t>
      </w:r>
      <w:r>
        <w:rPr>
          <w:rFonts w:ascii="宋体" w:hAnsi="宋体" w:cs="宋体" w:eastAsia="宋体" w:hint="default"/>
          <w:spacing w:val="-2"/>
        </w:rPr>
        <w:t>&gt;</w:t>
      </w:r>
      <w:r>
        <w:rPr>
          <w:spacing w:val="-2"/>
        </w:rPr>
        <w:t>及其摘要</w:t>
      </w:r>
      <w:r>
        <w:rPr>
          <w:spacing w:val="-66"/>
        </w:rPr>
        <w:t> </w:t>
      </w:r>
      <w:r>
        <w:rPr>
          <w:spacing w:val="-66"/>
        </w:rPr>
      </w:r>
      <w:r>
        <w:rPr/>
        <w:t>进行调整的议案》，激励计划的具体内容、实施情况以及成本费用的确认情况如下：</w:t>
      </w:r>
    </w:p>
    <w:p>
      <w:pPr>
        <w:pStyle w:val="BodyText"/>
        <w:spacing w:line="316" w:lineRule="auto" w:before="19"/>
        <w:ind w:left="506" w:right="0" w:firstLine="7"/>
        <w:jc w:val="left"/>
      </w:pPr>
      <w:r>
        <w:rPr>
          <w:rFonts w:ascii="宋体" w:hAnsi="宋体" w:cs="宋体" w:eastAsia="宋体" w:hint="default"/>
        </w:rPr>
        <w:t>1</w:t>
      </w:r>
      <w:r>
        <w:rPr/>
        <w:t>、计划具体内容 </w:t>
      </w:r>
      <w:r>
        <w:rPr>
          <w:spacing w:val="-2"/>
        </w:rPr>
        <w:t>计划采用的激励形式为限制性股票激励计划，股票来源为本公司向激励对象定向发行新股。首次激励对象拟包括公司董</w:t>
      </w:r>
    </w:p>
    <w:p>
      <w:pPr>
        <w:pStyle w:val="BodyText"/>
        <w:spacing w:line="240" w:lineRule="auto" w:before="19"/>
        <w:ind w:right="0"/>
        <w:jc w:val="both"/>
      </w:pPr>
      <w:r>
        <w:rPr/>
        <w:t>事、高级管理人员、中层管理人员以及公司认定的核心技术（业务）人员共</w:t>
      </w:r>
      <w:r>
        <w:rPr>
          <w:rFonts w:ascii="宋体" w:hAnsi="宋体" w:cs="宋体" w:eastAsia="宋体" w:hint="default"/>
        </w:rPr>
        <w:t>104</w:t>
      </w:r>
      <w:r>
        <w:rPr/>
        <w:t>人。</w:t>
      </w:r>
    </w:p>
    <w:p>
      <w:pPr>
        <w:pStyle w:val="BodyText"/>
        <w:spacing w:line="316" w:lineRule="auto" w:before="77"/>
        <w:ind w:left="513" w:right="93"/>
        <w:jc w:val="left"/>
      </w:pPr>
      <w:r>
        <w:rPr/>
        <w:t>（</w:t>
      </w:r>
      <w:r>
        <w:rPr>
          <w:rFonts w:ascii="宋体" w:hAnsi="宋体" w:cs="宋体" w:eastAsia="宋体" w:hint="default"/>
        </w:rPr>
        <w:t>2</w:t>
      </w:r>
      <w:r>
        <w:rPr/>
        <w:t>）限制性股票激励计划 计划拟授予的限制性股票总数为</w:t>
      </w:r>
      <w:r>
        <w:rPr>
          <w:rFonts w:ascii="宋体" w:hAnsi="宋体" w:cs="宋体" w:eastAsia="宋体" w:hint="default"/>
        </w:rPr>
        <w:t>1,344.10</w:t>
      </w:r>
      <w:r>
        <w:rPr/>
        <w:t>万股，其中首次授予</w:t>
      </w:r>
      <w:r>
        <w:rPr>
          <w:rFonts w:ascii="宋体" w:hAnsi="宋体" w:cs="宋体" w:eastAsia="宋体" w:hint="default"/>
        </w:rPr>
        <w:t>1,198.10</w:t>
      </w:r>
      <w:r>
        <w:rPr/>
        <w:t>万股限制性股票，预留</w:t>
      </w:r>
      <w:r>
        <w:rPr>
          <w:rFonts w:ascii="宋体" w:hAnsi="宋体" w:cs="宋体" w:eastAsia="宋体" w:hint="default"/>
        </w:rPr>
        <w:t>146.00</w:t>
      </w:r>
      <w:r>
        <w:rPr/>
        <w:t>万股限制性股票。</w:t>
      </w:r>
    </w:p>
    <w:p>
      <w:pPr>
        <w:pStyle w:val="BodyText"/>
        <w:spacing w:line="240" w:lineRule="auto" w:before="19"/>
        <w:ind w:right="0"/>
        <w:jc w:val="both"/>
      </w:pPr>
      <w:r>
        <w:rPr/>
        <w:t>每份限制性股票在满足获授条件的情况下，拥有在有效期内以获授价格获授</w:t>
      </w:r>
      <w:r>
        <w:rPr>
          <w:rFonts w:ascii="宋体" w:hAnsi="宋体" w:cs="宋体" w:eastAsia="宋体" w:hint="default"/>
        </w:rPr>
        <w:t>1</w:t>
      </w:r>
      <w:r>
        <w:rPr/>
        <w:t>股公司股票的权利。</w:t>
      </w:r>
    </w:p>
    <w:p>
      <w:pPr>
        <w:pStyle w:val="BodyText"/>
        <w:spacing w:line="240" w:lineRule="auto" w:before="76"/>
        <w:ind w:left="513" w:right="0"/>
        <w:jc w:val="left"/>
      </w:pPr>
      <w:r>
        <w:rPr/>
        <w:t>（</w:t>
      </w:r>
      <w:r>
        <w:rPr>
          <w:rFonts w:ascii="宋体" w:hAnsi="宋体" w:cs="宋体" w:eastAsia="宋体" w:hint="default"/>
        </w:rPr>
        <w:t>3</w:t>
      </w:r>
      <w:r>
        <w:rPr/>
        <w:t>）激励计划首次授予的限制性股票的授予价格为</w:t>
      </w:r>
      <w:r>
        <w:rPr>
          <w:rFonts w:ascii="宋体" w:hAnsi="宋体" w:cs="宋体" w:eastAsia="宋体" w:hint="default"/>
        </w:rPr>
        <w:t>3.85</w:t>
      </w:r>
      <w:r>
        <w:rPr/>
        <w:t>元</w:t>
      </w:r>
      <w:r>
        <w:rPr>
          <w:rFonts w:ascii="宋体" w:hAnsi="宋体" w:cs="宋体" w:eastAsia="宋体" w:hint="default"/>
        </w:rPr>
        <w:t>/</w:t>
      </w:r>
      <w:r>
        <w:rPr/>
        <w:t>股。激励计划有效期为自首次授予之日起不超过五年。</w:t>
      </w:r>
    </w:p>
    <w:p>
      <w:pPr>
        <w:pStyle w:val="BodyText"/>
        <w:spacing w:line="316" w:lineRule="auto" w:before="76"/>
        <w:ind w:right="191" w:firstLine="365"/>
        <w:jc w:val="both"/>
      </w:pPr>
      <w:r>
        <w:rPr/>
        <w:t>（</w:t>
      </w:r>
      <w:r>
        <w:rPr>
          <w:rFonts w:ascii="宋体" w:hAnsi="宋体" w:cs="宋体" w:eastAsia="宋体" w:hint="default"/>
        </w:rPr>
        <w:t>4</w:t>
      </w:r>
      <w:r>
        <w:rPr/>
        <w:t>）激励计划首次授予激励对象的限制性股票分三期解锁，第一次解锁期自首次授予日起满</w:t>
      </w:r>
      <w:r>
        <w:rPr>
          <w:rFonts w:ascii="宋体" w:hAnsi="宋体" w:cs="宋体" w:eastAsia="宋体" w:hint="default"/>
        </w:rPr>
        <w:t>12</w:t>
      </w:r>
      <w:r>
        <w:rPr/>
        <w:t>个月后的首个交易日起 至首次授予日起</w:t>
      </w:r>
      <w:r>
        <w:rPr>
          <w:rFonts w:ascii="宋体" w:hAnsi="宋体" w:cs="宋体" w:eastAsia="宋体" w:hint="default"/>
        </w:rPr>
        <w:t>24</w:t>
      </w:r>
      <w:r>
        <w:rPr/>
        <w:t>个月内的最后一个交易日止，可解锁数量占限制性股票数量比例的</w:t>
      </w:r>
      <w:r>
        <w:rPr>
          <w:rFonts w:ascii="宋体" w:hAnsi="宋体" w:cs="宋体" w:eastAsia="宋体" w:hint="default"/>
        </w:rPr>
        <w:t>25%</w:t>
      </w:r>
      <w:r>
        <w:rPr/>
        <w:t>；第二次解锁期自首次授予日起满 </w:t>
      </w:r>
      <w:r>
        <w:rPr>
          <w:rFonts w:ascii="宋体" w:hAnsi="宋体" w:cs="宋体" w:eastAsia="宋体" w:hint="default"/>
        </w:rPr>
        <w:t>24</w:t>
      </w:r>
      <w:r>
        <w:rPr/>
        <w:t>个月后的首个交易日起至首次授予日起</w:t>
      </w:r>
      <w:r>
        <w:rPr>
          <w:rFonts w:ascii="宋体" w:hAnsi="宋体" w:cs="宋体" w:eastAsia="宋体" w:hint="default"/>
        </w:rPr>
        <w:t>36</w:t>
      </w:r>
      <w:r>
        <w:rPr/>
        <w:t>个月内的最后一个交易日止，可解锁数量占限制性股票数量比例的</w:t>
      </w:r>
      <w:r>
        <w:rPr>
          <w:rFonts w:ascii="宋体" w:hAnsi="宋体" w:cs="宋体" w:eastAsia="宋体" w:hint="default"/>
        </w:rPr>
        <w:t>40%</w:t>
      </w:r>
      <w:r>
        <w:rPr/>
        <w:t>；第三次</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42"/>
        <w:jc w:val="left"/>
      </w:pPr>
      <w:r>
        <w:rPr>
          <w:spacing w:val="-2"/>
        </w:rPr>
        <w:t>解锁期自首次授予日起满</w:t>
      </w:r>
      <w:r>
        <w:rPr>
          <w:rFonts w:ascii="宋体" w:hAnsi="宋体" w:cs="宋体" w:eastAsia="宋体" w:hint="default"/>
          <w:spacing w:val="-2"/>
        </w:rPr>
        <w:t>36</w:t>
      </w:r>
      <w:r>
        <w:rPr>
          <w:spacing w:val="-2"/>
        </w:rPr>
        <w:t>个月后的首个交易日起至首次授予日起</w:t>
      </w:r>
      <w:r>
        <w:rPr>
          <w:rFonts w:ascii="宋体" w:hAnsi="宋体" w:cs="宋体" w:eastAsia="宋体" w:hint="default"/>
          <w:spacing w:val="-2"/>
        </w:rPr>
        <w:t>48</w:t>
      </w:r>
      <w:r>
        <w:rPr>
          <w:spacing w:val="-2"/>
        </w:rPr>
        <w:t>个月内的最后一个交易日止，可解锁数量占限制性股票</w:t>
      </w:r>
      <w:r>
        <w:rPr>
          <w:spacing w:val="-62"/>
        </w:rPr>
        <w:t> </w:t>
      </w:r>
      <w:r>
        <w:rPr>
          <w:spacing w:val="-62"/>
        </w:rPr>
      </w:r>
      <w:r>
        <w:rPr/>
        <w:t>数量比例的</w:t>
      </w:r>
      <w:r>
        <w:rPr>
          <w:rFonts w:ascii="宋体" w:hAnsi="宋体" w:cs="宋体" w:eastAsia="宋体" w:hint="default"/>
        </w:rPr>
        <w:t>35%</w:t>
      </w:r>
      <w:r>
        <w:rPr/>
        <w:t>。</w:t>
      </w:r>
    </w:p>
    <w:p>
      <w:pPr>
        <w:pStyle w:val="BodyText"/>
        <w:spacing w:line="316" w:lineRule="auto" w:before="17"/>
        <w:ind w:left="518" w:right="138"/>
        <w:jc w:val="left"/>
      </w:pPr>
      <w:r>
        <w:rPr/>
        <w:t>（</w:t>
      </w:r>
      <w:r>
        <w:rPr>
          <w:rFonts w:ascii="宋体" w:hAnsi="宋体" w:cs="宋体" w:eastAsia="宋体" w:hint="default"/>
        </w:rPr>
        <w:t>5</w:t>
      </w:r>
      <w:r>
        <w:rPr/>
        <w:t>）主要解锁条件 授予限制性股票各期的解锁条件：第一次解锁期为以</w:t>
      </w:r>
      <w:r>
        <w:rPr>
          <w:rFonts w:ascii="宋体" w:hAnsi="宋体" w:cs="宋体" w:eastAsia="宋体" w:hint="default"/>
        </w:rPr>
        <w:t>2013</w:t>
      </w:r>
      <w:r>
        <w:rPr/>
        <w:t>年为基数，</w:t>
      </w:r>
      <w:r>
        <w:rPr>
          <w:rFonts w:ascii="宋体" w:hAnsi="宋体" w:cs="宋体" w:eastAsia="宋体" w:hint="default"/>
        </w:rPr>
        <w:t>2014</w:t>
      </w:r>
      <w:r>
        <w:rPr/>
        <w:t>年营业收入增长率不低于</w:t>
      </w:r>
      <w:r>
        <w:rPr>
          <w:rFonts w:ascii="宋体" w:hAnsi="宋体" w:cs="宋体" w:eastAsia="宋体" w:hint="default"/>
        </w:rPr>
        <w:t>20%</w:t>
      </w:r>
      <w:r>
        <w:rPr/>
        <w:t>，以</w:t>
      </w:r>
      <w:r>
        <w:rPr>
          <w:rFonts w:ascii="宋体" w:hAnsi="宋体" w:cs="宋体" w:eastAsia="宋体" w:hint="default"/>
        </w:rPr>
        <w:t>2013</w:t>
      </w:r>
      <w:r>
        <w:rPr/>
        <w:t>年净利</w:t>
      </w:r>
    </w:p>
    <w:p>
      <w:pPr>
        <w:pStyle w:val="BodyText"/>
        <w:spacing w:line="316" w:lineRule="auto" w:before="19"/>
        <w:ind w:right="147"/>
        <w:jc w:val="both"/>
        <w:rPr>
          <w:rFonts w:ascii="宋体" w:hAnsi="宋体" w:cs="宋体" w:eastAsia="宋体" w:hint="default"/>
        </w:rPr>
      </w:pPr>
      <w:r>
        <w:rPr>
          <w:spacing w:val="-2"/>
        </w:rPr>
        <w:t>润为基数，</w:t>
      </w:r>
      <w:r>
        <w:rPr>
          <w:rFonts w:ascii="宋体" w:hAnsi="宋体" w:cs="宋体" w:eastAsia="宋体" w:hint="default"/>
          <w:spacing w:val="-2"/>
        </w:rPr>
        <w:t>2014</w:t>
      </w:r>
      <w:r>
        <w:rPr>
          <w:spacing w:val="-2"/>
        </w:rPr>
        <w:t>年净利润增长率不低于</w:t>
      </w:r>
      <w:r>
        <w:rPr>
          <w:rFonts w:ascii="宋体" w:hAnsi="宋体" w:cs="宋体" w:eastAsia="宋体" w:hint="default"/>
          <w:spacing w:val="-2"/>
        </w:rPr>
        <w:t>10%</w:t>
      </w:r>
      <w:r>
        <w:rPr>
          <w:spacing w:val="-2"/>
        </w:rPr>
        <w:t>；第二次解锁期为以</w:t>
      </w:r>
      <w:r>
        <w:rPr>
          <w:rFonts w:ascii="宋体" w:hAnsi="宋体" w:cs="宋体" w:eastAsia="宋体" w:hint="default"/>
          <w:spacing w:val="-2"/>
        </w:rPr>
        <w:t>2013</w:t>
      </w:r>
      <w:r>
        <w:rPr>
          <w:spacing w:val="-2"/>
        </w:rPr>
        <w:t>年为基数，</w:t>
      </w:r>
      <w:r>
        <w:rPr>
          <w:rFonts w:ascii="宋体" w:hAnsi="宋体" w:cs="宋体" w:eastAsia="宋体" w:hint="default"/>
          <w:spacing w:val="-2"/>
        </w:rPr>
        <w:t>2015</w:t>
      </w:r>
      <w:r>
        <w:rPr>
          <w:spacing w:val="-2"/>
        </w:rPr>
        <w:t>年营业收入增长率不低于</w:t>
      </w:r>
      <w:r>
        <w:rPr>
          <w:rFonts w:ascii="宋体" w:hAnsi="宋体" w:cs="宋体" w:eastAsia="宋体" w:hint="default"/>
          <w:spacing w:val="-2"/>
        </w:rPr>
        <w:t>40%</w:t>
      </w:r>
      <w:r>
        <w:rPr>
          <w:spacing w:val="-2"/>
        </w:rPr>
        <w:t>，且以</w:t>
      </w:r>
      <w:r>
        <w:rPr>
          <w:rFonts w:ascii="宋体" w:hAnsi="宋体" w:cs="宋体" w:eastAsia="宋体" w:hint="default"/>
          <w:spacing w:val="-2"/>
        </w:rPr>
        <w:t>2013</w:t>
      </w:r>
      <w:r>
        <w:rPr>
          <w:rFonts w:ascii="宋体" w:hAnsi="宋体" w:cs="宋体" w:eastAsia="宋体" w:hint="default"/>
          <w:spacing w:val="-49"/>
        </w:rPr>
        <w:t> </w:t>
      </w:r>
      <w:r>
        <w:rPr>
          <w:rFonts w:ascii="宋体" w:hAnsi="宋体" w:cs="宋体" w:eastAsia="宋体" w:hint="default"/>
          <w:spacing w:val="-49"/>
        </w:rPr>
      </w:r>
      <w:r>
        <w:rPr>
          <w:spacing w:val="-2"/>
        </w:rPr>
        <w:t>年净利润为基数，</w:t>
      </w:r>
      <w:r>
        <w:rPr>
          <w:rFonts w:ascii="宋体" w:hAnsi="宋体" w:cs="宋体" w:eastAsia="宋体" w:hint="default"/>
          <w:spacing w:val="-2"/>
        </w:rPr>
        <w:t>2015</w:t>
      </w:r>
      <w:r>
        <w:rPr>
          <w:spacing w:val="-2"/>
        </w:rPr>
        <w:t>年净利润增长率不低于</w:t>
      </w:r>
      <w:r>
        <w:rPr>
          <w:rFonts w:ascii="宋体" w:hAnsi="宋体" w:cs="宋体" w:eastAsia="宋体" w:hint="default"/>
          <w:spacing w:val="-2"/>
        </w:rPr>
        <w:t>20%</w:t>
      </w:r>
      <w:r>
        <w:rPr>
          <w:spacing w:val="-2"/>
        </w:rPr>
        <w:t>；第三次解锁期为以</w:t>
      </w:r>
      <w:r>
        <w:rPr>
          <w:rFonts w:ascii="宋体" w:hAnsi="宋体" w:cs="宋体" w:eastAsia="宋体" w:hint="default"/>
          <w:spacing w:val="-2"/>
        </w:rPr>
        <w:t>2013</w:t>
      </w:r>
      <w:r>
        <w:rPr>
          <w:spacing w:val="-2"/>
        </w:rPr>
        <w:t>年为基数，</w:t>
      </w:r>
      <w:r>
        <w:rPr>
          <w:rFonts w:ascii="宋体" w:hAnsi="宋体" w:cs="宋体" w:eastAsia="宋体" w:hint="default"/>
          <w:spacing w:val="-2"/>
        </w:rPr>
        <w:t>2016</w:t>
      </w:r>
      <w:r>
        <w:rPr>
          <w:spacing w:val="-2"/>
        </w:rPr>
        <w:t>年营业收入增长率不低于</w:t>
      </w:r>
      <w:r>
        <w:rPr>
          <w:rFonts w:ascii="宋体" w:hAnsi="宋体" w:cs="宋体" w:eastAsia="宋体" w:hint="default"/>
          <w:spacing w:val="-2"/>
        </w:rPr>
        <w:t>60%</w:t>
      </w:r>
      <w:r>
        <w:rPr>
          <w:spacing w:val="-2"/>
        </w:rPr>
        <w:t>，且</w:t>
      </w:r>
      <w:r>
        <w:rPr>
          <w:spacing w:val="-74"/>
        </w:rPr>
        <w:t> </w:t>
      </w:r>
      <w:r>
        <w:rPr/>
        <w:t>以</w:t>
      </w:r>
      <w:r>
        <w:rPr>
          <w:rFonts w:ascii="宋体" w:hAnsi="宋体" w:cs="宋体" w:eastAsia="宋体" w:hint="default"/>
        </w:rPr>
        <w:t>2013</w:t>
      </w:r>
      <w:r>
        <w:rPr/>
        <w:t>年净利润为基数，</w:t>
      </w:r>
      <w:r>
        <w:rPr>
          <w:rFonts w:ascii="宋体" w:hAnsi="宋体" w:cs="宋体" w:eastAsia="宋体" w:hint="default"/>
        </w:rPr>
        <w:t>2016</w:t>
      </w:r>
      <w:r>
        <w:rPr/>
        <w:t>年净利润增长率不低于</w:t>
      </w:r>
      <w:r>
        <w:rPr>
          <w:rFonts w:ascii="宋体" w:hAnsi="宋体" w:cs="宋体" w:eastAsia="宋体" w:hint="default"/>
        </w:rPr>
        <w:t>30%</w:t>
      </w:r>
    </w:p>
    <w:p>
      <w:pPr>
        <w:pStyle w:val="BodyText"/>
        <w:spacing w:line="316" w:lineRule="auto" w:before="19"/>
        <w:ind w:left="580" w:right="616" w:hanging="63"/>
        <w:jc w:val="left"/>
      </w:pPr>
      <w:r>
        <w:rPr>
          <w:rFonts w:ascii="宋体" w:hAnsi="宋体" w:cs="宋体" w:eastAsia="宋体" w:hint="default"/>
        </w:rPr>
        <w:t>2</w:t>
      </w:r>
      <w:r>
        <w:rPr/>
        <w:t>、计划的实施情况 限制性股票的首次授予日为</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28</w:t>
      </w:r>
      <w:r>
        <w:rPr/>
        <w:t>日，实际授予的限制性股票为</w:t>
      </w:r>
      <w:r>
        <w:rPr>
          <w:rFonts w:ascii="宋体" w:hAnsi="宋体" w:cs="宋体" w:eastAsia="宋体" w:hint="default"/>
        </w:rPr>
        <w:t>1,198.10</w:t>
      </w:r>
      <w:r>
        <w:rPr/>
        <w:t>万股；实际认购的限制性股票为</w:t>
      </w:r>
    </w:p>
    <w:p>
      <w:pPr>
        <w:pStyle w:val="BodyText"/>
        <w:spacing w:line="240" w:lineRule="auto" w:before="19"/>
        <w:ind w:right="0"/>
        <w:jc w:val="both"/>
      </w:pPr>
      <w:r>
        <w:rPr>
          <w:rFonts w:ascii="宋体" w:hAnsi="宋体" w:cs="宋体" w:eastAsia="宋体" w:hint="default"/>
        </w:rPr>
        <w:t>1,198.10</w:t>
      </w:r>
      <w:r>
        <w:rPr/>
        <w:t>万股。</w:t>
      </w:r>
    </w:p>
    <w:p>
      <w:pPr>
        <w:pStyle w:val="BodyText"/>
        <w:spacing w:line="240" w:lineRule="auto" w:before="76"/>
        <w:ind w:left="513" w:right="142"/>
        <w:jc w:val="left"/>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18</w:t>
      </w:r>
      <w:r>
        <w:rPr/>
        <w:t>日，本公司完成了限制性股票授予的股权登记工作。</w:t>
      </w:r>
    </w:p>
    <w:p>
      <w:pPr>
        <w:pStyle w:val="BodyText"/>
        <w:spacing w:line="316" w:lineRule="auto" w:before="76"/>
        <w:ind w:left="513" w:right="142"/>
        <w:jc w:val="left"/>
      </w:pPr>
      <w:r>
        <w:rPr>
          <w:rFonts w:ascii="宋体" w:hAnsi="宋体" w:cs="宋体" w:eastAsia="宋体" w:hint="default"/>
        </w:rPr>
        <w:t>3</w:t>
      </w:r>
      <w:r>
        <w:rPr/>
        <w:t>、确认的成本费用 </w:t>
      </w:r>
      <w:r>
        <w:rPr>
          <w:spacing w:val="-2"/>
        </w:rPr>
        <w:t>公司首次授予激励对象的限制性股票数量为</w:t>
      </w:r>
      <w:r>
        <w:rPr>
          <w:rFonts w:ascii="宋体" w:hAnsi="宋体" w:cs="宋体" w:eastAsia="宋体" w:hint="default"/>
          <w:spacing w:val="-2"/>
        </w:rPr>
        <w:t>1,198.10</w:t>
      </w:r>
      <w:r>
        <w:rPr>
          <w:spacing w:val="-2"/>
        </w:rPr>
        <w:t>万股，行权价格为</w:t>
      </w:r>
      <w:r>
        <w:rPr>
          <w:rFonts w:ascii="宋体" w:hAnsi="宋体" w:cs="宋体" w:eastAsia="宋体" w:hint="default"/>
          <w:spacing w:val="-2"/>
        </w:rPr>
        <w:t>3.85</w:t>
      </w:r>
      <w:r>
        <w:rPr>
          <w:spacing w:val="-2"/>
        </w:rPr>
        <w:t>元</w:t>
      </w:r>
      <w:r>
        <w:rPr>
          <w:rFonts w:ascii="宋体" w:hAnsi="宋体" w:cs="宋体" w:eastAsia="宋体" w:hint="default"/>
          <w:spacing w:val="-2"/>
        </w:rPr>
        <w:t>/</w:t>
      </w:r>
      <w:r>
        <w:rPr>
          <w:spacing w:val="-2"/>
        </w:rPr>
        <w:t>股，授予日股票价格为</w:t>
      </w:r>
      <w:r>
        <w:rPr>
          <w:rFonts w:ascii="宋体" w:hAnsi="宋体" w:cs="宋体" w:eastAsia="宋体" w:hint="default"/>
          <w:spacing w:val="-2"/>
        </w:rPr>
        <w:t>9.18</w:t>
      </w:r>
      <w:r>
        <w:rPr>
          <w:spacing w:val="-2"/>
        </w:rPr>
        <w:t>元</w:t>
      </w:r>
      <w:r>
        <w:rPr>
          <w:rFonts w:ascii="宋体" w:hAnsi="宋体" w:cs="宋体" w:eastAsia="宋体" w:hint="default"/>
          <w:spacing w:val="-2"/>
        </w:rPr>
        <w:t>/</w:t>
      </w:r>
      <w:r>
        <w:rPr>
          <w:spacing w:val="-2"/>
        </w:rPr>
        <w:t>股，按照</w:t>
      </w:r>
    </w:p>
    <w:p>
      <w:pPr>
        <w:pStyle w:val="BodyText"/>
        <w:spacing w:line="316" w:lineRule="auto" w:before="19"/>
        <w:ind w:left="513" w:right="142" w:hanging="361"/>
        <w:jc w:val="left"/>
        <w:rPr>
          <w:rFonts w:ascii="宋体" w:hAnsi="宋体" w:cs="宋体" w:eastAsia="宋体" w:hint="default"/>
        </w:rPr>
      </w:pPr>
      <w:r>
        <w:rPr/>
        <w:t>授予日限制性股票的公允价值总额超出授予价格总额部分应确认的总费用为</w:t>
      </w:r>
      <w:r>
        <w:rPr>
          <w:rFonts w:ascii="宋体" w:hAnsi="宋体" w:cs="宋体" w:eastAsia="宋体" w:hint="default"/>
        </w:rPr>
        <w:t>63,858,730.00</w:t>
      </w:r>
      <w:r>
        <w:rPr/>
        <w:t>元。 </w:t>
      </w:r>
      <w:r>
        <w:rPr>
          <w:spacing w:val="-2"/>
        </w:rPr>
        <w:t>股权激励计划应确认的费用在等待期内按会计期间内等待期长度占整个等待期长度的比例进行费用分摊。截至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rFonts w:ascii="宋体" w:hAnsi="宋体" w:cs="宋体" w:eastAsia="宋体" w:hint="default"/>
        </w:rPr>
      </w:r>
    </w:p>
    <w:p>
      <w:pPr>
        <w:pStyle w:val="BodyText"/>
        <w:spacing w:line="240" w:lineRule="auto" w:before="19"/>
        <w:ind w:right="0"/>
        <w:jc w:val="both"/>
      </w:pPr>
      <w:r>
        <w:rPr/>
        <w:t>月</w:t>
      </w:r>
      <w:r>
        <w:rPr>
          <w:rFonts w:ascii="宋体" w:hAnsi="宋体" w:cs="宋体" w:eastAsia="宋体" w:hint="default"/>
        </w:rPr>
        <w:t>31</w:t>
      </w:r>
      <w:r>
        <w:rPr/>
        <w:t>日，公司累计已确认的费用</w:t>
      </w:r>
      <w:r>
        <w:rPr>
          <w:rFonts w:ascii="宋体" w:hAnsi="宋体" w:cs="宋体" w:eastAsia="宋体" w:hint="default"/>
        </w:rPr>
        <w:t>11,796,126.51</w:t>
      </w:r>
      <w:r>
        <w:rPr/>
        <w:t>元，其中</w:t>
      </w:r>
      <w:r>
        <w:rPr>
          <w:rFonts w:ascii="宋体" w:hAnsi="宋体" w:cs="宋体" w:eastAsia="宋体" w:hint="default"/>
        </w:rPr>
        <w:t>2014</w:t>
      </w:r>
      <w:r>
        <w:rPr/>
        <w:t>年度确认的费用为</w:t>
      </w:r>
      <w:r>
        <w:rPr>
          <w:rFonts w:ascii="宋体" w:hAnsi="宋体" w:cs="宋体" w:eastAsia="宋体" w:hint="default"/>
        </w:rPr>
        <w:t>11,796,126.51</w:t>
      </w:r>
      <w:r>
        <w:rPr/>
        <w:t>元。</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宋体" w:hAnsi="宋体" w:cs="宋体" w:eastAsia="宋体" w:hint="default"/>
        </w:rPr>
        <w:t>3</w:t>
      </w:r>
      <w:r>
        <w:rPr/>
        <w:t>、以现金结算的股份支付情况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宋体" w:hAnsi="宋体" w:cs="宋体" w:eastAsia="宋体" w:hint="default"/>
        </w:rPr>
        <w:t>4</w:t>
      </w:r>
      <w:r>
        <w:rPr/>
        <w:t>、股份支付的修改、终止情况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34" w:right="8507"/>
        <w:jc w:val="center"/>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宋体" w:hAnsi="宋体" w:cs="宋体" w:eastAsia="宋体" w:hint="default"/>
        </w:rPr>
        <w:t>5</w:t>
      </w:r>
      <w:r>
        <w:rPr/>
        <w:t>、其他</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606" w:right="142"/>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、重要承诺事项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t>资产负债表日存在的重要承诺</w:t>
      </w:r>
    </w:p>
    <w:p>
      <w:pPr>
        <w:spacing w:line="430" w:lineRule="atLeast" w:before="2"/>
        <w:ind w:left="513" w:right="143" w:firstLine="38"/>
        <w:jc w:val="left"/>
        <w:rPr>
          <w:rFonts w:ascii="宋体" w:hAnsi="宋体" w:cs="宋体" w:eastAsia="宋体" w:hint="default"/>
          <w:sz w:val="18"/>
          <w:szCs w:val="18"/>
        </w:rPr>
      </w:pPr>
      <w:r>
        <w:rPr>
          <w:rFonts w:ascii="宋体" w:hAnsi="宋体" w:cs="宋体" w:eastAsia="宋体" w:hint="default"/>
          <w:b/>
          <w:bCs/>
          <w:sz w:val="18"/>
          <w:szCs w:val="18"/>
        </w:rPr>
        <w:t>（一）截止</w:t>
      </w:r>
      <w:r>
        <w:rPr>
          <w:rFonts w:ascii="宋体" w:hAnsi="宋体" w:cs="宋体" w:eastAsia="宋体" w:hint="default"/>
          <w:b/>
          <w:bCs/>
          <w:sz w:val="18"/>
          <w:szCs w:val="18"/>
        </w:rPr>
        <w:t>2014</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日，已签订的正在或准备履行的租赁合同及财务影响</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、本公司与深圳市平山实业股份有限公司</w:t>
      </w:r>
      <w:r>
        <w:rPr>
          <w:rFonts w:ascii="宋体" w:hAnsi="宋体" w:cs="宋体" w:eastAsia="宋体" w:hint="default"/>
          <w:sz w:val="18"/>
          <w:szCs w:val="18"/>
        </w:rPr>
        <w:t>(</w:t>
      </w:r>
      <w:r>
        <w:rPr>
          <w:rFonts w:ascii="宋体" w:hAnsi="宋体" w:cs="宋体" w:eastAsia="宋体" w:hint="default"/>
          <w:sz w:val="18"/>
          <w:szCs w:val="18"/>
        </w:rPr>
        <w:t>以下简称“平山实业“</w:t>
      </w:r>
      <w:r>
        <w:rPr>
          <w:rFonts w:ascii="宋体" w:hAnsi="宋体" w:cs="宋体" w:eastAsia="宋体" w:hint="default"/>
          <w:sz w:val="18"/>
          <w:szCs w:val="18"/>
        </w:rPr>
        <w:t>)</w:t>
      </w:r>
      <w:r>
        <w:rPr>
          <w:rFonts w:ascii="宋体" w:hAnsi="宋体" w:cs="宋体" w:eastAsia="宋体" w:hint="default"/>
          <w:sz w:val="18"/>
          <w:szCs w:val="18"/>
        </w:rPr>
        <w:t>签订厂房租赁合同，合同约定：平山实业将位于深</w:t>
      </w:r>
    </w:p>
    <w:p>
      <w:pPr>
        <w:pStyle w:val="BodyText"/>
        <w:spacing w:line="319" w:lineRule="auto" w:before="76"/>
        <w:ind w:right="144"/>
        <w:jc w:val="left"/>
      </w:pPr>
      <w:r>
        <w:rPr/>
        <w:t>圳市南山区西丽桃源办平山民企科技工业园</w:t>
      </w:r>
      <w:r>
        <w:rPr>
          <w:rFonts w:ascii="宋体" w:hAnsi="宋体" w:cs="宋体" w:eastAsia="宋体" w:hint="default"/>
        </w:rPr>
        <w:t>5</w:t>
      </w:r>
      <w:r>
        <w:rPr/>
        <w:t>栋</w:t>
      </w:r>
      <w:r>
        <w:rPr>
          <w:rFonts w:ascii="宋体" w:hAnsi="宋体" w:cs="宋体" w:eastAsia="宋体" w:hint="default"/>
        </w:rPr>
        <w:t>5</w:t>
      </w:r>
      <w:r>
        <w:rPr/>
        <w:t>、</w:t>
      </w:r>
      <w:r>
        <w:rPr>
          <w:rFonts w:ascii="宋体" w:hAnsi="宋体" w:cs="宋体" w:eastAsia="宋体" w:hint="default"/>
        </w:rPr>
        <w:t>6</w:t>
      </w:r>
      <w:r>
        <w:rPr/>
        <w:t>楼出租给公司作为厂房使用，面积共计</w:t>
      </w:r>
      <w:r>
        <w:rPr>
          <w:rFonts w:ascii="宋体" w:hAnsi="宋体" w:cs="宋体" w:eastAsia="宋体" w:hint="default"/>
        </w:rPr>
        <w:t>4,636.20</w:t>
      </w:r>
      <w:r>
        <w:rPr/>
        <w:t>平方米，每月租金及服</w:t>
      </w:r>
      <w:r>
        <w:rPr>
          <w:spacing w:val="-87"/>
        </w:rPr>
        <w:t> </w:t>
      </w:r>
      <w:r>
        <w:rPr/>
        <w:t>务费用为人民币</w:t>
      </w:r>
      <w:r>
        <w:rPr>
          <w:rFonts w:ascii="宋体" w:hAnsi="宋体" w:cs="宋体" w:eastAsia="宋体" w:hint="default"/>
        </w:rPr>
        <w:t>125,177.40</w:t>
      </w:r>
      <w:r>
        <w:rPr/>
        <w:t>元，期限为</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p>
    <w:p>
      <w:pPr>
        <w:pStyle w:val="BodyText"/>
        <w:spacing w:line="316" w:lineRule="auto" w:before="137"/>
        <w:ind w:right="155" w:firstLine="360"/>
        <w:jc w:val="both"/>
      </w:pPr>
      <w:r>
        <w:rPr>
          <w:rFonts w:ascii="宋体" w:hAnsi="宋体" w:cs="宋体" w:eastAsia="宋体" w:hint="default"/>
        </w:rPr>
        <w:t>2</w:t>
      </w:r>
      <w:r>
        <w:rPr/>
        <w:t>、本公司与深圳英特利投资有限公司</w:t>
      </w:r>
      <w:r>
        <w:rPr>
          <w:rFonts w:ascii="宋体" w:hAnsi="宋体" w:cs="宋体" w:eastAsia="宋体" w:hint="default"/>
        </w:rPr>
        <w:t>(</w:t>
      </w:r>
      <w:r>
        <w:rPr/>
        <w:t>以下简称“英特利投资”</w:t>
      </w:r>
      <w:r>
        <w:rPr>
          <w:rFonts w:ascii="宋体" w:hAnsi="宋体" w:cs="宋体" w:eastAsia="宋体" w:hint="default"/>
        </w:rPr>
        <w:t>)</w:t>
      </w:r>
      <w:r>
        <w:rPr/>
        <w:t>签订房屋租赁，合同约定：英特利投资将位于松岗同 富裕工业区的</w:t>
      </w:r>
      <w:r>
        <w:rPr>
          <w:rFonts w:ascii="宋体" w:hAnsi="宋体" w:cs="宋体" w:eastAsia="宋体" w:hint="default"/>
        </w:rPr>
        <w:t>1#</w:t>
      </w:r>
      <w:r>
        <w:rPr/>
        <w:t>、</w:t>
      </w:r>
      <w:r>
        <w:rPr>
          <w:rFonts w:ascii="宋体" w:hAnsi="宋体" w:cs="宋体" w:eastAsia="宋体" w:hint="default"/>
        </w:rPr>
        <w:t>2#</w:t>
      </w:r>
      <w:r>
        <w:rPr/>
        <w:t>、</w:t>
      </w:r>
      <w:r>
        <w:rPr>
          <w:rFonts w:ascii="宋体" w:hAnsi="宋体" w:cs="宋体" w:eastAsia="宋体" w:hint="default"/>
        </w:rPr>
        <w:t>3#</w:t>
      </w:r>
      <w:r>
        <w:rPr/>
        <w:t>厂房和</w:t>
      </w:r>
      <w:r>
        <w:rPr>
          <w:rFonts w:ascii="宋体" w:hAnsi="宋体" w:cs="宋体" w:eastAsia="宋体" w:hint="default"/>
        </w:rPr>
        <w:t>4#</w:t>
      </w:r>
      <w:r>
        <w:rPr/>
        <w:t>、</w:t>
      </w:r>
      <w:r>
        <w:rPr>
          <w:rFonts w:ascii="宋体" w:hAnsi="宋体" w:cs="宋体" w:eastAsia="宋体" w:hint="default"/>
        </w:rPr>
        <w:t>5#</w:t>
      </w:r>
      <w:r>
        <w:rPr/>
        <w:t>宿舍出租给公司使用，总面积</w:t>
      </w:r>
      <w:r>
        <w:rPr>
          <w:rFonts w:ascii="宋体" w:hAnsi="宋体" w:cs="宋体" w:eastAsia="宋体" w:hint="default"/>
        </w:rPr>
        <w:t>101,337.14</w:t>
      </w:r>
      <w:r>
        <w:rPr/>
        <w:t>平方米。</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1</w:t>
      </w:r>
      <w:r>
        <w:rPr/>
        <w:t>日至</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日每</w:t>
      </w:r>
      <w:r>
        <w:rPr>
          <w:spacing w:val="-3"/>
        </w:rPr>
        <w:t> </w:t>
      </w:r>
      <w:r>
        <w:rPr/>
        <w:t>月租金为人民币</w:t>
      </w:r>
      <w:r>
        <w:rPr>
          <w:rFonts w:ascii="宋体" w:hAnsi="宋体" w:cs="宋体" w:eastAsia="宋体" w:hint="default"/>
        </w:rPr>
        <w:t>1,013,371.40</w:t>
      </w:r>
      <w:r>
        <w:rPr/>
        <w:t>元、</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30</w:t>
      </w:r>
      <w:r>
        <w:rPr/>
        <w:t>日每月租金为人民币</w:t>
      </w:r>
      <w:r>
        <w:rPr>
          <w:rFonts w:ascii="宋体" w:hAnsi="宋体" w:cs="宋体" w:eastAsia="宋体" w:hint="default"/>
        </w:rPr>
        <w:t>1,064,039.97</w:t>
      </w:r>
      <w:r>
        <w:rPr/>
        <w:t>元、</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w:t>
      </w:r>
      <w:r>
        <w:rPr/>
        <w:t>日至</w:t>
      </w:r>
      <w:r>
        <w:rPr>
          <w:rFonts w:ascii="宋体" w:hAnsi="宋体" w:cs="宋体" w:eastAsia="宋体" w:hint="default"/>
        </w:rPr>
        <w:t>2022 </w:t>
      </w:r>
      <w:r>
        <w:rPr/>
        <w:t>年</w:t>
      </w:r>
      <w:r>
        <w:rPr>
          <w:rFonts w:ascii="宋体" w:hAnsi="宋体" w:cs="宋体" w:eastAsia="宋体" w:hint="default"/>
        </w:rPr>
        <w:t>6</w:t>
      </w:r>
      <w:r>
        <w:rPr/>
        <w:t>月</w:t>
      </w:r>
      <w:r>
        <w:rPr>
          <w:rFonts w:ascii="宋体" w:hAnsi="宋体" w:cs="宋体" w:eastAsia="宋体" w:hint="default"/>
        </w:rPr>
        <w:t>30</w:t>
      </w:r>
      <w:r>
        <w:rPr/>
        <w:t>日每月租金为人民币</w:t>
      </w:r>
      <w:r>
        <w:rPr>
          <w:rFonts w:ascii="宋体" w:hAnsi="宋体" w:cs="宋体" w:eastAsia="宋体" w:hint="default"/>
        </w:rPr>
        <w:t>1,117,241.92</w:t>
      </w:r>
      <w:r>
        <w:rPr/>
        <w:t>元。</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93" w:firstLine="360"/>
        <w:jc w:val="both"/>
      </w:pPr>
      <w:r>
        <w:rPr>
          <w:rFonts w:ascii="宋体" w:hAnsi="宋体" w:cs="宋体" w:eastAsia="宋体" w:hint="default"/>
        </w:rPr>
        <w:t>3</w:t>
      </w:r>
      <w:r>
        <w:rPr/>
        <w:t>、本公司与深圳市同裕洋实业有限公司</w:t>
      </w:r>
      <w:r>
        <w:rPr>
          <w:rFonts w:ascii="宋体" w:hAnsi="宋体" w:cs="宋体" w:eastAsia="宋体" w:hint="default"/>
        </w:rPr>
        <w:t>(</w:t>
      </w:r>
      <w:r>
        <w:rPr/>
        <w:t>以下简称“同裕洋实业”</w:t>
      </w:r>
      <w:r>
        <w:rPr>
          <w:rFonts w:ascii="宋体" w:hAnsi="宋体" w:cs="宋体" w:eastAsia="宋体" w:hint="default"/>
        </w:rPr>
        <w:t>)</w:t>
      </w:r>
      <w:r>
        <w:rPr/>
        <w:t>签订宿舍租赁合同，合同约定：同裕洋实业将位于 </w:t>
      </w:r>
      <w:r>
        <w:rPr>
          <w:spacing w:val="-2"/>
        </w:rPr>
        <w:t>深圳市宝安区松岗街道同富裕工业园兴隆路</w:t>
      </w:r>
      <w:r>
        <w:rPr>
          <w:rFonts w:ascii="宋体" w:hAnsi="宋体" w:cs="宋体" w:eastAsia="宋体" w:hint="default"/>
          <w:spacing w:val="-2"/>
        </w:rPr>
        <w:t>3</w:t>
      </w:r>
      <w:r>
        <w:rPr>
          <w:spacing w:val="-2"/>
        </w:rPr>
        <w:t>号建筑面积</w:t>
      </w:r>
      <w:r>
        <w:rPr>
          <w:rFonts w:ascii="宋体" w:hAnsi="宋体" w:cs="宋体" w:eastAsia="宋体" w:hint="default"/>
          <w:spacing w:val="-2"/>
        </w:rPr>
        <w:t>5,920.14</w:t>
      </w:r>
      <w:r>
        <w:rPr>
          <w:spacing w:val="-2"/>
        </w:rPr>
        <w:t>平方米的宿舍出租给公司作为宿舍使用，</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w:t>
      </w:r>
      <w:r>
        <w:rPr>
          <w:spacing w:val="-2"/>
        </w:rPr>
        <w:t>日至</w:t>
      </w:r>
      <w:r>
        <w:rPr>
          <w:spacing w:val="-57"/>
        </w:rPr>
        <w:t> </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31</w:t>
      </w:r>
      <w:r>
        <w:rPr/>
        <w:t>日每月租金为</w:t>
      </w:r>
      <w:r>
        <w:rPr>
          <w:rFonts w:ascii="宋体" w:hAnsi="宋体" w:cs="宋体" w:eastAsia="宋体" w:hint="default"/>
        </w:rPr>
        <w:t>82,881.96</w:t>
      </w:r>
      <w:r>
        <w:rPr/>
        <w:t>元、</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w:t>
      </w:r>
      <w:r>
        <w:rPr/>
        <w:t>日至</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31</w:t>
      </w:r>
      <w:r>
        <w:rPr/>
        <w:t>日每月租金为</w:t>
      </w:r>
      <w:r>
        <w:rPr>
          <w:rFonts w:ascii="宋体" w:hAnsi="宋体" w:cs="宋体" w:eastAsia="宋体" w:hint="default"/>
        </w:rPr>
        <w:t>87,026.06</w:t>
      </w:r>
      <w:r>
        <w:rPr/>
        <w:t>元、</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w:t>
      </w:r>
      <w:r>
        <w:rPr/>
        <w:t>日至</w:t>
      </w:r>
      <w:r>
        <w:rPr>
          <w:rFonts w:ascii="宋体" w:hAnsi="宋体" w:cs="宋体" w:eastAsia="宋体" w:hint="default"/>
        </w:rPr>
        <w:t>2023</w:t>
      </w:r>
      <w:r>
        <w:rPr/>
        <w:t>年</w:t>
      </w:r>
      <w:r>
        <w:rPr>
          <w:rFonts w:ascii="宋体" w:hAnsi="宋体" w:cs="宋体" w:eastAsia="宋体" w:hint="default"/>
        </w:rPr>
        <w:t>3 </w:t>
      </w:r>
      <w:r>
        <w:rPr/>
        <w:t>月</w:t>
      </w:r>
      <w:r>
        <w:rPr>
          <w:rFonts w:ascii="宋体" w:hAnsi="宋体" w:cs="宋体" w:eastAsia="宋体" w:hint="default"/>
        </w:rPr>
        <w:t>31</w:t>
      </w:r>
      <w:r>
        <w:rPr/>
        <w:t>日每月租金</w:t>
      </w:r>
      <w:r>
        <w:rPr>
          <w:rFonts w:ascii="宋体" w:hAnsi="宋体" w:cs="宋体" w:eastAsia="宋体" w:hint="default"/>
        </w:rPr>
        <w:t>91,347.76</w:t>
      </w:r>
      <w:r>
        <w:rPr/>
        <w:t>元。</w:t>
      </w:r>
    </w:p>
    <w:p>
      <w:pPr>
        <w:pStyle w:val="BodyText"/>
        <w:spacing w:line="430" w:lineRule="atLeast" w:before="62"/>
        <w:ind w:left="513" w:right="183" w:firstLine="24"/>
        <w:jc w:val="left"/>
      </w:pPr>
      <w:r>
        <w:rPr>
          <w:rFonts w:ascii="宋体" w:hAnsi="宋体" w:cs="宋体" w:eastAsia="宋体" w:hint="default"/>
          <w:b/>
          <w:bCs/>
        </w:rPr>
        <w:t>（二）其他重大财务承诺事项</w:t>
      </w:r>
      <w:r>
        <w:rPr>
          <w:rFonts w:ascii="宋体" w:hAnsi="宋体" w:cs="宋体" w:eastAsia="宋体" w:hint="default"/>
          <w:b/>
          <w:bCs/>
          <w:w w:val="99"/>
        </w:rPr>
        <w:t> </w:t>
      </w:r>
      <w:r>
        <w:rPr/>
        <w:t>公司于</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22</w:t>
      </w:r>
      <w:r>
        <w:rPr/>
        <w:t>日与深圳市大沙河创新走廊建设投资管理有限公司</w:t>
      </w:r>
      <w:r>
        <w:rPr>
          <w:rFonts w:ascii="宋体" w:hAnsi="宋体" w:cs="宋体" w:eastAsia="宋体" w:hint="default"/>
        </w:rPr>
        <w:t>(</w:t>
      </w:r>
      <w:r>
        <w:rPr/>
        <w:t>以下简称“建投公司”</w:t>
      </w:r>
      <w:r>
        <w:rPr>
          <w:rFonts w:ascii="宋体" w:hAnsi="宋体" w:cs="宋体" w:eastAsia="宋体" w:hint="default"/>
        </w:rPr>
        <w:t>)</w:t>
      </w:r>
      <w:r>
        <w:rPr/>
        <w:t>签订《创新大厦临时购</w:t>
      </w:r>
    </w:p>
    <w:p>
      <w:pPr>
        <w:pStyle w:val="BodyText"/>
        <w:spacing w:line="316" w:lineRule="auto" w:before="76"/>
        <w:ind w:right="94"/>
        <w:jc w:val="left"/>
      </w:pPr>
      <w:r>
        <w:rPr>
          <w:spacing w:val="-3"/>
        </w:rPr>
        <w:t>房合同》，购买深圳市南山区政府在南山区马家龙工业区兴建的创新大厦，面积为不低于</w:t>
      </w:r>
      <w:r>
        <w:rPr>
          <w:rFonts w:ascii="宋体" w:hAnsi="宋体" w:cs="宋体" w:eastAsia="宋体" w:hint="default"/>
          <w:spacing w:val="-3"/>
        </w:rPr>
        <w:t>4,000</w:t>
      </w:r>
      <w:r>
        <w:rPr>
          <w:spacing w:val="-3"/>
        </w:rPr>
        <w:t>平方米但不超过</w:t>
      </w:r>
      <w:r>
        <w:rPr>
          <w:rFonts w:ascii="宋体" w:hAnsi="宋体" w:cs="宋体" w:eastAsia="宋体" w:hint="default"/>
          <w:spacing w:val="-3"/>
        </w:rPr>
        <w:t>5,000</w:t>
      </w:r>
      <w:r>
        <w:rPr>
          <w:spacing w:val="-3"/>
        </w:rPr>
        <w:t>平方米，</w:t>
      </w:r>
      <w:r>
        <w:rPr>
          <w:spacing w:val="-85"/>
        </w:rPr>
        <w:t> </w:t>
      </w:r>
      <w:r>
        <w:rPr>
          <w:spacing w:val="-85"/>
        </w:rPr>
      </w:r>
      <w:r>
        <w:rPr>
          <w:spacing w:val="-2"/>
        </w:rPr>
        <w:t>用作办公用途，创新大厦</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13</w:t>
      </w:r>
      <w:r>
        <w:rPr>
          <w:spacing w:val="-2"/>
        </w:rPr>
        <w:t>日举行奠基仪式，建设期为</w:t>
      </w:r>
      <w:r>
        <w:rPr>
          <w:rFonts w:ascii="宋体" w:hAnsi="宋体" w:cs="宋体" w:eastAsia="宋体" w:hint="default"/>
          <w:spacing w:val="-2"/>
        </w:rPr>
        <w:t>30</w:t>
      </w:r>
      <w:r>
        <w:rPr>
          <w:spacing w:val="-2"/>
        </w:rPr>
        <w:t>个月，合同约定所售房产起售价为人民币</w:t>
      </w:r>
      <w:r>
        <w:rPr>
          <w:rFonts w:ascii="宋体" w:hAnsi="宋体" w:cs="宋体" w:eastAsia="宋体" w:hint="default"/>
          <w:spacing w:val="-2"/>
        </w:rPr>
        <w:t>15,000</w:t>
      </w:r>
      <w:r>
        <w:rPr>
          <w:spacing w:val="-2"/>
        </w:rPr>
        <w:t>元</w:t>
      </w:r>
      <w:r>
        <w:rPr>
          <w:rFonts w:ascii="宋体" w:hAnsi="宋体" w:cs="宋体" w:eastAsia="宋体" w:hint="default"/>
          <w:spacing w:val="-2"/>
        </w:rPr>
        <w:t>/</w:t>
      </w:r>
      <w:r>
        <w:rPr>
          <w:spacing w:val="-2"/>
        </w:rPr>
        <w:t>平方</w:t>
      </w:r>
      <w:r>
        <w:rPr>
          <w:spacing w:val="-57"/>
        </w:rPr>
        <w:t> </w:t>
      </w:r>
      <w:r>
        <w:rPr>
          <w:spacing w:val="-2"/>
        </w:rPr>
        <w:t>米</w:t>
      </w:r>
      <w:r>
        <w:rPr>
          <w:rFonts w:ascii="宋体" w:hAnsi="宋体" w:cs="宋体" w:eastAsia="宋体" w:hint="default"/>
          <w:spacing w:val="-2"/>
        </w:rPr>
        <w:t>(</w:t>
      </w:r>
      <w:r>
        <w:rPr>
          <w:spacing w:val="-2"/>
        </w:rPr>
        <w:t>建筑面积</w:t>
      </w:r>
      <w:r>
        <w:rPr>
          <w:rFonts w:ascii="宋体" w:hAnsi="宋体" w:cs="宋体" w:eastAsia="宋体" w:hint="default"/>
          <w:spacing w:val="-2"/>
        </w:rPr>
        <w:t>)</w:t>
      </w:r>
      <w:r>
        <w:rPr>
          <w:spacing w:val="-2"/>
        </w:rPr>
        <w:t>，自起售楼层始，每高一层售价相应增加人民币</w:t>
      </w:r>
      <w:r>
        <w:rPr>
          <w:rFonts w:ascii="宋体" w:hAnsi="宋体" w:cs="宋体" w:eastAsia="宋体" w:hint="default"/>
          <w:spacing w:val="-2"/>
        </w:rPr>
        <w:t>100</w:t>
      </w:r>
      <w:r>
        <w:rPr>
          <w:spacing w:val="-2"/>
        </w:rPr>
        <w:t>元</w:t>
      </w:r>
      <w:r>
        <w:rPr>
          <w:rFonts w:ascii="宋体" w:hAnsi="宋体" w:cs="宋体" w:eastAsia="宋体" w:hint="default"/>
          <w:spacing w:val="-2"/>
        </w:rPr>
        <w:t>/</w:t>
      </w:r>
      <w:r>
        <w:rPr>
          <w:spacing w:val="-2"/>
        </w:rPr>
        <w:t>平方米</w:t>
      </w:r>
      <w:r>
        <w:rPr>
          <w:rFonts w:ascii="宋体" w:hAnsi="宋体" w:cs="宋体" w:eastAsia="宋体" w:hint="default"/>
          <w:spacing w:val="-2"/>
        </w:rPr>
        <w:t>(</w:t>
      </w:r>
      <w:r>
        <w:rPr>
          <w:spacing w:val="-2"/>
        </w:rPr>
        <w:t>建筑面积</w:t>
      </w:r>
      <w:r>
        <w:rPr>
          <w:rFonts w:ascii="宋体" w:hAnsi="宋体" w:cs="宋体" w:eastAsia="宋体" w:hint="default"/>
          <w:spacing w:val="-2"/>
        </w:rPr>
        <w:t>)</w:t>
      </w:r>
      <w:r>
        <w:rPr>
          <w:spacing w:val="-2"/>
        </w:rPr>
        <w:t>。在房产所处的楼层、具体建筑面积</w:t>
      </w:r>
      <w:r>
        <w:rPr>
          <w:spacing w:val="-60"/>
        </w:rPr>
        <w:t> </w:t>
      </w:r>
      <w:r>
        <w:rPr>
          <w:spacing w:val="-60"/>
        </w:rPr>
      </w:r>
      <w:r>
        <w:rPr/>
        <w:t>等细节尚未明确之前，暂按起售价及可售建筑面积的上限</w:t>
      </w:r>
      <w:r>
        <w:rPr>
          <w:rFonts w:ascii="宋体" w:hAnsi="宋体" w:cs="宋体" w:eastAsia="宋体" w:hint="default"/>
        </w:rPr>
        <w:t>5,000</w:t>
      </w:r>
      <w:r>
        <w:rPr/>
        <w:t>平方米确定购房款为人民币</w:t>
      </w:r>
      <w:r>
        <w:rPr>
          <w:rFonts w:ascii="宋体" w:hAnsi="宋体" w:cs="宋体" w:eastAsia="宋体" w:hint="default"/>
        </w:rPr>
        <w:t>7,500.00</w:t>
      </w:r>
      <w:r>
        <w:rPr/>
        <w:t>万元整。买卖双方待房 产的相关细节明确后，退还或补足应支付的款项。截止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日上述购买的房产处于建设当中。</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2</w:t>
      </w:r>
      <w:r>
        <w:rPr/>
        <w:t>、或有事项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）资产负债表日存在的重要或有事项</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日，本公司不存在需要披露的或有事项。</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宋体" w:hAnsi="宋体" w:cs="宋体" w:eastAsia="宋体"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宋体" w:hAnsi="宋体" w:cs="宋体" w:eastAsia="宋体" w:hint="default"/>
        </w:rPr>
        <w:t>3</w:t>
      </w:r>
      <w:r>
        <w:rPr/>
        <w:t>、其他</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、重要的非调整事项</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宋体" w:hAnsi="宋体" w:cs="宋体" w:eastAsia="宋体" w:hint="default"/>
        </w:rPr>
        <w:t>2</w:t>
      </w:r>
      <w:r>
        <w:rPr/>
        <w:t>、利润分配情况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宋体" w:hAnsi="宋体" w:cs="宋体" w:eastAsia="宋体" w:hint="default"/>
        </w:rPr>
        <w:t>3</w:t>
      </w:r>
      <w:r>
        <w:rPr/>
        <w:t>、销售退回</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4</w:t>
      </w:r>
      <w:r>
        <w:rPr/>
        <w:t>、其他资产负债表日后事项说明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截止财务报告日，本公司无其他应披露未披露的重大资产负债表日后事项。</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、前期会计差错更正</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）追溯重述法</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）未来适用法</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578" w:lineRule="auto" w:before="36"/>
        <w:ind w:right="8614"/>
        <w:jc w:val="left"/>
        <w:rPr>
          <w:b w:val="0"/>
          <w:bCs w:val="0"/>
        </w:rPr>
      </w:pPr>
      <w:r>
        <w:rPr>
          <w:rFonts w:ascii="宋体" w:hAnsi="宋体" w:cs="宋体" w:eastAsia="宋体" w:hint="default"/>
        </w:rPr>
        <w:t>2</w:t>
      </w:r>
      <w:r>
        <w:rPr/>
        <w:t>、债务重组</w:t>
      </w:r>
      <w:r>
        <w:rPr>
          <w:w w:val="100"/>
        </w:rPr>
        <w:t> </w:t>
      </w:r>
      <w:r>
        <w:rPr>
          <w:rFonts w:ascii="宋体" w:hAnsi="宋体" w:cs="宋体" w:eastAsia="宋体" w:hint="default"/>
          <w:b w:val="0"/>
          <w:bCs w:val="0"/>
          <w:sz w:val="18"/>
          <w:szCs w:val="18"/>
        </w:rPr>
        <w:t>无 </w:t>
      </w:r>
      <w:r>
        <w:rPr>
          <w:rFonts w:ascii="宋体" w:hAnsi="宋体" w:cs="宋体" w:eastAsia="宋体" w:hint="default"/>
        </w:rPr>
        <w:t>3</w:t>
      </w:r>
      <w:r>
        <w:rPr/>
        <w:t>、资产置换</w:t>
      </w:r>
      <w:r>
        <w:rPr>
          <w:b w:val="0"/>
          <w:bCs w:val="0"/>
        </w:rPr>
      </w:r>
    </w:p>
    <w:p>
      <w:pPr>
        <w:pStyle w:val="Heading3"/>
        <w:spacing w:line="240" w:lineRule="auto" w:before="41"/>
        <w:ind w:right="142"/>
        <w:jc w:val="left"/>
        <w:rPr>
          <w:b w:val="0"/>
          <w:bCs w:val="0"/>
        </w:rPr>
      </w:pPr>
      <w:r>
        <w:rPr/>
        <w:t>（</w:t>
      </w:r>
      <w:r>
        <w:rPr>
          <w:rFonts w:ascii="宋体" w:hAnsi="宋体" w:cs="宋体" w:eastAsia="宋体" w:hint="default"/>
        </w:rPr>
        <w:t>1</w:t>
      </w:r>
      <w:r>
        <w:rPr/>
        <w:t>）非货币性资产交换</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2</w:t>
      </w:r>
      <w:r>
        <w:rPr/>
        <w:t>）其他资产置换</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42"/>
        <w:jc w:val="left"/>
        <w:rPr>
          <w:b w:val="0"/>
          <w:bCs w:val="0"/>
        </w:rPr>
      </w:pPr>
      <w:r>
        <w:rPr>
          <w:rFonts w:ascii="宋体" w:hAnsi="宋体" w:cs="宋体" w:eastAsia="宋体" w:hint="default"/>
        </w:rPr>
        <w:t>4</w:t>
      </w:r>
      <w:r>
        <w:rPr/>
        <w:t>、年金计划</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宋体" w:hAnsi="宋体" w:cs="宋体" w:eastAsia="宋体" w:hint="default"/>
        </w:rPr>
        <w:t>5</w:t>
      </w:r>
      <w:r>
        <w:rPr/>
        <w:t>、终止经营</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09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6</w:t>
      </w:r>
      <w:r>
        <w:rPr/>
        <w:t>、分部信息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）报告分部的确定依据与会计政策</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宋体" w:hAnsi="宋体" w:cs="宋体" w:eastAsia="宋体" w:hint="default"/>
        </w:rPr>
        <w:t>2</w:t>
      </w:r>
      <w:r>
        <w:rPr/>
        <w:t>）报告分部的财务信息</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宋体" w:hAnsi="宋体" w:cs="宋体" w:eastAsia="宋体"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宋体" w:hAnsi="宋体" w:cs="宋体" w:eastAsia="宋体" w:hint="default"/>
        </w:rPr>
        <w:t>4</w:t>
      </w:r>
      <w:r>
        <w:rPr/>
        <w:t>）其他说明</w:t>
      </w:r>
      <w:r>
        <w:rPr>
          <w:b w:val="0"/>
          <w:bCs w:val="0"/>
        </w:rPr>
      </w:r>
    </w:p>
    <w:p>
      <w:pPr>
        <w:spacing w:line="240" w:lineRule="auto" w:before="5"/>
        <w:rPr>
          <w:rFonts w:ascii="宋体" w:hAnsi="宋体" w:cs="宋体" w:eastAsia="宋体" w:hint="default"/>
          <w:b/>
          <w:bCs/>
          <w:sz w:val="27"/>
          <w:szCs w:val="27"/>
        </w:rPr>
      </w:pPr>
    </w:p>
    <w:p>
      <w:pPr>
        <w:pStyle w:val="Heading3"/>
        <w:spacing w:line="578" w:lineRule="auto"/>
        <w:ind w:right="5492"/>
        <w:jc w:val="left"/>
        <w:rPr>
          <w:rFonts w:ascii="宋体" w:hAnsi="宋体" w:cs="宋体" w:eastAsia="宋体" w:hint="default"/>
          <w:b w:val="0"/>
          <w:bCs w:val="0"/>
          <w:sz w:val="18"/>
          <w:szCs w:val="18"/>
        </w:rPr>
      </w:pPr>
      <w:r>
        <w:rPr>
          <w:rFonts w:ascii="宋体" w:hAnsi="宋体" w:cs="宋体" w:eastAsia="宋体" w:hint="default"/>
          <w:b w:val="0"/>
          <w:bCs w:val="0"/>
          <w:sz w:val="18"/>
          <w:szCs w:val="18"/>
        </w:rPr>
        <w:t>无 </w:t>
      </w:r>
      <w:r>
        <w:rPr>
          <w:rFonts w:ascii="宋体" w:hAnsi="宋体" w:cs="宋体" w:eastAsia="宋体" w:hint="default"/>
        </w:rPr>
        <w:t>7</w:t>
      </w:r>
      <w:r>
        <w:rPr/>
        <w:t>、其他对投资者决策有影响的重要交易和事项</w:t>
      </w:r>
      <w:r>
        <w:rPr>
          <w:w w:val="100"/>
        </w:rPr>
        <w:t> </w:t>
      </w:r>
      <w:r>
        <w:rPr>
          <w:rFonts w:ascii="宋体" w:hAnsi="宋体" w:cs="宋体" w:eastAsia="宋体" w:hint="default"/>
          <w:b w:val="0"/>
          <w:bCs w:val="0"/>
          <w:sz w:val="18"/>
          <w:szCs w:val="18"/>
        </w:rPr>
        <w:t>无</w:t>
      </w:r>
    </w:p>
    <w:p>
      <w:pPr>
        <w:pStyle w:val="Heading3"/>
        <w:spacing w:line="240" w:lineRule="auto" w:before="102"/>
        <w:ind w:right="0"/>
        <w:jc w:val="left"/>
        <w:rPr>
          <w:b w:val="0"/>
          <w:bCs w:val="0"/>
        </w:rPr>
      </w:pPr>
      <w:r>
        <w:rPr>
          <w:rFonts w:ascii="宋体" w:hAnsi="宋体" w:cs="宋体" w:eastAsia="宋体" w:hint="default"/>
        </w:rPr>
        <w:t>8</w:t>
      </w:r>
      <w:r>
        <w:rPr/>
        <w:t>、其他</w:t>
      </w:r>
      <w:r>
        <w:rPr>
          <w:b w:val="0"/>
          <w:bCs w:val="0"/>
        </w:rPr>
      </w:r>
    </w:p>
    <w:p>
      <w:pPr>
        <w:pStyle w:val="BodyText"/>
        <w:spacing w:line="430" w:lineRule="atLeast" w:before="163"/>
        <w:ind w:left="513" w:right="0" w:firstLine="4"/>
        <w:jc w:val="left"/>
      </w:pPr>
      <w:r>
        <w:rPr>
          <w:rFonts w:ascii="宋体" w:hAnsi="宋体" w:cs="宋体" w:eastAsia="宋体" w:hint="default"/>
          <w:b/>
          <w:bCs/>
        </w:rPr>
        <w:t>（一）银行授信事项</w:t>
      </w:r>
      <w:r>
        <w:rPr>
          <w:rFonts w:ascii="宋体" w:hAnsi="宋体" w:cs="宋体" w:eastAsia="宋体" w:hint="default"/>
          <w:b/>
          <w:bCs/>
          <w:w w:val="99"/>
        </w:rPr>
        <w:t> </w:t>
      </w:r>
      <w:r>
        <w:rPr>
          <w:rFonts w:ascii="宋体" w:hAnsi="宋体" w:cs="宋体" w:eastAsia="宋体" w:hint="default"/>
          <w:spacing w:val="-2"/>
        </w:rPr>
        <w:t>1</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15</w:t>
      </w:r>
      <w:r>
        <w:rPr>
          <w:spacing w:val="-2"/>
        </w:rPr>
        <w:t>日与平安银行股份有限公司深圳分行签订合同编号为平银公司九部综字</w:t>
      </w:r>
      <w:r>
        <w:rPr>
          <w:rFonts w:ascii="宋体" w:hAnsi="宋体" w:cs="宋体" w:eastAsia="宋体" w:hint="default"/>
          <w:spacing w:val="-2"/>
        </w:rPr>
        <w:t>20140909</w:t>
      </w:r>
      <w:r>
        <w:rPr>
          <w:spacing w:val="-2"/>
        </w:rPr>
        <w:t>第</w:t>
      </w:r>
      <w:r>
        <w:rPr>
          <w:rFonts w:ascii="宋体" w:hAnsi="宋体" w:cs="宋体" w:eastAsia="宋体" w:hint="default"/>
          <w:spacing w:val="-2"/>
        </w:rPr>
        <w:t>001</w:t>
      </w:r>
      <w:r>
        <w:rPr>
          <w:spacing w:val="-2"/>
        </w:rPr>
        <w:t>号的授</w:t>
      </w:r>
    </w:p>
    <w:p>
      <w:pPr>
        <w:pStyle w:val="BodyText"/>
        <w:spacing w:line="319" w:lineRule="auto" w:before="76"/>
        <w:ind w:right="0"/>
        <w:jc w:val="left"/>
      </w:pPr>
      <w:r>
        <w:rPr>
          <w:spacing w:val="-2"/>
        </w:rPr>
        <w:t>信协议，授信额度为人民币</w:t>
      </w:r>
      <w:r>
        <w:rPr>
          <w:rFonts w:ascii="宋体" w:hAnsi="宋体" w:cs="宋体" w:eastAsia="宋体" w:hint="default"/>
          <w:spacing w:val="-2"/>
        </w:rPr>
        <w:t>5,000.00</w:t>
      </w:r>
      <w:r>
        <w:rPr>
          <w:spacing w:val="-2"/>
        </w:rPr>
        <w:t>万元整。授信期间为</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14</w:t>
      </w:r>
      <w:r>
        <w:rPr>
          <w:spacing w:val="-2"/>
        </w:rPr>
        <w:t>日。其额度可用于贷款、拆借、票</w:t>
      </w:r>
      <w:r>
        <w:rPr>
          <w:spacing w:val="-48"/>
        </w:rPr>
        <w:t> </w:t>
      </w:r>
      <w:r>
        <w:rPr>
          <w:spacing w:val="-48"/>
        </w:rPr>
      </w:r>
      <w:r>
        <w:rPr/>
        <w:t>据承兑和贴现透支、保理、担保、货款承诺、开立信用证等。</w:t>
      </w:r>
    </w:p>
    <w:p>
      <w:pPr>
        <w:pStyle w:val="BodyText"/>
        <w:spacing w:line="316" w:lineRule="auto" w:before="137"/>
        <w:ind w:right="188" w:firstLine="360"/>
        <w:jc w:val="both"/>
      </w:pPr>
      <w:r>
        <w:rPr>
          <w:rFonts w:ascii="宋体" w:hAnsi="宋体" w:cs="宋体" w:eastAsia="宋体" w:hint="default"/>
          <w:spacing w:val="-2"/>
        </w:rPr>
        <w:t>2</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15</w:t>
      </w:r>
      <w:r>
        <w:rPr>
          <w:spacing w:val="-2"/>
        </w:rPr>
        <w:t>日与招商银行股份有限公司深圳南山支行签订合同编号为</w:t>
      </w:r>
      <w:r>
        <w:rPr>
          <w:rFonts w:ascii="宋体" w:hAnsi="宋体" w:cs="宋体" w:eastAsia="宋体" w:hint="default"/>
          <w:spacing w:val="-2"/>
        </w:rPr>
        <w:t>2014</w:t>
      </w:r>
      <w:r>
        <w:rPr>
          <w:spacing w:val="-2"/>
        </w:rPr>
        <w:t>年南字第</w:t>
      </w:r>
      <w:r>
        <w:rPr>
          <w:rFonts w:ascii="宋体" w:hAnsi="宋体" w:cs="宋体" w:eastAsia="宋体" w:hint="default"/>
          <w:spacing w:val="-2"/>
        </w:rPr>
        <w:t>0014301057</w:t>
      </w:r>
      <w:r>
        <w:rPr>
          <w:spacing w:val="-2"/>
        </w:rPr>
        <w:t>号的授信协</w:t>
      </w:r>
      <w:r>
        <w:rPr/>
        <w:t> 议，授信额度为人民币</w:t>
      </w:r>
      <w:r>
        <w:rPr>
          <w:rFonts w:ascii="宋体" w:hAnsi="宋体" w:cs="宋体" w:eastAsia="宋体" w:hint="default"/>
        </w:rPr>
        <w:t>30,000.00</w:t>
      </w:r>
      <w:r>
        <w:rPr/>
        <w:t>万元整。授信期间为</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25</w:t>
      </w:r>
      <w:r>
        <w:rPr/>
        <w:t>日至</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14</w:t>
      </w:r>
      <w:r>
        <w:rPr/>
        <w:t>日。其额度可用于贷款、贸易融资、票 据贴现、商业汇票承兑、保函、法人账户透支、国内保理等授信业务。</w:t>
      </w:r>
    </w:p>
    <w:p>
      <w:pPr>
        <w:pStyle w:val="BodyText"/>
        <w:spacing w:line="316" w:lineRule="auto" w:before="138"/>
        <w:ind w:right="100" w:firstLine="360"/>
        <w:jc w:val="both"/>
      </w:pPr>
      <w:r>
        <w:rPr>
          <w:rFonts w:ascii="宋体" w:hAnsi="宋体" w:cs="宋体" w:eastAsia="宋体" w:hint="default"/>
          <w:spacing w:val="-2"/>
        </w:rPr>
        <w:t>3</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22</w:t>
      </w:r>
      <w:r>
        <w:rPr>
          <w:spacing w:val="-2"/>
        </w:rPr>
        <w:t>日，经中国建设银行股份有限公司深圳市分行文件建深信批〔</w:t>
      </w:r>
      <w:r>
        <w:rPr>
          <w:rFonts w:ascii="宋体" w:hAnsi="宋体" w:cs="宋体" w:eastAsia="宋体" w:hint="default"/>
          <w:spacing w:val="-2"/>
        </w:rPr>
        <w:t>2014</w:t>
      </w:r>
      <w:r>
        <w:rPr>
          <w:spacing w:val="-2"/>
        </w:rPr>
        <w:t>〕</w:t>
      </w:r>
      <w:r>
        <w:rPr>
          <w:rFonts w:ascii="宋体" w:hAnsi="宋体" w:cs="宋体" w:eastAsia="宋体" w:hint="default"/>
          <w:spacing w:val="-2"/>
        </w:rPr>
        <w:t>592</w:t>
      </w:r>
      <w:r>
        <w:rPr>
          <w:spacing w:val="-2"/>
        </w:rPr>
        <w:t>号批复，中国建设银行股份有</w:t>
      </w:r>
      <w:r>
        <w:rPr/>
        <w:t> </w:t>
      </w:r>
      <w:r>
        <w:rPr>
          <w:spacing w:val="-2"/>
        </w:rPr>
        <w:t>限公司深圳市分行向本公司提供人民币</w:t>
      </w:r>
      <w:r>
        <w:rPr>
          <w:rFonts w:ascii="宋体" w:hAnsi="宋体" w:cs="宋体" w:eastAsia="宋体" w:hint="default"/>
          <w:spacing w:val="-2"/>
        </w:rPr>
        <w:t>76,250.00</w:t>
      </w:r>
      <w:r>
        <w:rPr>
          <w:spacing w:val="-2"/>
        </w:rPr>
        <w:t>万元综合授信额度，其中，贸易融资额度</w:t>
      </w:r>
      <w:r>
        <w:rPr>
          <w:rFonts w:ascii="宋体" w:hAnsi="宋体" w:cs="宋体" w:eastAsia="宋体" w:hint="default"/>
          <w:spacing w:val="-2"/>
        </w:rPr>
        <w:t>50,000.00</w:t>
      </w:r>
      <w:r>
        <w:rPr>
          <w:spacing w:val="-2"/>
        </w:rPr>
        <w:t>万元（折算系数</w:t>
      </w:r>
      <w:r>
        <w:rPr>
          <w:rFonts w:ascii="宋体" w:hAnsi="宋体" w:cs="宋体" w:eastAsia="宋体" w:hint="default"/>
          <w:spacing w:val="-2"/>
        </w:rPr>
        <w:t>0.025</w:t>
      </w:r>
      <w:r>
        <w:rPr>
          <w:spacing w:val="-2"/>
        </w:rPr>
        <w:t>，</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占授信额度人民币</w:t>
      </w:r>
      <w:r>
        <w:rPr>
          <w:rFonts w:ascii="宋体" w:hAnsi="宋体" w:cs="宋体" w:eastAsia="宋体" w:hint="default"/>
          <w:spacing w:val="-2"/>
        </w:rPr>
        <w:t>1,250.00</w:t>
      </w:r>
      <w:r>
        <w:rPr>
          <w:spacing w:val="-2"/>
        </w:rPr>
        <w:t>万元）；综合融资额度</w:t>
      </w:r>
      <w:r>
        <w:rPr>
          <w:rFonts w:ascii="宋体" w:hAnsi="宋体" w:cs="宋体" w:eastAsia="宋体" w:hint="default"/>
          <w:spacing w:val="-2"/>
        </w:rPr>
        <w:t>45,000.00</w:t>
      </w:r>
      <w:r>
        <w:rPr>
          <w:spacing w:val="-2"/>
        </w:rPr>
        <w:t>万元；债券投资额度</w:t>
      </w:r>
      <w:r>
        <w:rPr>
          <w:rFonts w:ascii="宋体" w:hAnsi="宋体" w:cs="宋体" w:eastAsia="宋体" w:hint="default"/>
          <w:spacing w:val="-2"/>
        </w:rPr>
        <w:t>30,000.00</w:t>
      </w:r>
      <w:r>
        <w:rPr>
          <w:spacing w:val="-2"/>
        </w:rPr>
        <w:t>万元，期限为分项合同签订起一</w:t>
      </w:r>
      <w:r>
        <w:rPr>
          <w:spacing w:val="-50"/>
        </w:rPr>
        <w:t> </w:t>
      </w:r>
      <w:r>
        <w:rPr>
          <w:spacing w:val="-50"/>
        </w:rPr>
      </w:r>
      <w:r>
        <w:rPr/>
        <w:t>年。</w:t>
      </w:r>
      <w:r>
        <w:rPr>
          <w:rFonts w:ascii="宋体" w:hAnsi="宋体" w:cs="宋体" w:eastAsia="宋体" w:hint="default"/>
        </w:rPr>
        <w:t>2014</w:t>
      </w:r>
      <w:r>
        <w:rPr/>
        <w:t>年度，本公司与中国建设银行股份有限公司深圳市分行就前两项授信额度签订协议如下：</w:t>
      </w:r>
    </w:p>
    <w:p>
      <w:pPr>
        <w:pStyle w:val="BodyText"/>
        <w:spacing w:line="316" w:lineRule="auto" w:before="137"/>
        <w:ind w:right="188" w:firstLine="360"/>
        <w:jc w:val="both"/>
      </w:pPr>
      <w:r>
        <w:rPr>
          <w:spacing w:val="-2"/>
        </w:rPr>
        <w:t>（</w:t>
      </w:r>
      <w:r>
        <w:rPr>
          <w:rFonts w:ascii="宋体" w:hAnsi="宋体" w:cs="宋体" w:eastAsia="宋体" w:hint="default"/>
          <w:spacing w:val="-2"/>
        </w:rPr>
        <w:t>1</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21</w:t>
      </w:r>
      <w:r>
        <w:rPr>
          <w:spacing w:val="-2"/>
        </w:rPr>
        <w:t>日与中国建设银行股份有限公司深圳市分行签订合同编号为“借</w:t>
      </w:r>
      <w:r>
        <w:rPr>
          <w:rFonts w:ascii="宋体" w:hAnsi="宋体" w:cs="宋体" w:eastAsia="宋体" w:hint="default"/>
          <w:spacing w:val="-2"/>
        </w:rPr>
        <w:t>2014</w:t>
      </w:r>
      <w:r>
        <w:rPr>
          <w:spacing w:val="-2"/>
        </w:rPr>
        <w:t>财</w:t>
      </w:r>
      <w:r>
        <w:rPr>
          <w:rFonts w:ascii="宋体" w:hAnsi="宋体" w:cs="宋体" w:eastAsia="宋体" w:hint="default"/>
          <w:spacing w:val="-2"/>
        </w:rPr>
        <w:t>592</w:t>
      </w:r>
      <w:r>
        <w:rPr>
          <w:spacing w:val="-2"/>
        </w:rPr>
        <w:t>福田”的授信额</w:t>
      </w:r>
      <w:r>
        <w:rPr/>
        <w:t> </w:t>
      </w:r>
      <w:r>
        <w:rPr>
          <w:spacing w:val="-2"/>
        </w:rPr>
        <w:t>度合同，中国建设银行股份有限公司深圳市分行向本公司提供人民币</w:t>
      </w:r>
      <w:r>
        <w:rPr>
          <w:rFonts w:ascii="宋体" w:hAnsi="宋体" w:cs="宋体" w:eastAsia="宋体" w:hint="default"/>
          <w:spacing w:val="-2"/>
        </w:rPr>
        <w:t>50,000.00</w:t>
      </w:r>
      <w:r>
        <w:rPr>
          <w:spacing w:val="-2"/>
        </w:rPr>
        <w:t>万元的贸易融资额度（折算系数</w:t>
      </w:r>
      <w:r>
        <w:rPr>
          <w:rFonts w:ascii="宋体" w:hAnsi="宋体" w:cs="宋体" w:eastAsia="宋体" w:hint="default"/>
          <w:spacing w:val="-2"/>
        </w:rPr>
        <w:t>0.025</w:t>
      </w:r>
      <w:r>
        <w:rPr>
          <w:spacing w:val="-2"/>
        </w:rPr>
        <w:t>，占授</w:t>
      </w:r>
      <w:r>
        <w:rPr>
          <w:spacing w:val="-54"/>
        </w:rPr>
        <w:t> </w:t>
      </w:r>
      <w:r>
        <w:rPr>
          <w:spacing w:val="-54"/>
        </w:rPr>
      </w:r>
      <w:r>
        <w:rPr/>
        <w:t>信额度人民币</w:t>
      </w:r>
      <w:r>
        <w:rPr>
          <w:rFonts w:ascii="宋体" w:hAnsi="宋体" w:cs="宋体" w:eastAsia="宋体" w:hint="default"/>
        </w:rPr>
        <w:t>1,250.00</w:t>
      </w:r>
      <w:r>
        <w:rPr/>
        <w:t>万元）</w:t>
      </w:r>
      <w:r>
        <w:rPr>
          <w:rFonts w:ascii="宋体" w:hAnsi="宋体" w:cs="宋体" w:eastAsia="宋体" w:hint="default"/>
        </w:rPr>
        <w:t>,</w:t>
      </w:r>
      <w:r>
        <w:rPr/>
        <w:t>合同额度有效期间为</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21</w:t>
      </w:r>
      <w:r>
        <w:rPr/>
        <w:t>日至</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20</w:t>
      </w:r>
      <w:r>
        <w:rPr/>
        <w:t>日。</w:t>
      </w:r>
    </w:p>
    <w:p>
      <w:pPr>
        <w:pStyle w:val="BodyText"/>
        <w:spacing w:line="316" w:lineRule="auto" w:before="139"/>
        <w:ind w:right="188" w:firstLine="360"/>
        <w:jc w:val="both"/>
      </w:pPr>
      <w:r>
        <w:rPr>
          <w:spacing w:val="-2"/>
        </w:rPr>
        <w:t>（</w:t>
      </w:r>
      <w:r>
        <w:rPr>
          <w:rFonts w:ascii="宋体" w:hAnsi="宋体" w:cs="宋体" w:eastAsia="宋体" w:hint="default"/>
          <w:spacing w:val="-2"/>
        </w:rPr>
        <w:t>2</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21</w:t>
      </w:r>
      <w:r>
        <w:rPr>
          <w:spacing w:val="-2"/>
        </w:rPr>
        <w:t>日与中国建设银行股份有限公司深圳市分行签订合同编号为“借</w:t>
      </w:r>
      <w:r>
        <w:rPr>
          <w:rFonts w:ascii="宋体" w:hAnsi="宋体" w:cs="宋体" w:eastAsia="宋体" w:hint="default"/>
          <w:spacing w:val="-2"/>
        </w:rPr>
        <w:t>2014</w:t>
      </w:r>
      <w:r>
        <w:rPr>
          <w:spacing w:val="-2"/>
        </w:rPr>
        <w:t>额</w:t>
      </w:r>
      <w:r>
        <w:rPr>
          <w:rFonts w:ascii="宋体" w:hAnsi="宋体" w:cs="宋体" w:eastAsia="宋体" w:hint="default"/>
          <w:spacing w:val="-2"/>
        </w:rPr>
        <w:t>592</w:t>
      </w:r>
      <w:r>
        <w:rPr>
          <w:spacing w:val="-2"/>
        </w:rPr>
        <w:t>福田”的授信额</w:t>
      </w:r>
      <w:r>
        <w:rPr/>
        <w:t> 度合同，授信总额度为人民币</w:t>
      </w:r>
      <w:r>
        <w:rPr>
          <w:rFonts w:ascii="宋体" w:hAnsi="宋体" w:cs="宋体" w:eastAsia="宋体" w:hint="default"/>
        </w:rPr>
        <w:t>45,000.00</w:t>
      </w:r>
      <w:r>
        <w:rPr/>
        <w:t>万元整，额度有效期间为</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21</w:t>
      </w:r>
      <w:r>
        <w:rPr/>
        <w:t>日至</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20</w:t>
      </w:r>
      <w:r>
        <w:rPr/>
        <w:t>日。其中流动资金借款额 度人民币</w:t>
      </w:r>
      <w:r>
        <w:rPr>
          <w:rFonts w:ascii="宋体" w:hAnsi="宋体" w:cs="宋体" w:eastAsia="宋体" w:hint="default"/>
        </w:rPr>
        <w:t>20,000.00</w:t>
      </w:r>
      <w:r>
        <w:rPr/>
        <w:t>万元整；进口贸易融资额度等值人民币</w:t>
      </w:r>
      <w:r>
        <w:rPr>
          <w:rFonts w:ascii="宋体" w:hAnsi="宋体" w:cs="宋体" w:eastAsia="宋体" w:hint="default"/>
        </w:rPr>
        <w:t>20,000.00</w:t>
      </w:r>
      <w:r>
        <w:rPr/>
        <w:t>万元整；透资额度人民币</w:t>
      </w:r>
      <w:r>
        <w:rPr>
          <w:rFonts w:ascii="宋体" w:hAnsi="宋体" w:cs="宋体" w:eastAsia="宋体" w:hint="default"/>
        </w:rPr>
        <w:t>5,000.00</w:t>
      </w:r>
      <w:r>
        <w:rPr/>
        <w:t>万元整。</w:t>
      </w:r>
    </w:p>
    <w:p>
      <w:pPr>
        <w:pStyle w:val="BodyText"/>
        <w:spacing w:line="316" w:lineRule="auto" w:before="139"/>
        <w:ind w:right="94" w:firstLine="360"/>
        <w:jc w:val="left"/>
      </w:pPr>
      <w:r>
        <w:rPr>
          <w:rFonts w:ascii="宋体" w:hAnsi="宋体" w:cs="宋体" w:eastAsia="宋体" w:hint="default"/>
        </w:rPr>
        <w:t>4</w:t>
      </w:r>
      <w:r>
        <w:rPr/>
        <w:t>、本公司于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3</w:t>
      </w:r>
      <w:r>
        <w:rPr/>
        <w:t>日与兴业银行股份有限公司签订编号为兴银深南新授信字（</w:t>
      </w:r>
      <w:r>
        <w:rPr>
          <w:rFonts w:ascii="宋体" w:hAnsi="宋体" w:cs="宋体" w:eastAsia="宋体" w:hint="default"/>
        </w:rPr>
        <w:t>2014</w:t>
      </w:r>
      <w:r>
        <w:rPr/>
        <w:t>）第</w:t>
      </w:r>
      <w:r>
        <w:rPr>
          <w:rFonts w:ascii="宋体" w:hAnsi="宋体" w:cs="宋体" w:eastAsia="宋体" w:hint="default"/>
        </w:rPr>
        <w:t>0116</w:t>
      </w:r>
      <w:r>
        <w:rPr/>
        <w:t>号的综合授信合同， </w:t>
      </w:r>
      <w:r>
        <w:rPr>
          <w:spacing w:val="-2"/>
        </w:rPr>
        <w:t>最高授信额度为</w:t>
      </w:r>
      <w:r>
        <w:rPr>
          <w:rFonts w:ascii="宋体" w:hAnsi="宋体" w:cs="宋体" w:eastAsia="宋体" w:hint="default"/>
          <w:spacing w:val="-2"/>
        </w:rPr>
        <w:t>5,000.00</w:t>
      </w:r>
      <w:r>
        <w:rPr>
          <w:spacing w:val="-2"/>
        </w:rPr>
        <w:t>万元人民币整，授信期限为</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4</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4</w:t>
      </w:r>
      <w:r>
        <w:rPr>
          <w:spacing w:val="-2"/>
        </w:rPr>
        <w:t>日。本合同项下的最高授信额度可用于外</w:t>
      </w:r>
      <w:r>
        <w:rPr>
          <w:spacing w:val="-56"/>
        </w:rPr>
        <w:t> </w:t>
      </w:r>
      <w:r>
        <w:rPr>
          <w:spacing w:val="-56"/>
        </w:rPr>
      </w:r>
      <w:r>
        <w:rPr/>
        <w:t>币贷款，进口押汇，进口代付，短贷，银承，国内信用证，商票贴现。</w:t>
      </w:r>
    </w:p>
    <w:p>
      <w:pPr>
        <w:pStyle w:val="BodyText"/>
        <w:spacing w:line="319" w:lineRule="auto" w:before="139"/>
        <w:ind w:right="191" w:firstLine="360"/>
        <w:jc w:val="both"/>
      </w:pPr>
      <w:r>
        <w:rPr>
          <w:rFonts w:ascii="宋体" w:hAnsi="宋体" w:cs="宋体" w:eastAsia="宋体" w:hint="default"/>
          <w:spacing w:val="-2"/>
        </w:rPr>
        <w:t>5</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日与花旗银行中国有限公司签订合同编号为</w:t>
      </w:r>
      <w:r>
        <w:rPr>
          <w:rFonts w:ascii="宋体" w:hAnsi="宋体" w:cs="宋体" w:eastAsia="宋体" w:hint="default"/>
          <w:spacing w:val="-2"/>
        </w:rPr>
        <w:t>FA752876138821-a</w:t>
      </w:r>
      <w:r>
        <w:rPr>
          <w:spacing w:val="-2"/>
        </w:rPr>
        <w:t>的非承诺行短期借款循环融资协</w:t>
      </w:r>
      <w:r>
        <w:rPr/>
        <w:t> 议，融资额度为美元</w:t>
      </w:r>
      <w:r>
        <w:rPr>
          <w:rFonts w:ascii="宋体" w:hAnsi="宋体" w:cs="宋体" w:eastAsia="宋体" w:hint="default"/>
        </w:rPr>
        <w:t>2,500.00</w:t>
      </w:r>
      <w:r>
        <w:rPr/>
        <w:t>万元整。其额度可用于贷款、备用信用证、贴现业务、应付账款融资。</w:t>
      </w:r>
    </w:p>
    <w:p>
      <w:pPr>
        <w:pStyle w:val="BodyText"/>
        <w:spacing w:line="316" w:lineRule="auto" w:before="137"/>
        <w:ind w:right="191" w:firstLine="360"/>
        <w:jc w:val="both"/>
      </w:pPr>
      <w:r>
        <w:rPr>
          <w:rFonts w:ascii="宋体" w:hAnsi="宋体" w:cs="宋体" w:eastAsia="宋体" w:hint="default"/>
          <w:spacing w:val="-2"/>
        </w:rPr>
        <w:t>6</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日与花旗银行中国有限公司签订合同编号为</w:t>
      </w:r>
      <w:r>
        <w:rPr>
          <w:rFonts w:ascii="宋体" w:hAnsi="宋体" w:cs="宋体" w:eastAsia="宋体" w:hint="default"/>
          <w:spacing w:val="-2"/>
        </w:rPr>
        <w:t>FA752876140822</w:t>
      </w:r>
      <w:r>
        <w:rPr>
          <w:spacing w:val="-2"/>
        </w:rPr>
        <w:t>的非承诺行融资协议以及相应的编</w:t>
      </w:r>
      <w:r>
        <w:rPr/>
        <w:t> 号为</w:t>
      </w:r>
      <w:r>
        <w:rPr>
          <w:rFonts w:ascii="宋体" w:hAnsi="宋体" w:cs="宋体" w:eastAsia="宋体" w:hint="default"/>
        </w:rPr>
        <w:t>PA752876140822</w:t>
      </w:r>
      <w:r>
        <w:rPr/>
        <w:t>的保证金质押协议，融资额度为美元</w:t>
      </w:r>
      <w:r>
        <w:rPr>
          <w:rFonts w:ascii="宋体" w:hAnsi="宋体" w:cs="宋体" w:eastAsia="宋体" w:hint="default"/>
        </w:rPr>
        <w:t>300.00</w:t>
      </w:r>
      <w:r>
        <w:rPr/>
        <w:t>万元整。其额度可用于备用信用证。</w:t>
      </w:r>
    </w:p>
    <w:p>
      <w:pPr>
        <w:pStyle w:val="BodyText"/>
        <w:spacing w:line="316" w:lineRule="auto" w:before="139"/>
        <w:ind w:right="192" w:firstLine="360"/>
        <w:jc w:val="both"/>
      </w:pPr>
      <w:r>
        <w:rPr>
          <w:rFonts w:ascii="宋体" w:hAnsi="宋体" w:cs="宋体" w:eastAsia="宋体" w:hint="default"/>
          <w:spacing w:val="-2"/>
        </w:rPr>
        <w:t>7</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日，经上海浦东发展银行股份有限公司深圳分行同意，上海浦东发展银行股份有限公司深圳分行向本公</w:t>
      </w:r>
      <w:r>
        <w:rPr/>
        <w:t> 司提供人民币</w:t>
      </w:r>
      <w:r>
        <w:rPr>
          <w:rFonts w:ascii="宋体" w:hAnsi="宋体" w:cs="宋体" w:eastAsia="宋体" w:hint="default"/>
        </w:rPr>
        <w:t>12,000.00</w:t>
      </w:r>
      <w:r>
        <w:rPr/>
        <w:t>万元综合授信额度，授信期间自</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21</w:t>
      </w:r>
      <w:r>
        <w:rPr/>
        <w:t>日至</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21</w:t>
      </w:r>
      <w:r>
        <w:rPr/>
        <w:t>日止。</w:t>
      </w:r>
      <w:r>
        <w:rPr>
          <w:color w:val="333333"/>
        </w:rPr>
        <w:t>具体授信品种包括本外币进出</w:t>
      </w:r>
      <w:r>
        <w:rPr>
          <w:color w:val="333333"/>
        </w:rPr>
        <w:t> 口信用证开证及押汇、进口代付、法人账户透支、银行承兑汇票、国内信用证、商业承兑汇票贴现、非融资性保函</w:t>
      </w:r>
      <w:r>
        <w:rPr/>
        <w:t>。</w:t>
      </w:r>
    </w:p>
    <w:p>
      <w:pPr>
        <w:pStyle w:val="BodyText"/>
        <w:spacing w:line="316" w:lineRule="auto" w:before="139"/>
        <w:ind w:right="188" w:firstLine="360"/>
        <w:jc w:val="both"/>
      </w:pPr>
      <w:r>
        <w:rPr>
          <w:rFonts w:ascii="宋体" w:hAnsi="宋体" w:cs="宋体" w:eastAsia="宋体" w:hint="default"/>
          <w:spacing w:val="-2"/>
        </w:rPr>
        <w:t>8</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5</w:t>
      </w:r>
      <w:r>
        <w:rPr>
          <w:spacing w:val="-2"/>
        </w:rPr>
        <w:t>日与中国民生银行股份有限公司深圳分行签订合同编号为</w:t>
      </w:r>
      <w:r>
        <w:rPr>
          <w:rFonts w:ascii="宋体" w:hAnsi="宋体" w:cs="宋体" w:eastAsia="宋体" w:hint="default"/>
          <w:spacing w:val="-2"/>
        </w:rPr>
        <w:t>2014</w:t>
      </w:r>
      <w:r>
        <w:rPr>
          <w:spacing w:val="-2"/>
        </w:rPr>
        <w:t>年深机构四部综额字第</w:t>
      </w:r>
      <w:r>
        <w:rPr>
          <w:rFonts w:ascii="宋体" w:hAnsi="宋体" w:cs="宋体" w:eastAsia="宋体" w:hint="default"/>
          <w:spacing w:val="-2"/>
        </w:rPr>
        <w:t>001</w:t>
      </w:r>
      <w:r>
        <w:rPr>
          <w:spacing w:val="-2"/>
        </w:rPr>
        <w:t>号综合</w:t>
      </w:r>
      <w:r>
        <w:rPr/>
        <w:t> 授信合同，授信额度为人民币</w:t>
      </w:r>
      <w:r>
        <w:rPr>
          <w:rFonts w:ascii="宋体" w:hAnsi="宋体" w:cs="宋体" w:eastAsia="宋体" w:hint="default"/>
        </w:rPr>
        <w:t>10,000.00</w:t>
      </w:r>
      <w:r>
        <w:rPr/>
        <w:t>万元整。授信期间为</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5</w:t>
      </w:r>
      <w:r>
        <w:rPr/>
        <w:t>日至</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5</w:t>
      </w:r>
      <w:r>
        <w:rPr/>
        <w:t>日。其额度可用于人民币及外币贷 </w:t>
      </w:r>
      <w:r>
        <w:rPr>
          <w:spacing w:val="-2"/>
        </w:rPr>
        <w:t>款、汇票承兑、汇票贴现、保函、法人账户透支（额度不超过</w:t>
      </w:r>
      <w:r>
        <w:rPr>
          <w:rFonts w:ascii="宋体" w:hAnsi="宋体" w:cs="宋体" w:eastAsia="宋体" w:hint="default"/>
          <w:spacing w:val="-2"/>
        </w:rPr>
        <w:t>2,000.00</w:t>
      </w:r>
      <w:r>
        <w:rPr>
          <w:spacing w:val="-2"/>
        </w:rPr>
        <w:t>万元）、出口押汇、进口押汇、进口代付、开立信用</w:t>
      </w:r>
      <w:r>
        <w:rPr>
          <w:spacing w:val="-68"/>
        </w:rPr>
        <w:t> </w:t>
      </w:r>
      <w:r>
        <w:rPr>
          <w:spacing w:val="-68"/>
        </w:rPr>
      </w:r>
      <w:r>
        <w:rPr/>
        <w:t>证等。</w:t>
      </w:r>
    </w:p>
    <w:p>
      <w:pPr>
        <w:spacing w:line="240" w:lineRule="auto" w:before="4"/>
        <w:rPr>
          <w:rFonts w:ascii="宋体" w:hAnsi="宋体" w:cs="宋体" w:eastAsia="宋体" w:hint="default"/>
          <w:sz w:val="25"/>
          <w:szCs w:val="25"/>
        </w:rPr>
      </w:pPr>
    </w:p>
    <w:p>
      <w:pPr>
        <w:pStyle w:val="BodyText"/>
        <w:spacing w:line="316" w:lineRule="auto"/>
        <w:ind w:left="513" w:right="0" w:firstLine="9"/>
        <w:jc w:val="left"/>
      </w:pPr>
      <w:r>
        <w:rPr>
          <w:rFonts w:ascii="宋体" w:hAnsi="宋体" w:cs="宋体" w:eastAsia="宋体" w:hint="default"/>
          <w:b/>
          <w:bCs/>
        </w:rPr>
        <w:t>（二）股东股权质押事项</w:t>
      </w:r>
      <w:r>
        <w:rPr>
          <w:rFonts w:ascii="宋体" w:hAnsi="宋体" w:cs="宋体" w:eastAsia="宋体" w:hint="default"/>
          <w:b/>
          <w:bCs/>
          <w:w w:val="99"/>
        </w:rPr>
        <w:t> </w:t>
      </w:r>
      <w:r>
        <w:rPr>
          <w:spacing w:val="-3"/>
        </w:rPr>
        <w:t>截止</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日，本公司之控股股东夏传武累计质押所持有的本公司股份</w:t>
      </w:r>
      <w:r>
        <w:rPr>
          <w:rFonts w:ascii="宋体" w:hAnsi="宋体" w:cs="宋体" w:eastAsia="宋体" w:hint="default"/>
          <w:spacing w:val="-3"/>
        </w:rPr>
        <w:t>51,300,000</w:t>
      </w:r>
      <w:r>
        <w:rPr>
          <w:spacing w:val="-3"/>
        </w:rPr>
        <w:t>股，占本公司总股本的</w:t>
      </w:r>
      <w:r>
        <w:rPr>
          <w:rFonts w:ascii="宋体" w:hAnsi="宋体" w:cs="宋体" w:eastAsia="宋体" w:hint="default"/>
          <w:spacing w:val="-3"/>
        </w:rPr>
        <w:t>10.43%</w:t>
      </w:r>
      <w:r>
        <w:rPr>
          <w:spacing w:val="-3"/>
        </w:rPr>
        <w:t>。</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、应收账款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4"/>
        <w:gridCol w:w="762"/>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523"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4" w:right="0"/>
              <w:jc w:val="lef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8" w:right="0"/>
              <w:jc w:val="lef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9" w:right="0"/>
              <w:jc w:val="lef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5" w:right="0"/>
              <w:jc w:val="left"/>
              <w:rPr>
                <w:rFonts w:ascii="宋体" w:hAnsi="宋体" w:cs="宋体" w:eastAsia="宋体" w:hint="default"/>
                <w:sz w:val="18"/>
                <w:szCs w:val="18"/>
              </w:rPr>
            </w:pPr>
            <w:r>
              <w:rPr>
                <w:rFonts w:ascii="宋体"/>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3" w:right="0"/>
              <w:jc w:val="lef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8" w:right="0"/>
              <w:jc w:val="left"/>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22" w:right="0"/>
              <w:jc w:val="left"/>
              <w:rPr>
                <w:rFonts w:ascii="宋体" w:hAnsi="宋体" w:cs="宋体" w:eastAsia="宋体" w:hint="default"/>
                <w:sz w:val="18"/>
                <w:szCs w:val="18"/>
              </w:rPr>
            </w:pPr>
            <w:r>
              <w:rPr>
                <w:rFonts w:ascii="宋体"/>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9" w:right="0"/>
              <w:jc w:val="lef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40" w:right="0"/>
              <w:jc w:val="left"/>
              <w:rPr>
                <w:rFonts w:ascii="宋体" w:hAnsi="宋体" w:cs="宋体" w:eastAsia="宋体" w:hint="default"/>
                <w:sz w:val="18"/>
                <w:szCs w:val="18"/>
              </w:rPr>
            </w:pPr>
            <w:r>
              <w:rPr>
                <w:rFonts w:ascii="宋体"/>
                <w:sz w:val="18"/>
              </w:rPr>
              <w:t>0.00</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408,901</w:t>
            </w:r>
          </w:p>
          <w:p>
            <w:pPr>
              <w:pStyle w:val="TableParagraph"/>
              <w:spacing w:line="240" w:lineRule="auto" w:before="77"/>
              <w:ind w:left="100" w:right="0"/>
              <w:jc w:val="left"/>
              <w:rPr>
                <w:rFonts w:ascii="宋体" w:hAnsi="宋体" w:cs="宋体" w:eastAsia="宋体" w:hint="default"/>
                <w:sz w:val="18"/>
                <w:szCs w:val="18"/>
              </w:rPr>
            </w:pPr>
            <w:r>
              <w:rPr>
                <w:rFonts w:ascii="宋体"/>
                <w:sz w:val="18"/>
              </w:rPr>
              <w:t>,417.34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9,289,8</w:t>
            </w:r>
          </w:p>
          <w:p>
            <w:pPr>
              <w:pStyle w:val="TableParagraph"/>
              <w:spacing w:line="240" w:lineRule="auto" w:before="77"/>
              <w:ind w:left="255" w:right="0"/>
              <w:jc w:val="center"/>
              <w:rPr>
                <w:rFonts w:ascii="宋体" w:hAnsi="宋体" w:cs="宋体" w:eastAsia="宋体" w:hint="default"/>
                <w:sz w:val="18"/>
                <w:szCs w:val="18"/>
              </w:rPr>
            </w:pPr>
            <w:r>
              <w:rPr>
                <w:rFonts w:ascii="宋体"/>
                <w:sz w:val="18"/>
              </w:rPr>
              <w:t>50.38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2.27%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399,611,</w:t>
            </w:r>
          </w:p>
          <w:p>
            <w:pPr>
              <w:pStyle w:val="TableParagraph"/>
              <w:spacing w:line="240" w:lineRule="auto" w:before="77"/>
              <w:ind w:left="194" w:right="0"/>
              <w:jc w:val="center"/>
              <w:rPr>
                <w:rFonts w:ascii="宋体" w:hAnsi="宋体" w:cs="宋体" w:eastAsia="宋体" w:hint="default"/>
                <w:sz w:val="18"/>
                <w:szCs w:val="18"/>
              </w:rPr>
            </w:pPr>
            <w:r>
              <w:rPr>
                <w:rFonts w:ascii="宋体"/>
                <w:sz w:val="18"/>
              </w:rPr>
              <w:t>566.96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315,75</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5,335.</w:t>
            </w:r>
          </w:p>
          <w:p>
            <w:pPr>
              <w:pStyle w:val="TableParagraph"/>
              <w:spacing w:line="240" w:lineRule="auto" w:before="76"/>
              <w:ind w:right="17"/>
              <w:jc w:val="right"/>
              <w:rPr>
                <w:rFonts w:ascii="宋体" w:hAnsi="宋体" w:cs="宋体" w:eastAsia="宋体" w:hint="default"/>
                <w:sz w:val="18"/>
                <w:szCs w:val="18"/>
              </w:rPr>
            </w:pPr>
            <w:r>
              <w:rPr>
                <w:rFonts w:ascii="宋体"/>
                <w:sz w:val="18"/>
              </w:rPr>
              <w:t>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8,361,32</w:t>
            </w:r>
          </w:p>
          <w:p>
            <w:pPr>
              <w:pStyle w:val="TableParagraph"/>
              <w:spacing w:line="240" w:lineRule="auto" w:before="77"/>
              <w:ind w:left="422" w:right="0"/>
              <w:jc w:val="left"/>
              <w:rPr>
                <w:rFonts w:ascii="宋体" w:hAnsi="宋体" w:cs="宋体" w:eastAsia="宋体" w:hint="default"/>
                <w:sz w:val="18"/>
                <w:szCs w:val="18"/>
              </w:rPr>
            </w:pPr>
            <w:r>
              <w:rPr>
                <w:rFonts w:ascii="宋体"/>
                <w:sz w:val="18"/>
              </w:rPr>
              <w:t>1.64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2.65%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307,394,0</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14.25</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1" w:right="0"/>
              <w:jc w:val="lef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9" w:right="0"/>
              <w:jc w:val="lef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5" w:right="0"/>
              <w:jc w:val="left"/>
              <w:rPr>
                <w:rFonts w:ascii="宋体" w:hAnsi="宋体" w:cs="宋体" w:eastAsia="宋体" w:hint="default"/>
                <w:sz w:val="18"/>
                <w:szCs w:val="18"/>
              </w:rPr>
            </w:pPr>
            <w:r>
              <w:rPr>
                <w:rFonts w:ascii="宋体"/>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22" w:right="0"/>
              <w:jc w:val="left"/>
              <w:rPr>
                <w:rFonts w:ascii="宋体" w:hAnsi="宋体" w:cs="宋体" w:eastAsia="宋体" w:hint="default"/>
                <w:sz w:val="18"/>
                <w:szCs w:val="18"/>
              </w:rPr>
            </w:pPr>
            <w:r>
              <w:rPr>
                <w:rFonts w:ascii="宋体"/>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0" w:right="0"/>
              <w:jc w:val="left"/>
              <w:rPr>
                <w:rFonts w:ascii="宋体" w:hAnsi="宋体" w:cs="宋体" w:eastAsia="宋体" w:hint="default"/>
                <w:sz w:val="18"/>
                <w:szCs w:val="18"/>
              </w:rPr>
            </w:pPr>
            <w:r>
              <w:rPr>
                <w:rFonts w:ascii="宋体"/>
                <w:sz w:val="18"/>
              </w:rPr>
              <w:t>0.00</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408,901</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,417.34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9,289,8</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50.38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2.27%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399,611,</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566.96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315,75</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5,335.</w:t>
            </w:r>
          </w:p>
          <w:p>
            <w:pPr>
              <w:pStyle w:val="TableParagraph"/>
              <w:spacing w:line="240" w:lineRule="auto" w:before="76"/>
              <w:ind w:right="17"/>
              <w:jc w:val="right"/>
              <w:rPr>
                <w:rFonts w:ascii="宋体" w:hAnsi="宋体" w:cs="宋体" w:eastAsia="宋体" w:hint="default"/>
                <w:sz w:val="18"/>
                <w:szCs w:val="18"/>
              </w:rPr>
            </w:pPr>
            <w:r>
              <w:rPr>
                <w:rFonts w:ascii="宋体"/>
                <w:sz w:val="18"/>
              </w:rPr>
              <w:t>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8,361,32</w:t>
            </w:r>
          </w:p>
          <w:p>
            <w:pPr>
              <w:pStyle w:val="TableParagraph"/>
              <w:spacing w:line="240" w:lineRule="auto" w:before="76"/>
              <w:ind w:left="422" w:right="0"/>
              <w:jc w:val="left"/>
              <w:rPr>
                <w:rFonts w:ascii="宋体" w:hAnsi="宋体" w:cs="宋体" w:eastAsia="宋体" w:hint="default"/>
                <w:sz w:val="18"/>
                <w:szCs w:val="18"/>
              </w:rPr>
            </w:pPr>
            <w:r>
              <w:rPr>
                <w:rFonts w:ascii="宋体"/>
                <w:sz w:val="18"/>
              </w:rPr>
              <w:t>1.64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2.65%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307,394,0</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14.25</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60" w:lineRule="auto" w:before="115"/>
        <w:ind w:right="160"/>
        <w:jc w:val="left"/>
      </w:pPr>
      <w:r>
        <w:rPr/>
        <w:t>□ 适用 √</w:t>
      </w:r>
      <w:r>
        <w:rPr>
          <w:spacing w:val="3"/>
        </w:rPr>
        <w:t> </w:t>
      </w:r>
      <w:r>
        <w:rPr/>
        <w:t>不适用</w:t>
      </w:r>
      <w:r>
        <w:rPr/>
        <w:t> 组合中，按账龄分析法计提坏账准备的应收账款：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179,694,553.82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8,984,727.69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2,673,148.45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267,314.85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37,807.84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37,807.84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182,405,510.11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9,289,850.38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5.09%</w:t>
            </w:r>
          </w:p>
        </w:tc>
      </w:tr>
    </w:tbl>
    <w:p>
      <w:pPr>
        <w:pStyle w:val="BodyText"/>
        <w:spacing w:line="360" w:lineRule="auto" w:before="49"/>
        <w:ind w:right="5454"/>
        <w:jc w:val="left"/>
      </w:pPr>
      <w:r>
        <w:rPr/>
        <w:t>确定该组合依据的说明： 组合中，采用余额百分比法计提坏账准备的应收账款：</w:t>
      </w:r>
    </w:p>
    <w:p>
      <w:pPr>
        <w:pStyle w:val="BodyText"/>
        <w:spacing w:line="360" w:lineRule="auto" w:before="25"/>
        <w:ind w:right="5814"/>
        <w:jc w:val="left"/>
      </w:pPr>
      <w:r>
        <w:rPr/>
        <w:t>□ 适用 √</w:t>
      </w:r>
      <w:r>
        <w:rPr>
          <w:spacing w:val="3"/>
        </w:rPr>
        <w:t> </w:t>
      </w:r>
      <w:r>
        <w:rPr/>
        <w:t>不适用</w:t>
      </w:r>
      <w:r>
        <w:rPr/>
        <w:t> 组合中，采用其他方法计提坏账准备的应收账款： 无</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1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pStyle w:val="BodyText"/>
        <w:spacing w:line="360" w:lineRule="auto" w:before="44"/>
        <w:ind w:right="-11"/>
        <w:jc w:val="left"/>
      </w:pPr>
      <w:r>
        <w:rPr/>
        <w:t>本期计提坏账准备金额</w:t>
      </w:r>
      <w:r>
        <w:rPr>
          <w:spacing w:val="-46"/>
        </w:rPr>
        <w:t> </w:t>
      </w:r>
      <w:r>
        <w:rPr>
          <w:rFonts w:ascii="宋体" w:hAnsi="宋体" w:cs="宋体" w:eastAsia="宋体" w:hint="default"/>
        </w:rPr>
        <w:t>928,528.74</w:t>
      </w:r>
      <w:r>
        <w:rPr>
          <w:rFonts w:ascii="宋体" w:hAnsi="宋体" w:cs="宋体" w:eastAsia="宋体" w:hint="default"/>
          <w:spacing w:val="-44"/>
        </w:rPr>
        <w:t> </w:t>
      </w:r>
      <w:r>
        <w:rPr/>
        <w:t>元；本期收回或转回坏账准备金额</w:t>
      </w:r>
      <w:r>
        <w:rPr>
          <w:spacing w:val="-47"/>
        </w:rPr>
        <w:t> </w:t>
      </w:r>
      <w:r>
        <w:rPr>
          <w:rFonts w:ascii="宋体" w:hAnsi="宋体" w:cs="宋体" w:eastAsia="宋体" w:hint="default"/>
        </w:rPr>
        <w:t>0.00</w:t>
      </w:r>
      <w:r>
        <w:rPr>
          <w:rFonts w:ascii="宋体" w:hAnsi="宋体" w:cs="宋体" w:eastAsia="宋体" w:hint="default"/>
          <w:spacing w:val="-45"/>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其中重要的应收账款核销情况：</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3"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154"/>
        <w:jc w:val="left"/>
      </w:pPr>
      <w:r>
        <w:rPr/>
        <w:t>应收账款核销说明：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2943"/>
        <w:gridCol w:w="1985"/>
        <w:gridCol w:w="1560"/>
        <w:gridCol w:w="1985"/>
      </w:tblGrid>
      <w:tr>
        <w:trPr>
          <w:trHeight w:val="660"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12" w:right="51" w:hanging="360"/>
              <w:jc w:val="left"/>
              <w:rPr>
                <w:rFonts w:ascii="宋体" w:hAnsi="宋体" w:cs="宋体" w:eastAsia="宋体" w:hint="default"/>
                <w:sz w:val="18"/>
                <w:szCs w:val="18"/>
              </w:rPr>
            </w:pPr>
            <w:r>
              <w:rPr>
                <w:rFonts w:ascii="宋体" w:hAnsi="宋体" w:cs="宋体" w:eastAsia="宋体" w:hint="default"/>
                <w:sz w:val="18"/>
                <w:szCs w:val="18"/>
              </w:rPr>
              <w:t>占应收账款期末余 额的比例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1"/>
              <w:jc w:val="righ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第一名（全资子公司）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196,158,352.57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47.97%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6"/>
              <w:jc w:val="right"/>
              <w:rPr>
                <w:rFonts w:ascii="宋体" w:hAnsi="宋体" w:cs="宋体" w:eastAsia="宋体" w:hint="default"/>
                <w:sz w:val="18"/>
                <w:szCs w:val="18"/>
              </w:rPr>
            </w:pPr>
            <w:r>
              <w:rPr>
                <w:rFonts w:ascii="宋体"/>
                <w:sz w:val="18"/>
              </w:rPr>
              <w:t>---</w:t>
            </w:r>
          </w:p>
        </w:tc>
      </w:tr>
      <w:tr>
        <w:trPr>
          <w:trHeight w:val="346"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52,068,554.53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12.73%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sz w:val="18"/>
              </w:rPr>
              <w:t>2,603,427.73</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37,823,909.50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9.25%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sz w:val="18"/>
              </w:rPr>
              <w:t>1,891,195.48</w:t>
            </w:r>
          </w:p>
        </w:tc>
      </w:tr>
      <w:tr>
        <w:trPr>
          <w:trHeight w:val="346"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第四名（全资子公司）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30,337,554.66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7.42%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6"/>
              <w:jc w:val="right"/>
              <w:rPr>
                <w:rFonts w:ascii="宋体" w:hAnsi="宋体" w:cs="宋体" w:eastAsia="宋体" w:hint="default"/>
                <w:sz w:val="18"/>
                <w:szCs w:val="18"/>
              </w:rPr>
            </w:pPr>
            <w:r>
              <w:rPr>
                <w:rFonts w:ascii="宋体"/>
                <w:sz w:val="18"/>
              </w:rPr>
              <w:t>---</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23,774,576.84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5.81%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sz w:val="18"/>
              </w:rPr>
              <w:t>1,188,728.84</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340,162,948.10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83.18%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sz w:val="18"/>
              </w:rPr>
              <w:t>5,683,352.05</w:t>
            </w:r>
          </w:p>
        </w:tc>
      </w:tr>
    </w:tbl>
    <w:p>
      <w:pPr>
        <w:spacing w:line="240" w:lineRule="auto" w:before="3"/>
        <w:rPr>
          <w:rFonts w:ascii="宋体" w:hAnsi="宋体" w:cs="宋体" w:eastAsia="宋体" w:hint="default"/>
          <w:b/>
          <w:bCs/>
          <w:sz w:val="19"/>
          <w:szCs w:val="19"/>
        </w:rPr>
      </w:pPr>
    </w:p>
    <w:p>
      <w:pPr>
        <w:pStyle w:val="Heading3"/>
        <w:spacing w:line="240" w:lineRule="auto" w:before="36"/>
        <w:ind w:right="142"/>
        <w:jc w:val="left"/>
        <w:rPr>
          <w:b w:val="0"/>
          <w:bCs w:val="0"/>
        </w:rPr>
      </w:pPr>
      <w:r>
        <w:rPr/>
        <w:t>（</w:t>
      </w:r>
      <w:r>
        <w:rPr>
          <w:rFonts w:ascii="宋体" w:hAnsi="宋体" w:cs="宋体" w:eastAsia="宋体" w:hint="default"/>
        </w:rPr>
        <w:t>5</w:t>
      </w:r>
      <w:r>
        <w:rPr/>
        <w:t>）因金融资产转移而终止确认的应收账款</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期末无因金融资产转移而终止确认的应收款项。</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4914"/>
        <w:jc w:val="left"/>
      </w:pPr>
      <w:r>
        <w:rPr/>
        <w:t>本期无转移应收款项且继续涉入而形成的资产、负债的金额。 其他说明：</w:t>
      </w:r>
    </w:p>
    <w:p>
      <w:pPr>
        <w:spacing w:line="240" w:lineRule="auto" w:before="2"/>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39"/>
        <w:gridCol w:w="4084"/>
      </w:tblGrid>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12" w:space="0" w:color="FFFFFF"/>
            </w:tcBorders>
            <w:shd w:val="clear" w:color="auto" w:fill="D2D2D2"/>
          </w:tcPr>
          <w:p>
            <w:pPr/>
          </w:p>
        </w:tc>
        <w:tc>
          <w:tcPr>
            <w:tcW w:w="1535" w:type="dxa"/>
            <w:gridSpan w:val="2"/>
            <w:tcBorders>
              <w:top w:val="single" w:sz="4" w:space="0" w:color="000000"/>
              <w:left w:val="single" w:sz="12" w:space="0" w:color="FFFFFF"/>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624" w:type="dxa"/>
            <w:vMerge/>
            <w:tcBorders>
              <w:left w:val="single" w:sz="4" w:space="0" w:color="000000"/>
              <w:right w:val="single" w:sz="12" w:space="0" w:color="FFFFFF"/>
            </w:tcBorders>
            <w:shd w:val="clear" w:color="auto" w:fill="D2D2D2"/>
          </w:tcPr>
          <w:p>
            <w:pPr/>
          </w:p>
        </w:tc>
        <w:tc>
          <w:tcPr>
            <w:tcW w:w="774" w:type="dxa"/>
            <w:tcBorders>
              <w:top w:val="single" w:sz="4" w:space="0" w:color="000000"/>
              <w:left w:val="single" w:sz="12" w:space="0" w:color="FFFFFF"/>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4" w:type="dxa"/>
            <w:vMerge/>
            <w:tcBorders>
              <w:left w:val="single" w:sz="4" w:space="0" w:color="000000"/>
              <w:right w:val="single" w:sz="12" w:space="0" w:color="FFFFFF"/>
            </w:tcBorders>
            <w:shd w:val="clear" w:color="auto" w:fill="D2D2D2"/>
          </w:tcPr>
          <w:p>
            <w:pPr/>
          </w:p>
        </w:tc>
        <w:tc>
          <w:tcPr>
            <w:tcW w:w="774" w:type="dxa"/>
            <w:vMerge w:val="restart"/>
            <w:tcBorders>
              <w:top w:val="nil" w:sz="6" w:space="0" w:color="auto"/>
              <w:left w:val="single" w:sz="12" w:space="0" w:color="FFFFFF"/>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12" w:space="0" w:color="FFFFFF"/>
            </w:tcBorders>
            <w:shd w:val="clear" w:color="auto" w:fill="D2D2D2"/>
          </w:tcPr>
          <w:p>
            <w:pPr/>
          </w:p>
        </w:tc>
        <w:tc>
          <w:tcPr>
            <w:tcW w:w="774" w:type="dxa"/>
            <w:vMerge/>
            <w:tcBorders>
              <w:left w:val="single" w:sz="12" w:space="0" w:color="FFFFFF"/>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12" w:space="0" w:color="FFFFFF"/>
            </w:tcBorders>
            <w:shd w:val="clear" w:color="auto" w:fill="D2D2D2"/>
          </w:tcPr>
          <w:p>
            <w:pPr/>
          </w:p>
        </w:tc>
        <w:tc>
          <w:tcPr>
            <w:tcW w:w="774" w:type="dxa"/>
            <w:tcBorders>
              <w:top w:val="nil" w:sz="6" w:space="0" w:color="auto"/>
              <w:left w:val="single" w:sz="12" w:space="0" w:color="FFFFFF"/>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r>
      <w:tr>
        <w:trPr>
          <w:trHeight w:val="1027" w:hRule="exact"/>
        </w:trPr>
        <w:tc>
          <w:tcPr>
            <w:tcW w:w="1624"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316" w:lineRule="auto" w:before="51"/>
              <w:ind w:left="24" w:right="13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345,464</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,312.20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642,563</w:t>
            </w:r>
          </w:p>
          <w:p>
            <w:pPr>
              <w:pStyle w:val="TableParagraph"/>
              <w:spacing w:line="240" w:lineRule="auto" w:before="74"/>
              <w:ind w:left="458" w:right="0"/>
              <w:jc w:val="left"/>
              <w:rPr>
                <w:rFonts w:ascii="宋体" w:hAnsi="宋体" w:cs="宋体" w:eastAsia="宋体" w:hint="default"/>
                <w:sz w:val="18"/>
                <w:szCs w:val="18"/>
              </w:rPr>
            </w:pPr>
            <w:r>
              <w:rPr>
                <w:rFonts w:ascii="宋体"/>
                <w:sz w:val="18"/>
              </w:rPr>
              <w:t>.81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344,821,</w:t>
            </w:r>
          </w:p>
          <w:p>
            <w:pPr>
              <w:pStyle w:val="TableParagraph"/>
              <w:spacing w:line="240" w:lineRule="auto" w:before="74"/>
              <w:ind w:left="194" w:right="0"/>
              <w:jc w:val="center"/>
              <w:rPr>
                <w:rFonts w:ascii="宋体" w:hAnsi="宋体" w:cs="宋体" w:eastAsia="宋体" w:hint="default"/>
                <w:sz w:val="18"/>
                <w:szCs w:val="18"/>
              </w:rPr>
            </w:pPr>
            <w:r>
              <w:rPr>
                <w:rFonts w:ascii="宋体"/>
                <w:sz w:val="18"/>
              </w:rPr>
              <w:t>748.39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158,07</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2,069.</w:t>
            </w:r>
          </w:p>
          <w:p>
            <w:pPr>
              <w:pStyle w:val="TableParagraph"/>
              <w:spacing w:line="240" w:lineRule="auto" w:before="76"/>
              <w:ind w:right="17"/>
              <w:jc w:val="right"/>
              <w:rPr>
                <w:rFonts w:ascii="宋体" w:hAnsi="宋体" w:cs="宋体" w:eastAsia="宋体" w:hint="default"/>
                <w:sz w:val="18"/>
                <w:szCs w:val="18"/>
              </w:rPr>
            </w:pPr>
            <w:r>
              <w:rPr>
                <w:rFonts w:ascii="宋体"/>
                <w:sz w:val="18"/>
              </w:rPr>
              <w:t>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268,863.</w:t>
            </w:r>
          </w:p>
          <w:p>
            <w:pPr>
              <w:pStyle w:val="TableParagraph"/>
              <w:spacing w:line="240" w:lineRule="auto" w:before="74"/>
              <w:ind w:right="17"/>
              <w:jc w:val="right"/>
              <w:rPr>
                <w:rFonts w:ascii="宋体" w:hAnsi="宋体" w:cs="宋体" w:eastAsia="宋体" w:hint="default"/>
                <w:sz w:val="18"/>
                <w:szCs w:val="18"/>
              </w:rPr>
            </w:pPr>
            <w:r>
              <w:rPr>
                <w:rFonts w:ascii="宋体"/>
                <w:sz w:val="18"/>
              </w:rPr>
              <w:t>28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157,803,2</w:t>
            </w:r>
          </w:p>
          <w:p>
            <w:pPr>
              <w:pStyle w:val="TableParagraph"/>
              <w:spacing w:line="240" w:lineRule="auto" w:before="74"/>
              <w:ind w:left="448" w:right="0"/>
              <w:jc w:val="left"/>
              <w:rPr>
                <w:rFonts w:ascii="宋体" w:hAnsi="宋体" w:cs="宋体" w:eastAsia="宋体" w:hint="default"/>
                <w:sz w:val="18"/>
                <w:szCs w:val="18"/>
              </w:rPr>
            </w:pPr>
            <w:r>
              <w:rPr>
                <w:rFonts w:ascii="宋体"/>
                <w:sz w:val="18"/>
              </w:rPr>
              <w:t>06.54</w:t>
            </w:r>
          </w:p>
        </w:tc>
      </w:tr>
      <w:tr>
        <w:trPr>
          <w:trHeight w:val="1025" w:hRule="exact"/>
        </w:trPr>
        <w:tc>
          <w:tcPr>
            <w:tcW w:w="1624"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r>
      <w:tr>
        <w:trPr>
          <w:trHeight w:val="320" w:hRule="exact"/>
        </w:trPr>
        <w:tc>
          <w:tcPr>
            <w:tcW w:w="1624" w:type="dxa"/>
            <w:tcBorders>
              <w:top w:val="single" w:sz="4" w:space="0" w:color="000000"/>
              <w:left w:val="single" w:sz="4" w:space="0" w:color="000000"/>
              <w:bottom w:val="nil" w:sz="6" w:space="0" w:color="auto"/>
              <w:right w:val="single" w:sz="12" w:space="0" w:color="FFFFFF"/>
            </w:tcBorders>
            <w:shd w:val="clear" w:color="auto" w:fill="D2D2D2"/>
          </w:tcPr>
          <w:p>
            <w:pPr/>
          </w:p>
        </w:tc>
        <w:tc>
          <w:tcPr>
            <w:tcW w:w="774" w:type="dxa"/>
            <w:vMerge w:val="restart"/>
            <w:tcBorders>
              <w:top w:val="single" w:sz="4" w:space="0" w:color="000000"/>
              <w:left w:val="single" w:sz="12" w:space="0" w:color="FFFFFF"/>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345,464</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,312.20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642,563</w:t>
            </w:r>
          </w:p>
          <w:p>
            <w:pPr>
              <w:pStyle w:val="TableParagraph"/>
              <w:spacing w:line="240" w:lineRule="auto" w:before="74"/>
              <w:ind w:left="458" w:right="0"/>
              <w:jc w:val="left"/>
              <w:rPr>
                <w:rFonts w:ascii="宋体" w:hAnsi="宋体" w:cs="宋体" w:eastAsia="宋体" w:hint="default"/>
                <w:sz w:val="18"/>
                <w:szCs w:val="18"/>
              </w:rPr>
            </w:pPr>
            <w:r>
              <w:rPr>
                <w:rFonts w:ascii="宋体"/>
                <w:sz w:val="18"/>
              </w:rPr>
              <w:t>.81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0" w:right="0"/>
              <w:jc w:val="left"/>
              <w:rPr>
                <w:rFonts w:ascii="宋体" w:hAnsi="宋体" w:cs="宋体" w:eastAsia="宋体" w:hint="default"/>
                <w:sz w:val="18"/>
                <w:szCs w:val="18"/>
              </w:rPr>
            </w:pPr>
            <w:r>
              <w:rPr>
                <w:rFonts w:ascii="宋体"/>
                <w:sz w:val="18"/>
              </w:rPr>
              <w:t>0.19%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344,821,</w:t>
            </w:r>
          </w:p>
          <w:p>
            <w:pPr>
              <w:pStyle w:val="TableParagraph"/>
              <w:spacing w:line="240" w:lineRule="auto" w:before="74"/>
              <w:ind w:left="194" w:right="0"/>
              <w:jc w:val="center"/>
              <w:rPr>
                <w:rFonts w:ascii="宋体" w:hAnsi="宋体" w:cs="宋体" w:eastAsia="宋体" w:hint="default"/>
                <w:sz w:val="18"/>
                <w:szCs w:val="18"/>
              </w:rPr>
            </w:pPr>
            <w:r>
              <w:rPr>
                <w:rFonts w:ascii="宋体"/>
                <w:sz w:val="18"/>
              </w:rPr>
              <w:t>748.39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158,07</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2,069.</w:t>
            </w:r>
          </w:p>
          <w:p>
            <w:pPr>
              <w:pStyle w:val="TableParagraph"/>
              <w:spacing w:line="240" w:lineRule="auto" w:before="76"/>
              <w:ind w:right="17"/>
              <w:jc w:val="right"/>
              <w:rPr>
                <w:rFonts w:ascii="宋体" w:hAnsi="宋体" w:cs="宋体" w:eastAsia="宋体" w:hint="default"/>
                <w:sz w:val="18"/>
                <w:szCs w:val="18"/>
              </w:rPr>
            </w:pPr>
            <w:r>
              <w:rPr>
                <w:rFonts w:ascii="宋体"/>
                <w:sz w:val="18"/>
              </w:rPr>
              <w:t>82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268,863.</w:t>
            </w:r>
          </w:p>
          <w:p>
            <w:pPr>
              <w:pStyle w:val="TableParagraph"/>
              <w:spacing w:line="240" w:lineRule="auto" w:before="74"/>
              <w:ind w:right="17"/>
              <w:jc w:val="right"/>
              <w:rPr>
                <w:rFonts w:ascii="宋体" w:hAnsi="宋体" w:cs="宋体" w:eastAsia="宋体" w:hint="default"/>
                <w:sz w:val="18"/>
                <w:szCs w:val="18"/>
              </w:rPr>
            </w:pPr>
            <w:r>
              <w:rPr>
                <w:rFonts w:ascii="宋体"/>
                <w:sz w:val="18"/>
              </w:rPr>
              <w:t>28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0.17%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157,803,2</w:t>
            </w:r>
          </w:p>
          <w:p>
            <w:pPr>
              <w:pStyle w:val="TableParagraph"/>
              <w:spacing w:line="240" w:lineRule="auto" w:before="74"/>
              <w:ind w:left="448" w:right="0"/>
              <w:jc w:val="left"/>
              <w:rPr>
                <w:rFonts w:ascii="宋体" w:hAnsi="宋体" w:cs="宋体" w:eastAsia="宋体" w:hint="default"/>
                <w:sz w:val="18"/>
                <w:szCs w:val="18"/>
              </w:rPr>
            </w:pPr>
            <w:r>
              <w:rPr>
                <w:rFonts w:ascii="宋体"/>
                <w:sz w:val="18"/>
              </w:rPr>
              <w:t>06.54</w:t>
            </w:r>
          </w:p>
        </w:tc>
      </w:tr>
      <w:tr>
        <w:trPr>
          <w:trHeight w:val="391" w:hRule="exact"/>
        </w:trPr>
        <w:tc>
          <w:tcPr>
            <w:tcW w:w="1624" w:type="dxa"/>
            <w:tcBorders>
              <w:top w:val="nil" w:sz="6" w:space="0" w:color="auto"/>
              <w:left w:val="single" w:sz="4" w:space="0" w:color="000000"/>
              <w:bottom w:val="nil" w:sz="6" w:space="0" w:color="auto"/>
              <w:right w:val="single" w:sz="12"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2" w:space="0" w:color="FFFFFF"/>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24" w:type="dxa"/>
            <w:tcBorders>
              <w:top w:val="nil" w:sz="6" w:space="0" w:color="auto"/>
              <w:left w:val="single" w:sz="4" w:space="0" w:color="000000"/>
              <w:bottom w:val="single" w:sz="4" w:space="0" w:color="000000"/>
              <w:right w:val="single" w:sz="12" w:space="0" w:color="FFFFFF"/>
            </w:tcBorders>
            <w:shd w:val="clear" w:color="auto" w:fill="D2D2D2"/>
          </w:tcPr>
          <w:p>
            <w:pPr/>
          </w:p>
        </w:tc>
        <w:tc>
          <w:tcPr>
            <w:tcW w:w="774" w:type="dxa"/>
            <w:vMerge/>
            <w:tcBorders>
              <w:left w:val="single" w:sz="12" w:space="0" w:color="FFFFFF"/>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60" w:lineRule="auto" w:before="115"/>
        <w:ind w:right="160"/>
        <w:jc w:val="left"/>
      </w:pPr>
      <w:r>
        <w:rPr/>
        <w:t>□ 适用 √</w:t>
      </w:r>
      <w:r>
        <w:rPr>
          <w:spacing w:val="3"/>
        </w:rPr>
        <w:t> </w:t>
      </w:r>
      <w:r>
        <w:rPr/>
        <w:t>不适用</w:t>
      </w:r>
      <w:r>
        <w:rPr/>
        <w:t> 组合中，按账龄分析法计提坏账准备的其他应收款：</w:t>
      </w:r>
    </w:p>
    <w:p>
      <w:pPr>
        <w:pStyle w:val="BodyText"/>
        <w:spacing w:line="240" w:lineRule="auto" w:before="2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4,626,765.81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231,338.29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2,771,962.06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277,196.21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163,586.64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130,869.31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7,570,514.51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642,563.81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8.49%</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57" w:lineRule="auto" w:before="29"/>
        <w:ind w:right="5634"/>
        <w:jc w:val="left"/>
      </w:pPr>
      <w:r>
        <w:rPr/>
        <w:t>□ 适用 √</w:t>
      </w:r>
      <w:r>
        <w:rPr>
          <w:spacing w:val="3"/>
        </w:rPr>
        <w:t> </w:t>
      </w:r>
      <w:r>
        <w:rPr/>
        <w:t>不适用</w:t>
      </w:r>
      <w:r>
        <w:rPr/>
        <w:t> 组合中，采用其他方法计提坏账准备的其他应收款：</w:t>
      </w:r>
    </w:p>
    <w:p>
      <w:pPr>
        <w:pStyle w:val="BodyText"/>
        <w:spacing w:line="240" w:lineRule="auto" w:before="29"/>
        <w:ind w:right="142"/>
        <w:jc w:val="left"/>
      </w:pPr>
      <w:r>
        <w:rPr/>
        <w:t>□ 适用 √</w:t>
      </w:r>
      <w:r>
        <w:rPr>
          <w:spacing w:val="3"/>
        </w:rPr>
        <w:t> </w:t>
      </w:r>
      <w:r>
        <w:rPr/>
        <w:t>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980"/>
        </w:sectPr>
      </w:pPr>
    </w:p>
    <w:p>
      <w:pPr>
        <w:pStyle w:val="BodyText"/>
        <w:spacing w:line="357" w:lineRule="auto" w:before="44"/>
        <w:ind w:right="-12"/>
        <w:jc w:val="left"/>
      </w:pPr>
      <w:r>
        <w:rPr/>
        <w:t>本期计提坏账准备金额</w:t>
      </w:r>
      <w:r>
        <w:rPr>
          <w:spacing w:val="-46"/>
        </w:rPr>
        <w:t> </w:t>
      </w:r>
      <w:r>
        <w:rPr>
          <w:rFonts w:ascii="宋体" w:hAnsi="宋体" w:cs="宋体" w:eastAsia="宋体" w:hint="default"/>
        </w:rPr>
        <w:t>373,700.53</w:t>
      </w:r>
      <w:r>
        <w:rPr>
          <w:rFonts w:ascii="宋体" w:hAnsi="宋体" w:cs="宋体" w:eastAsia="宋体" w:hint="default"/>
          <w:spacing w:val="-44"/>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5"/>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240" w:lineRule="auto" w:before="8"/>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3</w:t>
      </w:r>
      <w:r>
        <w:rPr/>
        <w:t>）本期实际核销的其他应收款情况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3"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974"/>
        <w:jc w:val="left"/>
      </w:pPr>
      <w:r>
        <w:rPr/>
        <w:t>其他应收款核销说明：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4,207,330.71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2,553,426.50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38,269,641.99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46,345.75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129,839.70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130,154.16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代垫（付款）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2,444,070.45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1,013,950.60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299,624,155.70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153,497,629.55</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789,273.65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830,563.26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345,464,312.20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158,072,069.82</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236,134,762.44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68.35%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深圳市卓大精密模具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63,471,393.26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18.37%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38,269,641.99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11.08%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深圳英特利投资有限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0.58%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代垫员工社保费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个人承担社保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1,524,516.05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0.44%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76,225.80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341,400,313.74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98.82%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276,225.80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6</w:t>
      </w:r>
      <w:r>
        <w:rPr/>
        <w:t>）涉及政府补助的应收款项</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3"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5"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t>（</w:t>
      </w:r>
      <w:r>
        <w:rPr>
          <w:rFonts w:ascii="宋体" w:hAnsi="宋体" w:cs="宋体" w:eastAsia="宋体"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期末无因金融资产转移而终止确认的其他应收款项情况。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142"/>
        <w:jc w:val="left"/>
        <w:rPr>
          <w:b w:val="0"/>
          <w:bCs w:val="0"/>
        </w:rPr>
      </w:pPr>
      <w:r>
        <w:rPr/>
        <w:t>（</w:t>
      </w:r>
      <w:r>
        <w:rPr>
          <w:rFonts w:ascii="宋体" w:hAnsi="宋体" w:cs="宋体" w:eastAsia="宋体" w:hint="default"/>
        </w:rPr>
        <w:t>8</w:t>
      </w:r>
      <w:r>
        <w:rPr/>
        <w:t>）转移其他应收款且继续涉入形成的资产、负债金额</w:t>
      </w:r>
      <w:r>
        <w:rPr>
          <w:b w:val="0"/>
          <w:bCs w:val="0"/>
        </w:rPr>
      </w:r>
    </w:p>
    <w:p>
      <w:pPr>
        <w:pStyle w:val="BodyText"/>
        <w:spacing w:line="664" w:lineRule="exact" w:before="37"/>
        <w:ind w:right="4734"/>
        <w:jc w:val="left"/>
      </w:pPr>
      <w:r>
        <w:rPr/>
        <w:t>本期无转移其他应收款且继续涉入而形成的资产、负债的金额。 其他说明：</w:t>
      </w:r>
    </w:p>
    <w:p>
      <w:pPr>
        <w:pStyle w:val="BodyText"/>
        <w:spacing w:line="240" w:lineRule="auto" w:before="7"/>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3</w:t>
      </w:r>
      <w:r>
        <w:rPr/>
        <w:t>、长期股权投资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526,774,736.67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526,774,736.67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524,590,961.63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524,590,961.63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6" w:right="0"/>
              <w:jc w:val="left"/>
              <w:rPr>
                <w:rFonts w:ascii="宋体" w:hAnsi="宋体" w:cs="宋体" w:eastAsia="宋体" w:hint="default"/>
                <w:sz w:val="18"/>
                <w:szCs w:val="18"/>
              </w:rPr>
            </w:pPr>
            <w:r>
              <w:rPr>
                <w:rFonts w:ascii="宋体"/>
                <w:sz w:val="18"/>
              </w:rPr>
              <w:t>526,774,736.67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left"/>
              <w:rPr>
                <w:rFonts w:ascii="宋体" w:hAnsi="宋体" w:cs="宋体" w:eastAsia="宋体" w:hint="default"/>
                <w:sz w:val="18"/>
                <w:szCs w:val="18"/>
              </w:rPr>
            </w:pPr>
            <w:r>
              <w:rPr>
                <w:rFonts w:ascii="宋体"/>
                <w:sz w:val="18"/>
              </w:rPr>
              <w:t>526,774,736.67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left"/>
              <w:rPr>
                <w:rFonts w:ascii="宋体" w:hAnsi="宋体" w:cs="宋体" w:eastAsia="宋体" w:hint="default"/>
                <w:sz w:val="18"/>
                <w:szCs w:val="18"/>
              </w:rPr>
            </w:pPr>
            <w:r>
              <w:rPr>
                <w:rFonts w:ascii="宋体"/>
                <w:sz w:val="18"/>
              </w:rPr>
              <w:t>524,590,961.63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left"/>
              <w:rPr>
                <w:rFonts w:ascii="宋体" w:hAnsi="宋体" w:cs="宋体" w:eastAsia="宋体" w:hint="default"/>
                <w:sz w:val="18"/>
                <w:szCs w:val="18"/>
              </w:rPr>
            </w:pPr>
            <w:r>
              <w:rPr>
                <w:rFonts w:ascii="宋体"/>
                <w:sz w:val="18"/>
              </w:rPr>
              <w:t>524,590,961.63</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1</w:t>
      </w:r>
      <w:r>
        <w:rPr/>
        <w:t>）对子公司投资</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卓翼科技（香港） 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745,520.00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745,520.00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深圳市卓大精密 模具有限公司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64,868,119.57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1,339,014.44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66,207,134.01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深圳市中广视讯 科技发展有限公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天津卓达科技发 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448,977,322.06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844,760.60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449,822,082.66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524,590,961.63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2,183,775.04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526,774,736.67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）对联营、合营企业投资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5"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5" w:right="0"/>
              <w:jc w:val="lef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6"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5" w:right="0"/>
              <w:jc w:val="lef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3</w:t>
      </w:r>
      <w:r>
        <w:rPr/>
        <w:t>）其他说明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4</w:t>
      </w:r>
      <w:r>
        <w:rPr/>
        <w:t>、营业收入和营业成本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3750"/>
        <w:gridCol w:w="3816"/>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3,153,080,787.71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2,880,996,350.92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1,996,545,653.97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1,772,084,603.87</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48,170,140.87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42,761,498.08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37,805,327.87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30,174,151.26</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3,201,250,928.58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2,923,757,849.00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2,034,350,981.84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1,802,258,755.13</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宋体" w:hAnsi="宋体" w:cs="宋体" w:eastAsia="宋体" w:hint="default"/>
        </w:rPr>
        <w:t>5</w:t>
      </w:r>
      <w:r>
        <w:rPr/>
        <w:t>、投资收益</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1,444,030.03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1,444,030.03</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宋体" w:hAnsi="宋体" w:cs="宋体" w:eastAsia="宋体" w:hint="default"/>
        </w:rPr>
        <w:t>6</w:t>
      </w:r>
      <w:r>
        <w:rPr/>
        <w:t>、其他</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无</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宋体" w:hAnsi="宋体" w:cs="宋体" w:eastAsia="宋体" w:hint="default"/>
        </w:rPr>
        <w:t>1</w:t>
      </w:r>
      <w:r>
        <w:rPr/>
        <w:t>、当期非经常性损益明细表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right="142"/>
        <w:jc w:val="left"/>
      </w:pPr>
      <w:r>
        <w:rPr/>
        <w:t>√ 适用 □</w:t>
      </w:r>
      <w:r>
        <w:rPr>
          <w:spacing w:val="3"/>
        </w:rPr>
        <w:t> </w:t>
      </w:r>
      <w:r>
        <w:rPr/>
        <w:t>不适用</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-63,500.25</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227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3,191,443.29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本公司之全资子公司中广视讯为软件企 业，对其自行开发生产的软件产品收入 按</w:t>
            </w:r>
            <w:r>
              <w:rPr>
                <w:rFonts w:ascii="宋体" w:hAnsi="宋体" w:cs="宋体" w:eastAsia="宋体" w:hint="default"/>
                <w:spacing w:val="-42"/>
                <w:sz w:val="18"/>
                <w:szCs w:val="18"/>
              </w:rPr>
              <w:t> </w:t>
            </w:r>
            <w:r>
              <w:rPr>
                <w:rFonts w:ascii="宋体" w:hAnsi="宋体" w:cs="宋体" w:eastAsia="宋体" w:hint="default"/>
                <w:spacing w:val="-4"/>
                <w:sz w:val="18"/>
                <w:szCs w:val="18"/>
              </w:rPr>
              <w:t>17%</w:t>
            </w:r>
            <w:r>
              <w:rPr>
                <w:rFonts w:ascii="宋体" w:hAnsi="宋体" w:cs="宋体" w:eastAsia="宋体" w:hint="default"/>
                <w:spacing w:val="-4"/>
                <w:sz w:val="18"/>
                <w:szCs w:val="18"/>
              </w:rPr>
              <w:t>的法定税率征收增值税后，对增值</w:t>
            </w:r>
            <w:r>
              <w:rPr>
                <w:rFonts w:ascii="宋体" w:hAnsi="宋体" w:cs="宋体" w:eastAsia="宋体" w:hint="default"/>
                <w:sz w:val="18"/>
                <w:szCs w:val="18"/>
              </w:rPr>
              <w:t> 税实际税负超过</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的部分享受即征即退 优惠政策。</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年实际收到增值税退税 款 </w:t>
            </w:r>
            <w:r>
              <w:rPr>
                <w:rFonts w:ascii="宋体" w:hAnsi="宋体" w:cs="宋体" w:eastAsia="宋体" w:hint="default"/>
                <w:sz w:val="18"/>
                <w:szCs w:val="18"/>
              </w:rPr>
              <w:t>393,973.90</w:t>
            </w:r>
            <w:r>
              <w:rPr>
                <w:rFonts w:ascii="宋体" w:hAnsi="宋体" w:cs="宋体" w:eastAsia="宋体" w:hint="default"/>
                <w:spacing w:val="-48"/>
                <w:sz w:val="18"/>
                <w:szCs w:val="18"/>
              </w:rPr>
              <w:t> </w:t>
            </w:r>
            <w:r>
              <w:rPr>
                <w:rFonts w:ascii="宋体" w:hAnsi="宋体" w:cs="宋体" w:eastAsia="宋体" w:hint="default"/>
                <w:sz w:val="18"/>
                <w:szCs w:val="18"/>
              </w:rPr>
              <w:t>元不作为非经常性损益 扣除。</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1,444,030.03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277,445.45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967,022.90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3,882,395.62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7"/>
        </w:rPr>
        <w:t>号——非经常性损益》定义界定的非经常性损益项目，以及把《公</w:t>
      </w:r>
    </w:p>
    <w:p>
      <w:pPr>
        <w:pStyle w:val="BodyText"/>
        <w:spacing w:line="316" w:lineRule="auto" w:before="76"/>
        <w:ind w:right="139"/>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3"/>
        </w:rPr>
        <w:t>号——非经常性损益》中列举的非经常性损益项目界定为经常性损益的项目，应</w:t>
      </w:r>
      <w:r>
        <w:rPr/>
        <w:t> 说明原因。</w:t>
      </w:r>
    </w:p>
    <w:p>
      <w:pPr>
        <w:pStyle w:val="BodyText"/>
        <w:spacing w:line="240" w:lineRule="auto" w:before="57"/>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2</w:t>
      </w:r>
      <w:r>
        <w:rPr/>
        <w:t>、净资产收益率及每股收益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0.09</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0.08</w:t>
            </w:r>
          </w:p>
        </w:tc>
      </w:tr>
    </w:tbl>
    <w:p>
      <w:pPr>
        <w:spacing w:line="240" w:lineRule="auto" w:before="3"/>
        <w:rPr>
          <w:rFonts w:ascii="宋体" w:hAnsi="宋体" w:cs="宋体" w:eastAsia="宋体" w:hint="default"/>
          <w:b/>
          <w:bCs/>
          <w:sz w:val="19"/>
          <w:szCs w:val="19"/>
        </w:rPr>
      </w:pPr>
    </w:p>
    <w:p>
      <w:pPr>
        <w:pStyle w:val="Heading3"/>
        <w:spacing w:line="240" w:lineRule="auto" w:before="36"/>
        <w:ind w:right="142"/>
        <w:jc w:val="left"/>
        <w:rPr>
          <w:b w:val="0"/>
          <w:bCs w:val="0"/>
        </w:rPr>
      </w:pPr>
      <w:r>
        <w:rPr>
          <w:rFonts w:ascii="宋体" w:hAnsi="宋体" w:cs="宋体" w:eastAsia="宋体" w:hint="default"/>
        </w:rPr>
        <w:t>3</w:t>
      </w:r>
      <w:r>
        <w:rPr/>
        <w:t>、境内外会计准则下会计数据差异</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2"/>
        <w:jc w:val="left"/>
        <w:rPr>
          <w:b w:val="0"/>
          <w:bCs w:val="0"/>
        </w:rPr>
      </w:pP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42"/>
        <w:jc w:val="left"/>
      </w:pPr>
      <w:r>
        <w:rPr/>
        <w:t>√ 适用 □</w:t>
      </w:r>
      <w:r>
        <w:rPr>
          <w:spacing w:val="3"/>
        </w:rPr>
        <w:t> </w:t>
      </w:r>
      <w:r>
        <w:rPr/>
        <w:t>不适用</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4"/>
        <w:gridCol w:w="1912"/>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626" w:right="0"/>
              <w:jc w:val="left"/>
              <w:rPr>
                <w:rFonts w:ascii="宋体" w:hAnsi="宋体" w:cs="宋体" w:eastAsia="宋体" w:hint="default"/>
                <w:sz w:val="18"/>
                <w:szCs w:val="18"/>
              </w:rPr>
            </w:pPr>
            <w:r>
              <w:rPr>
                <w:rFonts w:ascii="宋体"/>
                <w:sz w:val="18"/>
              </w:rPr>
              <w:t>44,323,268.61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0" w:right="0"/>
              <w:jc w:val="left"/>
              <w:rPr>
                <w:rFonts w:ascii="宋体" w:hAnsi="宋体" w:cs="宋体" w:eastAsia="宋体" w:hint="default"/>
                <w:sz w:val="18"/>
                <w:szCs w:val="18"/>
              </w:rPr>
            </w:pPr>
            <w:r>
              <w:rPr>
                <w:rFonts w:ascii="宋体"/>
                <w:sz w:val="18"/>
              </w:rPr>
              <w:t>89,575,017.21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0" w:right="0"/>
              <w:jc w:val="left"/>
              <w:rPr>
                <w:rFonts w:ascii="宋体" w:hAnsi="宋体" w:cs="宋体" w:eastAsia="宋体" w:hint="default"/>
                <w:sz w:val="18"/>
                <w:szCs w:val="18"/>
              </w:rPr>
            </w:pPr>
            <w:r>
              <w:rPr>
                <w:rFonts w:ascii="宋体"/>
                <w:sz w:val="18"/>
              </w:rPr>
              <w:t>1,395,606,639.23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4" w:right="0"/>
              <w:jc w:val="left"/>
              <w:rPr>
                <w:rFonts w:ascii="宋体" w:hAnsi="宋体" w:cs="宋体" w:eastAsia="宋体" w:hint="default"/>
                <w:sz w:val="18"/>
                <w:szCs w:val="18"/>
              </w:rPr>
            </w:pPr>
            <w:r>
              <w:rPr>
                <w:rFonts w:ascii="宋体"/>
                <w:sz w:val="18"/>
              </w:rPr>
              <w:t>1,365,930,051.95</w:t>
            </w:r>
          </w:p>
        </w:tc>
      </w:tr>
      <w:tr>
        <w:trPr>
          <w:trHeight w:val="403" w:hRule="exact"/>
        </w:trPr>
        <w:tc>
          <w:tcPr>
            <w:tcW w:w="956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7"/>
          <w:szCs w:val="27"/>
        </w:rPr>
      </w:pPr>
    </w:p>
    <w:p>
      <w:pPr>
        <w:pStyle w:val="BodyText"/>
        <w:spacing w:line="360" w:lineRule="auto"/>
        <w:ind w:right="8154"/>
        <w:jc w:val="left"/>
      </w:pPr>
      <w:r>
        <w:rPr/>
        <w:t>√ 适用 □</w:t>
      </w:r>
      <w:r>
        <w:rPr>
          <w:spacing w:val="3"/>
        </w:rPr>
        <w:t> </w:t>
      </w:r>
      <w:r>
        <w:rPr/>
        <w:t>不适用</w:t>
      </w:r>
      <w:r>
        <w:rPr/>
        <w:t> 境外会计准则名称：</w:t>
      </w:r>
    </w:p>
    <w:p>
      <w:pPr>
        <w:spacing w:after="0" w:line="36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4"/>
        <w:gridCol w:w="1912"/>
        <w:gridCol w:w="1916"/>
      </w:tblGrid>
      <w:tr>
        <w:trPr>
          <w:trHeight w:val="207"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626" w:right="0"/>
              <w:jc w:val="left"/>
              <w:rPr>
                <w:rFonts w:ascii="宋体" w:hAnsi="宋体" w:cs="宋体" w:eastAsia="宋体" w:hint="default"/>
                <w:sz w:val="18"/>
                <w:szCs w:val="18"/>
              </w:rPr>
            </w:pPr>
            <w:r>
              <w:rPr>
                <w:rFonts w:ascii="宋体"/>
                <w:sz w:val="18"/>
              </w:rPr>
              <w:t>44,323,268.61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0" w:right="0"/>
              <w:jc w:val="left"/>
              <w:rPr>
                <w:rFonts w:ascii="宋体" w:hAnsi="宋体" w:cs="宋体" w:eastAsia="宋体" w:hint="default"/>
                <w:sz w:val="18"/>
                <w:szCs w:val="18"/>
              </w:rPr>
            </w:pPr>
            <w:r>
              <w:rPr>
                <w:rFonts w:ascii="宋体"/>
                <w:sz w:val="18"/>
              </w:rPr>
              <w:t>89,575,017.21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0" w:right="0"/>
              <w:jc w:val="left"/>
              <w:rPr>
                <w:rFonts w:ascii="宋体" w:hAnsi="宋体" w:cs="宋体" w:eastAsia="宋体" w:hint="default"/>
                <w:sz w:val="18"/>
                <w:szCs w:val="18"/>
              </w:rPr>
            </w:pPr>
            <w:r>
              <w:rPr>
                <w:rFonts w:ascii="宋体"/>
                <w:sz w:val="18"/>
              </w:rPr>
              <w:t>1,395,606,639.23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4" w:right="0"/>
              <w:jc w:val="left"/>
              <w:rPr>
                <w:rFonts w:ascii="宋体" w:hAnsi="宋体" w:cs="宋体" w:eastAsia="宋体" w:hint="default"/>
                <w:sz w:val="18"/>
                <w:szCs w:val="18"/>
              </w:rPr>
            </w:pPr>
            <w:r>
              <w:rPr>
                <w:rFonts w:ascii="宋体"/>
                <w:sz w:val="18"/>
              </w:rPr>
              <w:t>1,365,930,051.95</w:t>
            </w:r>
          </w:p>
        </w:tc>
      </w:tr>
      <w:tr>
        <w:trPr>
          <w:trHeight w:val="403" w:hRule="exact"/>
        </w:trPr>
        <w:tc>
          <w:tcPr>
            <w:tcW w:w="956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73" w:lineRule="auto" w:before="36"/>
        <w:ind w:right="142"/>
        <w:jc w:val="left"/>
        <w:rPr>
          <w:b w:val="0"/>
          <w:bCs w:val="0"/>
        </w:rPr>
      </w:pPr>
      <w:r>
        <w:rPr/>
        <w:t>（</w:t>
      </w:r>
      <w:r>
        <w:rPr>
          <w:rFonts w:ascii="宋体" w:hAnsi="宋体" w:cs="宋体" w:eastAsia="宋体"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4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宋体" w:hAnsi="宋体" w:cs="宋体" w:eastAsia="宋体" w:hint="default"/>
        </w:rPr>
        <w:t>4</w:t>
      </w:r>
      <w:r>
        <w:rPr/>
        <w:t>、会计政策变更相关补充资料</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42"/>
        <w:jc w:val="left"/>
      </w:pPr>
      <w:r>
        <w:rPr/>
        <w:t>√ 适用 □</w:t>
      </w:r>
      <w:r>
        <w:rPr>
          <w:spacing w:val="3"/>
        </w:rPr>
        <w:t> </w:t>
      </w:r>
      <w:r>
        <w:rPr/>
        <w:t>不适用</w:t>
      </w:r>
    </w:p>
    <w:p>
      <w:pPr>
        <w:pStyle w:val="BodyText"/>
        <w:spacing w:line="240" w:lineRule="auto" w:before="117"/>
        <w:ind w:right="0"/>
        <w:jc w:val="left"/>
      </w:pPr>
      <w:r>
        <w:rPr/>
        <w:t>公司根据财政部</w:t>
      </w:r>
      <w:r>
        <w:rPr>
          <w:spacing w:val="-46"/>
        </w:rPr>
        <w:t> </w:t>
      </w:r>
      <w:r>
        <w:rPr>
          <w:rFonts w:ascii="宋体" w:hAnsi="宋体" w:cs="宋体" w:eastAsia="宋体" w:hint="default"/>
        </w:rPr>
        <w:t>2014</w:t>
      </w:r>
      <w:r>
        <w:rPr>
          <w:rFonts w:ascii="宋体" w:hAnsi="宋体" w:cs="宋体" w:eastAsia="宋体" w:hint="default"/>
          <w:spacing w:val="-45"/>
        </w:rPr>
        <w:t> </w:t>
      </w:r>
      <w:r>
        <w:rPr/>
        <w:t>年发布的《企业会计准则第</w:t>
      </w:r>
      <w:r>
        <w:rPr>
          <w:spacing w:val="-46"/>
        </w:rPr>
        <w:t> </w:t>
      </w:r>
      <w:r>
        <w:rPr>
          <w:rFonts w:ascii="宋体" w:hAnsi="宋体" w:cs="宋体" w:eastAsia="宋体" w:hint="default"/>
        </w:rPr>
        <w:t>2</w:t>
      </w:r>
      <w:r>
        <w:rPr>
          <w:rFonts w:ascii="宋体" w:hAnsi="宋体" w:cs="宋体" w:eastAsia="宋体" w:hint="default"/>
          <w:spacing w:val="-46"/>
        </w:rPr>
        <w:t> </w:t>
      </w:r>
      <w:r>
        <w:rPr/>
        <w:t>号——长期股权投资》等八项会计准则变更了相关会计政策并对比较财</w:t>
      </w:r>
    </w:p>
    <w:p>
      <w:pPr>
        <w:pStyle w:val="BodyText"/>
        <w:spacing w:line="240" w:lineRule="auto" w:before="76"/>
        <w:ind w:right="142"/>
        <w:jc w:val="left"/>
      </w:pPr>
      <w:r>
        <w:rPr/>
        <w:t>务报表进行了追溯重述，重述后的</w:t>
      </w:r>
      <w:r>
        <w:rPr>
          <w:spacing w:val="-45"/>
        </w:rPr>
        <w:t> </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7"/>
        </w:rPr>
        <w:t> </w:t>
      </w:r>
      <w:r>
        <w:rPr/>
        <w:t>月</w:t>
      </w:r>
      <w:r>
        <w:rPr>
          <w:spacing w:val="-46"/>
        </w:rPr>
        <w:t> </w:t>
      </w:r>
      <w:r>
        <w:rPr>
          <w:rFonts w:ascii="宋体" w:hAnsi="宋体" w:cs="宋体" w:eastAsia="宋体" w:hint="default"/>
        </w:rPr>
        <w:t>1</w:t>
      </w:r>
      <w:r>
        <w:rPr>
          <w:rFonts w:ascii="宋体" w:hAnsi="宋体" w:cs="宋体" w:eastAsia="宋体" w:hint="default"/>
          <w:spacing w:val="-45"/>
        </w:rPr>
        <w:t> </w:t>
      </w:r>
      <w:r>
        <w:rPr/>
        <w:t>日、</w:t>
      </w:r>
      <w:r>
        <w:rPr>
          <w:rFonts w:ascii="宋体" w:hAnsi="宋体" w:cs="宋体" w:eastAsia="宋体" w:hint="default"/>
        </w:rPr>
        <w:t>2013</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t>日合并资产负债表如下：</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394,029,977.23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332,251,816.76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773,615,497.87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207,235,312.56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81,934,794.45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116,046,986.48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233,994,280.48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306,768,103.07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497,603,563.06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5,444,730.57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5,060,163.16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18,089,146.89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15,760,778.43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4,112,200.63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8,696,570.87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46,440,987.91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203,226,284.40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310,791,352.57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375,656,320.87</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34,164,898.84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104,249,751.70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122,586,816.84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1,082,207,684.71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1,149,752,552.58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1,965,800,098.35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541,577,149.20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751,232,548.75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902,360,532.39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187,073,522.19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246,150,531.57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227,516,176.48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23,973,745.78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31,932,337.21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44,274,017.28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13,889,955.18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27,380,969.81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28,608,145.15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30,201,106.14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5,675,101.32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8,893,576.66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11,651,945.77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94,648,814.41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67,044,608.13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838,180,488.30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1,161,465,953.75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1,296,938,341.37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1,920,388,173.01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2,311,218,506.33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3,262,738,439.72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104,723,012.23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465,514,151.46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1,106,340,992.23</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104,768,196.41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115,118,079.66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159,264,166.96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352,522,891.17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273,696,105.20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427,781,672.63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5,944,370.52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4,495,635.05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19,806,012.16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18,297,153.96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21,031,930.46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27,201,622.35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8,137,377.35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13,359,825.16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19,485,939.43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125,796.78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1,440,306.83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16,582,730.21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4,492,259.68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5,572,420.35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55,879,985.36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599,011,058.10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918,228,454.17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1,840,343,121.33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18,953,396.35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25,445,947.83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47,058.54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106,603.86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1,342,731.33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8,975,021.63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9,022,080.17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27,060,000.21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26,788,679.16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608,033,138.27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945,288,454.38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1,867,131,800.49</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240,000,000.00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491,981,000.00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872,174,568.77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872,174,568.77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643,970,695.28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11,981,000.00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-42,807.84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36,959,865.05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49,591,459.86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60,955,799.22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163,220,600.92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204,164,023.32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210,722,952.57</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1,312,355,034.74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1,365,930,051.95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1,395,606,639.23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1,312,355,034.74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1,365,930,051.95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1,395,606,639.23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1,920,388,173.01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2,311,218,506.33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3,262,738,439.72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2"/>
        <w:jc w:val="left"/>
        <w:rPr>
          <w:b w:val="0"/>
          <w:bCs w:val="0"/>
        </w:rPr>
      </w:pPr>
      <w:r>
        <w:rPr>
          <w:rFonts w:ascii="宋体" w:hAnsi="宋体" w:cs="宋体" w:eastAsia="宋体" w:hint="default"/>
        </w:rPr>
        <w:t>5</w:t>
      </w:r>
      <w:r>
        <w:rPr/>
        <w:t>、其他</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42"/>
        <w:jc w:val="left"/>
      </w:pPr>
      <w:r>
        <w:rPr/>
        <w:t>无</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142"/>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2754"/>
        <w:jc w:val="left"/>
      </w:pPr>
      <w:r>
        <w:rPr/>
        <w:t>一、载有法定代表人、主管会计工作负责人、会计主管人员签名并盖章的财务报表。 二、载有会计师事务所盖章、注册会计师签名并盖章的审计报告原件。 三、报告期内在中国证监会指定报纸上公开披露过的所有公司文件的正本及公告的原稿。 四、</w:t>
      </w:r>
      <w:r>
        <w:rPr>
          <w:rFonts w:ascii="宋体" w:hAnsi="宋体" w:cs="宋体" w:eastAsia="宋体" w:hint="default"/>
        </w:rPr>
        <w:t>2014</w:t>
      </w:r>
      <w:r>
        <w:rPr/>
        <w:t>年年度报告原件。</w:t>
      </w:r>
    </w:p>
    <w:p>
      <w:pPr>
        <w:pStyle w:val="BodyText"/>
        <w:spacing w:line="240" w:lineRule="auto" w:before="19"/>
        <w:ind w:right="142"/>
        <w:jc w:val="left"/>
      </w:pPr>
      <w:r>
        <w:rPr/>
        <w:t>五、以上备查文件的备置地点：公司证券部办公室。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51"/>
        <w:jc w:val="right"/>
      </w:pPr>
      <w:r>
        <w:rPr>
          <w:spacing w:val="-1"/>
        </w:rPr>
        <w:t>深圳市卓翼科技股份有限公司</w:t>
      </w:r>
    </w:p>
    <w:p>
      <w:pPr>
        <w:pStyle w:val="BodyText"/>
        <w:spacing w:line="316" w:lineRule="auto" w:before="76"/>
        <w:ind w:left="8173" w:right="151" w:firstLine="360"/>
        <w:jc w:val="right"/>
      </w:pPr>
      <w:r>
        <w:rPr/>
        <w:t>董事长：夏传武 二○一五年四月八日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10430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43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43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42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42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042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42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043080" type="#_x0000_t202" filled="false" stroked="false">
          <v:textbox inset="0,0,0,0">
            <w:txbxContent>
              <w:p>
                <w:pPr>
                  <w:pStyle w:val="BodyText"/>
                  <w:spacing w:line="214" w:lineRule="exact"/>
                  <w:ind w:left="20" w:right="0"/>
                  <w:jc w:val="left"/>
                </w:pPr>
                <w:r>
                  <w:rPr/>
                  <w:t>深圳市卓翼科技股份有限公司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0"/>
      <w:szCs w:val="20"/>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zowee.com.cn/" TargetMode="External"/><Relationship Id="rId10" Type="http://schemas.openxmlformats.org/officeDocument/2006/relationships/hyperlink" Target="mailto:message@zowee.com.cn"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footer" Target="footer3.xm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www.cninfo.com.cn&#30340;/" TargetMode="Externa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深圳市卓翼科技股份有限公司</dc:creator>
  <dc:title>深圳市卓翼科技股份有限公司2014年年度报告全文</dc:title>
  <dcterms:created xsi:type="dcterms:W3CDTF">2020-05-06T17:04:35Z</dcterms:created>
  <dcterms:modified xsi:type="dcterms:W3CDTF">2020-05-06T17:04:35Z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Microsoft® Office Word 2007</vt:lpwstr>
  </property>
  <property fmtid="{D5CDD505-2E9C-101B-9397-08002B2CF9AE}" pid="4" name="LastSaved">
    <vt:filetime>2020-05-06T00:00:00Z</vt:filetime>
  </property>
</Properties>
</file>