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829" w:val="left" w:leader="none"/>
        </w:tabs>
        <w:spacing w:line="379" w:lineRule="exact" w:before="0"/>
        <w:ind w:left="274" w:right="0" w:firstLine="0"/>
        <w:jc w:val="left"/>
        <w:rPr>
          <w:rFonts w:ascii="宋体" w:hAnsi="宋体" w:cs="宋体" w:eastAsia="宋体" w:hint="default"/>
          <w:sz w:val="30"/>
          <w:szCs w:val="30"/>
        </w:rPr>
      </w:pPr>
      <w:r>
        <w:rPr>
          <w:rFonts w:ascii="宋体" w:hAnsi="宋体" w:cs="宋体" w:eastAsia="宋体" w:hint="default"/>
          <w:spacing w:val="-1"/>
          <w:sz w:val="30"/>
          <w:szCs w:val="30"/>
        </w:rPr>
        <w:t>证券代码：</w:t>
      </w:r>
      <w:r>
        <w:rPr>
          <w:rFonts w:ascii="宋体" w:hAnsi="宋体" w:cs="宋体" w:eastAsia="宋体" w:hint="default"/>
          <w:spacing w:val="-1"/>
          <w:sz w:val="30"/>
          <w:szCs w:val="30"/>
        </w:rPr>
        <w:t>002374</w:t>
        <w:tab/>
      </w:r>
      <w:r>
        <w:rPr>
          <w:rFonts w:ascii="宋体" w:hAnsi="宋体" w:cs="宋体" w:eastAsia="宋体" w:hint="default"/>
          <w:spacing w:val="-1"/>
          <w:sz w:val="30"/>
          <w:szCs w:val="30"/>
        </w:rPr>
        <w:t>证券简称：丽鹏股份</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1791" w:lineRule="exact"/>
        <w:ind w:left="3095"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130.2pt;height:89.6pt;mso-position-horizontal-relative:char;mso-position-vertical-relative:line" coordorigin="0,0" coordsize="2604,1792">
            <v:group style="position:absolute;left:0;top:0;width:2604;height:1792" coordorigin="0,0" coordsize="2604,1792">
              <v:shape style="position:absolute;left:0;top:0;width:2604;height:1792" coordorigin="0,0" coordsize="2604,1792" path="m2397,0l2356,14,2329,28,2287,42,2260,56,2246,84,2218,126,2218,154,2204,196,2218,238,2218,266,2246,308,2260,336,2287,350,2329,364,2356,378,2397,392,2439,378,2466,364,2397,364,2329,350,2273,308,2246,266,2232,196,2246,126,2273,84,2329,42,2397,28,2466,28,2439,14,2397,0xe" filled="true" fillcolor="#005ca1" stroked="false">
                <v:path arrowok="t"/>
                <v:fill type="solid"/>
              </v:shape>
              <v:shape style="position:absolute;left:0;top:0;width:2604;height:1792" coordorigin="0,0" coordsize="2604,1792" path="m2466,28l2397,28,2453,42,2508,84,2549,126,2563,196,2549,266,2508,308,2453,350,2397,364,2466,364,2521,336,2549,308,2563,266,2577,238,2577,154,2563,126,2549,84,2521,56,2466,28xe" filled="true" fillcolor="#005ca1" stroked="false">
                <v:path arrowok="t"/>
                <v:fill type="solid"/>
              </v:shape>
              <v:shape style="position:absolute;left:0;top:0;width:2604;height:1792" coordorigin="0,0" coordsize="2604,1792" path="m2439,84l2315,84,2315,308,2342,308,2342,210,2425,210,2453,196,2466,182,2342,182,2342,112,2480,112,2466,98,2453,98,2439,84xe" filled="true" fillcolor="#005ca1" stroked="false">
                <v:path arrowok="t"/>
                <v:fill type="solid"/>
              </v:shape>
              <v:shape style="position:absolute;left:0;top:0;width:2604;height:1792" coordorigin="0,0" coordsize="2604,1792" path="m2439,210l2397,210,2411,224,2425,238,2439,252,2466,308,2508,308,2466,238,2439,210xe" filled="true" fillcolor="#005ca1" stroked="false">
                <v:path arrowok="t"/>
                <v:fill type="solid"/>
              </v:shape>
              <v:shape style="position:absolute;left:0;top:0;width:2604;height:1792" coordorigin="0,0" coordsize="2604,1792" path="m2480,112l2411,112,2439,126,2453,154,2439,168,2397,182,2466,182,2480,168,2480,112xe" filled="true" fillcolor="#005ca1" stroked="false">
                <v:path arrowok="t"/>
                <v:fill type="solid"/>
              </v:shape>
              <v:shape style="position:absolute;left:0;top:0;width:2604;height:1792" coordorigin="0,0" coordsize="2604,1792" path="m854,182l799,182,716,252,647,322,578,406,537,490,496,588,469,686,441,784,441,1008,469,1134,578,1092,662,1022,689,966,716,896,744,812,785,700,813,588,854,476,882,350,896,266,868,196,854,182xe" filled="true" fillcolor="#005ca1" stroked="false">
                <v:path arrowok="t"/>
                <v:fill type="solid"/>
              </v:shape>
              <v:shape style="position:absolute;left:0;top:0;width:2604;height:1792" coordorigin="0,0" coordsize="2604,1792" path="m1364,1022l1295,1022,1323,1092,1350,1134,1364,1120,1364,1022xe" filled="true" fillcolor="#005ca1" stroked="false">
                <v:path arrowok="t"/>
                <v:fill type="solid"/>
              </v:shape>
              <v:shape style="position:absolute;left:0;top:0;width:2604;height:1792" coordorigin="0,0" coordsize="2604,1792" path="m1323,0l1198,14,1075,42,964,84,868,140,882,140,951,154,1075,196,1102,210,1116,238,1130,252,1130,280,1144,336,1144,378,1089,574,1033,798,992,923,978,994,978,1022,992,1050,1020,1078,1061,1092,1171,1092,1240,1078,1267,1050,1295,1022,1364,1022,1364,882,1378,798,1419,728,1474,630,1502,602,1557,546,1598,518,1667,490,1722,476,1764,462,2086,462,2053,406,1943,266,1805,154,1736,112,1653,70,1584,42,1488,28,1323,0xe" filled="true" fillcolor="#005ca1" stroked="false">
                <v:path arrowok="t"/>
                <v:fill type="solid"/>
              </v:shape>
              <v:shape style="position:absolute;left:0;top:0;width:2604;height:1792" coordorigin="0,0" coordsize="2604,1792" path="m1860,672l1722,672,1695,686,1681,700,1667,700,1667,714,1653,714,1626,742,1612,756,1598,784,1571,840,1571,1092,2067,1092,2067,882,2053,854,2039,812,1998,756,1957,700,1929,686,1902,686,1860,672xe" filled="true" fillcolor="#005ca1" stroked="false">
                <v:path arrowok="t"/>
                <v:fill type="solid"/>
              </v:shape>
              <v:shape style="position:absolute;left:0;top:0;width:2604;height:1792" coordorigin="0,0" coordsize="2604,1792" path="m2191,980l2177,1064,2191,994,2191,980xe" filled="true" fillcolor="#005ca1" stroked="false">
                <v:path arrowok="t"/>
                <v:fill type="solid"/>
              </v:shape>
              <v:shape style="position:absolute;left:0;top:0;width:2604;height:1792" coordorigin="0,0" coordsize="2604,1792" path="m2086,462l1805,462,1970,490,1998,518,2039,546,2080,602,2136,672,2149,714,2177,784,2191,854,2191,812,2177,714,2163,630,2122,546,2094,476,2086,462xe" filled="true" fillcolor="#005ca1" stroked="false">
                <v:path arrowok="t"/>
                <v:fill type="solid"/>
              </v:shape>
              <v:shape style="position:absolute;left:0;top:0;width:2604;height:1792" coordorigin="0,0" coordsize="2604,1792" path="m2149,1162l1571,1162,1571,1750,1764,1666,1929,1526,1998,1456,2067,1357,2122,1274,2149,1162xe" filled="true" fillcolor="#005ca1" stroked="false">
                <v:path arrowok="t"/>
                <v:fill type="solid"/>
              </v:shape>
              <v:shape style="position:absolute;left:0;top:0;width:2604;height:1792" coordorigin="0,0" coordsize="2604,1792" path="m469,1148l523,1287,593,1400,689,1512,785,1610,909,1680,1033,1736,1171,1777,1323,1791,1336,1791,1350,1777,1364,1162,482,1162,469,1148xe" filled="true" fillcolor="#005ca1" stroked="false">
                <v:path arrowok="t"/>
                <v:fill type="solid"/>
              </v:shape>
              <v:shape style="position:absolute;left:0;top:0;width:2604;height:1792" coordorigin="0,0" coordsize="2604,1792" path="m413,1176l0,1176,0,1218,413,1218,413,1176xe" filled="true" fillcolor="#005ca1" stroked="false">
                <v:path arrowok="t"/>
                <v:fill type="solid"/>
              </v:shape>
              <v:shape style="position:absolute;left:0;top:0;width:2604;height:1792" coordorigin="0,0" coordsize="2604,1792" path="m193,1260l27,1260,27,1567,69,1567,69,1287,193,1287,193,1260xe" filled="true" fillcolor="#005ca1" stroked="false">
                <v:path arrowok="t"/>
                <v:fill type="solid"/>
              </v:shape>
              <v:shape style="position:absolute;left:0;top:0;width:2604;height:1792" coordorigin="0,0" coordsize="2604,1792" path="m179,1540l124,1540,124,1567,165,1567,179,1554,179,1540xe" filled="true" fillcolor="#005ca1" stroked="false">
                <v:path arrowok="t"/>
                <v:fill type="solid"/>
              </v:shape>
              <v:shape style="position:absolute;left:0;top:0;width:2604;height:1792" coordorigin="0,0" coordsize="2604,1792" path="m193,1287l151,1287,151,1526,110,1526,110,1540,193,1540,193,1287xe" filled="true" fillcolor="#005ca1" stroked="false">
                <v:path arrowok="t"/>
                <v:fill type="solid"/>
              </v:shape>
              <v:shape style="position:absolute;left:0;top:0;width:2604;height:1792" coordorigin="0,0" coordsize="2604,1792" path="m124,1330l83,1330,83,1386,96,1400,96,1456,124,1456,124,1442,138,1442,124,1414,124,1330xe" filled="true" fillcolor="#005ca1" stroked="false">
                <v:path arrowok="t"/>
                <v:fill type="solid"/>
              </v:shape>
              <v:shape style="position:absolute;left:0;top:0;width:2604;height:1792" coordorigin="0,0" coordsize="2604,1792" path="m385,1260l220,1260,220,1567,262,1567,262,1287,385,1287,385,1260xe" filled="true" fillcolor="#005ca1" stroked="false">
                <v:path arrowok="t"/>
                <v:fill type="solid"/>
              </v:shape>
              <v:shape style="position:absolute;left:0;top:0;width:2604;height:1792" coordorigin="0,0" coordsize="2604,1792" path="m385,1287l344,1287,344,1526,303,1526,303,1540,317,1554,317,1567,358,1567,358,1554,372,1554,372,1540,385,1540,385,1287xe" filled="true" fillcolor="#005ca1" stroked="false">
                <v:path arrowok="t"/>
                <v:fill type="solid"/>
              </v:shape>
              <v:shape style="position:absolute;left:0;top:0;width:2604;height:1792" coordorigin="0,0" coordsize="2604,1792" path="m317,1330l276,1330,289,1386,289,1456,303,1442,331,1442,331,1400,317,1372,317,1330xe" filled="true" fillcolor="#005ca1" stroked="false">
                <v:path arrowok="t"/>
                <v:fill type="solid"/>
              </v:shape>
              <v:shape style="position:absolute;left:0;top:0;width:2604;height:1792" coordorigin="0,0" coordsize="2604,1792" path="m2301,1176l2204,1176,2204,1414,2191,1414,2191,1512,2177,1512,2177,1540,2163,1554,2177,1554,2177,1567,2191,1567,2204,1582,2204,1554,2218,1540,2218,1497,2232,1497,2232,1427,2301,1427,2301,1386,2232,1386,2232,1316,2301,1316,2301,1287,2232,1287,2232,1204,2301,1204,2301,1176xe" filled="true" fillcolor="#005ca1" stroked="false">
                <v:path arrowok="t"/>
                <v:fill type="solid"/>
              </v:shape>
              <v:shape style="position:absolute;left:0;top:0;width:2604;height:1792" coordorigin="0,0" coordsize="2604,1792" path="m2329,1554l2287,1554,2301,1567,2315,1567,2329,1582,2329,1554xe" filled="true" fillcolor="#005ca1" stroked="false">
                <v:path arrowok="t"/>
                <v:fill type="solid"/>
              </v:shape>
              <v:shape style="position:absolute;left:0;top:0;width:2604;height:1792" coordorigin="0,0" coordsize="2604,1792" path="m2411,1427l2384,1427,2384,1540,2356,1540,2356,1554,2370,1567,2370,1582,2384,1567,2411,1567,2411,1427xe" filled="true" fillcolor="#005ca1" stroked="false">
                <v:path arrowok="t"/>
                <v:fill type="solid"/>
              </v:shape>
              <v:shape style="position:absolute;left:0;top:0;width:2604;height:1792" coordorigin="0,0" coordsize="2604,1792" path="m2577,1190l2425,1190,2425,1414,2549,1414,2549,1540,2480,1540,2494,1554,2494,1567,2508,1582,2549,1582,2549,1567,2577,1567,2577,1554,2590,1554,2590,1400,2604,1386,2453,1386,2453,1232,2577,1232,2577,1190xe" filled="true" fillcolor="#005ca1" stroked="false">
                <v:path arrowok="t"/>
                <v:fill type="solid"/>
              </v:shape>
              <v:shape style="position:absolute;left:0;top:0;width:2604;height:1792" coordorigin="0,0" coordsize="2604,1792" path="m2411,1176l2315,1176,2315,1512,2301,1512,2301,1526,2232,1526,2246,1540,2246,1567,2273,1567,2273,1554,2342,1554,2342,1484,2356,1484,2356,1427,2411,1427,2411,1386,2356,1386,2356,1316,2411,1316,2411,1287,2356,1287,2356,1204,2411,1204,2411,1176xe" filled="true" fillcolor="#005ca1" stroked="false">
                <v:path arrowok="t"/>
                <v:fill type="solid"/>
              </v:shape>
              <v:shape style="position:absolute;left:0;top:0;width:2604;height:1792" coordorigin="0,0" coordsize="2604,1792" path="m2301,1427l2273,1427,2273,1526,2301,1526,2301,1427xe" filled="true" fillcolor="#005ca1" stroked="false">
                <v:path arrowok="t"/>
                <v:fill type="solid"/>
              </v:shape>
              <v:shape style="position:absolute;left:0;top:0;width:2604;height:1792" coordorigin="0,0" coordsize="2604,1792" path="m2535,1456l2411,1456,2411,1497,2535,1497,2535,1456xe" filled="true" fillcolor="#005ca1" stroked="false">
                <v:path arrowok="t"/>
                <v:fill type="solid"/>
              </v:shape>
              <v:shape style="position:absolute;left:0;top:0;width:2604;height:1792" coordorigin="0,0" coordsize="2604,1792" path="m2301,1316l2273,1316,2273,1386,2301,1386,2301,1316xe" filled="true" fillcolor="#005ca1" stroked="false">
                <v:path arrowok="t"/>
                <v:fill type="solid"/>
              </v:shape>
              <v:shape style="position:absolute;left:0;top:0;width:2604;height:1792" coordorigin="0,0" coordsize="2604,1792" path="m2411,1316l2384,1316,2384,1386,2411,1386,2411,1316xe" filled="true" fillcolor="#005ca1" stroked="false">
                <v:path arrowok="t"/>
                <v:fill type="solid"/>
              </v:shape>
              <v:shape style="position:absolute;left:0;top:0;width:2604;height:1792" coordorigin="0,0" coordsize="2604,1792" path="m2577,1232l2535,1232,2535,1316,2494,1316,2508,1330,2508,1357,2563,1357,2563,1344,2577,1344,2577,1232xe" filled="true" fillcolor="#005ca1" stroked="false">
                <v:path arrowok="t"/>
                <v:fill type="solid"/>
              </v:shape>
              <v:shape style="position:absolute;left:0;top:0;width:2604;height:1792" coordorigin="0,0" coordsize="2604,1792" path="m2508,1246l2466,1246,2480,1274,2480,1302,2521,1302,2521,1287,2508,1274,2508,1246xe" filled="true" fillcolor="#005ca1" stroked="false">
                <v:path arrowok="t"/>
                <v:fill type="solid"/>
              </v:shape>
              <v:shape style="position:absolute;left:0;top:0;width:2604;height:1792" coordorigin="0,0" coordsize="2604,1792" path="m2301,1204l2273,1204,2273,1287,2301,1287,2301,1204xe" filled="true" fillcolor="#005ca1" stroked="false">
                <v:path arrowok="t"/>
                <v:fill type="solid"/>
              </v:shape>
              <v:shape style="position:absolute;left:0;top:0;width:2604;height:1792" coordorigin="0,0" coordsize="2604,1792" path="m2411,1204l2384,1204,2384,1287,2411,1287,2411,1204xe" filled="true" fillcolor="#005ca1" stroked="false">
                <v:path arrowok="t"/>
                <v:fill type="solid"/>
              </v:shape>
              <v:shape style="position:absolute;left:0;top:0;width:2604;height:1792" coordorigin="0,0" coordsize="2604,1792" path="m2521,1148l2466,1148,2466,1190,2494,1190,2508,1176,2508,1162,2521,1148xe" filled="true" fillcolor="#005ca1" stroked="false">
                <v:path arrowok="t"/>
                <v:fill type="solid"/>
              </v:shape>
            </v:group>
          </v:group>
        </w:pict>
      </w:r>
      <w:r>
        <w:rPr>
          <w:rFonts w:ascii="宋体" w:hAnsi="宋体" w:cs="宋体" w:eastAsia="宋体" w:hint="default"/>
          <w:position w:val="-35"/>
          <w:sz w:val="20"/>
          <w:szCs w:val="20"/>
        </w:rPr>
      </w:r>
    </w:p>
    <w:p>
      <w:pPr>
        <w:spacing w:line="240" w:lineRule="auto" w:before="0"/>
        <w:rPr>
          <w:rFonts w:ascii="宋体" w:hAnsi="宋体" w:cs="宋体" w:eastAsia="宋体" w:hint="default"/>
          <w:sz w:val="29"/>
          <w:szCs w:val="29"/>
        </w:rPr>
      </w:pPr>
    </w:p>
    <w:p>
      <w:pPr>
        <w:spacing w:line="621" w:lineRule="exact" w:before="0"/>
        <w:ind w:left="1769" w:right="3490" w:firstLine="0"/>
        <w:jc w:val="center"/>
        <w:rPr>
          <w:rFonts w:ascii="宋体" w:hAnsi="宋体" w:cs="宋体" w:eastAsia="宋体" w:hint="default"/>
          <w:sz w:val="52"/>
          <w:szCs w:val="52"/>
        </w:rPr>
      </w:pPr>
      <w:r>
        <w:rPr>
          <w:rFonts w:ascii="宋体" w:hAnsi="宋体" w:cs="宋体" w:eastAsia="宋体" w:hint="default"/>
          <w:b/>
          <w:bCs/>
          <w:sz w:val="52"/>
          <w:szCs w:val="52"/>
        </w:rPr>
        <w:t>山东丽鹏股份有限公司</w:t>
      </w:r>
      <w:r>
        <w:rPr>
          <w:rFonts w:ascii="宋体" w:hAnsi="宋体" w:cs="宋体" w:eastAsia="宋体" w:hint="default"/>
          <w:sz w:val="52"/>
          <w:szCs w:val="52"/>
        </w:rPr>
      </w:r>
    </w:p>
    <w:p>
      <w:pPr>
        <w:spacing w:before="120"/>
        <w:ind w:left="1769" w:right="3489"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33"/>
          <w:sz w:val="32"/>
        </w:rPr>
        <w:t> </w:t>
      </w:r>
      <w:r>
        <w:rPr>
          <w:rFonts w:ascii="Times New Roman"/>
          <w:b/>
          <w:spacing w:val="-10"/>
          <w:sz w:val="32"/>
        </w:rPr>
        <w:t>LTD</w:t>
      </w:r>
      <w:r>
        <w:rPr>
          <w:rFonts w:ascii="Times New Roman"/>
          <w:spacing w:val="-10"/>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before="233"/>
        <w:ind w:left="1769" w:right="3488" w:firstLine="0"/>
        <w:jc w:val="center"/>
        <w:rPr>
          <w:rFonts w:ascii="黑体" w:hAnsi="黑体" w:cs="黑体" w:eastAsia="黑体" w:hint="default"/>
          <w:sz w:val="52"/>
          <w:szCs w:val="52"/>
        </w:rPr>
      </w:pPr>
      <w:r>
        <w:rPr>
          <w:rFonts w:ascii="黑体" w:hAnsi="黑体" w:cs="黑体" w:eastAsia="黑体" w:hint="default"/>
          <w:b/>
          <w:bCs/>
          <w:sz w:val="52"/>
          <w:szCs w:val="52"/>
        </w:rPr>
        <w:t>2011</w:t>
      </w:r>
      <w:r>
        <w:rPr>
          <w:rFonts w:ascii="黑体" w:hAnsi="黑体" w:cs="黑体" w:eastAsia="黑体" w:hint="default"/>
          <w:b/>
          <w:bCs/>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1"/>
        <w:rPr>
          <w:rFonts w:ascii="黑体" w:hAnsi="黑体" w:cs="黑体" w:eastAsia="黑体" w:hint="default"/>
          <w:b/>
          <w:bCs/>
          <w:sz w:val="39"/>
          <w:szCs w:val="39"/>
        </w:rPr>
      </w:pPr>
    </w:p>
    <w:p>
      <w:pPr>
        <w:spacing w:before="0"/>
        <w:ind w:left="1769" w:right="3310" w:firstLine="0"/>
        <w:jc w:val="center"/>
        <w:rPr>
          <w:rFonts w:ascii="黑体" w:hAnsi="黑体" w:cs="黑体" w:eastAsia="黑体" w:hint="default"/>
          <w:sz w:val="32"/>
          <w:szCs w:val="32"/>
        </w:rPr>
      </w:pPr>
      <w:r>
        <w:rPr/>
        <w:pict>
          <v:shape style="position:absolute;margin-left:510.75pt;margin-top:63.86721pt;width:101.25pt;height:57.75pt;mso-position-horizontal-relative:page;mso-position-vertical-relative:paragraph;z-index:1048" type="#_x0000_t75" stroked="false">
            <v:imagedata r:id="rId5" o:title=""/>
          </v:shape>
        </w:pict>
      </w:r>
      <w:r>
        <w:rPr>
          <w:rFonts w:ascii="黑体" w:hAnsi="黑体" w:cs="黑体" w:eastAsia="黑体" w:hint="default"/>
          <w:sz w:val="32"/>
          <w:szCs w:val="32"/>
        </w:rPr>
        <w:t>二零一二年三月一日</w:t>
      </w:r>
    </w:p>
    <w:p>
      <w:pPr>
        <w:spacing w:after="0"/>
        <w:jc w:val="center"/>
        <w:rPr>
          <w:rFonts w:ascii="黑体" w:hAnsi="黑体" w:cs="黑体" w:eastAsia="黑体" w:hint="default"/>
          <w:sz w:val="32"/>
          <w:szCs w:val="32"/>
        </w:rPr>
        <w:sectPr>
          <w:type w:val="continuous"/>
          <w:pgSz w:w="12240" w:h="15840"/>
          <w:pgMar w:top="1420" w:bottom="0" w:left="1720" w:right="0"/>
        </w:sectPr>
      </w:pPr>
    </w:p>
    <w:p>
      <w:pPr>
        <w:spacing w:line="240" w:lineRule="auto" w:before="8"/>
        <w:rPr>
          <w:rFonts w:ascii="黑体" w:hAnsi="黑体" w:cs="黑体" w:eastAsia="黑体" w:hint="default"/>
          <w:sz w:val="28"/>
          <w:szCs w:val="28"/>
        </w:rPr>
      </w:pPr>
    </w:p>
    <w:p>
      <w:pPr>
        <w:tabs>
          <w:tab w:pos="801" w:val="left" w:leader="none"/>
        </w:tabs>
        <w:spacing w:before="0"/>
        <w:ind w:left="0" w:right="1279" w:firstLine="0"/>
        <w:jc w:val="center"/>
        <w:rPr>
          <w:rFonts w:ascii="黑体" w:hAnsi="黑体" w:cs="黑体" w:eastAsia="黑体" w:hint="default"/>
          <w:sz w:val="32"/>
          <w:szCs w:val="32"/>
        </w:rPr>
      </w:pPr>
      <w:r>
        <w:rPr>
          <w:rFonts w:ascii="黑体" w:hAnsi="黑体" w:cs="黑体" w:eastAsia="黑体" w:hint="default"/>
          <w:w w:val="95"/>
          <w:sz w:val="32"/>
          <w:szCs w:val="32"/>
        </w:rPr>
        <w:t>目</w:t>
        <w:tab/>
      </w:r>
      <w:r>
        <w:rPr>
          <w:rFonts w:ascii="黑体" w:hAnsi="黑体" w:cs="黑体" w:eastAsia="黑体" w:hint="default"/>
          <w:sz w:val="32"/>
          <w:szCs w:val="32"/>
        </w:rPr>
        <w:t>录</w:t>
      </w:r>
    </w:p>
    <w:sdt>
      <w:sdtPr>
        <w:docPartObj>
          <w:docPartGallery w:val="Table of Contents"/>
          <w:docPartUnique/>
        </w:docPartObj>
      </w:sdtPr>
      <w:sdtEndPr/>
      <w:sdtContent>
        <w:p>
          <w:pPr>
            <w:pStyle w:val="TOC1"/>
            <w:tabs>
              <w:tab w:pos="1098" w:val="left" w:leader="none"/>
              <w:tab w:pos="9534" w:val="right" w:leader="dot"/>
            </w:tabs>
            <w:spacing w:line="240" w:lineRule="auto" w:before="699"/>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2">
            <w:r>
              <w:rPr/>
              <w:t>第一节</w:t>
              <w:tab/>
              <w:t>重要提示</w:t>
            </w:r>
            <w:r>
              <w:rPr>
                <w:rFonts w:ascii="Times New Roman" w:hAnsi="Times New Roman" w:cs="Times New Roman" w:eastAsia="Times New Roman" w:hint="default"/>
              </w:rPr>
              <w:tab/>
              <w:t>2</w:t>
            </w:r>
          </w:hyperlink>
        </w:p>
        <w:p>
          <w:pPr>
            <w:pStyle w:val="TOC1"/>
            <w:tabs>
              <w:tab w:pos="1098" w:val="left" w:leader="none"/>
              <w:tab w:pos="9534" w:val="right" w:leader="dot"/>
            </w:tabs>
            <w:spacing w:line="240" w:lineRule="auto"/>
            <w:ind w:right="0"/>
            <w:jc w:val="left"/>
            <w:rPr>
              <w:rFonts w:ascii="Times New Roman" w:hAnsi="Times New Roman" w:cs="Times New Roman" w:eastAsia="Times New Roman" w:hint="default"/>
            </w:rPr>
          </w:pPr>
          <w:hyperlink w:history="true" w:anchor="_TOC_250011">
            <w:r>
              <w:rPr/>
              <w:t>第二节</w:t>
              <w:tab/>
              <w:t>公司基本情况</w:t>
            </w:r>
            <w:r>
              <w:rPr>
                <w:rFonts w:ascii="Times New Roman" w:hAnsi="Times New Roman" w:cs="Times New Roman" w:eastAsia="Times New Roman" w:hint="default"/>
              </w:rPr>
              <w:tab/>
              <w:t>3</w:t>
            </w:r>
          </w:hyperlink>
        </w:p>
        <w:p>
          <w:pPr>
            <w:pStyle w:val="TOC1"/>
            <w:tabs>
              <w:tab w:pos="1098" w:val="left" w:leader="none"/>
              <w:tab w:pos="9534" w:val="right" w:leader="dot"/>
            </w:tabs>
            <w:spacing w:line="240" w:lineRule="auto" w:before="133"/>
            <w:ind w:right="0"/>
            <w:jc w:val="left"/>
            <w:rPr>
              <w:rFonts w:ascii="Times New Roman" w:hAnsi="Times New Roman" w:cs="Times New Roman" w:eastAsia="Times New Roman" w:hint="default"/>
            </w:rPr>
          </w:pPr>
          <w:hyperlink w:history="true" w:anchor="_TOC_250010">
            <w:r>
              <w:rPr/>
              <w:t>第三节</w:t>
              <w:tab/>
              <w:t>会计数据和业务数据摘要</w:t>
            </w:r>
            <w:r>
              <w:rPr>
                <w:rFonts w:ascii="Times New Roman" w:hAnsi="Times New Roman" w:cs="Times New Roman" w:eastAsia="Times New Roman" w:hint="default"/>
              </w:rPr>
              <w:tab/>
              <w:t>6</w:t>
            </w:r>
          </w:hyperlink>
        </w:p>
        <w:p>
          <w:pPr>
            <w:pStyle w:val="TOC1"/>
            <w:tabs>
              <w:tab w:pos="1098" w:val="left" w:leader="none"/>
              <w:tab w:pos="9534" w:val="right" w:leader="dot"/>
            </w:tabs>
            <w:spacing w:line="240" w:lineRule="auto"/>
            <w:ind w:right="0"/>
            <w:jc w:val="left"/>
            <w:rPr>
              <w:rFonts w:ascii="Times New Roman" w:hAnsi="Times New Roman" w:cs="Times New Roman" w:eastAsia="Times New Roman" w:hint="default"/>
            </w:rPr>
          </w:pPr>
          <w:hyperlink w:history="true" w:anchor="_TOC_250009">
            <w:r>
              <w:rPr/>
              <w:t>第四节</w:t>
              <w:tab/>
              <w:t>股本变动及股东情况</w:t>
            </w:r>
            <w:r>
              <w:rPr>
                <w:rFonts w:ascii="Times New Roman" w:hAnsi="Times New Roman" w:cs="Times New Roman" w:eastAsia="Times New Roman" w:hint="default"/>
              </w:rPr>
              <w:tab/>
              <w:t>8</w:t>
            </w:r>
          </w:hyperlink>
        </w:p>
        <w:p>
          <w:pPr>
            <w:pStyle w:val="TOC1"/>
            <w:tabs>
              <w:tab w:pos="1098" w:val="left" w:leader="none"/>
              <w:tab w:pos="9533" w:val="right" w:leader="dot"/>
            </w:tabs>
            <w:spacing w:line="240" w:lineRule="auto" w:before="133"/>
            <w:ind w:right="0"/>
            <w:jc w:val="left"/>
            <w:rPr>
              <w:rFonts w:ascii="Times New Roman" w:hAnsi="Times New Roman" w:cs="Times New Roman" w:eastAsia="Times New Roman" w:hint="default"/>
            </w:rPr>
          </w:pPr>
          <w:hyperlink w:history="true" w:anchor="_TOC_250008">
            <w:r>
              <w:rPr/>
              <w:t>第五节</w:t>
              <w:tab/>
              <w:t>董事、监事、高级管理人员及员工情况</w:t>
            </w:r>
            <w:r>
              <w:rPr>
                <w:rFonts w:ascii="Times New Roman" w:hAnsi="Times New Roman" w:cs="Times New Roman" w:eastAsia="Times New Roman" w:hint="default"/>
              </w:rPr>
              <w:tab/>
              <w:t>12</w:t>
            </w:r>
          </w:hyperlink>
        </w:p>
        <w:p>
          <w:pPr>
            <w:pStyle w:val="TOC1"/>
            <w:tabs>
              <w:tab w:pos="1098" w:val="left" w:leader="none"/>
              <w:tab w:pos="9533" w:val="right" w:leader="dot"/>
            </w:tabs>
            <w:spacing w:line="240" w:lineRule="auto" w:before="136"/>
            <w:ind w:right="0"/>
            <w:jc w:val="left"/>
            <w:rPr>
              <w:rFonts w:ascii="Times New Roman" w:hAnsi="Times New Roman" w:cs="Times New Roman" w:eastAsia="Times New Roman" w:hint="default"/>
            </w:rPr>
          </w:pPr>
          <w:hyperlink w:history="true" w:anchor="_TOC_250007">
            <w:r>
              <w:rPr/>
              <w:t>第六节</w:t>
              <w:tab/>
              <w:t>公司治理结构</w:t>
            </w:r>
            <w:r>
              <w:rPr>
                <w:rFonts w:ascii="Times New Roman" w:hAnsi="Times New Roman" w:cs="Times New Roman" w:eastAsia="Times New Roman" w:hint="default"/>
              </w:rPr>
              <w:tab/>
              <w:t>20</w:t>
            </w:r>
          </w:hyperlink>
        </w:p>
        <w:p>
          <w:pPr>
            <w:pStyle w:val="TOC1"/>
            <w:tabs>
              <w:tab w:pos="1098" w:val="left" w:leader="none"/>
              <w:tab w:pos="9533" w:val="right" w:leader="dot"/>
            </w:tabs>
            <w:spacing w:line="240" w:lineRule="auto" w:before="133"/>
            <w:ind w:right="0"/>
            <w:jc w:val="left"/>
            <w:rPr>
              <w:rFonts w:ascii="Times New Roman" w:hAnsi="Times New Roman" w:cs="Times New Roman" w:eastAsia="Times New Roman" w:hint="default"/>
            </w:rPr>
          </w:pPr>
          <w:hyperlink w:history="true" w:anchor="_TOC_250006">
            <w:r>
              <w:rPr/>
              <w:t>第七节</w:t>
              <w:tab/>
              <w:t>内部控制</w:t>
            </w:r>
            <w:r>
              <w:rPr>
                <w:rFonts w:ascii="Times New Roman" w:hAnsi="Times New Roman" w:cs="Times New Roman" w:eastAsia="Times New Roman" w:hint="default"/>
              </w:rPr>
              <w:tab/>
              <w:t>27</w:t>
            </w:r>
          </w:hyperlink>
        </w:p>
        <w:p>
          <w:pPr>
            <w:pStyle w:val="TOC1"/>
            <w:tabs>
              <w:tab w:pos="1098" w:val="left" w:leader="none"/>
              <w:tab w:pos="9533" w:val="right" w:leader="dot"/>
            </w:tabs>
            <w:spacing w:line="240" w:lineRule="auto"/>
            <w:ind w:right="0"/>
            <w:jc w:val="left"/>
            <w:rPr>
              <w:rFonts w:ascii="Times New Roman" w:hAnsi="Times New Roman" w:cs="Times New Roman" w:eastAsia="Times New Roman" w:hint="default"/>
            </w:rPr>
          </w:pPr>
          <w:hyperlink w:history="true" w:anchor="_TOC_250005">
            <w:r>
              <w:rPr/>
              <w:t>第八节</w:t>
              <w:tab/>
              <w:t>股东大会情况简介</w:t>
            </w:r>
            <w:r>
              <w:rPr>
                <w:rFonts w:ascii="Times New Roman" w:hAnsi="Times New Roman" w:cs="Times New Roman" w:eastAsia="Times New Roman" w:hint="default"/>
              </w:rPr>
              <w:tab/>
              <w:t>30</w:t>
            </w:r>
          </w:hyperlink>
        </w:p>
        <w:p>
          <w:pPr>
            <w:pStyle w:val="TOC1"/>
            <w:tabs>
              <w:tab w:pos="1098" w:val="left" w:leader="none"/>
              <w:tab w:pos="9533" w:val="right" w:leader="dot"/>
            </w:tabs>
            <w:spacing w:line="240" w:lineRule="auto" w:before="133"/>
            <w:ind w:right="0"/>
            <w:jc w:val="left"/>
            <w:rPr>
              <w:rFonts w:ascii="Times New Roman" w:hAnsi="Times New Roman" w:cs="Times New Roman" w:eastAsia="Times New Roman" w:hint="default"/>
            </w:rPr>
          </w:pPr>
          <w:hyperlink w:history="true" w:anchor="_TOC_250004">
            <w:r>
              <w:rPr/>
              <w:t>第九节</w:t>
              <w:tab/>
              <w:t>董事会报告</w:t>
            </w:r>
            <w:r>
              <w:rPr>
                <w:rFonts w:ascii="Times New Roman" w:hAnsi="Times New Roman" w:cs="Times New Roman" w:eastAsia="Times New Roman" w:hint="default"/>
              </w:rPr>
              <w:tab/>
              <w:t>32</w:t>
            </w:r>
          </w:hyperlink>
        </w:p>
        <w:p>
          <w:pPr>
            <w:pStyle w:val="TOC1"/>
            <w:tabs>
              <w:tab w:pos="1098" w:val="left" w:leader="none"/>
              <w:tab w:pos="9533" w:val="right" w:leader="dot"/>
            </w:tabs>
            <w:spacing w:line="240" w:lineRule="auto"/>
            <w:ind w:right="0"/>
            <w:jc w:val="left"/>
            <w:rPr>
              <w:rFonts w:ascii="Times New Roman" w:hAnsi="Times New Roman" w:cs="Times New Roman" w:eastAsia="Times New Roman" w:hint="default"/>
            </w:rPr>
          </w:pPr>
          <w:hyperlink w:history="true" w:anchor="_TOC_250003">
            <w:r>
              <w:rPr/>
              <w:t>第十节</w:t>
              <w:tab/>
              <w:t>监事会报告</w:t>
            </w:r>
            <w:r>
              <w:rPr>
                <w:rFonts w:ascii="Times New Roman" w:hAnsi="Times New Roman" w:cs="Times New Roman" w:eastAsia="Times New Roman" w:hint="default"/>
              </w:rPr>
              <w:tab/>
              <w:t>61</w:t>
            </w:r>
          </w:hyperlink>
        </w:p>
        <w:p>
          <w:pPr>
            <w:pStyle w:val="TOC1"/>
            <w:tabs>
              <w:tab w:pos="1338" w:val="left" w:leader="none"/>
              <w:tab w:pos="9533" w:val="right" w:leader="dot"/>
            </w:tabs>
            <w:spacing w:line="240" w:lineRule="auto"/>
            <w:ind w:right="0"/>
            <w:jc w:val="left"/>
            <w:rPr>
              <w:rFonts w:ascii="Times New Roman" w:hAnsi="Times New Roman" w:cs="Times New Roman" w:eastAsia="Times New Roman" w:hint="default"/>
            </w:rPr>
          </w:pPr>
          <w:hyperlink w:history="true" w:anchor="_TOC_250002">
            <w:r>
              <w:rPr/>
              <w:t>第十一节</w:t>
              <w:tab/>
              <w:t>重要事项</w:t>
            </w:r>
            <w:r>
              <w:rPr>
                <w:rFonts w:ascii="Times New Roman" w:hAnsi="Times New Roman" w:cs="Times New Roman" w:eastAsia="Times New Roman" w:hint="default"/>
              </w:rPr>
              <w:tab/>
              <w:t>65</w:t>
            </w:r>
          </w:hyperlink>
        </w:p>
        <w:p>
          <w:pPr>
            <w:pStyle w:val="TOC1"/>
            <w:tabs>
              <w:tab w:pos="1338" w:val="left" w:leader="none"/>
              <w:tab w:pos="9533" w:val="right" w:leader="dot"/>
            </w:tabs>
            <w:spacing w:line="240" w:lineRule="auto" w:before="133"/>
            <w:ind w:right="0"/>
            <w:jc w:val="left"/>
            <w:rPr>
              <w:rFonts w:ascii="Times New Roman" w:hAnsi="Times New Roman" w:cs="Times New Roman" w:eastAsia="Times New Roman" w:hint="default"/>
            </w:rPr>
          </w:pPr>
          <w:hyperlink w:history="true" w:anchor="_TOC_250001">
            <w:r>
              <w:rPr/>
              <w:t>第十二节</w:t>
              <w:tab/>
              <w:t>财务报告</w:t>
            </w:r>
            <w:r>
              <w:rPr>
                <w:rFonts w:ascii="Times New Roman" w:hAnsi="Times New Roman" w:cs="Times New Roman" w:eastAsia="Times New Roman" w:hint="default"/>
              </w:rPr>
              <w:tab/>
              <w:t>69</w:t>
            </w:r>
          </w:hyperlink>
        </w:p>
        <w:p>
          <w:pPr>
            <w:pStyle w:val="TOC1"/>
            <w:tabs>
              <w:tab w:pos="1338" w:val="left" w:leader="none"/>
              <w:tab w:pos="9533" w:val="right" w:leader="dot"/>
            </w:tabs>
            <w:spacing w:line="240" w:lineRule="auto"/>
            <w:ind w:right="0"/>
            <w:jc w:val="left"/>
            <w:rPr>
              <w:rFonts w:ascii="Times New Roman" w:hAnsi="Times New Roman" w:cs="Times New Roman" w:eastAsia="Times New Roman" w:hint="default"/>
            </w:rPr>
          </w:pPr>
          <w:hyperlink w:history="true" w:anchor="_TOC_250000">
            <w:r>
              <w:rPr/>
              <w:t>第十三节</w:t>
              <w:tab/>
              <w:t>备查资料</w:t>
            </w:r>
            <w:r>
              <w:rPr>
                <w:rFonts w:ascii="Times New Roman" w:hAnsi="Times New Roman" w:cs="Times New Roman" w:eastAsia="Times New Roman" w:hint="default"/>
              </w:rPr>
              <w:tab/>
              <w:t>85</w:t>
            </w:r>
          </w:hyperlink>
        </w:p>
        <w:p>
          <w:pPr/>
          <w:r>
            <w:fldChar w:fldCharType="end"/>
          </w:r>
        </w:p>
      </w:sdtContent>
    </w:sdt>
    <w:p>
      <w:pPr>
        <w:spacing w:after="0"/>
        <w:sectPr>
          <w:headerReference w:type="default" r:id="rId6"/>
          <w:footerReference w:type="default" r:id="rId7"/>
          <w:pgSz w:w="12240" w:h="15840"/>
          <w:pgMar w:header="745" w:footer="956" w:top="980" w:bottom="1140" w:left="1280" w:right="0"/>
          <w:pgNumType w:start="1"/>
        </w:sectPr>
      </w:pPr>
    </w:p>
    <w:p>
      <w:pPr>
        <w:spacing w:line="240" w:lineRule="auto" w:before="5"/>
        <w:rPr>
          <w:rFonts w:ascii="Times New Roman" w:hAnsi="Times New Roman" w:cs="Times New Roman" w:eastAsia="Times New Roman" w:hint="default"/>
          <w:sz w:val="32"/>
          <w:szCs w:val="32"/>
        </w:rPr>
      </w:pPr>
    </w:p>
    <w:p>
      <w:pPr>
        <w:pStyle w:val="Heading1"/>
        <w:tabs>
          <w:tab w:pos="4841" w:val="left" w:leader="none"/>
        </w:tabs>
        <w:spacing w:line="240" w:lineRule="auto"/>
        <w:ind w:left="3554" w:right="0"/>
        <w:jc w:val="left"/>
        <w:rPr>
          <w:b w:val="0"/>
          <w:bCs w:val="0"/>
        </w:rPr>
      </w:pPr>
      <w:bookmarkStart w:name="_TOC_250012" w:id="1"/>
      <w:r>
        <w:rPr>
          <w:w w:val="95"/>
        </w:rPr>
        <w:t>第一节</w:t>
        <w:tab/>
      </w:r>
      <w:r>
        <w:rPr/>
        <w:t>重要提示</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46"/>
          <w:szCs w:val="46"/>
        </w:rPr>
      </w:pPr>
    </w:p>
    <w:p>
      <w:pPr>
        <w:pStyle w:val="BodyText"/>
        <w:spacing w:line="357" w:lineRule="auto" w:before="0"/>
        <w:ind w:right="1416" w:firstLine="480"/>
        <w:jc w:val="both"/>
      </w:pPr>
      <w:r>
        <w:rPr/>
        <w:t>本公司董事会、监事会及其董事、监事、高级管理人员保证本报告所载资料不存在任 何虚假记载、误导性陈述或者重大遗漏，并对其内容的真实性、准确性和完整性负个别及</w:t>
      </w:r>
      <w:r>
        <w:rPr>
          <w:spacing w:val="-82"/>
        </w:rPr>
        <w:t> </w:t>
      </w:r>
      <w:r>
        <w:rPr>
          <w:spacing w:val="-82"/>
        </w:rPr>
      </w:r>
      <w:r>
        <w:rPr/>
        <w:t>连带责任。</w:t>
      </w:r>
    </w:p>
    <w:p>
      <w:pPr>
        <w:pStyle w:val="BodyText"/>
        <w:spacing w:line="355" w:lineRule="auto" w:before="74"/>
        <w:ind w:right="1420" w:firstLine="480"/>
        <w:jc w:val="both"/>
      </w:pPr>
      <w:r>
        <w:rPr/>
        <w:t>本</w:t>
      </w:r>
      <w:r>
        <w:rPr>
          <w:spacing w:val="-68"/>
        </w:rPr>
        <w:t> </w:t>
      </w:r>
      <w:r>
        <w:rPr/>
        <w:t>年</w:t>
      </w:r>
      <w:r>
        <w:rPr>
          <w:spacing w:val="-68"/>
        </w:rPr>
        <w:t> </w:t>
      </w:r>
      <w:r>
        <w:rPr/>
        <w:t>度</w:t>
      </w:r>
      <w:r>
        <w:rPr>
          <w:spacing w:val="-68"/>
        </w:rPr>
        <w:t> </w:t>
      </w:r>
      <w:r>
        <w:rPr/>
        <w:t>报</w:t>
      </w:r>
      <w:r>
        <w:rPr>
          <w:spacing w:val="-68"/>
        </w:rPr>
        <w:t> </w:t>
      </w:r>
      <w:r>
        <w:rPr/>
        <w:t>告</w:t>
      </w:r>
      <w:r>
        <w:rPr>
          <w:spacing w:val="-66"/>
        </w:rPr>
        <w:t> </w:t>
      </w:r>
      <w:r>
        <w:rPr/>
        <w:t>摘</w:t>
      </w:r>
      <w:r>
        <w:rPr>
          <w:spacing w:val="-68"/>
        </w:rPr>
        <w:t> </w:t>
      </w:r>
      <w:r>
        <w:rPr/>
        <w:t>要</w:t>
      </w:r>
      <w:r>
        <w:rPr>
          <w:spacing w:val="-68"/>
        </w:rPr>
        <w:t> </w:t>
      </w:r>
      <w:r>
        <w:rPr/>
        <w:t>摘</w:t>
      </w:r>
      <w:r>
        <w:rPr>
          <w:spacing w:val="-66"/>
        </w:rPr>
        <w:t> </w:t>
      </w:r>
      <w:r>
        <w:rPr/>
        <w:t>自</w:t>
      </w:r>
      <w:r>
        <w:rPr>
          <w:spacing w:val="-68"/>
        </w:rPr>
        <w:t> </w:t>
      </w:r>
      <w:r>
        <w:rPr/>
        <w:t>年</w:t>
      </w:r>
      <w:r>
        <w:rPr>
          <w:spacing w:val="-68"/>
        </w:rPr>
        <w:t> </w:t>
      </w:r>
      <w:r>
        <w:rPr/>
        <w:t>度</w:t>
      </w:r>
      <w:r>
        <w:rPr>
          <w:spacing w:val="-68"/>
        </w:rPr>
        <w:t> </w:t>
      </w:r>
      <w:r>
        <w:rPr/>
        <w:t>报</w:t>
      </w:r>
      <w:r>
        <w:rPr>
          <w:spacing w:val="-68"/>
        </w:rPr>
        <w:t> </w:t>
      </w:r>
      <w:r>
        <w:rPr/>
        <w:t>告</w:t>
      </w:r>
      <w:r>
        <w:rPr>
          <w:spacing w:val="-66"/>
        </w:rPr>
        <w:t> </w:t>
      </w:r>
      <w:r>
        <w:rPr/>
        <w:t>全</w:t>
      </w:r>
      <w:r>
        <w:rPr>
          <w:spacing w:val="-68"/>
        </w:rPr>
        <w:t> </w:t>
      </w:r>
      <w:r>
        <w:rPr/>
        <w:t>文</w:t>
      </w:r>
      <w:r>
        <w:rPr>
          <w:spacing w:val="-68"/>
        </w:rPr>
        <w:t> </w:t>
      </w:r>
      <w:r>
        <w:rPr/>
        <w:t>，</w:t>
      </w:r>
      <w:r>
        <w:rPr>
          <w:spacing w:val="112"/>
        </w:rPr>
        <w:t> </w:t>
      </w:r>
      <w:r>
        <w:rPr/>
        <w:t>报</w:t>
      </w:r>
      <w:r>
        <w:rPr>
          <w:spacing w:val="-68"/>
        </w:rPr>
        <w:t> </w:t>
      </w:r>
      <w:r>
        <w:rPr/>
        <w:t>告</w:t>
      </w:r>
      <w:r>
        <w:rPr>
          <w:spacing w:val="-68"/>
        </w:rPr>
        <w:t> </w:t>
      </w:r>
      <w:r>
        <w:rPr/>
        <w:t>全</w:t>
      </w:r>
      <w:r>
        <w:rPr>
          <w:spacing w:val="-68"/>
        </w:rPr>
        <w:t> </w:t>
      </w:r>
      <w:r>
        <w:rPr/>
        <w:t>文</w:t>
      </w:r>
      <w:r>
        <w:rPr>
          <w:spacing w:val="-66"/>
        </w:rPr>
        <w:t> </w:t>
      </w:r>
      <w:r>
        <w:rPr/>
        <w:t>同</w:t>
      </w:r>
      <w:r>
        <w:rPr>
          <w:spacing w:val="-68"/>
        </w:rPr>
        <w:t> </w:t>
      </w:r>
      <w:r>
        <w:rPr/>
        <w:t>时</w:t>
      </w:r>
      <w:r>
        <w:rPr>
          <w:spacing w:val="-68"/>
        </w:rPr>
        <w:t> </w:t>
      </w:r>
      <w:r>
        <w:rPr/>
        <w:t>刊</w:t>
      </w:r>
      <w:r>
        <w:rPr>
          <w:spacing w:val="-66"/>
        </w:rPr>
        <w:t> </w:t>
      </w:r>
      <w:r>
        <w:rPr/>
        <w:t>载</w:t>
      </w:r>
      <w:r>
        <w:rPr>
          <w:spacing w:val="-68"/>
        </w:rPr>
        <w:t> </w:t>
      </w:r>
      <w:r>
        <w:rPr/>
        <w:t>于</w:t>
      </w:r>
      <w:r>
        <w:rPr>
          <w:spacing w:val="-68"/>
        </w:rPr>
        <w:t> </w:t>
      </w:r>
      <w:r>
        <w:rPr/>
        <w:t>巨</w:t>
      </w:r>
      <w:r>
        <w:rPr>
          <w:spacing w:val="-68"/>
        </w:rPr>
        <w:t> </w:t>
      </w:r>
      <w:r>
        <w:rPr/>
        <w:t>潮</w:t>
      </w:r>
      <w:r>
        <w:rPr>
          <w:spacing w:val="-68"/>
        </w:rPr>
        <w:t> </w:t>
      </w:r>
      <w:r>
        <w:rPr/>
        <w:t>资</w:t>
      </w:r>
      <w:r>
        <w:rPr>
          <w:spacing w:val="-66"/>
        </w:rPr>
        <w:t> </w:t>
      </w:r>
      <w:r>
        <w:rPr/>
        <w:t>讯</w:t>
      </w:r>
      <w:r>
        <w:rPr>
          <w:spacing w:val="-68"/>
        </w:rPr>
        <w:t> </w:t>
      </w:r>
      <w:r>
        <w:rPr/>
        <w:t>网</w:t>
      </w:r>
      <w:r>
        <w:rPr/>
        <w:t> </w:t>
      </w:r>
      <w:r>
        <w:rPr>
          <w:rFonts w:ascii="宋体" w:hAnsi="宋体" w:cs="宋体" w:eastAsia="宋体" w:hint="default"/>
        </w:rPr>
        <w:t>(http://www.cninfo.com.cn) </w:t>
      </w:r>
      <w:r>
        <w:rPr/>
        <w:t>。投资者欲了解详细内容，应当仔细阅读年度报告全文。</w:t>
      </w:r>
    </w:p>
    <w:p>
      <w:pPr>
        <w:pStyle w:val="BodyText"/>
        <w:spacing w:line="355" w:lineRule="auto" w:before="79"/>
        <w:ind w:right="1418" w:firstLine="480"/>
        <w:jc w:val="both"/>
      </w:pPr>
      <w:r>
        <w:rPr/>
        <w:t>没有董事、监事、高级管理人员对本报告内容的真实性、准确性、完整性无法保证或 存在异议。</w:t>
      </w:r>
    </w:p>
    <w:p>
      <w:pPr>
        <w:pStyle w:val="BodyText"/>
        <w:spacing w:line="388" w:lineRule="auto" w:before="77"/>
        <w:ind w:left="618" w:right="0"/>
        <w:jc w:val="left"/>
      </w:pPr>
      <w:r>
        <w:rPr/>
        <w:t>公司全体董事亲自出席了本次审议年度报告的董事会。 山东汇德会计师事务所有限公司为本公司</w:t>
      </w:r>
      <w:r>
        <w:rPr>
          <w:rFonts w:ascii="Times New Roman" w:hAnsi="Times New Roman" w:cs="Times New Roman" w:eastAsia="Times New Roman" w:hint="default"/>
        </w:rPr>
        <w:t>2011</w:t>
      </w:r>
      <w:r>
        <w:rPr/>
        <w:t>年年度财务报告出具了标准无保留意见</w:t>
      </w:r>
    </w:p>
    <w:p>
      <w:pPr>
        <w:pStyle w:val="BodyText"/>
        <w:spacing w:line="283" w:lineRule="exact" w:before="0"/>
        <w:ind w:right="0"/>
        <w:jc w:val="left"/>
      </w:pPr>
      <w:r>
        <w:rPr/>
        <w:t>的审计报告。</w:t>
      </w:r>
    </w:p>
    <w:p>
      <w:pPr>
        <w:pStyle w:val="BodyText"/>
        <w:spacing w:line="357" w:lineRule="auto" w:before="192"/>
        <w:ind w:right="1413" w:firstLine="480"/>
        <w:jc w:val="both"/>
      </w:pPr>
      <w:r>
        <w:rPr/>
        <w:t>公司负责人孙世尧、主管会计工作负责人王国祝及会计机构负责人（会计主管人员） 张国平声明：保证</w:t>
      </w:r>
      <w:r>
        <w:rPr>
          <w:rFonts w:ascii="Times New Roman" w:hAnsi="Times New Roman" w:cs="Times New Roman" w:eastAsia="Times New Roman" w:hint="default"/>
        </w:rPr>
        <w:t>2011</w:t>
      </w:r>
      <w:r>
        <w:rPr/>
        <w:t>年年度报告中财务报告的真实、准确、完整。</w:t>
      </w:r>
    </w:p>
    <w:p>
      <w:pPr>
        <w:spacing w:after="0" w:line="357" w:lineRule="auto"/>
        <w:jc w:val="both"/>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4699" w:val="left" w:leader="none"/>
        </w:tabs>
        <w:spacing w:line="240" w:lineRule="auto"/>
        <w:ind w:left="3413" w:right="3002"/>
        <w:jc w:val="left"/>
        <w:rPr>
          <w:b w:val="0"/>
          <w:bCs w:val="0"/>
        </w:rPr>
      </w:pPr>
      <w:bookmarkStart w:name="_TOC_250011" w:id="2"/>
      <w:r>
        <w:rPr>
          <w:w w:val="95"/>
        </w:rPr>
        <w:t>第二节</w:t>
        <w:tab/>
      </w:r>
      <w:r>
        <w:rPr/>
        <w:t>公司基本情况</w:t>
      </w:r>
      <w:bookmarkEnd w:id="2"/>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spacing w:line="357" w:lineRule="auto" w:before="0"/>
        <w:ind w:left="798" w:right="6363" w:hanging="480"/>
        <w:jc w:val="left"/>
        <w:rPr>
          <w:rFonts w:ascii="宋体" w:hAnsi="宋体" w:cs="宋体" w:eastAsia="宋体" w:hint="default"/>
          <w:sz w:val="24"/>
          <w:szCs w:val="24"/>
        </w:rPr>
      </w:pPr>
      <w:r>
        <w:rPr>
          <w:rFonts w:ascii="宋体" w:hAnsi="宋体" w:cs="宋体" w:eastAsia="宋体" w:hint="default"/>
          <w:b/>
          <w:bCs/>
          <w:sz w:val="24"/>
          <w:szCs w:val="24"/>
        </w:rPr>
        <w:t>一、公司法定中、英文名称及简称</w:t>
      </w:r>
      <w:r>
        <w:rPr>
          <w:rFonts w:ascii="宋体" w:hAnsi="宋体" w:cs="宋体" w:eastAsia="宋体" w:hint="default"/>
          <w:b/>
          <w:bCs/>
          <w:w w:val="99"/>
          <w:sz w:val="24"/>
          <w:szCs w:val="24"/>
        </w:rPr>
        <w:t> </w:t>
      </w:r>
      <w:r>
        <w:rPr>
          <w:rFonts w:ascii="宋体" w:hAnsi="宋体" w:cs="宋体" w:eastAsia="宋体" w:hint="default"/>
          <w:sz w:val="24"/>
          <w:szCs w:val="24"/>
        </w:rPr>
        <w:t>中文名称：山东丽鹏股份有限公司 英文名称：</w:t>
      </w:r>
      <w:r>
        <w:rPr>
          <w:rFonts w:ascii="宋体" w:hAnsi="宋体" w:cs="宋体" w:eastAsia="宋体" w:hint="default"/>
          <w:sz w:val="24"/>
          <w:szCs w:val="24"/>
        </w:rPr>
        <w:t>SHANDONG LIPENG</w:t>
      </w:r>
      <w:r>
        <w:rPr>
          <w:rFonts w:ascii="宋体" w:hAnsi="宋体" w:cs="宋体" w:eastAsia="宋体" w:hint="default"/>
          <w:spacing w:val="-1"/>
          <w:sz w:val="24"/>
          <w:szCs w:val="24"/>
        </w:rPr>
        <w:t> </w:t>
      </w:r>
      <w:r>
        <w:rPr>
          <w:rFonts w:ascii="宋体" w:hAnsi="宋体" w:cs="宋体" w:eastAsia="宋体" w:hint="default"/>
          <w:sz w:val="24"/>
          <w:szCs w:val="24"/>
        </w:rPr>
        <w:t>CO.,LTD</w:t>
      </w:r>
    </w:p>
    <w:p>
      <w:pPr>
        <w:spacing w:line="357" w:lineRule="auto" w:before="34"/>
        <w:ind w:left="318" w:right="6224" w:firstLine="480"/>
        <w:jc w:val="left"/>
        <w:rPr>
          <w:rFonts w:ascii="宋体" w:hAnsi="宋体" w:cs="宋体" w:eastAsia="宋体" w:hint="default"/>
          <w:sz w:val="24"/>
          <w:szCs w:val="24"/>
        </w:rPr>
      </w:pPr>
      <w:r>
        <w:rPr>
          <w:rFonts w:ascii="宋体" w:hAnsi="宋体" w:cs="宋体" w:eastAsia="宋体" w:hint="default"/>
          <w:sz w:val="24"/>
          <w:szCs w:val="24"/>
        </w:rPr>
        <w:t>中文简称：丽鹏股份 </w:t>
      </w:r>
      <w:r>
        <w:rPr>
          <w:rFonts w:ascii="宋体" w:hAnsi="宋体" w:cs="宋体" w:eastAsia="宋体" w:hint="default"/>
          <w:b/>
          <w:bCs/>
          <w:sz w:val="24"/>
          <w:szCs w:val="24"/>
        </w:rPr>
        <w:t>二、公司股票上市交易所：深圳证券交易所</w:t>
      </w:r>
      <w:r>
        <w:rPr>
          <w:rFonts w:ascii="宋体" w:hAnsi="宋体" w:cs="宋体" w:eastAsia="宋体" w:hint="default"/>
          <w:sz w:val="24"/>
          <w:szCs w:val="24"/>
        </w:rPr>
      </w:r>
    </w:p>
    <w:p>
      <w:pPr>
        <w:pStyle w:val="BodyText"/>
        <w:spacing w:line="357" w:lineRule="auto"/>
        <w:ind w:left="798" w:right="8162"/>
        <w:jc w:val="left"/>
        <w:rPr>
          <w:rFonts w:ascii="Times New Roman" w:hAnsi="Times New Roman" w:cs="Times New Roman" w:eastAsia="Times New Roman" w:hint="default"/>
        </w:rPr>
      </w:pPr>
      <w:r>
        <w:rPr/>
        <w:t>股票简称：丽鹏股份 股票代码：</w:t>
      </w:r>
      <w:r>
        <w:rPr>
          <w:rFonts w:ascii="Times New Roman" w:hAnsi="Times New Roman" w:cs="Times New Roman" w:eastAsia="Times New Roman" w:hint="default"/>
        </w:rPr>
        <w:t>002374</w:t>
      </w:r>
    </w:p>
    <w:p>
      <w:pPr>
        <w:pStyle w:val="Heading2"/>
        <w:spacing w:line="357" w:lineRule="auto" w:before="3"/>
        <w:ind w:left="318" w:right="3002"/>
        <w:jc w:val="left"/>
        <w:rPr>
          <w:b w:val="0"/>
          <w:bCs w:val="0"/>
        </w:rPr>
      </w:pPr>
      <w:r>
        <w:rPr/>
        <w:t>三、公司法定代表人：孙世尧</w:t>
      </w:r>
      <w:r>
        <w:rPr>
          <w:w w:val="99"/>
        </w:rPr>
        <w:t> </w:t>
      </w:r>
      <w:r>
        <w:rPr>
          <w:w w:val="95"/>
        </w:rPr>
        <w:t>四、公司注册地址：山东省烟台市牟平区姜格庄镇邹革庄村</w:t>
      </w:r>
      <w:r>
        <w:rPr>
          <w:b w:val="0"/>
          <w:bCs w:val="0"/>
        </w:rPr>
      </w:r>
    </w:p>
    <w:p>
      <w:pPr>
        <w:pStyle w:val="BodyText"/>
        <w:spacing w:line="355" w:lineRule="auto" w:before="36"/>
        <w:ind w:left="798" w:right="5042"/>
        <w:jc w:val="left"/>
        <w:rPr>
          <w:rFonts w:ascii="Times New Roman" w:hAnsi="Times New Roman" w:cs="Times New Roman" w:eastAsia="Times New Roman" w:hint="default"/>
        </w:rPr>
      </w:pPr>
      <w:r>
        <w:rPr/>
        <w:t>办公地址：山东省烟台市牟平区姜格庄镇邹革庄村 邮政编码：</w:t>
      </w:r>
      <w:r>
        <w:rPr>
          <w:rFonts w:ascii="Times New Roman" w:hAnsi="Times New Roman" w:cs="Times New Roman" w:eastAsia="Times New Roman" w:hint="default"/>
        </w:rPr>
        <w:t>264114</w:t>
      </w:r>
    </w:p>
    <w:p>
      <w:pPr>
        <w:pStyle w:val="BodyText"/>
        <w:spacing w:line="336" w:lineRule="auto" w:before="8"/>
        <w:ind w:left="798" w:right="7355"/>
        <w:jc w:val="left"/>
        <w:rPr>
          <w:rFonts w:ascii="Times New Roman" w:hAnsi="Times New Roman" w:cs="Times New Roman" w:eastAsia="Times New Roman" w:hint="default"/>
        </w:rPr>
      </w:pPr>
      <w:r>
        <w:rPr/>
        <w:t>互联网网址：</w:t>
      </w:r>
      <w:hyperlink r:id="rId8">
        <w:r>
          <w:rPr>
            <w:rFonts w:ascii="Times New Roman" w:hAnsi="Times New Roman" w:cs="Times New Roman" w:eastAsia="Times New Roman" w:hint="default"/>
          </w:rPr>
          <w:t>www.lp.com.cn</w:t>
        </w:r>
      </w:hyperlink>
      <w:r>
        <w:rPr>
          <w:rFonts w:ascii="Times New Roman" w:hAnsi="Times New Roman" w:cs="Times New Roman" w:eastAsia="Times New Roman" w:hint="default"/>
          <w:w w:val="99"/>
        </w:rPr>
        <w:t> </w:t>
      </w:r>
      <w:r>
        <w:rPr/>
        <w:t>电子信箱：</w:t>
      </w:r>
      <w:hyperlink r:id="rId9">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lp@lp.com.cn</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pStyle w:val="Heading2"/>
        <w:spacing w:line="240" w:lineRule="auto" w:before="68"/>
        <w:ind w:left="318" w:right="3002"/>
        <w:jc w:val="left"/>
        <w:rPr>
          <w:b w:val="0"/>
          <w:bCs w:val="0"/>
        </w:rPr>
      </w:pPr>
      <w:r>
        <w:rPr/>
        <w:t>五、公司董事会秘书和证券事务代表</w:t>
      </w:r>
      <w:r>
        <w:rPr>
          <w:b w:val="0"/>
          <w:bCs w:val="0"/>
        </w:rPr>
      </w:r>
    </w:p>
    <w:p>
      <w:pPr>
        <w:spacing w:line="240" w:lineRule="auto" w:before="13"/>
        <w:rPr>
          <w:rFonts w:ascii="宋体" w:hAnsi="宋体" w:cs="宋体" w:eastAsia="宋体" w:hint="default"/>
          <w:b/>
          <w:bCs/>
          <w:sz w:val="17"/>
          <w:szCs w:val="17"/>
        </w:rPr>
      </w:pPr>
    </w:p>
    <w:tbl>
      <w:tblPr>
        <w:tblW w:w="0" w:type="auto"/>
        <w:jc w:val="left"/>
        <w:tblInd w:w="110" w:type="dxa"/>
        <w:tblLayout w:type="fixed"/>
        <w:tblCellMar>
          <w:top w:w="0" w:type="dxa"/>
          <w:left w:w="0" w:type="dxa"/>
          <w:bottom w:w="0" w:type="dxa"/>
          <w:right w:w="0" w:type="dxa"/>
        </w:tblCellMar>
        <w:tblLook w:val="01E0"/>
      </w:tblPr>
      <w:tblGrid>
        <w:gridCol w:w="2320"/>
        <w:gridCol w:w="3792"/>
        <w:gridCol w:w="3709"/>
      </w:tblGrid>
      <w:tr>
        <w:trPr>
          <w:trHeight w:val="502"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
        </w:tc>
        <w:tc>
          <w:tcPr>
            <w:tcW w:w="379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10"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70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504"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3792" w:type="dxa"/>
            <w:tcBorders>
              <w:top w:val="single" w:sz="6" w:space="0" w:color="000000"/>
              <w:left w:val="single" w:sz="9" w:space="0" w:color="C0C0C0"/>
              <w:bottom w:val="single" w:sz="6" w:space="0" w:color="000000"/>
              <w:right w:val="single" w:sz="6" w:space="0" w:color="000000"/>
            </w:tcBorders>
          </w:tcPr>
          <w:p>
            <w:pPr>
              <w:pStyle w:val="TableParagraph"/>
              <w:spacing w:line="240" w:lineRule="auto" w:before="6"/>
              <w:ind w:left="4" w:right="0"/>
              <w:jc w:val="center"/>
              <w:rPr>
                <w:rFonts w:ascii="宋体" w:hAnsi="宋体" w:cs="宋体" w:eastAsia="宋体" w:hint="default"/>
                <w:sz w:val="21"/>
                <w:szCs w:val="21"/>
              </w:rPr>
            </w:pPr>
            <w:r>
              <w:rPr>
                <w:rFonts w:ascii="宋体" w:hAnsi="宋体" w:cs="宋体" w:eastAsia="宋体" w:hint="default"/>
                <w:sz w:val="21"/>
                <w:szCs w:val="21"/>
              </w:rPr>
              <w:t>李海霞</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史宇</w:t>
            </w:r>
          </w:p>
        </w:tc>
      </w:tr>
      <w:tr>
        <w:trPr>
          <w:trHeight w:val="504"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792" w:type="dxa"/>
            <w:tcBorders>
              <w:top w:val="single" w:sz="6" w:space="0" w:color="000000"/>
              <w:left w:val="single" w:sz="9" w:space="0" w:color="C0C0C0"/>
              <w:bottom w:val="single" w:sz="6" w:space="0" w:color="000000"/>
              <w:right w:val="single" w:sz="6"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山东省烟台市牟平区姜格庄镇邹革庄村</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山东省烟台市牟平区姜格庄镇邹革庄村</w:t>
            </w:r>
          </w:p>
        </w:tc>
      </w:tr>
      <w:tr>
        <w:trPr>
          <w:trHeight w:val="504"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电话</w:t>
            </w:r>
          </w:p>
        </w:tc>
        <w:tc>
          <w:tcPr>
            <w:tcW w:w="3792" w:type="dxa"/>
            <w:tcBorders>
              <w:top w:val="single" w:sz="6" w:space="0" w:color="000000"/>
              <w:left w:val="single" w:sz="9" w:space="0" w:color="C0C0C0"/>
              <w:bottom w:val="single" w:sz="6" w:space="0" w:color="000000"/>
              <w:right w:val="single" w:sz="6" w:space="0" w:color="000000"/>
            </w:tcBorders>
          </w:tcPr>
          <w:p>
            <w:pPr>
              <w:pStyle w:val="TableParagraph"/>
              <w:spacing w:line="240" w:lineRule="auto" w:before="58"/>
              <w:ind w:left="7" w:right="0"/>
              <w:jc w:val="center"/>
              <w:rPr>
                <w:rFonts w:ascii="Times New Roman" w:hAnsi="Times New Roman" w:cs="Times New Roman" w:eastAsia="Times New Roman" w:hint="default"/>
                <w:sz w:val="21"/>
                <w:szCs w:val="21"/>
              </w:rPr>
            </w:pPr>
            <w:r>
              <w:rPr>
                <w:rFonts w:ascii="Times New Roman"/>
                <w:sz w:val="21"/>
              </w:rPr>
              <w:t>0535-4660587</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0535-4660587</w:t>
            </w:r>
          </w:p>
        </w:tc>
      </w:tr>
      <w:tr>
        <w:trPr>
          <w:trHeight w:val="505"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传真</w:t>
            </w:r>
          </w:p>
        </w:tc>
        <w:tc>
          <w:tcPr>
            <w:tcW w:w="3792" w:type="dxa"/>
            <w:tcBorders>
              <w:top w:val="single" w:sz="6" w:space="0" w:color="000000"/>
              <w:left w:val="single" w:sz="9" w:space="0" w:color="C0C0C0"/>
              <w:bottom w:val="single" w:sz="6" w:space="0" w:color="000000"/>
              <w:right w:val="single" w:sz="6" w:space="0" w:color="000000"/>
            </w:tcBorders>
          </w:tcPr>
          <w:p>
            <w:pPr>
              <w:pStyle w:val="TableParagraph"/>
              <w:spacing w:line="240" w:lineRule="auto" w:before="58"/>
              <w:ind w:left="7" w:right="0"/>
              <w:jc w:val="center"/>
              <w:rPr>
                <w:rFonts w:ascii="Times New Roman" w:hAnsi="Times New Roman" w:cs="Times New Roman" w:eastAsia="Times New Roman" w:hint="default"/>
                <w:sz w:val="21"/>
                <w:szCs w:val="21"/>
              </w:rPr>
            </w:pPr>
            <w:r>
              <w:rPr>
                <w:rFonts w:ascii="Times New Roman"/>
                <w:sz w:val="21"/>
              </w:rPr>
              <w:t>0535-4660587</w:t>
            </w:r>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21"/>
                <w:szCs w:val="21"/>
              </w:rPr>
            </w:pPr>
            <w:r>
              <w:rPr>
                <w:rFonts w:ascii="Times New Roman"/>
                <w:sz w:val="21"/>
              </w:rPr>
              <w:t>0535-4660587</w:t>
            </w:r>
          </w:p>
        </w:tc>
      </w:tr>
      <w:tr>
        <w:trPr>
          <w:trHeight w:val="504" w:hRule="exact"/>
        </w:trPr>
        <w:tc>
          <w:tcPr>
            <w:tcW w:w="23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1"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792" w:type="dxa"/>
            <w:tcBorders>
              <w:top w:val="single" w:sz="6" w:space="0" w:color="000000"/>
              <w:left w:val="single" w:sz="9" w:space="0" w:color="C0C0C0"/>
              <w:bottom w:val="single" w:sz="6" w:space="0" w:color="000000"/>
              <w:right w:val="single" w:sz="6" w:space="0" w:color="000000"/>
            </w:tcBorders>
          </w:tcPr>
          <w:p>
            <w:pPr>
              <w:pStyle w:val="TableParagraph"/>
              <w:spacing w:line="240" w:lineRule="auto" w:before="56"/>
              <w:ind w:left="6" w:right="0"/>
              <w:jc w:val="center"/>
              <w:rPr>
                <w:rFonts w:ascii="Times New Roman" w:hAnsi="Times New Roman" w:cs="Times New Roman" w:eastAsia="Times New Roman" w:hint="default"/>
                <w:sz w:val="21"/>
                <w:szCs w:val="21"/>
              </w:rPr>
            </w:pPr>
            <w:hyperlink r:id="rId10">
              <w:r>
                <w:rPr>
                  <w:rFonts w:ascii="Times New Roman"/>
                  <w:sz w:val="21"/>
                </w:rPr>
                <w:t>haixia5229@sina.com</w:t>
              </w:r>
            </w:hyperlink>
          </w:p>
        </w:tc>
        <w:tc>
          <w:tcPr>
            <w:tcW w:w="3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21"/>
                <w:szCs w:val="21"/>
              </w:rPr>
            </w:pPr>
            <w:hyperlink r:id="rId11">
              <w:r>
                <w:rPr>
                  <w:rFonts w:ascii="Times New Roman"/>
                  <w:sz w:val="21"/>
                </w:rPr>
                <w:t>shiyu5490@sina.com</w:t>
              </w:r>
            </w:hyperlink>
          </w:p>
        </w:tc>
      </w:tr>
    </w:tbl>
    <w:p>
      <w:pPr>
        <w:spacing w:line="240" w:lineRule="auto" w:before="6"/>
        <w:rPr>
          <w:rFonts w:ascii="宋体" w:hAnsi="宋体" w:cs="宋体" w:eastAsia="宋体" w:hint="default"/>
          <w:b/>
          <w:bCs/>
          <w:sz w:val="26"/>
          <w:szCs w:val="26"/>
        </w:rPr>
      </w:pPr>
    </w:p>
    <w:p>
      <w:pPr>
        <w:pStyle w:val="Heading2"/>
        <w:spacing w:line="240" w:lineRule="auto"/>
        <w:ind w:left="318" w:right="3002"/>
        <w:jc w:val="left"/>
        <w:rPr>
          <w:b w:val="0"/>
          <w:bCs w:val="0"/>
        </w:rPr>
      </w:pPr>
      <w:r>
        <w:rPr/>
        <w:t>六、公司选定的信息披露报纸：</w:t>
      </w:r>
      <w:r>
        <w:rPr>
          <w:b w:val="0"/>
          <w:bCs w:val="0"/>
        </w:rPr>
      </w:r>
    </w:p>
    <w:p>
      <w:pPr>
        <w:pStyle w:val="BodyText"/>
        <w:spacing w:line="355" w:lineRule="auto" w:before="154"/>
        <w:ind w:left="798" w:right="3002" w:hanging="10"/>
        <w:jc w:val="left"/>
        <w:rPr>
          <w:rFonts w:ascii="宋体" w:hAnsi="宋体" w:cs="宋体" w:eastAsia="宋体" w:hint="default"/>
        </w:rPr>
      </w:pPr>
      <w:r>
        <w:rPr/>
        <w:t>《中国证券报》、《上海证券报》、《证券时报》、《证券日报》 登载公司年度报告的中国证监会指定互联网网址：</w:t>
      </w:r>
      <w:hyperlink r:id="rId12">
        <w:r>
          <w:rPr>
            <w:rFonts w:ascii="宋体" w:hAnsi="宋体" w:cs="宋体" w:eastAsia="宋体" w:hint="default"/>
          </w:rPr>
          <w:t>www.cninfo.com.cn</w:t>
        </w:r>
      </w:hyperlink>
    </w:p>
    <w:p>
      <w:pPr>
        <w:spacing w:after="0" w:line="355" w:lineRule="auto"/>
        <w:jc w:val="left"/>
        <w:rPr>
          <w:rFonts w:ascii="宋体" w:hAnsi="宋体" w:cs="宋体" w:eastAsia="宋体" w:hint="default"/>
        </w:rPr>
        <w:sectPr>
          <w:pgSz w:w="12240" w:h="15840"/>
          <w:pgMar w:header="745" w:footer="956" w:top="980" w:bottom="1140" w:left="1100" w:right="0"/>
        </w:sectPr>
      </w:pPr>
    </w:p>
    <w:p>
      <w:pPr>
        <w:spacing w:line="240" w:lineRule="auto" w:before="10"/>
        <w:rPr>
          <w:rFonts w:ascii="宋体" w:hAnsi="宋体" w:cs="宋体" w:eastAsia="宋体" w:hint="default"/>
          <w:sz w:val="27"/>
          <w:szCs w:val="27"/>
        </w:rPr>
      </w:pPr>
    </w:p>
    <w:p>
      <w:pPr>
        <w:pStyle w:val="BodyText"/>
        <w:spacing w:line="355" w:lineRule="auto" w:before="26"/>
        <w:ind w:right="6482" w:firstLine="480"/>
        <w:jc w:val="left"/>
        <w:rPr>
          <w:rFonts w:ascii="宋体" w:hAnsi="宋体" w:cs="宋体" w:eastAsia="宋体" w:hint="default"/>
        </w:rPr>
      </w:pPr>
      <w:r>
        <w:rPr/>
        <w:t>公司年度报告备置地点：公司证券部 </w:t>
      </w:r>
      <w:r>
        <w:rPr>
          <w:rFonts w:ascii="宋体" w:hAnsi="宋体" w:cs="宋体" w:eastAsia="宋体" w:hint="default"/>
          <w:b/>
          <w:bCs/>
        </w:rPr>
        <w:t>七、其他</w:t>
      </w:r>
      <w:r>
        <w:rPr>
          <w:rFonts w:ascii="宋体" w:hAnsi="宋体" w:cs="宋体" w:eastAsia="宋体" w:hint="default"/>
        </w:rPr>
      </w:r>
    </w:p>
    <w:p>
      <w:pPr>
        <w:pStyle w:val="BodyText"/>
        <w:spacing w:line="357" w:lineRule="auto" w:before="38"/>
        <w:ind w:left="618" w:right="4099"/>
        <w:jc w:val="left"/>
      </w:pPr>
      <w:r>
        <w:rPr/>
        <w:t>公司首次登记注册日期：</w:t>
      </w:r>
      <w:r>
        <w:rPr>
          <w:rFonts w:ascii="宋体" w:hAnsi="宋体" w:cs="宋体" w:eastAsia="宋体" w:hint="default"/>
        </w:rPr>
        <w:t>1995</w:t>
      </w:r>
      <w:r>
        <w:rPr/>
        <w:t>年</w:t>
      </w:r>
      <w:r>
        <w:rPr>
          <w:rFonts w:ascii="宋体" w:hAnsi="宋体" w:cs="宋体" w:eastAsia="宋体" w:hint="default"/>
        </w:rPr>
        <w:t>2</w:t>
      </w:r>
      <w:r>
        <w:rPr/>
        <w:t>月</w:t>
      </w:r>
      <w:r>
        <w:rPr>
          <w:rFonts w:ascii="宋体" w:hAnsi="宋体" w:cs="宋体" w:eastAsia="宋体" w:hint="default"/>
        </w:rPr>
        <w:t>16</w:t>
      </w:r>
      <w:r>
        <w:rPr/>
        <w:t>日 公司最近一次变更注册登记日期：</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 公司企业法人营业执照注册号：</w:t>
      </w:r>
      <w:r>
        <w:rPr>
          <w:rFonts w:ascii="宋体" w:hAnsi="宋体" w:cs="宋体" w:eastAsia="宋体" w:hint="default"/>
        </w:rPr>
        <w:t>370600228099328 </w:t>
      </w:r>
      <w:r>
        <w:rPr/>
        <w:t>公司税务登记号码：</w:t>
      </w:r>
      <w:r>
        <w:rPr>
          <w:rFonts w:ascii="宋体" w:hAnsi="宋体" w:cs="宋体" w:eastAsia="宋体" w:hint="default"/>
        </w:rPr>
        <w:t>370612265526403 </w:t>
      </w:r>
      <w:r>
        <w:rPr/>
        <w:t>公司组织机构代码：</w:t>
      </w:r>
      <w:r>
        <w:rPr>
          <w:rFonts w:ascii="宋体" w:hAnsi="宋体" w:cs="宋体" w:eastAsia="宋体" w:hint="default"/>
        </w:rPr>
        <w:t>26552640-3 </w:t>
      </w:r>
      <w:r>
        <w:rPr/>
        <w:t>公司聘请的会计师事务所：山东汇德会计师事务所有限公司</w:t>
      </w:r>
    </w:p>
    <w:p>
      <w:pPr>
        <w:pStyle w:val="BodyText"/>
        <w:spacing w:line="357" w:lineRule="auto"/>
        <w:ind w:left="618" w:right="2762"/>
        <w:jc w:val="left"/>
      </w:pPr>
      <w:r>
        <w:rPr/>
        <w:t>会计师事务所的办公地址：山东省青岛市东海西路</w:t>
      </w:r>
      <w:r>
        <w:rPr>
          <w:rFonts w:ascii="宋体" w:hAnsi="宋体" w:cs="宋体" w:eastAsia="宋体" w:hint="default"/>
        </w:rPr>
        <w:t>39</w:t>
      </w:r>
      <w:r>
        <w:rPr/>
        <w:t>号世纪大厦</w:t>
      </w:r>
      <w:r>
        <w:rPr>
          <w:rFonts w:ascii="宋体" w:hAnsi="宋体" w:cs="宋体" w:eastAsia="宋体" w:hint="default"/>
        </w:rPr>
        <w:t>26-27</w:t>
      </w:r>
      <w:r>
        <w:rPr/>
        <w:t>层 签字会计师姓名：迟慰、王丽敏 公司聘请的保荐机构名称：宏源证券股份有限公司 保荐机构办公地址：北京市西城区太平桥大街</w:t>
      </w:r>
      <w:r>
        <w:rPr>
          <w:rFonts w:ascii="宋体" w:hAnsi="宋体" w:cs="宋体" w:eastAsia="宋体" w:hint="default"/>
        </w:rPr>
        <w:t>19</w:t>
      </w:r>
      <w:r>
        <w:rPr/>
        <w:t>号恒奥中心</w:t>
      </w:r>
      <w:r>
        <w:rPr>
          <w:rFonts w:ascii="宋体" w:hAnsi="宋体" w:cs="宋体" w:eastAsia="宋体" w:hint="default"/>
        </w:rPr>
        <w:t>B</w:t>
      </w:r>
      <w:r>
        <w:rPr/>
        <w:t>座</w:t>
      </w:r>
      <w:r>
        <w:rPr>
          <w:rFonts w:ascii="宋体" w:hAnsi="宋体" w:cs="宋体" w:eastAsia="宋体" w:hint="default"/>
        </w:rPr>
        <w:t>5</w:t>
      </w:r>
      <w:r>
        <w:rPr/>
        <w:t>层 签字保荐代表人姓名：杨薇、张兴云</w:t>
      </w:r>
    </w:p>
    <w:p>
      <w:pPr>
        <w:spacing w:line="355" w:lineRule="auto" w:before="36"/>
        <w:ind w:left="618" w:right="1408" w:hanging="480"/>
        <w:jc w:val="left"/>
        <w:rPr>
          <w:rFonts w:ascii="宋体" w:hAnsi="宋体" w:cs="宋体" w:eastAsia="宋体" w:hint="default"/>
          <w:sz w:val="24"/>
          <w:szCs w:val="24"/>
        </w:rPr>
      </w:pPr>
      <w:r>
        <w:rPr>
          <w:rFonts w:ascii="宋体" w:hAnsi="宋体" w:cs="宋体" w:eastAsia="宋体" w:hint="default"/>
          <w:b/>
          <w:bCs/>
          <w:sz w:val="24"/>
          <w:szCs w:val="24"/>
        </w:rPr>
        <w:t>八、公司上市后历史沿革</w:t>
      </w:r>
      <w:r>
        <w:rPr>
          <w:rFonts w:ascii="宋体" w:hAnsi="宋体" w:cs="宋体" w:eastAsia="宋体" w:hint="default"/>
          <w:b/>
          <w:bCs/>
          <w:w w:val="99"/>
          <w:sz w:val="24"/>
          <w:szCs w:val="24"/>
        </w:rPr>
        <w:t> </w:t>
      </w:r>
      <w:r>
        <w:rPr>
          <w:rFonts w:ascii="宋体" w:hAnsi="宋体" w:cs="宋体" w:eastAsia="宋体" w:hint="default"/>
          <w:spacing w:val="-2"/>
          <w:sz w:val="24"/>
          <w:szCs w:val="24"/>
        </w:rPr>
        <w:t>1</w:t>
      </w:r>
      <w:r>
        <w:rPr>
          <w:rFonts w:ascii="宋体" w:hAnsi="宋体" w:cs="宋体" w:eastAsia="宋体" w:hint="default"/>
          <w:spacing w:val="-2"/>
          <w:sz w:val="24"/>
          <w:szCs w:val="24"/>
        </w:rPr>
        <w:t>、公司于</w:t>
      </w:r>
      <w:r>
        <w:rPr>
          <w:rFonts w:ascii="宋体" w:hAnsi="宋体" w:cs="宋体" w:eastAsia="宋体" w:hint="default"/>
          <w:spacing w:val="-2"/>
          <w:sz w:val="24"/>
          <w:szCs w:val="24"/>
        </w:rPr>
        <w:t>2010</w:t>
      </w:r>
      <w:r>
        <w:rPr>
          <w:rFonts w:ascii="宋体" w:hAnsi="宋体" w:cs="宋体" w:eastAsia="宋体" w:hint="default"/>
          <w:spacing w:val="-2"/>
          <w:sz w:val="24"/>
          <w:szCs w:val="24"/>
        </w:rPr>
        <w:t>年</w:t>
      </w:r>
      <w:r>
        <w:rPr>
          <w:rFonts w:ascii="宋体" w:hAnsi="宋体" w:cs="宋体" w:eastAsia="宋体" w:hint="default"/>
          <w:spacing w:val="-2"/>
          <w:sz w:val="24"/>
          <w:szCs w:val="24"/>
        </w:rPr>
        <w:t>3</w:t>
      </w:r>
      <w:r>
        <w:rPr>
          <w:rFonts w:ascii="宋体" w:hAnsi="宋体" w:cs="宋体" w:eastAsia="宋体" w:hint="default"/>
          <w:spacing w:val="-2"/>
          <w:sz w:val="24"/>
          <w:szCs w:val="24"/>
        </w:rPr>
        <w:t>月首次公开发行</w:t>
      </w:r>
      <w:r>
        <w:rPr>
          <w:rFonts w:ascii="宋体" w:hAnsi="宋体" w:cs="宋体" w:eastAsia="宋体" w:hint="default"/>
          <w:spacing w:val="-2"/>
          <w:sz w:val="24"/>
          <w:szCs w:val="24"/>
        </w:rPr>
        <w:t>1,350</w:t>
      </w:r>
      <w:r>
        <w:rPr>
          <w:rFonts w:ascii="宋体" w:hAnsi="宋体" w:cs="宋体" w:eastAsia="宋体" w:hint="default"/>
          <w:spacing w:val="-2"/>
          <w:sz w:val="24"/>
          <w:szCs w:val="24"/>
        </w:rPr>
        <w:t>万股人民币普通股，本次发行后，公司总股本</w:t>
      </w:r>
    </w:p>
    <w:p>
      <w:pPr>
        <w:pStyle w:val="BodyText"/>
        <w:spacing w:line="352" w:lineRule="auto" w:before="39"/>
        <w:ind w:right="1337"/>
        <w:jc w:val="both"/>
      </w:pPr>
      <w:r>
        <w:rPr>
          <w:spacing w:val="-2"/>
        </w:rPr>
        <w:t>由原</w:t>
      </w:r>
      <w:r>
        <w:rPr>
          <w:rFonts w:ascii="宋体" w:hAnsi="宋体" w:cs="宋体" w:eastAsia="宋体" w:hint="default"/>
          <w:spacing w:val="-2"/>
        </w:rPr>
        <w:t>4,000</w:t>
      </w:r>
      <w:r>
        <w:rPr>
          <w:spacing w:val="-2"/>
        </w:rPr>
        <w:t>万股增至</w:t>
      </w:r>
      <w:r>
        <w:rPr>
          <w:rFonts w:ascii="宋体" w:hAnsi="宋体" w:cs="宋体" w:eastAsia="宋体" w:hint="default"/>
          <w:spacing w:val="-2"/>
        </w:rPr>
        <w:t>5,350</w:t>
      </w:r>
      <w:r>
        <w:rPr>
          <w:spacing w:val="-2"/>
        </w:rPr>
        <w:t>万股。</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日，山东汇德会计师事务所有限公司对本次注</w:t>
      </w:r>
      <w:r>
        <w:rPr>
          <w:spacing w:val="-103"/>
        </w:rPr>
        <w:t> </w:t>
      </w:r>
      <w:r>
        <w:rPr>
          <w:spacing w:val="-103"/>
        </w:rPr>
      </w:r>
      <w:r>
        <w:rPr/>
        <w:t>册资本变更出具了《验资报告》（</w:t>
      </w:r>
      <w:r>
        <w:rPr>
          <w:rFonts w:ascii="Times New Roman" w:hAnsi="Times New Roman" w:cs="Times New Roman" w:eastAsia="Times New Roman" w:hint="default"/>
        </w:rPr>
        <w:t>(2010)</w:t>
      </w:r>
      <w:r>
        <w:rPr/>
        <w:t>汇所验字第</w:t>
      </w:r>
      <w:r>
        <w:rPr>
          <w:rFonts w:ascii="Times New Roman" w:hAnsi="Times New Roman" w:cs="Times New Roman" w:eastAsia="Times New Roman" w:hint="default"/>
        </w:rPr>
        <w:t>7-002</w:t>
      </w:r>
      <w:r>
        <w:rPr>
          <w:rFonts w:ascii="Times New Roman" w:hAnsi="Times New Roman" w:cs="Times New Roman" w:eastAsia="Times New Roman" w:hint="default"/>
          <w:spacing w:val="45"/>
        </w:rPr>
        <w:t> </w:t>
      </w:r>
      <w:r>
        <w:rPr>
          <w:spacing w:val="-3"/>
        </w:rPr>
        <w:t>号）。</w:t>
      </w:r>
      <w:r>
        <w:rPr>
          <w:rFonts w:ascii="宋体" w:hAnsi="宋体" w:cs="宋体" w:eastAsia="宋体" w:hint="default"/>
          <w:spacing w:val="-3"/>
        </w:rPr>
        <w:t>2010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8</w:t>
      </w:r>
      <w:r>
        <w:rPr>
          <w:spacing w:val="-3"/>
        </w:rPr>
        <w:t>日，公司完成</w:t>
      </w:r>
      <w:r>
        <w:rPr/>
        <w:t> 了工商变更登记手续，并取得了山东省工商行政管理局换发的《企业法人营业执照》，公 司注册资本由人民币</w:t>
      </w:r>
      <w:r>
        <w:rPr>
          <w:rFonts w:ascii="宋体" w:hAnsi="宋体" w:cs="宋体" w:eastAsia="宋体" w:hint="default"/>
        </w:rPr>
        <w:t>4,000</w:t>
      </w:r>
      <w:r>
        <w:rPr/>
        <w:t>万元变更为</w:t>
      </w:r>
      <w:r>
        <w:rPr>
          <w:rFonts w:ascii="宋体" w:hAnsi="宋体" w:cs="宋体" w:eastAsia="宋体" w:hint="default"/>
        </w:rPr>
        <w:t>5,350</w:t>
      </w:r>
      <w:r>
        <w:rPr/>
        <w:t>万元，注册号为</w:t>
      </w:r>
      <w:r>
        <w:rPr>
          <w:rFonts w:ascii="宋体" w:hAnsi="宋体" w:cs="宋体" w:eastAsia="宋体" w:hint="default"/>
        </w:rPr>
        <w:t>370600228099328</w:t>
      </w:r>
      <w:r>
        <w:rPr/>
        <w:t>。公司类型： 股份有限公司（上市），营业期限：长期。</w:t>
      </w:r>
    </w:p>
    <w:p>
      <w:pPr>
        <w:pStyle w:val="BodyText"/>
        <w:spacing w:line="240" w:lineRule="auto" w:before="38"/>
        <w:ind w:left="618" w:right="0"/>
        <w:jc w:val="left"/>
      </w:pPr>
      <w:r>
        <w:rPr>
          <w:rFonts w:ascii="宋体" w:hAnsi="宋体" w:cs="宋体" w:eastAsia="宋体" w:hint="default"/>
        </w:rPr>
        <w:t>2</w:t>
      </w:r>
      <w:r>
        <w:rPr/>
        <w:t>、公司自上市以来税务登记号码和组织机构代码未发生变更；</w:t>
      </w:r>
    </w:p>
    <w:p>
      <w:pPr>
        <w:pStyle w:val="BodyText"/>
        <w:spacing w:line="357" w:lineRule="auto" w:before="154"/>
        <w:ind w:right="1413" w:firstLine="480"/>
        <w:jc w:val="both"/>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11</w:t>
      </w:r>
      <w:r>
        <w:rPr/>
        <w:t>日，公司与江苏鑫城印刷发展有限公司（以下简称“江苏鑫城”）在 安徽省亳州市古井镇共同出资设立亳州鑫鹏制盖有限公司（以下简称“亳州鑫鹏”）。亳 </w:t>
      </w:r>
      <w:r>
        <w:rPr>
          <w:spacing w:val="-2"/>
        </w:rPr>
        <w:t>州鑫鹏的注册资本为人民币</w:t>
      </w:r>
      <w:r>
        <w:rPr>
          <w:rFonts w:ascii="宋体" w:hAnsi="宋体" w:cs="宋体" w:eastAsia="宋体" w:hint="default"/>
          <w:spacing w:val="-2"/>
        </w:rPr>
        <w:t>1500</w:t>
      </w:r>
      <w:r>
        <w:rPr>
          <w:spacing w:val="-2"/>
        </w:rPr>
        <w:t>万元，公司以货币资金人民币</w:t>
      </w:r>
      <w:r>
        <w:rPr>
          <w:rFonts w:ascii="宋体" w:hAnsi="宋体" w:cs="宋体" w:eastAsia="宋体" w:hint="default"/>
          <w:spacing w:val="-2"/>
        </w:rPr>
        <w:t>900</w:t>
      </w:r>
      <w:r>
        <w:rPr>
          <w:spacing w:val="-2"/>
        </w:rPr>
        <w:t>万元作为出资，占注册资</w:t>
      </w:r>
      <w:r>
        <w:rPr>
          <w:spacing w:val="-112"/>
        </w:rPr>
        <w:t> </w:t>
      </w:r>
      <w:r>
        <w:rPr>
          <w:spacing w:val="-112"/>
        </w:rPr>
      </w:r>
      <w:r>
        <w:rPr>
          <w:spacing w:val="-2"/>
        </w:rPr>
        <w:t>本金的</w:t>
      </w:r>
      <w:r>
        <w:rPr>
          <w:rFonts w:ascii="宋体" w:hAnsi="宋体" w:cs="宋体" w:eastAsia="宋体" w:hint="default"/>
          <w:spacing w:val="-2"/>
        </w:rPr>
        <w:t>60%</w:t>
      </w:r>
      <w:r>
        <w:rPr>
          <w:spacing w:val="-2"/>
        </w:rPr>
        <w:t>，江苏鑫城以货币资金人民币</w:t>
      </w:r>
      <w:r>
        <w:rPr>
          <w:rFonts w:ascii="宋体" w:hAnsi="宋体" w:cs="宋体" w:eastAsia="宋体" w:hint="default"/>
          <w:spacing w:val="-2"/>
        </w:rPr>
        <w:t>600</w:t>
      </w:r>
      <w:r>
        <w:rPr>
          <w:spacing w:val="-2"/>
        </w:rPr>
        <w:t>万元作为出资，占注册资本金的</w:t>
      </w:r>
      <w:r>
        <w:rPr>
          <w:rFonts w:ascii="宋体" w:hAnsi="宋体" w:cs="宋体" w:eastAsia="宋体" w:hint="default"/>
          <w:spacing w:val="-2"/>
        </w:rPr>
        <w:t>40%</w:t>
      </w:r>
      <w:r>
        <w:rPr>
          <w:spacing w:val="-2"/>
        </w:rPr>
        <w:t>。上述投资</w:t>
      </w:r>
      <w:r>
        <w:rPr>
          <w:spacing w:val="-110"/>
        </w:rPr>
        <w:t> </w:t>
      </w:r>
      <w:r>
        <w:rPr>
          <w:spacing w:val="-110"/>
        </w:rPr>
      </w:r>
      <w:r>
        <w:rPr>
          <w:spacing w:val="-2"/>
        </w:rPr>
        <w:t>中，亳州鑫鹏为公司控股子公司。</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19</w:t>
      </w:r>
      <w:r>
        <w:rPr>
          <w:spacing w:val="-2"/>
        </w:rPr>
        <w:t>日，江苏鑫城印刷发展有限公司将其持有的</w:t>
      </w:r>
      <w:r>
        <w:rPr>
          <w:spacing w:val="-111"/>
        </w:rPr>
        <w:t> </w:t>
      </w:r>
      <w:r>
        <w:rPr>
          <w:spacing w:val="-111"/>
        </w:rPr>
      </w:r>
      <w:r>
        <w:rPr>
          <w:spacing w:val="-2"/>
        </w:rPr>
        <w:t>亳州鑫鹏</w:t>
      </w:r>
      <w:r>
        <w:rPr>
          <w:rFonts w:ascii="宋体" w:hAnsi="宋体" w:cs="宋体" w:eastAsia="宋体" w:hint="default"/>
          <w:spacing w:val="-2"/>
        </w:rPr>
        <w:t>40%</w:t>
      </w:r>
      <w:r>
        <w:rPr>
          <w:spacing w:val="-2"/>
        </w:rPr>
        <w:t>的股权转让给杜瑞林，</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w:t>
      </w:r>
      <w:r>
        <w:rPr>
          <w:spacing w:val="-2"/>
        </w:rPr>
        <w:t>日，丽鹏公司第二届董事会第四次会议审议</w:t>
      </w:r>
      <w:r>
        <w:rPr>
          <w:spacing w:val="-110"/>
        </w:rPr>
        <w:t> </w:t>
      </w:r>
      <w:r>
        <w:rPr>
          <w:spacing w:val="-110"/>
        </w:rPr>
      </w:r>
      <w:r>
        <w:rPr/>
        <w:t>通过了《关于收购亳州鑫鹏制盖有限公司股权的议案》，收购杜瑞林所持有的亳州鑫鹏制</w:t>
      </w:r>
    </w:p>
    <w:p>
      <w:pPr>
        <w:spacing w:after="0" w:line="357"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292"/>
        <w:jc w:val="left"/>
      </w:pPr>
      <w:r>
        <w:rPr>
          <w:spacing w:val="-2"/>
        </w:rPr>
        <w:t>盖有限公司</w:t>
      </w:r>
      <w:r>
        <w:rPr>
          <w:rFonts w:ascii="宋体" w:hAnsi="宋体" w:cs="宋体" w:eastAsia="宋体" w:hint="default"/>
          <w:spacing w:val="-2"/>
        </w:rPr>
        <w:t>40%</w:t>
      </w:r>
      <w:r>
        <w:rPr>
          <w:spacing w:val="-2"/>
        </w:rPr>
        <w:t>的股权。本次交易完成后，公司对亳州鑫鹏的持股比例将由</w:t>
      </w:r>
      <w:r>
        <w:rPr>
          <w:rFonts w:ascii="宋体" w:hAnsi="宋体" w:cs="宋体" w:eastAsia="宋体" w:hint="default"/>
          <w:spacing w:val="-2"/>
        </w:rPr>
        <w:t>60%</w:t>
      </w:r>
      <w:r>
        <w:rPr>
          <w:spacing w:val="-2"/>
        </w:rPr>
        <w:t>增加到</w:t>
      </w:r>
      <w:r>
        <w:rPr>
          <w:rFonts w:ascii="宋体" w:hAnsi="宋体" w:cs="宋体" w:eastAsia="宋体" w:hint="default"/>
          <w:spacing w:val="-2"/>
        </w:rPr>
        <w:t>100%</w:t>
      </w:r>
      <w:r>
        <w:rPr>
          <w:spacing w:val="-2"/>
        </w:rPr>
        <w:t>，</w:t>
      </w:r>
      <w:r>
        <w:rPr>
          <w:spacing w:val="-109"/>
        </w:rPr>
        <w:t> </w:t>
      </w:r>
      <w:r>
        <w:rPr/>
        <w:t>亳州鑫鹏由本公司控股子公司变为本公司全资子公司。本次交易完成后，亳州鑫鹏制盖有</w:t>
      </w:r>
      <w:r>
        <w:rPr/>
        <w:t> 限公司更名为亳州丽鹏制盖有限公司。</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w:t>
      </w:r>
      <w:r>
        <w:rPr/>
        <w:t>日，亳州丽鹏制盖有限公司完成了工商 变更登记手续，并取得了亳州市工商行政管理局换发的《企业法人营业执照》，注册号： </w:t>
      </w:r>
      <w:r>
        <w:rPr>
          <w:rFonts w:ascii="宋体" w:hAnsi="宋体" w:cs="宋体" w:eastAsia="宋体" w:hint="default"/>
        </w:rPr>
        <w:t>341600000042437</w:t>
      </w:r>
      <w:r>
        <w:rPr/>
        <w:t>。</w:t>
      </w:r>
    </w:p>
    <w:p>
      <w:pPr>
        <w:pStyle w:val="BodyText"/>
        <w:spacing w:line="357" w:lineRule="auto"/>
        <w:ind w:right="0" w:firstLine="480"/>
        <w:jc w:val="left"/>
      </w:pPr>
      <w:r>
        <w:rPr>
          <w:rFonts w:ascii="宋体" w:hAnsi="宋体" w:cs="宋体" w:eastAsia="宋体" w:hint="default"/>
          <w:spacing w:val="-8"/>
        </w:rPr>
        <w:t>4</w:t>
      </w:r>
      <w:r>
        <w:rPr>
          <w:spacing w:val="-8"/>
        </w:rPr>
        <w:t>、</w:t>
      </w:r>
      <w:r>
        <w:rPr>
          <w:rFonts w:ascii="宋体" w:hAnsi="宋体" w:cs="宋体" w:eastAsia="宋体" w:hint="default"/>
          <w:spacing w:val="-8"/>
        </w:rPr>
        <w:t>2010</w:t>
      </w:r>
      <w:r>
        <w:rPr>
          <w:spacing w:val="-8"/>
        </w:rPr>
        <w:t>年</w:t>
      </w:r>
      <w:r>
        <w:rPr>
          <w:rFonts w:ascii="宋体" w:hAnsi="宋体" w:cs="宋体" w:eastAsia="宋体" w:hint="default"/>
          <w:spacing w:val="-8"/>
        </w:rPr>
        <w:t>8</w:t>
      </w:r>
      <w:r>
        <w:rPr>
          <w:spacing w:val="-8"/>
        </w:rPr>
        <w:t>月</w:t>
      </w:r>
      <w:r>
        <w:rPr>
          <w:rFonts w:ascii="宋体" w:hAnsi="宋体" w:cs="宋体" w:eastAsia="宋体" w:hint="default"/>
          <w:spacing w:val="-8"/>
        </w:rPr>
        <w:t>27</w:t>
      </w:r>
      <w:r>
        <w:rPr>
          <w:spacing w:val="-8"/>
        </w:rPr>
        <w:t>日，公司第一届董事会第十次会议审议通过了《关于对外投资的议案》，</w:t>
      </w:r>
      <w:r>
        <w:rPr/>
        <w:t> 公司与香港和俊国际有限公司共同出资设立四川泸州丽鹏制盖有限公司。泸州丽鹏的注册 资本为人民币</w:t>
      </w:r>
      <w:r>
        <w:rPr>
          <w:rFonts w:ascii="宋体" w:hAnsi="宋体" w:cs="宋体" w:eastAsia="宋体" w:hint="default"/>
        </w:rPr>
        <w:t>2000</w:t>
      </w:r>
      <w:r>
        <w:rPr/>
        <w:t>万元，公司以货币资金人民币</w:t>
      </w:r>
      <w:r>
        <w:rPr>
          <w:rFonts w:ascii="宋体" w:hAnsi="宋体" w:cs="宋体" w:eastAsia="宋体" w:hint="default"/>
        </w:rPr>
        <w:t>1600</w:t>
      </w:r>
      <w:r>
        <w:rPr/>
        <w:t>万元作为出资，占注册资本金的</w:t>
      </w:r>
      <w:r>
        <w:rPr>
          <w:rFonts w:ascii="宋体" w:hAnsi="宋体" w:cs="宋体" w:eastAsia="宋体" w:hint="default"/>
        </w:rPr>
        <w:t>80%</w:t>
      </w:r>
      <w:r>
        <w:rPr/>
        <w:t>， 香港和俊以货币资金人民币</w:t>
      </w:r>
      <w:r>
        <w:rPr>
          <w:rFonts w:ascii="宋体" w:hAnsi="宋体" w:cs="宋体" w:eastAsia="宋体" w:hint="default"/>
        </w:rPr>
        <w:t>400</w:t>
      </w:r>
      <w:r>
        <w:rPr/>
        <w:t>万元作为出资，占注册资本金的</w:t>
      </w:r>
      <w:r>
        <w:rPr>
          <w:rFonts w:ascii="宋体" w:hAnsi="宋体" w:cs="宋体" w:eastAsia="宋体" w:hint="default"/>
        </w:rPr>
        <w:t>20%</w:t>
      </w:r>
      <w:r>
        <w:rPr/>
        <w:t>，泸州丽鹏为公司控股 子公司。</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13</w:t>
      </w:r>
      <w:r>
        <w:rPr/>
        <w:t>日，公司</w:t>
      </w:r>
      <w:r>
        <w:rPr>
          <w:rFonts w:ascii="宋体" w:hAnsi="宋体" w:cs="宋体" w:eastAsia="宋体" w:hint="default"/>
        </w:rPr>
        <w:t>2010</w:t>
      </w:r>
      <w:r>
        <w:rPr/>
        <w:t>年第二次临时股东大会审议通过了该项议案。</w:t>
      </w:r>
      <w:r>
        <w:rPr>
          <w:rFonts w:ascii="宋体" w:hAnsi="宋体" w:cs="宋体" w:eastAsia="宋体" w:hint="default"/>
        </w:rPr>
        <w:t>2010</w:t>
      </w:r>
      <w:r>
        <w:rPr/>
        <w:t>年</w:t>
      </w:r>
      <w:r>
        <w:rPr>
          <w:rFonts w:ascii="宋体" w:hAnsi="宋体" w:cs="宋体" w:eastAsia="宋体" w:hint="default"/>
        </w:rPr>
        <w:t>11</w:t>
      </w:r>
      <w:r>
        <w:rPr>
          <w:rFonts w:ascii="宋体" w:hAnsi="宋体" w:cs="宋体" w:eastAsia="宋体" w:hint="default"/>
          <w:spacing w:val="-3"/>
        </w:rPr>
        <w:t> </w:t>
      </w:r>
      <w:r>
        <w:rPr/>
        <w:t>月</w:t>
      </w:r>
      <w:r>
        <w:rPr>
          <w:rFonts w:ascii="宋体" w:hAnsi="宋体" w:cs="宋体" w:eastAsia="宋体" w:hint="default"/>
        </w:rPr>
        <w:t>24</w:t>
      </w:r>
      <w:r>
        <w:rPr/>
        <w:t>日，四川泸州丽鹏制盖有限公司已经泸州市工商行政管理局正式核准注册登记并领取 营业执照，注册号：</w:t>
      </w:r>
      <w:r>
        <w:rPr>
          <w:rFonts w:ascii="宋体" w:hAnsi="宋体" w:cs="宋体" w:eastAsia="宋体" w:hint="default"/>
        </w:rPr>
        <w:t>510500400000183</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日，泸州丽鹏注册资本变更为</w:t>
      </w:r>
      <w:r>
        <w:rPr>
          <w:rFonts w:ascii="宋体" w:hAnsi="宋体" w:cs="宋体" w:eastAsia="宋体" w:hint="default"/>
        </w:rPr>
        <w:t>3000</w:t>
      </w:r>
      <w:r>
        <w:rPr/>
        <w:t>万 元。</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10</w:t>
      </w:r>
      <w:r>
        <w:rPr/>
        <w:t>日，泸州丽鹏注册资本由</w:t>
      </w:r>
      <w:r>
        <w:rPr>
          <w:rFonts w:ascii="宋体" w:hAnsi="宋体" w:cs="宋体" w:eastAsia="宋体" w:hint="default"/>
        </w:rPr>
        <w:t>3000</w:t>
      </w:r>
      <w:r>
        <w:rPr/>
        <w:t>万元变更为</w:t>
      </w:r>
      <w:r>
        <w:rPr>
          <w:rFonts w:ascii="宋体" w:hAnsi="宋体" w:cs="宋体" w:eastAsia="宋体" w:hint="default"/>
        </w:rPr>
        <w:t>5000</w:t>
      </w:r>
      <w:r>
        <w:rPr/>
        <w:t>万元。</w:t>
      </w:r>
    </w:p>
    <w:p>
      <w:pPr>
        <w:pStyle w:val="BodyText"/>
        <w:spacing w:line="240" w:lineRule="auto" w:before="36"/>
        <w:ind w:left="618" w:right="0"/>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日，公司注册资本由</w:t>
      </w:r>
      <w:r>
        <w:rPr>
          <w:rFonts w:ascii="宋体" w:hAnsi="宋体" w:cs="宋体" w:eastAsia="宋体" w:hint="default"/>
        </w:rPr>
        <w:t>5,350</w:t>
      </w:r>
      <w:r>
        <w:rPr/>
        <w:t>万元变更为</w:t>
      </w:r>
      <w:r>
        <w:rPr>
          <w:rFonts w:ascii="宋体" w:hAnsi="宋体" w:cs="宋体" w:eastAsia="宋体" w:hint="default"/>
        </w:rPr>
        <w:t>8,560</w:t>
      </w:r>
      <w:r>
        <w:rPr/>
        <w:t>万元，其他登记内容不变。</w:t>
      </w:r>
    </w:p>
    <w:p>
      <w:pPr>
        <w:spacing w:after="0" w:line="240" w:lineRule="auto"/>
        <w:jc w:val="left"/>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3897" w:val="left" w:leader="none"/>
        </w:tabs>
        <w:spacing w:line="240" w:lineRule="auto"/>
        <w:ind w:left="2611" w:right="3002"/>
        <w:jc w:val="left"/>
        <w:rPr>
          <w:b w:val="0"/>
          <w:bCs w:val="0"/>
        </w:rPr>
      </w:pPr>
      <w:bookmarkStart w:name="_TOC_250010" w:id="3"/>
      <w:r>
        <w:rPr>
          <w:w w:val="95"/>
        </w:rPr>
        <w:t>第三节</w:t>
        <w:tab/>
      </w:r>
      <w:r>
        <w:rPr/>
        <w:t>会计数据和业务数据摘要</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ind w:left="318" w:right="3002"/>
        <w:jc w:val="left"/>
        <w:rPr>
          <w:b w:val="0"/>
          <w:bCs w:val="0"/>
        </w:rPr>
      </w:pPr>
      <w:r>
        <w:rPr/>
        <w:t>一、主要会计数据</w:t>
      </w:r>
      <w:r>
        <w:rPr>
          <w:b w:val="0"/>
          <w:bCs w:val="0"/>
        </w:rPr>
      </w:r>
    </w:p>
    <w:p>
      <w:pPr>
        <w:spacing w:line="240" w:lineRule="auto" w:before="12"/>
        <w:rPr>
          <w:rFonts w:ascii="宋体" w:hAnsi="宋体" w:cs="宋体" w:eastAsia="宋体" w:hint="default"/>
          <w:b/>
          <w:bCs/>
          <w:sz w:val="11"/>
          <w:szCs w:val="11"/>
        </w:rPr>
      </w:pPr>
    </w:p>
    <w:p>
      <w:pPr>
        <w:spacing w:before="44"/>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297" w:type="dxa"/>
        <w:tblLayout w:type="fixed"/>
        <w:tblCellMar>
          <w:top w:w="0" w:type="dxa"/>
          <w:left w:w="0" w:type="dxa"/>
          <w:bottom w:w="0" w:type="dxa"/>
          <w:right w:w="0" w:type="dxa"/>
        </w:tblCellMar>
        <w:tblLook w:val="01E0"/>
      </w:tblPr>
      <w:tblGrid>
        <w:gridCol w:w="1694"/>
        <w:gridCol w:w="2043"/>
        <w:gridCol w:w="2031"/>
        <w:gridCol w:w="2031"/>
        <w:gridCol w:w="1652"/>
      </w:tblGrid>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9" w:lineRule="exact"/>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585,579,973.76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398,284,563.80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47.03%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305,948,681.20</w:t>
            </w:r>
          </w:p>
        </w:tc>
      </w:tr>
      <w:tr>
        <w:trPr>
          <w:trHeight w:val="2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利润总额（元）</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22,811,122.97</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4"/>
              <w:jc w:val="right"/>
              <w:rPr>
                <w:rFonts w:ascii="Times New Roman" w:hAnsi="Times New Roman" w:cs="Times New Roman" w:eastAsia="Times New Roman" w:hint="default"/>
                <w:sz w:val="18"/>
                <w:szCs w:val="18"/>
              </w:rPr>
            </w:pPr>
            <w:r>
              <w:rPr>
                <w:rFonts w:ascii="Times New Roman"/>
                <w:spacing w:val="-1"/>
                <w:sz w:val="18"/>
              </w:rPr>
              <w:t>44,639,527.00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z w:val="18"/>
              </w:rPr>
              <w:t>-48.90%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44,681,337.14</w:t>
            </w:r>
          </w:p>
        </w:tc>
      </w:tr>
      <w:tr>
        <w:trPr>
          <w:trHeight w:val="478"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的净利润（元）</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13,327,525.46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30,192,707.34</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-55.86%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29,725,531.67</w:t>
            </w:r>
          </w:p>
        </w:tc>
      </w:tr>
      <w:tr>
        <w:trPr>
          <w:trHeight w:val="711"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的扣除非经常性损益 的净利润（元）</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35,133,864.43</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28,711,512.86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28,846,109.16</w:t>
            </w:r>
          </w:p>
        </w:tc>
      </w:tr>
      <w:tr>
        <w:trPr>
          <w:trHeight w:val="542"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流量净额（元）</w:t>
            </w:r>
          </w:p>
        </w:tc>
        <w:tc>
          <w:tcPr>
            <w:tcW w:w="2043"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18,234,321.18</w:t>
            </w:r>
          </w:p>
        </w:tc>
        <w:tc>
          <w:tcPr>
            <w:tcW w:w="2031" w:type="dxa"/>
            <w:tcBorders>
              <w:top w:val="single" w:sz="4" w:space="0" w:color="000000"/>
              <w:left w:val="single" w:sz="4" w:space="0" w:color="000000"/>
              <w:bottom w:val="single" w:sz="46" w:space="0" w:color="DCDCDC"/>
              <w:right w:val="single" w:sz="9" w:space="0" w:color="DCDCDC"/>
            </w:tcBorders>
          </w:tcPr>
          <w:p>
            <w:pPr>
              <w:pStyle w:val="TableParagraph"/>
              <w:spacing w:line="240" w:lineRule="auto" w:before="124"/>
              <w:ind w:right="18"/>
              <w:jc w:val="right"/>
              <w:rPr>
                <w:rFonts w:ascii="Times New Roman" w:hAnsi="Times New Roman" w:cs="Times New Roman" w:eastAsia="Times New Roman" w:hint="default"/>
                <w:sz w:val="18"/>
                <w:szCs w:val="18"/>
              </w:rPr>
            </w:pPr>
            <w:r>
              <w:rPr>
                <w:rFonts w:ascii="Times New Roman"/>
                <w:spacing w:val="-1"/>
                <w:sz w:val="18"/>
              </w:rPr>
              <w:t>-66,194,367.46</w:t>
            </w:r>
          </w:p>
        </w:tc>
        <w:tc>
          <w:tcPr>
            <w:tcW w:w="2031"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124"/>
              <w:ind w:right="11"/>
              <w:jc w:val="right"/>
              <w:rPr>
                <w:rFonts w:ascii="Times New Roman" w:hAnsi="Times New Roman" w:cs="Times New Roman" w:eastAsia="Times New Roman" w:hint="default"/>
                <w:sz w:val="18"/>
                <w:szCs w:val="18"/>
              </w:rPr>
            </w:pPr>
            <w:r>
              <w:rPr>
                <w:rFonts w:ascii="Times New Roman"/>
                <w:spacing w:val="-1"/>
                <w:sz w:val="18"/>
              </w:rPr>
              <w:t>127.55%</w:t>
            </w:r>
          </w:p>
        </w:tc>
        <w:tc>
          <w:tcPr>
            <w:tcW w:w="1652"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43,476,965.32</w:t>
            </w:r>
          </w:p>
        </w:tc>
      </w:tr>
      <w:tr>
        <w:trPr>
          <w:trHeight w:val="346"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w:t>
            </w:r>
          </w:p>
        </w:tc>
        <w:tc>
          <w:tcPr>
            <w:tcW w:w="2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6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39" w:lineRule="exact"/>
              <w:ind w:right="5"/>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5"/>
              <w:jc w:val="center"/>
              <w:rPr>
                <w:rFonts w:ascii="宋体" w:hAnsi="宋体" w:cs="宋体" w:eastAsia="宋体" w:hint="default"/>
                <w:sz w:val="18"/>
                <w:szCs w:val="18"/>
              </w:rPr>
            </w:pPr>
            <w:r>
              <w:rPr>
                <w:rFonts w:ascii="宋体" w:hAnsi="宋体" w:cs="宋体" w:eastAsia="宋体" w:hint="default"/>
                <w:sz w:val="18"/>
                <w:szCs w:val="18"/>
              </w:rPr>
              <w:t>（％）</w:t>
            </w:r>
          </w:p>
        </w:tc>
        <w:tc>
          <w:tcPr>
            <w:tcW w:w="16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10"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2043"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16"/>
              <w:ind w:right="21"/>
              <w:jc w:val="right"/>
              <w:rPr>
                <w:rFonts w:ascii="Times New Roman" w:hAnsi="Times New Roman" w:cs="Times New Roman" w:eastAsia="Times New Roman" w:hint="default"/>
                <w:sz w:val="18"/>
                <w:szCs w:val="18"/>
              </w:rPr>
            </w:pPr>
            <w:r>
              <w:rPr>
                <w:rFonts w:ascii="Times New Roman"/>
                <w:spacing w:val="-1"/>
                <w:sz w:val="18"/>
              </w:rPr>
              <w:t>826,257,799.06</w:t>
            </w:r>
          </w:p>
        </w:tc>
        <w:tc>
          <w:tcPr>
            <w:tcW w:w="2031" w:type="dxa"/>
            <w:tcBorders>
              <w:top w:val="single" w:sz="50" w:space="0" w:color="DCDCDC"/>
              <w:left w:val="single" w:sz="4" w:space="0" w:color="000000"/>
              <w:bottom w:val="single" w:sz="4" w:space="0" w:color="000000"/>
              <w:right w:val="single" w:sz="9" w:space="0" w:color="DCDCDC"/>
            </w:tcBorders>
          </w:tcPr>
          <w:p>
            <w:pPr>
              <w:pStyle w:val="TableParagraph"/>
              <w:spacing w:line="240" w:lineRule="auto" w:before="16"/>
              <w:ind w:right="18"/>
              <w:jc w:val="right"/>
              <w:rPr>
                <w:rFonts w:ascii="Times New Roman" w:hAnsi="Times New Roman" w:cs="Times New Roman" w:eastAsia="Times New Roman" w:hint="default"/>
                <w:sz w:val="18"/>
                <w:szCs w:val="18"/>
              </w:rPr>
            </w:pPr>
            <w:r>
              <w:rPr>
                <w:rFonts w:ascii="Times New Roman"/>
                <w:spacing w:val="-1"/>
                <w:sz w:val="18"/>
              </w:rPr>
              <w:t>675,052,852.36</w:t>
            </w:r>
          </w:p>
        </w:tc>
        <w:tc>
          <w:tcPr>
            <w:tcW w:w="2031"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74"/>
              <w:ind w:right="9"/>
              <w:jc w:val="right"/>
              <w:rPr>
                <w:rFonts w:ascii="Times New Roman" w:hAnsi="Times New Roman" w:cs="Times New Roman" w:eastAsia="Times New Roman" w:hint="default"/>
                <w:sz w:val="18"/>
                <w:szCs w:val="18"/>
              </w:rPr>
            </w:pPr>
            <w:r>
              <w:rPr>
                <w:rFonts w:ascii="Times New Roman"/>
                <w:sz w:val="18"/>
              </w:rPr>
              <w:t>22.40%</w:t>
            </w:r>
          </w:p>
        </w:tc>
        <w:tc>
          <w:tcPr>
            <w:tcW w:w="1652" w:type="dxa"/>
            <w:tcBorders>
              <w:top w:val="single" w:sz="50" w:space="0" w:color="DCDCDC"/>
              <w:left w:val="single" w:sz="13" w:space="0" w:color="DCDCDC"/>
              <w:bottom w:val="single" w:sz="4" w:space="0" w:color="000000"/>
              <w:right w:val="single" w:sz="4" w:space="0" w:color="000000"/>
            </w:tcBorders>
          </w:tcPr>
          <w:p>
            <w:pPr>
              <w:pStyle w:val="TableParagraph"/>
              <w:spacing w:line="240" w:lineRule="auto" w:before="16"/>
              <w:ind w:right="22"/>
              <w:jc w:val="right"/>
              <w:rPr>
                <w:rFonts w:ascii="Times New Roman" w:hAnsi="Times New Roman" w:cs="Times New Roman" w:eastAsia="Times New Roman" w:hint="default"/>
                <w:sz w:val="18"/>
                <w:szCs w:val="18"/>
              </w:rPr>
            </w:pPr>
            <w:r>
              <w:rPr>
                <w:rFonts w:ascii="Times New Roman"/>
                <w:spacing w:val="-1"/>
                <w:sz w:val="18"/>
              </w:rPr>
              <w:t>344,213,447.86</w:t>
            </w:r>
          </w:p>
        </w:tc>
      </w:tr>
      <w:tr>
        <w:trPr>
          <w:trHeight w:val="47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33"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33" w:right="0"/>
              <w:jc w:val="left"/>
              <w:rPr>
                <w:rFonts w:ascii="宋体" w:hAnsi="宋体" w:cs="宋体" w:eastAsia="宋体" w:hint="default"/>
                <w:sz w:val="18"/>
                <w:szCs w:val="18"/>
              </w:rPr>
            </w:pPr>
            <w:r>
              <w:rPr>
                <w:rFonts w:ascii="宋体" w:hAnsi="宋体" w:cs="宋体" w:eastAsia="宋体" w:hint="default"/>
                <w:sz w:val="18"/>
                <w:szCs w:val="18"/>
              </w:rPr>
              <w:t>的所有者权益（元）</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517,268,439.38</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510,000,049.39</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z w:val="18"/>
              </w:rPr>
              <w:t>1.43%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176,881,136.46</w:t>
            </w:r>
          </w:p>
        </w:tc>
      </w:tr>
      <w:tr>
        <w:trPr>
          <w:trHeight w:val="245" w:hRule="exact"/>
        </w:trPr>
        <w:tc>
          <w:tcPr>
            <w:tcW w:w="16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股本（股）</w:t>
            </w:r>
          </w:p>
        </w:tc>
        <w:tc>
          <w:tcPr>
            <w:tcW w:w="204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pacing w:val="-1"/>
                <w:sz w:val="18"/>
              </w:rPr>
              <w:t>85,600,000.00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Times New Roman" w:hAnsi="Times New Roman" w:cs="Times New Roman" w:eastAsia="Times New Roman" w:hint="default"/>
                <w:sz w:val="18"/>
                <w:szCs w:val="18"/>
              </w:rPr>
            </w:pPr>
            <w:r>
              <w:rPr>
                <w:rFonts w:ascii="Times New Roman"/>
                <w:spacing w:val="-1"/>
                <w:sz w:val="18"/>
              </w:rPr>
              <w:t>53,500,000.00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1"/>
              <w:jc w:val="right"/>
              <w:rPr>
                <w:rFonts w:ascii="Times New Roman" w:hAnsi="Times New Roman" w:cs="Times New Roman" w:eastAsia="Times New Roman" w:hint="default"/>
                <w:sz w:val="18"/>
                <w:szCs w:val="18"/>
              </w:rPr>
            </w:pPr>
            <w:r>
              <w:rPr>
                <w:rFonts w:ascii="Times New Roman"/>
                <w:sz w:val="18"/>
              </w:rPr>
              <w:t>60.00%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2"/>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1"/>
        <w:rPr>
          <w:rFonts w:ascii="宋体" w:hAnsi="宋体" w:cs="宋体" w:eastAsia="宋体" w:hint="default"/>
          <w:sz w:val="22"/>
          <w:szCs w:val="22"/>
        </w:rPr>
      </w:pPr>
    </w:p>
    <w:p>
      <w:pPr>
        <w:pStyle w:val="Heading2"/>
        <w:spacing w:line="240" w:lineRule="auto"/>
        <w:ind w:left="318" w:right="3002"/>
        <w:jc w:val="left"/>
        <w:rPr>
          <w:b w:val="0"/>
          <w:bCs w:val="0"/>
        </w:rPr>
      </w:pPr>
      <w:r>
        <w:rPr/>
        <w:t>二、主要财务指标</w:t>
      </w:r>
      <w:r>
        <w:rPr>
          <w:b w:val="0"/>
          <w:bCs w:val="0"/>
        </w:rPr>
      </w:r>
    </w:p>
    <w:p>
      <w:pPr>
        <w:spacing w:line="240" w:lineRule="auto" w:before="1"/>
        <w:rPr>
          <w:rFonts w:ascii="宋体" w:hAnsi="宋体" w:cs="宋体" w:eastAsia="宋体" w:hint="default"/>
          <w:b/>
          <w:bCs/>
          <w:sz w:val="12"/>
          <w:szCs w:val="12"/>
        </w:rPr>
      </w:pPr>
    </w:p>
    <w:p>
      <w:pPr>
        <w:spacing w:before="44"/>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64"/>
        <w:gridCol w:w="1937"/>
        <w:gridCol w:w="1923"/>
        <w:gridCol w:w="1769"/>
        <w:gridCol w:w="1925"/>
      </w:tblGrid>
      <w:tr>
        <w:trPr>
          <w:trHeight w:val="149" w:hRule="exact"/>
        </w:trPr>
        <w:tc>
          <w:tcPr>
            <w:tcW w:w="22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4" w:type="dxa"/>
            <w:tcBorders>
              <w:top w:val="nil" w:sz="6" w:space="0" w:color="auto"/>
              <w:left w:val="single" w:sz="4" w:space="0" w:color="000000"/>
              <w:bottom w:val="nil" w:sz="6" w:space="0" w:color="auto"/>
              <w:right w:val="single" w:sz="4" w:space="0" w:color="000000"/>
            </w:tcBorders>
            <w:shd w:val="clear" w:color="auto" w:fill="DCDCDC"/>
          </w:tcPr>
          <w:p>
            <w:pPr/>
          </w:p>
        </w:tc>
        <w:tc>
          <w:tcPr>
            <w:tcW w:w="19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769"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8" w:lineRule="exact"/>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r>
      <w:tr>
        <w:trPr>
          <w:trHeight w:val="150" w:hRule="exact"/>
        </w:trPr>
        <w:tc>
          <w:tcPr>
            <w:tcW w:w="22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0.16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0.38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pacing w:val="-1"/>
                <w:sz w:val="21"/>
              </w:rPr>
              <w:t>-57.89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0.74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0.16</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0.38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-57.89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0.74</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0.41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0.36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13.89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0.72</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4"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2.60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7.20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-4.60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Times New Roman" w:hAnsi="Times New Roman" w:cs="Times New Roman" w:eastAsia="Times New Roman" w:hint="default"/>
                <w:sz w:val="21"/>
                <w:szCs w:val="21"/>
              </w:rPr>
            </w:pPr>
            <w:r>
              <w:rPr>
                <w:rFonts w:ascii="Times New Roman"/>
                <w:sz w:val="21"/>
              </w:rPr>
              <w:t>18.35</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72" w:lineRule="exact"/>
              <w:ind w:left="1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73"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6.84</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6.85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-0.01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17.80</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每股经营活动产生的现</w:t>
            </w:r>
          </w:p>
          <w:p>
            <w:pPr>
              <w:pStyle w:val="TableParagraph"/>
              <w:spacing w:line="289" w:lineRule="exact"/>
              <w:ind w:left="10" w:right="0"/>
              <w:jc w:val="left"/>
              <w:rPr>
                <w:rFonts w:ascii="宋体" w:hAnsi="宋体" w:cs="宋体" w:eastAsia="宋体" w:hint="default"/>
                <w:sz w:val="21"/>
                <w:szCs w:val="21"/>
              </w:rPr>
            </w:pPr>
            <w:r>
              <w:rPr>
                <w:rFonts w:ascii="宋体" w:hAnsi="宋体" w:cs="宋体" w:eastAsia="宋体" w:hint="default"/>
                <w:sz w:val="21"/>
                <w:szCs w:val="21"/>
              </w:rPr>
              <w:t>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0.21</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pacing w:val="-1"/>
                <w:sz w:val="21"/>
              </w:rPr>
              <w:t>-1.24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21"/>
                <w:szCs w:val="21"/>
              </w:rPr>
            </w:pPr>
            <w:r>
              <w:rPr>
                <w:rFonts w:ascii="Times New Roman"/>
                <w:spacing w:val="-2"/>
                <w:sz w:val="21"/>
              </w:rPr>
              <w:t>116.94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1.09</w:t>
            </w:r>
          </w:p>
        </w:tc>
      </w:tr>
      <w:tr>
        <w:trPr>
          <w:trHeight w:val="149" w:hRule="exact"/>
        </w:trPr>
        <w:tc>
          <w:tcPr>
            <w:tcW w:w="2264" w:type="dxa"/>
            <w:tcBorders>
              <w:top w:val="single" w:sz="4" w:space="0" w:color="000000"/>
              <w:left w:val="single" w:sz="4" w:space="0" w:color="000000"/>
              <w:bottom w:val="nil" w:sz="6" w:space="0" w:color="auto"/>
              <w:right w:val="single" w:sz="4" w:space="0" w:color="000000"/>
            </w:tcBorders>
            <w:shd w:val="clear" w:color="auto" w:fill="DCDCDC"/>
          </w:tcPr>
          <w:p>
            <w:pPr/>
          </w:p>
        </w:tc>
        <w:tc>
          <w:tcPr>
            <w:tcW w:w="19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923" w:type="dxa"/>
            <w:tcBorders>
              <w:top w:val="single" w:sz="4" w:space="0" w:color="000000"/>
              <w:left w:val="single" w:sz="4" w:space="0" w:color="000000"/>
              <w:bottom w:val="nil" w:sz="6" w:space="0" w:color="auto"/>
              <w:right w:val="single" w:sz="4" w:space="0" w:color="000000"/>
            </w:tcBorders>
            <w:shd w:val="clear" w:color="auto" w:fill="DCDCDC"/>
          </w:tcPr>
          <w:p>
            <w:pPr/>
          </w:p>
        </w:tc>
        <w:tc>
          <w:tcPr>
            <w:tcW w:w="1769" w:type="dxa"/>
            <w:vMerge w:val="restart"/>
            <w:tcBorders>
              <w:top w:val="single" w:sz="4" w:space="0" w:color="000000"/>
              <w:left w:val="single" w:sz="4" w:space="0" w:color="000000"/>
              <w:right w:val="single" w:sz="4" w:space="0" w:color="000000"/>
            </w:tcBorders>
            <w:shd w:val="clear" w:color="auto" w:fill="DCDCDC"/>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本年末比上年末增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92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57" w:hRule="exact"/>
        </w:trPr>
        <w:tc>
          <w:tcPr>
            <w:tcW w:w="2264" w:type="dxa"/>
            <w:tcBorders>
              <w:top w:val="nil" w:sz="6" w:space="0" w:color="auto"/>
              <w:left w:val="single" w:sz="4" w:space="0" w:color="000000"/>
              <w:bottom w:val="nil" w:sz="6" w:space="0" w:color="auto"/>
              <w:right w:val="single" w:sz="4" w:space="0" w:color="000000"/>
            </w:tcBorders>
            <w:shd w:val="clear" w:color="auto" w:fill="DCDCDC"/>
          </w:tcPr>
          <w:p>
            <w:pPr/>
          </w:p>
        </w:tc>
        <w:tc>
          <w:tcPr>
            <w:tcW w:w="193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92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69" w:type="dxa"/>
            <w:vMerge/>
            <w:tcBorders>
              <w:left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9" w:lineRule="exact"/>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49" w:hRule="exact"/>
        </w:trPr>
        <w:tc>
          <w:tcPr>
            <w:tcW w:w="22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937" w:type="dxa"/>
            <w:tcBorders>
              <w:top w:val="nil" w:sz="6" w:space="0" w:color="auto"/>
              <w:left w:val="single" w:sz="4" w:space="0" w:color="000000"/>
              <w:bottom w:val="single" w:sz="4" w:space="0" w:color="000000"/>
              <w:right w:val="single" w:sz="4" w:space="0" w:color="000000"/>
            </w:tcBorders>
            <w:shd w:val="clear" w:color="auto" w:fill="DCDCDC"/>
          </w:tcPr>
          <w:p>
            <w:pPr/>
          </w:p>
        </w:tc>
        <w:tc>
          <w:tcPr>
            <w:tcW w:w="1923" w:type="dxa"/>
            <w:tcBorders>
              <w:top w:val="nil" w:sz="6" w:space="0" w:color="auto"/>
              <w:left w:val="single" w:sz="4" w:space="0" w:color="000000"/>
              <w:bottom w:val="single" w:sz="4" w:space="0" w:color="000000"/>
              <w:right w:val="single" w:sz="4" w:space="0" w:color="000000"/>
            </w:tcBorders>
            <w:shd w:val="clear" w:color="auto" w:fill="DCDCDC"/>
          </w:tcPr>
          <w:p>
            <w:pPr/>
          </w:p>
        </w:tc>
        <w:tc>
          <w:tcPr>
            <w:tcW w:w="1769" w:type="dxa"/>
            <w:vMerge/>
            <w:tcBorders>
              <w:left w:val="single" w:sz="4" w:space="0" w:color="000000"/>
              <w:bottom w:val="single" w:sz="4" w:space="0" w:color="000000"/>
              <w:right w:val="single" w:sz="4" w:space="0" w:color="000000"/>
            </w:tcBorders>
            <w:shd w:val="clear" w:color="auto" w:fill="DCDCDC"/>
          </w:tcPr>
          <w:p>
            <w:pPr/>
          </w:p>
        </w:tc>
        <w:tc>
          <w:tcPr>
            <w:tcW w:w="192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90" w:lineRule="exact"/>
              <w:ind w:left="10" w:right="0"/>
              <w:jc w:val="left"/>
              <w:rPr>
                <w:rFonts w:ascii="宋体" w:hAnsi="宋体" w:cs="宋体" w:eastAsia="宋体" w:hint="default"/>
                <w:sz w:val="21"/>
                <w:szCs w:val="21"/>
              </w:rPr>
            </w:pPr>
            <w:r>
              <w:rPr>
                <w:rFonts w:ascii="宋体" w:hAnsi="宋体" w:cs="宋体" w:eastAsia="宋体" w:hint="default"/>
                <w:sz w:val="21"/>
                <w:szCs w:val="21"/>
              </w:rPr>
              <w:t>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6.04</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9.53</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pacing w:val="-1"/>
                <w:sz w:val="21"/>
              </w:rPr>
              <w:t>-36.62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Times New Roman" w:hAnsi="Times New Roman" w:cs="Times New Roman" w:eastAsia="Times New Roman" w:hint="default"/>
                <w:sz w:val="21"/>
                <w:szCs w:val="21"/>
              </w:rPr>
            </w:pPr>
            <w:r>
              <w:rPr>
                <w:rFonts w:ascii="Times New Roman"/>
                <w:sz w:val="21"/>
              </w:rPr>
              <w:t>4.42</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34.90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20.39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14.51%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43.19</w:t>
            </w:r>
          </w:p>
        </w:tc>
      </w:tr>
    </w:tbl>
    <w:p>
      <w:pPr>
        <w:spacing w:after="0" w:line="240" w:lineRule="auto"/>
        <w:jc w:val="right"/>
        <w:rPr>
          <w:rFonts w:ascii="Times New Roman" w:hAnsi="Times New Roman" w:cs="Times New Roman" w:eastAsia="Times New Roman" w:hint="default"/>
          <w:sz w:val="21"/>
          <w:szCs w:val="21"/>
        </w:rPr>
        <w:sectPr>
          <w:pgSz w:w="12240" w:h="15840"/>
          <w:pgMar w:header="745" w:footer="956" w:top="980" w:bottom="1140" w:left="1100" w:right="0"/>
        </w:sectPr>
      </w:pPr>
    </w:p>
    <w:p>
      <w:pPr>
        <w:spacing w:line="240" w:lineRule="auto" w:before="10"/>
        <w:rPr>
          <w:rFonts w:ascii="宋体" w:hAnsi="宋体" w:cs="宋体" w:eastAsia="宋体" w:hint="default"/>
          <w:sz w:val="27"/>
          <w:szCs w:val="27"/>
        </w:rPr>
      </w:pPr>
    </w:p>
    <w:p>
      <w:pPr>
        <w:pStyle w:val="BodyText"/>
        <w:spacing w:line="240" w:lineRule="auto" w:before="26"/>
        <w:ind w:left="318" w:right="3002"/>
        <w:jc w:val="left"/>
      </w:pPr>
      <w:r>
        <w:rPr/>
        <w:t>非经常性损益项目</w:t>
      </w:r>
    </w:p>
    <w:p>
      <w:pPr>
        <w:spacing w:line="240" w:lineRule="auto" w:before="12"/>
        <w:rPr>
          <w:rFonts w:ascii="宋体" w:hAnsi="宋体" w:cs="宋体" w:eastAsia="宋体" w:hint="default"/>
          <w:sz w:val="11"/>
          <w:szCs w:val="11"/>
        </w:rPr>
      </w:pPr>
    </w:p>
    <w:p>
      <w:pPr>
        <w:spacing w:before="44"/>
        <w:ind w:left="0" w:right="141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5199"/>
        <w:gridCol w:w="2602"/>
        <w:gridCol w:w="2028"/>
      </w:tblGrid>
      <w:tr>
        <w:trPr>
          <w:trHeight w:val="329" w:hRule="exact"/>
        </w:trPr>
        <w:tc>
          <w:tcPr>
            <w:tcW w:w="519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9"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-757,095.77</w:t>
            </w: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2602" w:type="dxa"/>
            <w:tcBorders>
              <w:top w:val="single" w:sz="6" w:space="0" w:color="000000"/>
              <w:left w:val="single" w:sz="6" w:space="0" w:color="000000"/>
              <w:bottom w:val="single" w:sz="6" w:space="0" w:color="000000"/>
              <w:right w:val="single" w:sz="6" w:space="0" w:color="000000"/>
            </w:tcBorders>
          </w:tcPr>
          <w:p>
            <w:pP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3"/>
              <w:ind w:left="19"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438,404.00</w:t>
            </w: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-25,697,463.35</w:t>
            </w: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4,160,514.72</w:t>
            </w: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49,301.43</w:t>
            </w:r>
          </w:p>
        </w:tc>
        <w:tc>
          <w:tcPr>
            <w:tcW w:w="2028"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519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-21,806,338.97</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3"/>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29"/>
          <w:szCs w:val="29"/>
        </w:rPr>
      </w:pPr>
    </w:p>
    <w:p>
      <w:pPr>
        <w:pStyle w:val="Heading2"/>
        <w:spacing w:line="240" w:lineRule="auto"/>
        <w:ind w:left="318" w:right="3002"/>
        <w:jc w:val="left"/>
        <w:rPr>
          <w:b w:val="0"/>
          <w:bCs w:val="0"/>
        </w:rPr>
      </w:pPr>
      <w:r>
        <w:rPr/>
        <w:t>三、加权平均净资产收益率和每股收益</w:t>
      </w:r>
      <w:r>
        <w:rPr>
          <w:b w:val="0"/>
          <w:bCs w:val="0"/>
        </w:rPr>
      </w:r>
    </w:p>
    <w:p>
      <w:pPr>
        <w:spacing w:line="336" w:lineRule="auto" w:before="194"/>
        <w:ind w:left="318" w:right="1442" w:firstLine="460"/>
        <w:jc w:val="left"/>
        <w:rPr>
          <w:rFonts w:ascii="宋体" w:hAnsi="宋体" w:cs="宋体" w:eastAsia="宋体" w:hint="default"/>
          <w:sz w:val="23"/>
          <w:szCs w:val="23"/>
        </w:rPr>
      </w:pPr>
      <w:r>
        <w:rPr>
          <w:rFonts w:ascii="宋体" w:hAnsi="宋体" w:cs="宋体" w:eastAsia="宋体" w:hint="default"/>
          <w:spacing w:val="-1"/>
          <w:w w:val="100"/>
          <w:sz w:val="23"/>
          <w:szCs w:val="23"/>
        </w:rPr>
        <w:t>按照中国证监会《公开发行证券的公司信息披露编报规则第</w:t>
      </w:r>
      <w:r>
        <w:rPr>
          <w:rFonts w:ascii="Times New Roman" w:hAnsi="Times New Roman" w:cs="Times New Roman" w:eastAsia="Times New Roman" w:hint="default"/>
          <w:spacing w:val="-1"/>
          <w:w w:val="100"/>
          <w:sz w:val="23"/>
          <w:szCs w:val="23"/>
        </w:rPr>
        <w:t>9</w:t>
      </w:r>
      <w:r>
        <w:rPr>
          <w:rFonts w:ascii="Times New Roman" w:hAnsi="Times New Roman" w:cs="Times New Roman" w:eastAsia="Times New Roman" w:hint="default"/>
          <w:w w:val="100"/>
          <w:sz w:val="23"/>
          <w:szCs w:val="23"/>
        </w:rPr>
        <w:t> </w:t>
      </w:r>
      <w:r>
        <w:rPr>
          <w:rFonts w:ascii="宋体" w:hAnsi="宋体" w:cs="宋体" w:eastAsia="宋体" w:hint="default"/>
          <w:spacing w:val="-19"/>
          <w:w w:val="100"/>
          <w:sz w:val="23"/>
          <w:szCs w:val="23"/>
        </w:rPr>
        <w:t>号》（</w:t>
      </w:r>
      <w:r>
        <w:rPr>
          <w:rFonts w:ascii="Times New Roman" w:hAnsi="Times New Roman" w:cs="Times New Roman" w:eastAsia="Times New Roman" w:hint="default"/>
          <w:spacing w:val="-19"/>
          <w:w w:val="100"/>
          <w:sz w:val="23"/>
          <w:szCs w:val="23"/>
        </w:rPr>
        <w:t>2010</w:t>
      </w:r>
      <w:r>
        <w:rPr>
          <w:rFonts w:ascii="Times New Roman" w:hAnsi="Times New Roman" w:cs="Times New Roman" w:eastAsia="Times New Roman" w:hint="default"/>
          <w:spacing w:val="15"/>
          <w:w w:val="100"/>
          <w:sz w:val="23"/>
          <w:szCs w:val="23"/>
        </w:rPr>
        <w:t> </w:t>
      </w:r>
      <w:r>
        <w:rPr>
          <w:rFonts w:ascii="宋体" w:hAnsi="宋体" w:cs="宋体" w:eastAsia="宋体" w:hint="default"/>
          <w:spacing w:val="-2"/>
          <w:w w:val="100"/>
          <w:sz w:val="23"/>
          <w:szCs w:val="23"/>
        </w:rPr>
        <w:t>年修订）的要求</w:t>
      </w:r>
      <w:r>
        <w:rPr>
          <w:rFonts w:ascii="宋体" w:hAnsi="宋体" w:cs="宋体" w:eastAsia="宋体" w:hint="default"/>
          <w:w w:val="100"/>
          <w:sz w:val="23"/>
          <w:szCs w:val="23"/>
        </w:rPr>
        <w:t> </w:t>
      </w:r>
      <w:r>
        <w:rPr>
          <w:rFonts w:ascii="宋体" w:hAnsi="宋体" w:cs="宋体" w:eastAsia="宋体" w:hint="default"/>
          <w:sz w:val="23"/>
          <w:szCs w:val="23"/>
        </w:rPr>
        <w:t>计算的净资产收益率和每股收益。</w:t>
      </w:r>
    </w:p>
    <w:p>
      <w:pPr>
        <w:spacing w:line="240" w:lineRule="auto" w:before="4"/>
        <w:rPr>
          <w:rFonts w:ascii="宋体" w:hAnsi="宋体" w:cs="宋体" w:eastAsia="宋体" w:hint="default"/>
          <w:sz w:val="10"/>
          <w:szCs w:val="10"/>
        </w:rPr>
      </w:pPr>
    </w:p>
    <w:tbl>
      <w:tblPr>
        <w:tblW w:w="0" w:type="auto"/>
        <w:jc w:val="left"/>
        <w:tblInd w:w="402" w:type="dxa"/>
        <w:tblLayout w:type="fixed"/>
        <w:tblCellMar>
          <w:top w:w="0" w:type="dxa"/>
          <w:left w:w="0" w:type="dxa"/>
          <w:bottom w:w="0" w:type="dxa"/>
          <w:right w:w="0" w:type="dxa"/>
        </w:tblCellMar>
        <w:tblLook w:val="01E0"/>
      </w:tblPr>
      <w:tblGrid>
        <w:gridCol w:w="3022"/>
        <w:gridCol w:w="2259"/>
        <w:gridCol w:w="2261"/>
        <w:gridCol w:w="1680"/>
      </w:tblGrid>
      <w:tr>
        <w:trPr>
          <w:trHeight w:val="511" w:hRule="exact"/>
        </w:trPr>
        <w:tc>
          <w:tcPr>
            <w:tcW w:w="30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3"/>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25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35" w:lineRule="exact"/>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39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197" w:right="0"/>
              <w:jc w:val="left"/>
              <w:rPr>
                <w:rFonts w:ascii="宋体" w:hAnsi="宋体" w:cs="宋体" w:eastAsia="宋体" w:hint="default"/>
                <w:sz w:val="18"/>
                <w:szCs w:val="18"/>
              </w:rPr>
            </w:pPr>
            <w:r>
              <w:rPr>
                <w:rFonts w:ascii="宋体" w:hAnsi="宋体" w:cs="宋体" w:eastAsia="宋体" w:hint="default"/>
                <w:sz w:val="18"/>
                <w:szCs w:val="18"/>
              </w:rPr>
              <w:t>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509" w:hRule="exact"/>
        </w:trPr>
        <w:tc>
          <w:tcPr>
            <w:tcW w:w="3022" w:type="dxa"/>
            <w:vMerge/>
            <w:tcBorders>
              <w:left w:val="single" w:sz="6" w:space="0" w:color="000000"/>
              <w:bottom w:val="single" w:sz="6" w:space="0" w:color="000000"/>
              <w:right w:val="single" w:sz="6" w:space="0" w:color="000000"/>
            </w:tcBorders>
          </w:tcPr>
          <w:p>
            <w:pPr/>
          </w:p>
        </w:tc>
        <w:tc>
          <w:tcPr>
            <w:tcW w:w="2259" w:type="dxa"/>
            <w:vMerge/>
            <w:tcBorders>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292"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2"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c>
          <w:tcPr>
            <w:tcW w:w="2259"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509"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74"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43"/>
              <w:jc w:val="right"/>
              <w:rPr>
                <w:rFonts w:ascii="宋体" w:hAnsi="宋体" w:cs="宋体" w:eastAsia="宋体" w:hint="default"/>
                <w:sz w:val="18"/>
                <w:szCs w:val="18"/>
              </w:rPr>
            </w:pPr>
            <w:r>
              <w:rPr>
                <w:rFonts w:ascii="宋体"/>
                <w:sz w:val="18"/>
              </w:rPr>
              <w:t>2.60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0.16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0.16</w:t>
            </w:r>
          </w:p>
        </w:tc>
      </w:tr>
      <w:tr>
        <w:trPr>
          <w:trHeight w:val="511"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3"/>
              <w:jc w:val="right"/>
              <w:rPr>
                <w:rFonts w:ascii="宋体" w:hAnsi="宋体" w:cs="宋体" w:eastAsia="宋体" w:hint="default"/>
                <w:sz w:val="18"/>
                <w:szCs w:val="18"/>
              </w:rPr>
            </w:pPr>
            <w:r>
              <w:rPr>
                <w:rFonts w:ascii="宋体" w:hAnsi="宋体" w:cs="宋体" w:eastAsia="宋体" w:hint="default"/>
                <w:spacing w:val="-1"/>
                <w:sz w:val="18"/>
                <w:szCs w:val="18"/>
              </w:rPr>
              <w:t>扣除非经常性损益后的净利润</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40"/>
              <w:jc w:val="right"/>
              <w:rPr>
                <w:rFonts w:ascii="宋体" w:hAnsi="宋体" w:cs="宋体" w:eastAsia="宋体" w:hint="default"/>
                <w:sz w:val="18"/>
                <w:szCs w:val="18"/>
              </w:rPr>
            </w:pPr>
            <w:r>
              <w:rPr>
                <w:rFonts w:ascii="宋体"/>
                <w:sz w:val="18"/>
              </w:rPr>
              <w:t>6.84</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0.41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0.41</w:t>
            </w:r>
          </w:p>
        </w:tc>
      </w:tr>
      <w:tr>
        <w:trPr>
          <w:trHeight w:val="509"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年度</w:t>
            </w:r>
          </w:p>
        </w:tc>
        <w:tc>
          <w:tcPr>
            <w:tcW w:w="2259" w:type="dxa"/>
            <w:tcBorders>
              <w:top w:val="single" w:sz="6" w:space="0" w:color="000000"/>
              <w:left w:val="single" w:sz="6" w:space="0" w:color="000000"/>
              <w:bottom w:val="single" w:sz="6" w:space="0" w:color="000000"/>
              <w:right w:val="single" w:sz="6" w:space="0" w:color="000000"/>
            </w:tcBorders>
          </w:tcPr>
          <w:p>
            <w:pPr/>
          </w:p>
        </w:tc>
        <w:tc>
          <w:tcPr>
            <w:tcW w:w="2261"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511"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4"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883"/>
              <w:jc w:val="right"/>
              <w:rPr>
                <w:rFonts w:ascii="宋体" w:hAnsi="宋体" w:cs="宋体" w:eastAsia="宋体" w:hint="default"/>
                <w:sz w:val="18"/>
                <w:szCs w:val="18"/>
              </w:rPr>
            </w:pPr>
            <w:r>
              <w:rPr>
                <w:rFonts w:ascii="宋体"/>
                <w:sz w:val="18"/>
              </w:rPr>
              <w:t>7.20</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0.38</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2"/>
              <w:jc w:val="right"/>
              <w:rPr>
                <w:rFonts w:ascii="宋体" w:hAnsi="宋体" w:cs="宋体" w:eastAsia="宋体" w:hint="default"/>
                <w:sz w:val="18"/>
                <w:szCs w:val="18"/>
              </w:rPr>
            </w:pPr>
            <w:r>
              <w:rPr>
                <w:rFonts w:ascii="宋体"/>
                <w:spacing w:val="-1"/>
                <w:sz w:val="18"/>
              </w:rPr>
              <w:t>0.38</w:t>
            </w:r>
          </w:p>
        </w:tc>
      </w:tr>
      <w:tr>
        <w:trPr>
          <w:trHeight w:val="509" w:hRule="exact"/>
        </w:trPr>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93"/>
              <w:jc w:val="right"/>
              <w:rPr>
                <w:rFonts w:ascii="宋体" w:hAnsi="宋体" w:cs="宋体" w:eastAsia="宋体" w:hint="default"/>
                <w:sz w:val="18"/>
                <w:szCs w:val="18"/>
              </w:rPr>
            </w:pPr>
            <w:r>
              <w:rPr>
                <w:rFonts w:ascii="宋体" w:hAnsi="宋体" w:cs="宋体" w:eastAsia="宋体" w:hint="default"/>
                <w:spacing w:val="-1"/>
                <w:sz w:val="18"/>
                <w:szCs w:val="18"/>
              </w:rPr>
              <w:t>扣除非经常性损益后的净利润</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883"/>
              <w:jc w:val="right"/>
              <w:rPr>
                <w:rFonts w:ascii="宋体" w:hAnsi="宋体" w:cs="宋体" w:eastAsia="宋体" w:hint="default"/>
                <w:sz w:val="18"/>
                <w:szCs w:val="18"/>
              </w:rPr>
            </w:pPr>
            <w:r>
              <w:rPr>
                <w:rFonts w:ascii="宋体"/>
                <w:sz w:val="18"/>
              </w:rPr>
              <w:t>6.85</w:t>
            </w:r>
          </w:p>
        </w:tc>
        <w:tc>
          <w:tcPr>
            <w:tcW w:w="2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sz w:val="18"/>
              </w:rPr>
              <w:t>0.36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12"/>
              <w:jc w:val="right"/>
              <w:rPr>
                <w:rFonts w:ascii="宋体" w:hAnsi="宋体" w:cs="宋体" w:eastAsia="宋体" w:hint="default"/>
                <w:sz w:val="18"/>
                <w:szCs w:val="18"/>
              </w:rPr>
            </w:pPr>
            <w:r>
              <w:rPr>
                <w:rFonts w:ascii="宋体"/>
                <w:spacing w:val="-1"/>
                <w:sz w:val="18"/>
              </w:rPr>
              <w:t>0.36</w:t>
            </w:r>
          </w:p>
        </w:tc>
      </w:tr>
    </w:tbl>
    <w:p>
      <w:pPr>
        <w:spacing w:after="0" w:line="240" w:lineRule="auto"/>
        <w:jc w:val="right"/>
        <w:rPr>
          <w:rFonts w:ascii="宋体" w:hAnsi="宋体" w:cs="宋体" w:eastAsia="宋体" w:hint="default"/>
          <w:sz w:val="18"/>
          <w:szCs w:val="18"/>
        </w:rPr>
        <w:sectPr>
          <w:pgSz w:w="12240" w:h="15840"/>
          <w:pgMar w:header="745" w:footer="956" w:top="980" w:bottom="1140" w:left="1100" w:right="0"/>
        </w:sectPr>
      </w:pPr>
    </w:p>
    <w:p>
      <w:pPr>
        <w:spacing w:line="240" w:lineRule="auto" w:before="6"/>
        <w:rPr>
          <w:rFonts w:ascii="宋体" w:hAnsi="宋体" w:cs="宋体" w:eastAsia="宋体" w:hint="default"/>
          <w:sz w:val="28"/>
          <w:szCs w:val="28"/>
        </w:rPr>
      </w:pPr>
    </w:p>
    <w:p>
      <w:pPr>
        <w:pStyle w:val="Heading1"/>
        <w:tabs>
          <w:tab w:pos="4659" w:val="left" w:leader="none"/>
        </w:tabs>
        <w:spacing w:line="240" w:lineRule="auto"/>
        <w:ind w:left="3373" w:right="1442"/>
        <w:jc w:val="left"/>
        <w:rPr>
          <w:b w:val="0"/>
          <w:bCs w:val="0"/>
        </w:rPr>
      </w:pPr>
      <w:bookmarkStart w:name="_TOC_250009" w:id="4"/>
      <w:r>
        <w:rPr>
          <w:w w:val="95"/>
        </w:rPr>
        <w:t>第四节</w:t>
        <w:tab/>
      </w:r>
      <w:r>
        <w:rPr/>
        <w:t>股本变动及股东情况</w:t>
      </w:r>
      <w:bookmarkEnd w:id="4"/>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2"/>
        <w:spacing w:line="240" w:lineRule="auto" w:before="0"/>
        <w:ind w:left="758" w:right="1442"/>
        <w:jc w:val="left"/>
        <w:rPr>
          <w:b w:val="0"/>
          <w:bCs w:val="0"/>
        </w:rPr>
      </w:pPr>
      <w:r>
        <w:rPr/>
        <w:t>一、股本变动情况</w:t>
      </w:r>
      <w:r>
        <w:rPr>
          <w:b w:val="0"/>
          <w:bCs w:val="0"/>
        </w:rPr>
      </w:r>
    </w:p>
    <w:p>
      <w:pPr>
        <w:pStyle w:val="BodyText"/>
        <w:spacing w:line="240" w:lineRule="auto" w:before="151"/>
        <w:ind w:left="1238" w:right="1442"/>
        <w:jc w:val="left"/>
      </w:pPr>
      <w:r>
        <w:rPr/>
        <w:t>（一）股份变动情况</w:t>
      </w:r>
    </w:p>
    <w:p>
      <w:pPr>
        <w:spacing w:line="240" w:lineRule="auto" w:before="6"/>
        <w:rPr>
          <w:rFonts w:ascii="宋体" w:hAnsi="宋体" w:cs="宋体" w:eastAsia="宋体" w:hint="default"/>
          <w:sz w:val="9"/>
          <w:szCs w:val="9"/>
        </w:rPr>
      </w:pPr>
    </w:p>
    <w:p>
      <w:pPr>
        <w:spacing w:before="36"/>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553" w:type="dxa"/>
        <w:tblLayout w:type="fixed"/>
        <w:tblCellMar>
          <w:top w:w="0" w:type="dxa"/>
          <w:left w:w="0" w:type="dxa"/>
          <w:bottom w:w="0" w:type="dxa"/>
          <w:right w:w="0" w:type="dxa"/>
        </w:tblCellMar>
        <w:tblLook w:val="01E0"/>
      </w:tblPr>
      <w:tblGrid>
        <w:gridCol w:w="1614"/>
        <w:gridCol w:w="922"/>
        <w:gridCol w:w="912"/>
        <w:gridCol w:w="682"/>
        <w:gridCol w:w="720"/>
        <w:gridCol w:w="900"/>
        <w:gridCol w:w="1080"/>
        <w:gridCol w:w="1167"/>
        <w:gridCol w:w="994"/>
        <w:gridCol w:w="828"/>
      </w:tblGrid>
      <w:tr>
        <w:trPr>
          <w:trHeight w:val="310" w:hRule="exact"/>
        </w:trPr>
        <w:tc>
          <w:tcPr>
            <w:tcW w:w="16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49"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37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5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6" w:hRule="exact"/>
        </w:trPr>
        <w:tc>
          <w:tcPr>
            <w:tcW w:w="1614"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2" w:type="dxa"/>
            <w:tcBorders>
              <w:top w:val="single" w:sz="4" w:space="0" w:color="000000"/>
              <w:left w:val="single" w:sz="4" w:space="0" w:color="000000"/>
              <w:bottom w:val="nil" w:sz="6" w:space="0" w:color="auto"/>
              <w:right w:val="single" w:sz="4" w:space="0" w:color="000000"/>
            </w:tcBorders>
            <w:shd w:val="clear" w:color="auto" w:fill="DCDCDC"/>
          </w:tcPr>
          <w:p>
            <w:pPr/>
          </w:p>
        </w:tc>
        <w:tc>
          <w:tcPr>
            <w:tcW w:w="682" w:type="dxa"/>
            <w:vMerge w:val="restart"/>
            <w:tcBorders>
              <w:top w:val="single" w:sz="4" w:space="0" w:color="000000"/>
              <w:left w:val="single" w:sz="4" w:space="0" w:color="000000"/>
              <w:right w:val="single" w:sz="4" w:space="0" w:color="000000"/>
            </w:tcBorders>
            <w:shd w:val="clear" w:color="auto" w:fill="DCDCDC"/>
          </w:tcPr>
          <w:p>
            <w:pPr>
              <w:pStyle w:val="TableParagraph"/>
              <w:spacing w:line="304" w:lineRule="auto" w:before="29"/>
              <w:ind w:left="244" w:right="6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2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304" w:lineRule="auto" w:before="29"/>
              <w:ind w:left="352" w:right="84"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7" w:type="dxa"/>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4" w:hRule="exact"/>
        </w:trPr>
        <w:tc>
          <w:tcPr>
            <w:tcW w:w="1614"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28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82" w:type="dxa"/>
            <w:vMerge/>
            <w:tcBorders>
              <w:left w:val="single" w:sz="4" w:space="0" w:color="000000"/>
              <w:right w:val="single" w:sz="4" w:space="0" w:color="000000"/>
            </w:tcBorders>
            <w:shd w:val="clear" w:color="auto" w:fill="DCDCDC"/>
          </w:tcPr>
          <w:p>
            <w:pPr/>
          </w:p>
        </w:tc>
        <w:tc>
          <w:tcPr>
            <w:tcW w:w="72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17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0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3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3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56" w:hRule="exact"/>
        </w:trPr>
        <w:tc>
          <w:tcPr>
            <w:tcW w:w="1614" w:type="dxa"/>
            <w:vMerge w:val="restart"/>
            <w:tcBorders>
              <w:top w:val="nil" w:sz="6" w:space="0" w:color="auto"/>
              <w:left w:val="single" w:sz="4" w:space="0" w:color="000000"/>
              <w:right w:val="single" w:sz="4" w:space="0" w:color="000000"/>
            </w:tcBorders>
            <w:shd w:val="clear" w:color="auto" w:fill="DCDCDC"/>
          </w:tcPr>
          <w:p>
            <w:pPr/>
          </w:p>
        </w:tc>
        <w:tc>
          <w:tcPr>
            <w:tcW w:w="922" w:type="dxa"/>
            <w:vMerge/>
            <w:tcBorders>
              <w:left w:val="single" w:sz="4" w:space="0" w:color="000000"/>
              <w:bottom w:val="nil" w:sz="6" w:space="0" w:color="auto"/>
              <w:right w:val="single" w:sz="4" w:space="0" w:color="000000"/>
            </w:tcBorders>
            <w:shd w:val="clear" w:color="auto" w:fill="DCDCDC"/>
          </w:tcPr>
          <w:p>
            <w:pPr/>
          </w:p>
        </w:tc>
        <w:tc>
          <w:tcPr>
            <w:tcW w:w="912" w:type="dxa"/>
            <w:vMerge/>
            <w:tcBorders>
              <w:left w:val="single" w:sz="4" w:space="0" w:color="000000"/>
              <w:bottom w:val="nil" w:sz="6" w:space="0" w:color="auto"/>
              <w:right w:val="single" w:sz="4" w:space="0" w:color="000000"/>
            </w:tcBorders>
            <w:shd w:val="clear" w:color="auto" w:fill="DCDCDC"/>
          </w:tcPr>
          <w:p>
            <w:pPr/>
          </w:p>
        </w:tc>
        <w:tc>
          <w:tcPr>
            <w:tcW w:w="682" w:type="dxa"/>
            <w:vMerge/>
            <w:tcBorders>
              <w:left w:val="single" w:sz="4" w:space="0" w:color="000000"/>
              <w:right w:val="single" w:sz="4" w:space="0" w:color="000000"/>
            </w:tcBorders>
            <w:shd w:val="clear" w:color="auto" w:fill="DCDCDC"/>
          </w:tcPr>
          <w:p>
            <w:pPr/>
          </w:p>
        </w:tc>
        <w:tc>
          <w:tcPr>
            <w:tcW w:w="72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167" w:type="dxa"/>
            <w:vMerge/>
            <w:tcBorders>
              <w:left w:val="single" w:sz="4" w:space="0" w:color="000000"/>
              <w:bottom w:val="nil" w:sz="6" w:space="0" w:color="auto"/>
              <w:right w:val="single" w:sz="4" w:space="0" w:color="000000"/>
            </w:tcBorders>
            <w:shd w:val="clear" w:color="auto" w:fill="DCDCDC"/>
          </w:tcPr>
          <w:p>
            <w:pPr/>
          </w:p>
        </w:tc>
        <w:tc>
          <w:tcPr>
            <w:tcW w:w="994" w:type="dxa"/>
            <w:vMerge/>
            <w:tcBorders>
              <w:left w:val="single" w:sz="4" w:space="0" w:color="000000"/>
              <w:bottom w:val="nil" w:sz="6" w:space="0" w:color="auto"/>
              <w:right w:val="single" w:sz="4" w:space="0" w:color="000000"/>
            </w:tcBorders>
            <w:shd w:val="clear" w:color="auto" w:fill="DCDCDC"/>
          </w:tcPr>
          <w:p>
            <w:pPr/>
          </w:p>
        </w:tc>
        <w:tc>
          <w:tcPr>
            <w:tcW w:w="828" w:type="dxa"/>
            <w:vMerge/>
            <w:tcBorders>
              <w:left w:val="single" w:sz="4" w:space="0" w:color="000000"/>
              <w:bottom w:val="nil" w:sz="6" w:space="0" w:color="auto"/>
              <w:right w:val="single" w:sz="4" w:space="0" w:color="000000"/>
            </w:tcBorders>
            <w:shd w:val="clear" w:color="auto" w:fill="DCDCDC"/>
          </w:tcPr>
          <w:p>
            <w:pPr/>
          </w:p>
        </w:tc>
      </w:tr>
      <w:tr>
        <w:trPr>
          <w:trHeight w:val="154" w:hRule="exact"/>
        </w:trPr>
        <w:tc>
          <w:tcPr>
            <w:tcW w:w="1614" w:type="dxa"/>
            <w:vMerge/>
            <w:tcBorders>
              <w:left w:val="single" w:sz="4" w:space="0" w:color="000000"/>
              <w:bottom w:val="single" w:sz="4" w:space="0" w:color="000000"/>
              <w:right w:val="single" w:sz="4" w:space="0" w:color="000000"/>
            </w:tcBorders>
            <w:shd w:val="clear" w:color="auto" w:fill="DCDCDC"/>
          </w:tcPr>
          <w:p>
            <w:pPr/>
          </w:p>
        </w:tc>
        <w:tc>
          <w:tcPr>
            <w:tcW w:w="922"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tcBorders>
              <w:top w:val="nil" w:sz="6" w:space="0" w:color="auto"/>
              <w:left w:val="single" w:sz="4" w:space="0" w:color="000000"/>
              <w:bottom w:val="single" w:sz="4" w:space="0" w:color="000000"/>
              <w:right w:val="single" w:sz="4" w:space="0" w:color="000000"/>
            </w:tcBorders>
            <w:shd w:val="clear" w:color="auto" w:fill="DCDCDC"/>
          </w:tcPr>
          <w:p>
            <w:pPr/>
          </w:p>
        </w:tc>
        <w:tc>
          <w:tcPr>
            <w:tcW w:w="682" w:type="dxa"/>
            <w:vMerge/>
            <w:tcBorders>
              <w:left w:val="single" w:sz="4" w:space="0" w:color="000000"/>
              <w:bottom w:val="single" w:sz="4" w:space="0" w:color="000000"/>
              <w:right w:val="single" w:sz="4" w:space="0" w:color="000000"/>
            </w:tcBorders>
            <w:shd w:val="clear" w:color="auto" w:fill="DCDCDC"/>
          </w:tcPr>
          <w:p>
            <w:pPr/>
          </w:p>
        </w:tc>
        <w:tc>
          <w:tcPr>
            <w:tcW w:w="72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7" w:type="dxa"/>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828"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13"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0"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18"/>
                <w:szCs w:val="18"/>
              </w:rPr>
            </w:pPr>
            <w:r>
              <w:rPr>
                <w:rFonts w:ascii="Times New Roman"/>
                <w:sz w:val="18"/>
              </w:rPr>
              <w:t>74.77%</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w w:val="95"/>
                <w:sz w:val="18"/>
              </w:rPr>
              <w:t>-17,200,000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pacing w:val="-1"/>
                <w:sz w:val="18"/>
              </w:rPr>
              <w:t>6,800,000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18"/>
                <w:szCs w:val="18"/>
              </w:rPr>
            </w:pPr>
            <w:r>
              <w:rPr>
                <w:rFonts w:ascii="Times New Roman"/>
                <w:spacing w:val="-1"/>
                <w:sz w:val="18"/>
              </w:rPr>
              <w:t>46,800,000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18"/>
                <w:szCs w:val="18"/>
              </w:rPr>
            </w:pPr>
            <w:r>
              <w:rPr>
                <w:rFonts w:ascii="Times New Roman"/>
                <w:sz w:val="18"/>
              </w:rPr>
              <w:t>54.67%</w:t>
            </w: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37,000,000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69.16%</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22,200,000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w w:val="95"/>
                <w:sz w:val="18"/>
              </w:rPr>
              <w:t>-16,000,000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6,200,000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43,200,000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50.47%</w:t>
            </w:r>
          </w:p>
        </w:tc>
      </w:tr>
      <w:tr>
        <w:trPr>
          <w:trHeight w:val="6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29"/>
              <w:ind w:left="10" w:right="2" w:firstLine="91"/>
              <w:jc w:val="left"/>
              <w:rPr>
                <w:rFonts w:ascii="宋体" w:hAnsi="宋体" w:cs="宋体" w:eastAsia="宋体" w:hint="default"/>
                <w:sz w:val="18"/>
                <w:szCs w:val="18"/>
              </w:rPr>
            </w:pPr>
            <w:r>
              <w:rPr>
                <w:rFonts w:ascii="宋体" w:hAnsi="宋体" w:cs="宋体" w:eastAsia="宋体" w:hint="default"/>
                <w:spacing w:val="7"/>
                <w:sz w:val="18"/>
                <w:szCs w:val="18"/>
              </w:rPr>
              <w:t>其中：境内非国有 </w:t>
            </w:r>
            <w:r>
              <w:rPr>
                <w:rFonts w:ascii="宋体" w:hAnsi="宋体" w:cs="宋体" w:eastAsia="宋体" w:hint="default"/>
                <w:sz w:val="18"/>
                <w:szCs w:val="18"/>
              </w:rPr>
              <w:t>法人持股</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18.69%</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-16,000,000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6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64" w:right="0"/>
              <w:jc w:val="left"/>
              <w:rPr>
                <w:rFonts w:ascii="宋体" w:hAnsi="宋体" w:cs="宋体" w:eastAsia="宋体" w:hint="default"/>
                <w:sz w:val="18"/>
                <w:szCs w:val="18"/>
              </w:rPr>
            </w:pPr>
            <w:r>
              <w:rPr>
                <w:rFonts w:ascii="宋体" w:hAnsi="宋体" w:cs="宋体" w:eastAsia="宋体" w:hint="default"/>
                <w:spacing w:val="9"/>
                <w:sz w:val="18"/>
                <w:szCs w:val="18"/>
              </w:rPr>
              <w:t>境内自然人持</w:t>
            </w:r>
            <w:r>
              <w:rPr>
                <w:rFonts w:ascii="宋体" w:hAnsi="宋体" w:cs="宋体" w:eastAsia="宋体" w:hint="default"/>
                <w:sz w:val="18"/>
                <w:szCs w:val="18"/>
              </w:rPr>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50.47%</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50.47%</w:t>
            </w:r>
          </w:p>
        </w:tc>
      </w:tr>
      <w:tr>
        <w:trPr>
          <w:trHeight w:val="312"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2"/>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04" w:lineRule="auto" w:before="29"/>
              <w:ind w:left="10" w:right="2" w:firstLine="91"/>
              <w:jc w:val="left"/>
              <w:rPr>
                <w:rFonts w:ascii="宋体" w:hAnsi="宋体" w:cs="宋体" w:eastAsia="宋体" w:hint="default"/>
                <w:sz w:val="18"/>
                <w:szCs w:val="18"/>
              </w:rPr>
            </w:pPr>
            <w:r>
              <w:rPr>
                <w:rFonts w:ascii="宋体" w:hAnsi="宋体" w:cs="宋体" w:eastAsia="宋体" w:hint="default"/>
                <w:spacing w:val="7"/>
                <w:sz w:val="18"/>
                <w:szCs w:val="18"/>
              </w:rPr>
              <w:t>其中：境外法人持 </w:t>
            </w:r>
            <w:r>
              <w:rPr>
                <w:rFonts w:ascii="宋体" w:hAnsi="宋体" w:cs="宋体" w:eastAsia="宋体" w:hint="default"/>
                <w:sz w:val="18"/>
                <w:szCs w:val="18"/>
              </w:rPr>
              <w:t>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464" w:right="0"/>
              <w:jc w:val="left"/>
              <w:rPr>
                <w:rFonts w:ascii="宋体" w:hAnsi="宋体" w:cs="宋体" w:eastAsia="宋体" w:hint="default"/>
                <w:sz w:val="18"/>
                <w:szCs w:val="18"/>
              </w:rPr>
            </w:pPr>
            <w:r>
              <w:rPr>
                <w:rFonts w:ascii="宋体" w:hAnsi="宋体" w:cs="宋体" w:eastAsia="宋体" w:hint="default"/>
                <w:spacing w:val="9"/>
                <w:sz w:val="18"/>
                <w:szCs w:val="18"/>
              </w:rPr>
              <w:t>境外自然人持</w:t>
            </w:r>
            <w:r>
              <w:rPr>
                <w:rFonts w:ascii="宋体" w:hAnsi="宋体" w:cs="宋体" w:eastAsia="宋体" w:hint="default"/>
                <w:sz w:val="18"/>
                <w:szCs w:val="18"/>
              </w:rPr>
            </w:r>
          </w:p>
          <w:p>
            <w:pPr>
              <w:pStyle w:val="TableParagraph"/>
              <w:spacing w:line="240" w:lineRule="auto" w:before="64"/>
              <w:ind w:left="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5.61%</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-1,200,000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3,600,000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z w:val="18"/>
              </w:rPr>
              <w:t>4.21%</w:t>
            </w: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25.23%</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8,100,000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17,200,000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25,300,000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38,800,000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45.33%</w:t>
            </w: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25.23%</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8,100,000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17,200,000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25,300,000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38,800,000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z w:val="18"/>
              </w:rPr>
              <w:t>45.33%</w:t>
            </w:r>
          </w:p>
        </w:tc>
      </w:tr>
      <w:tr>
        <w:trPr>
          <w:trHeight w:val="612"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8" w:lineRule="auto" w:before="32"/>
              <w:ind w:left="10" w:right="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、境内上市的外资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88" w:lineRule="auto" w:before="29"/>
              <w:ind w:left="10" w:right="8"/>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、境外上市的外资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0" w:space="0" w:color="DCDCDC"/>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16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1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2"/>
              <w:ind w:right="19"/>
              <w:jc w:val="right"/>
              <w:rPr>
                <w:rFonts w:ascii="Times New Roman" w:hAnsi="Times New Roman" w:cs="Times New Roman" w:eastAsia="Times New Roman" w:hint="default"/>
                <w:sz w:val="18"/>
                <w:szCs w:val="18"/>
              </w:rPr>
            </w:pPr>
            <w:r>
              <w:rPr>
                <w:rFonts w:ascii="Times New Roman"/>
                <w:spacing w:val="-1"/>
                <w:sz w:val="18"/>
              </w:rPr>
              <w:t>53,500,000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32,100,000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32,100,000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85,600,000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9"/>
        <w:rPr>
          <w:rFonts w:ascii="宋体" w:hAnsi="宋体" w:cs="宋体" w:eastAsia="宋体" w:hint="default"/>
          <w:sz w:val="26"/>
          <w:szCs w:val="26"/>
        </w:rPr>
      </w:pPr>
    </w:p>
    <w:p>
      <w:pPr>
        <w:pStyle w:val="BodyText"/>
        <w:spacing w:line="240" w:lineRule="auto" w:before="26"/>
        <w:ind w:left="1229" w:right="1442"/>
        <w:jc w:val="left"/>
      </w:pPr>
      <w:r>
        <w:rPr/>
        <w:t>（二）限售股份变动情况</w:t>
      </w:r>
    </w:p>
    <w:p>
      <w:pPr>
        <w:spacing w:line="240" w:lineRule="auto" w:before="4"/>
        <w:rPr>
          <w:rFonts w:ascii="宋体" w:hAnsi="宋体" w:cs="宋体" w:eastAsia="宋体" w:hint="default"/>
          <w:sz w:val="9"/>
          <w:szCs w:val="9"/>
        </w:rPr>
      </w:pPr>
    </w:p>
    <w:p>
      <w:pPr>
        <w:spacing w:before="36"/>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33"/>
        <w:gridCol w:w="1106"/>
        <w:gridCol w:w="1099"/>
        <w:gridCol w:w="1050"/>
        <w:gridCol w:w="1051"/>
        <w:gridCol w:w="2415"/>
        <w:gridCol w:w="1656"/>
      </w:tblGrid>
      <w:tr>
        <w:trPr>
          <w:trHeight w:val="828" w:hRule="exact"/>
        </w:trPr>
        <w:tc>
          <w:tcPr>
            <w:tcW w:w="23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年初限售</w:t>
            </w:r>
          </w:p>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40" w:lineRule="auto" w:before="133"/>
              <w:ind w:left="123"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9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40" w:lineRule="auto" w:before="133"/>
              <w:ind w:left="9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05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年末限售</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2"/>
              <w:ind w:left="780"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20"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孙世尧</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 w:right="0"/>
              <w:jc w:val="left"/>
              <w:rPr>
                <w:rFonts w:ascii="Times New Roman" w:hAnsi="Times New Roman" w:cs="Times New Roman" w:eastAsia="Times New Roman" w:hint="default"/>
                <w:sz w:val="21"/>
                <w:szCs w:val="21"/>
              </w:rPr>
            </w:pPr>
            <w:r>
              <w:rPr>
                <w:rFonts w:ascii="Times New Roman"/>
                <w:sz w:val="21"/>
              </w:rPr>
              <w:t>15,000,000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9" w:right="0"/>
              <w:jc w:val="left"/>
              <w:rPr>
                <w:rFonts w:ascii="Times New Roman" w:hAnsi="Times New Roman" w:cs="Times New Roman" w:eastAsia="Times New Roman" w:hint="default"/>
                <w:sz w:val="21"/>
                <w:szCs w:val="21"/>
              </w:rPr>
            </w:pPr>
            <w:r>
              <w:rPr>
                <w:rFonts w:ascii="Times New Roman"/>
                <w:sz w:val="21"/>
              </w:rPr>
              <w:t>9,000,000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 w:right="0"/>
              <w:jc w:val="left"/>
              <w:rPr>
                <w:rFonts w:ascii="Times New Roman" w:hAnsi="Times New Roman" w:cs="Times New Roman" w:eastAsia="Times New Roman" w:hint="default"/>
                <w:sz w:val="21"/>
                <w:szCs w:val="21"/>
              </w:rPr>
            </w:pPr>
            <w:r>
              <w:rPr>
                <w:rFonts w:ascii="Times New Roman"/>
                <w:sz w:val="21"/>
              </w:rPr>
              <w:t>24,000,000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bl>
    <w:p>
      <w:pPr>
        <w:spacing w:after="0" w:line="257" w:lineRule="exact"/>
        <w:jc w:val="center"/>
        <w:rPr>
          <w:rFonts w:ascii="宋体" w:hAnsi="宋体" w:cs="宋体" w:eastAsia="宋体" w:hint="default"/>
          <w:sz w:val="21"/>
          <w:szCs w:val="21"/>
        </w:rPr>
        <w:sectPr>
          <w:pgSz w:w="12240" w:h="15840"/>
          <w:pgMar w:header="745" w:footer="956" w:top="980" w:bottom="1140" w:left="6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333"/>
        <w:gridCol w:w="1105"/>
        <w:gridCol w:w="1102"/>
        <w:gridCol w:w="1049"/>
        <w:gridCol w:w="1051"/>
        <w:gridCol w:w="2415"/>
        <w:gridCol w:w="1656"/>
      </w:tblGrid>
      <w:tr>
        <w:trPr>
          <w:trHeight w:val="418"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烟台坤德投资有限公司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5,500,000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5,500,000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1236"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烟台明华投资有限公司</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4,500,000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sz w:val="21"/>
              </w:rPr>
              <w:t>4,500,000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w w:val="100"/>
                <w:sz w:val="21"/>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right="0"/>
              <w:jc w:val="center"/>
              <w:rPr>
                <w:rFonts w:ascii="Times New Roman" w:hAnsi="Times New Roman" w:cs="Times New Roman" w:eastAsia="Times New Roman" w:hint="default"/>
                <w:sz w:val="21"/>
                <w:szCs w:val="21"/>
              </w:rPr>
            </w:pPr>
            <w:r>
              <w:rPr>
                <w:rFonts w:ascii="Times New Roman"/>
                <w:w w:val="100"/>
                <w:sz w:val="21"/>
              </w:rPr>
              <w:t>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首发限售；姜吉谦任职公</w:t>
            </w:r>
          </w:p>
          <w:p>
            <w:pPr>
              <w:pStyle w:val="TableParagraph"/>
              <w:spacing w:line="355" w:lineRule="auto" w:before="135"/>
              <w:ind w:left="45" w:right="43"/>
              <w:jc w:val="left"/>
              <w:rPr>
                <w:rFonts w:ascii="宋体" w:hAnsi="宋体" w:cs="宋体" w:eastAsia="宋体" w:hint="default"/>
                <w:sz w:val="21"/>
                <w:szCs w:val="21"/>
              </w:rPr>
            </w:pPr>
            <w:r>
              <w:rPr>
                <w:rFonts w:ascii="宋体" w:hAnsi="宋体" w:cs="宋体" w:eastAsia="宋体" w:hint="default"/>
                <w:spacing w:val="-2"/>
                <w:sz w:val="21"/>
                <w:szCs w:val="21"/>
              </w:rPr>
              <w:t>司第一届董事会董事，离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任半年内不得转让股份。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418"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曲维强</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750,000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1,350,000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3,600,000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w:t>
            </w:r>
          </w:p>
        </w:tc>
      </w:tr>
      <w:tr>
        <w:trPr>
          <w:trHeight w:val="420"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霍文菊</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1,800,000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4,800,000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418"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于志芬</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1,800,000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4,800,000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420"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孙红丽</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1,800,000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4,800,000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418"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孙鲲鹏</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4,800,000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首发限售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418" w:hRule="exact"/>
        </w:trPr>
        <w:tc>
          <w:tcPr>
            <w:tcW w:w="233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10,750,000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17,550,000</w:t>
            </w:r>
          </w:p>
        </w:tc>
        <w:tc>
          <w:tcPr>
            <w:tcW w:w="1051" w:type="dxa"/>
            <w:tcBorders>
              <w:top w:val="single" w:sz="4" w:space="0" w:color="000000"/>
              <w:left w:val="single" w:sz="4" w:space="0" w:color="000000"/>
              <w:bottom w:val="single" w:sz="4" w:space="0" w:color="000000"/>
              <w:right w:val="single" w:sz="12" w:space="0" w:color="DCDCDC"/>
            </w:tcBorders>
          </w:tcPr>
          <w:p>
            <w:pPr>
              <w:pStyle w:val="TableParagraph"/>
              <w:spacing w:line="240" w:lineRule="auto" w:before="17"/>
              <w:ind w:left="13" w:right="0"/>
              <w:jc w:val="center"/>
              <w:rPr>
                <w:rFonts w:ascii="Times New Roman" w:hAnsi="Times New Roman" w:cs="Times New Roman" w:eastAsia="Times New Roman" w:hint="default"/>
                <w:sz w:val="21"/>
                <w:szCs w:val="21"/>
              </w:rPr>
            </w:pPr>
            <w:r>
              <w:rPr>
                <w:rFonts w:ascii="Times New Roman"/>
                <w:sz w:val="21"/>
              </w:rPr>
              <w:t>46,800,000</w:t>
            </w:r>
          </w:p>
        </w:tc>
        <w:tc>
          <w:tcPr>
            <w:tcW w:w="24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9"/>
        <w:rPr>
          <w:rFonts w:ascii="宋体" w:hAnsi="宋体" w:cs="宋体" w:eastAsia="宋体" w:hint="default"/>
          <w:sz w:val="26"/>
          <w:szCs w:val="26"/>
        </w:rPr>
      </w:pPr>
    </w:p>
    <w:p>
      <w:pPr>
        <w:spacing w:line="355" w:lineRule="auto" w:before="26"/>
        <w:ind w:left="1238" w:right="1442" w:hanging="480"/>
        <w:jc w:val="left"/>
        <w:rPr>
          <w:rFonts w:ascii="宋体" w:hAnsi="宋体" w:cs="宋体" w:eastAsia="宋体" w:hint="default"/>
          <w:sz w:val="24"/>
          <w:szCs w:val="24"/>
        </w:rPr>
      </w:pPr>
      <w:r>
        <w:rPr>
          <w:rFonts w:ascii="宋体" w:hAnsi="宋体" w:cs="宋体" w:eastAsia="宋体" w:hint="default"/>
          <w:b/>
          <w:bCs/>
          <w:sz w:val="24"/>
          <w:szCs w:val="24"/>
        </w:rPr>
        <w:t>二、股票发行与上市情况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日，经中国证券监督管理委员会《关于核准山东丽鹏股份有限公司首</w:t>
      </w:r>
    </w:p>
    <w:p>
      <w:pPr>
        <w:pStyle w:val="BodyText"/>
        <w:spacing w:line="338" w:lineRule="auto" w:before="8"/>
        <w:ind w:left="758" w:right="0"/>
        <w:jc w:val="left"/>
      </w:pPr>
      <w:r>
        <w:rPr>
          <w:spacing w:val="-3"/>
        </w:rPr>
        <w:t>次公开发行股票的批复》（证监许可［</w:t>
      </w:r>
      <w:r>
        <w:rPr>
          <w:rFonts w:ascii="Times New Roman" w:hAnsi="Times New Roman" w:cs="Times New Roman" w:eastAsia="Times New Roman" w:hint="default"/>
          <w:spacing w:val="-3"/>
        </w:rPr>
        <w:t>2010</w:t>
      </w:r>
      <w:r>
        <w:rPr>
          <w:spacing w:val="-3"/>
        </w:rPr>
        <w:t>］</w:t>
      </w:r>
      <w:r>
        <w:rPr>
          <w:rFonts w:ascii="Times New Roman" w:hAnsi="Times New Roman" w:cs="Times New Roman" w:eastAsia="Times New Roman" w:hint="default"/>
          <w:spacing w:val="-3"/>
        </w:rPr>
        <w:t>238</w:t>
      </w:r>
      <w:r>
        <w:rPr>
          <w:spacing w:val="-3"/>
        </w:rPr>
        <w:t>号）核准，公司公开发行</w:t>
      </w:r>
      <w:r>
        <w:rPr>
          <w:rFonts w:ascii="Times New Roman" w:hAnsi="Times New Roman" w:cs="Times New Roman" w:eastAsia="Times New Roman" w:hint="default"/>
          <w:spacing w:val="-3"/>
        </w:rPr>
        <w:t>1,350</w:t>
      </w:r>
      <w:r>
        <w:rPr>
          <w:spacing w:val="-3"/>
        </w:rPr>
        <w:t>万股新股。</w:t>
      </w:r>
      <w:r>
        <w:rPr>
          <w:spacing w:val="-102"/>
        </w:rPr>
        <w:t> </w:t>
      </w:r>
      <w:r>
        <w:rPr/>
        <w:t>本次发行股票于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日完成。公司首次公开发行股票后，公司总股份由</w:t>
      </w:r>
      <w:r>
        <w:rPr>
          <w:rFonts w:ascii="Times New Roman" w:hAnsi="Times New Roman" w:cs="Times New Roman" w:eastAsia="Times New Roman" w:hint="default"/>
        </w:rPr>
        <w:t>4,000</w:t>
      </w:r>
      <w:r>
        <w:rPr/>
        <w:t>万股 变更为</w:t>
      </w:r>
      <w:r>
        <w:rPr>
          <w:rFonts w:ascii="Times New Roman" w:hAnsi="Times New Roman" w:cs="Times New Roman" w:eastAsia="Times New Roman" w:hint="default"/>
        </w:rPr>
        <w:t>5,350</w:t>
      </w:r>
      <w:r>
        <w:rPr/>
        <w:t>万股。</w:t>
      </w:r>
    </w:p>
    <w:p>
      <w:pPr>
        <w:pStyle w:val="BodyText"/>
        <w:spacing w:line="357" w:lineRule="auto" w:before="27"/>
        <w:ind w:left="758" w:right="1411" w:firstLine="480"/>
        <w:jc w:val="both"/>
      </w:pPr>
      <w:r>
        <w:rPr>
          <w:rFonts w:ascii="宋体" w:hAnsi="宋体" w:cs="宋体" w:eastAsia="宋体" w:hint="default"/>
          <w:spacing w:val="-2"/>
        </w:rPr>
        <w:t>2</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04</w:t>
      </w:r>
      <w:r>
        <w:rPr>
          <w:spacing w:val="-2"/>
        </w:rPr>
        <w:t>月</w:t>
      </w:r>
      <w:r>
        <w:rPr>
          <w:rFonts w:ascii="宋体" w:hAnsi="宋体" w:cs="宋体" w:eastAsia="宋体" w:hint="default"/>
          <w:spacing w:val="-2"/>
        </w:rPr>
        <w:t>27</w:t>
      </w:r>
      <w:r>
        <w:rPr>
          <w:spacing w:val="-2"/>
        </w:rPr>
        <w:t>日召开的</w:t>
      </w:r>
      <w:r>
        <w:rPr>
          <w:rFonts w:ascii="宋体" w:hAnsi="宋体" w:cs="宋体" w:eastAsia="宋体" w:hint="default"/>
          <w:spacing w:val="-2"/>
        </w:rPr>
        <w:t>2010</w:t>
      </w:r>
      <w:r>
        <w:rPr>
          <w:spacing w:val="-2"/>
        </w:rPr>
        <w:t>年年度股东大会审议通过了《关于公司</w:t>
      </w:r>
      <w:r>
        <w:rPr>
          <w:rFonts w:ascii="宋体" w:hAnsi="宋体" w:cs="宋体" w:eastAsia="宋体" w:hint="default"/>
          <w:spacing w:val="-2"/>
        </w:rPr>
        <w:t>2010</w:t>
      </w:r>
      <w:r>
        <w:rPr>
          <w:spacing w:val="-2"/>
        </w:rPr>
        <w:t>年度利润分</w:t>
      </w:r>
      <w:r>
        <w:rPr/>
        <w:t> 配预案》，公司</w:t>
      </w:r>
      <w:r>
        <w:rPr>
          <w:rFonts w:ascii="宋体" w:hAnsi="宋体" w:cs="宋体" w:eastAsia="宋体" w:hint="default"/>
        </w:rPr>
        <w:t>2010</w:t>
      </w:r>
      <w:r>
        <w:rPr/>
        <w:t>年度权益分派方案为：以公司总股本</w:t>
      </w:r>
      <w:r>
        <w:rPr>
          <w:rFonts w:ascii="宋体" w:hAnsi="宋体" w:cs="宋体" w:eastAsia="宋体" w:hint="default"/>
        </w:rPr>
        <w:t>53,500,000</w:t>
      </w:r>
      <w:r>
        <w:rPr/>
        <w:t>股为基数，向全体股</w:t>
      </w:r>
      <w:r>
        <w:rPr>
          <w:spacing w:val="-81"/>
        </w:rPr>
        <w:t> </w:t>
      </w:r>
      <w:r>
        <w:rPr>
          <w:spacing w:val="-81"/>
        </w:rPr>
      </w:r>
      <w:r>
        <w:rPr>
          <w:spacing w:val="-2"/>
        </w:rPr>
        <w:t>东每</w:t>
      </w:r>
      <w:r>
        <w:rPr>
          <w:rFonts w:ascii="宋体" w:hAnsi="宋体" w:cs="宋体" w:eastAsia="宋体" w:hint="default"/>
          <w:spacing w:val="-2"/>
        </w:rPr>
        <w:t>10</w:t>
      </w:r>
      <w:r>
        <w:rPr>
          <w:spacing w:val="-2"/>
        </w:rPr>
        <w:t>股派</w:t>
      </w:r>
      <w:r>
        <w:rPr>
          <w:rFonts w:ascii="宋体" w:hAnsi="宋体" w:cs="宋体" w:eastAsia="宋体" w:hint="default"/>
          <w:spacing w:val="-2"/>
        </w:rPr>
        <w:t>1</w:t>
      </w:r>
      <w:r>
        <w:rPr>
          <w:spacing w:val="-2"/>
        </w:rPr>
        <w:t>元人民币现金（含税，扣税后，个人、证券投资基金、合格境外机构投资者实</w:t>
      </w:r>
      <w:r>
        <w:rPr>
          <w:spacing w:val="-118"/>
        </w:rPr>
        <w:t> </w:t>
      </w:r>
      <w:r>
        <w:rPr>
          <w:spacing w:val="-118"/>
        </w:rPr>
      </w:r>
      <w:r>
        <w:rPr/>
        <w:t>际每</w:t>
      </w:r>
      <w:r>
        <w:rPr>
          <w:rFonts w:ascii="宋体" w:hAnsi="宋体" w:cs="宋体" w:eastAsia="宋体" w:hint="default"/>
        </w:rPr>
        <w:t>10</w:t>
      </w:r>
      <w:r>
        <w:rPr/>
        <w:t>股派</w:t>
      </w:r>
      <w:r>
        <w:rPr>
          <w:rFonts w:ascii="宋体" w:hAnsi="宋体" w:cs="宋体" w:eastAsia="宋体" w:hint="default"/>
        </w:rPr>
        <w:t>0.9</w:t>
      </w:r>
      <w:r>
        <w:rPr/>
        <w:t>元）；同时，以资本公积金向全体股东每</w:t>
      </w:r>
      <w:r>
        <w:rPr>
          <w:rFonts w:ascii="宋体" w:hAnsi="宋体" w:cs="宋体" w:eastAsia="宋体" w:hint="default"/>
        </w:rPr>
        <w:t>10</w:t>
      </w:r>
      <w:r>
        <w:rPr/>
        <w:t>股转增</w:t>
      </w:r>
      <w:r>
        <w:rPr>
          <w:rFonts w:ascii="宋体" w:hAnsi="宋体" w:cs="宋体" w:eastAsia="宋体" w:hint="default"/>
        </w:rPr>
        <w:t>6</w:t>
      </w:r>
      <w:r>
        <w:rPr/>
        <w:t>股。</w:t>
      </w:r>
    </w:p>
    <w:p>
      <w:pPr>
        <w:pStyle w:val="BodyText"/>
        <w:spacing w:line="240" w:lineRule="auto" w:before="36"/>
        <w:ind w:left="1238" w:right="1442"/>
        <w:jc w:val="left"/>
      </w:pPr>
      <w:r>
        <w:rPr/>
        <w:t>分红前本公司总股本为</w:t>
      </w:r>
      <w:r>
        <w:rPr>
          <w:rFonts w:ascii="宋体" w:hAnsi="宋体" w:cs="宋体" w:eastAsia="宋体" w:hint="default"/>
        </w:rPr>
        <w:t>53,500,000</w:t>
      </w:r>
      <w:r>
        <w:rPr/>
        <w:t>股，分红后总股本增至</w:t>
      </w:r>
      <w:r>
        <w:rPr>
          <w:rFonts w:ascii="宋体" w:hAnsi="宋体" w:cs="宋体" w:eastAsia="宋体" w:hint="default"/>
        </w:rPr>
        <w:t>85,600,000</w:t>
      </w:r>
      <w:r>
        <w:rPr/>
        <w:t>股。</w:t>
      </w:r>
    </w:p>
    <w:p>
      <w:pPr>
        <w:pStyle w:val="BodyText"/>
        <w:spacing w:line="338" w:lineRule="auto" w:before="151"/>
        <w:ind w:left="758" w:right="1404" w:firstLine="48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日，公司完成了工商变更登记手续，并取得了山东省工商行政管理局换发</w:t>
      </w:r>
      <w:r>
        <w:rPr/>
        <w:t> 的《企业法人营业执照》，注册资本由</w:t>
      </w:r>
      <w:r>
        <w:rPr>
          <w:rFonts w:ascii="宋体" w:hAnsi="宋体" w:cs="宋体" w:eastAsia="宋体" w:hint="default"/>
        </w:rPr>
        <w:t>5,350</w:t>
      </w:r>
      <w:r>
        <w:rPr/>
        <w:t>万元变更为</w:t>
      </w:r>
      <w:r>
        <w:rPr>
          <w:rFonts w:ascii="宋体" w:hAnsi="宋体" w:cs="宋体" w:eastAsia="宋体" w:hint="default"/>
        </w:rPr>
        <w:t>8,560</w:t>
      </w:r>
      <w:r>
        <w:rPr/>
        <w:t>万元。</w:t>
      </w:r>
    </w:p>
    <w:p>
      <w:pPr>
        <w:spacing w:line="357" w:lineRule="auto" w:before="53"/>
        <w:ind w:left="758" w:right="5983" w:firstLine="48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、公司无内部职工股。 </w:t>
      </w:r>
      <w:r>
        <w:rPr>
          <w:rFonts w:ascii="宋体" w:hAnsi="宋体" w:cs="宋体" w:eastAsia="宋体" w:hint="default"/>
          <w:b/>
          <w:bCs/>
          <w:sz w:val="24"/>
          <w:szCs w:val="24"/>
        </w:rPr>
        <w:t>三、报告期末公司控股股东和实际控制人情况</w:t>
      </w:r>
      <w:r>
        <w:rPr>
          <w:rFonts w:ascii="宋体" w:hAnsi="宋体" w:cs="宋体" w:eastAsia="宋体" w:hint="default"/>
          <w:sz w:val="24"/>
          <w:szCs w:val="24"/>
        </w:rPr>
      </w:r>
    </w:p>
    <w:p>
      <w:pPr>
        <w:pStyle w:val="BodyText"/>
        <w:spacing w:line="240" w:lineRule="auto"/>
        <w:ind w:left="1229" w:right="1442"/>
        <w:jc w:val="left"/>
      </w:pPr>
      <w:r>
        <w:rPr/>
        <w:t>（一）</w:t>
      </w:r>
      <w:r>
        <w:rPr>
          <w:spacing w:val="-1"/>
        </w:rPr>
        <w:t> </w:t>
      </w:r>
      <w:r>
        <w:rPr/>
        <w:t>股东总数及前十名股东、前十名无限售条件股东持股情况</w:t>
      </w:r>
    </w:p>
    <w:p>
      <w:pPr>
        <w:spacing w:line="240" w:lineRule="auto" w:before="0"/>
        <w:rPr>
          <w:rFonts w:ascii="宋体" w:hAnsi="宋体" w:cs="宋体" w:eastAsia="宋体" w:hint="default"/>
          <w:sz w:val="24"/>
          <w:szCs w:val="24"/>
        </w:rPr>
      </w:pPr>
    </w:p>
    <w:p>
      <w:pPr>
        <w:spacing w:before="160"/>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4"/>
        <w:rPr>
          <w:rFonts w:ascii="宋体" w:hAnsi="宋体" w:cs="宋体" w:eastAsia="宋体" w:hint="default"/>
          <w:sz w:val="2"/>
          <w:szCs w:val="2"/>
        </w:rPr>
      </w:pPr>
    </w:p>
    <w:tbl>
      <w:tblPr>
        <w:tblW w:w="0" w:type="auto"/>
        <w:jc w:val="left"/>
        <w:tblInd w:w="542" w:type="dxa"/>
        <w:tblLayout w:type="fixed"/>
        <w:tblCellMar>
          <w:top w:w="0" w:type="dxa"/>
          <w:left w:w="0" w:type="dxa"/>
          <w:bottom w:w="0" w:type="dxa"/>
          <w:right w:w="0" w:type="dxa"/>
        </w:tblCellMar>
        <w:tblLook w:val="01E0"/>
      </w:tblPr>
      <w:tblGrid>
        <w:gridCol w:w="2339"/>
        <w:gridCol w:w="1662"/>
        <w:gridCol w:w="3769"/>
        <w:gridCol w:w="2060"/>
      </w:tblGrid>
      <w:tr>
        <w:trPr>
          <w:trHeight w:val="420" w:hRule="exact"/>
        </w:trPr>
        <w:tc>
          <w:tcPr>
            <w:tcW w:w="2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3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年末股东总数</w:t>
            </w:r>
          </w:p>
        </w:tc>
        <w:tc>
          <w:tcPr>
            <w:tcW w:w="1662" w:type="dxa"/>
            <w:tcBorders>
              <w:top w:val="single" w:sz="4" w:space="0" w:color="000000"/>
              <w:left w:val="single" w:sz="4" w:space="0" w:color="000000"/>
              <w:bottom w:val="single" w:sz="4" w:space="0" w:color="000000"/>
              <w:right w:val="single" w:sz="10" w:space="0" w:color="DCDCDC"/>
            </w:tcBorders>
          </w:tcPr>
          <w:p>
            <w:pPr>
              <w:pStyle w:val="TableParagraph"/>
              <w:spacing w:line="240" w:lineRule="auto" w:before="17"/>
              <w:ind w:right="24"/>
              <w:jc w:val="right"/>
              <w:rPr>
                <w:rFonts w:ascii="Times New Roman" w:hAnsi="Times New Roman" w:cs="Times New Roman" w:eastAsia="Times New Roman" w:hint="default"/>
                <w:sz w:val="21"/>
                <w:szCs w:val="21"/>
              </w:rPr>
            </w:pPr>
            <w:r>
              <w:rPr>
                <w:rFonts w:ascii="Times New Roman"/>
                <w:sz w:val="21"/>
              </w:rPr>
              <w:t>8,043</w:t>
            </w:r>
          </w:p>
        </w:tc>
        <w:tc>
          <w:tcPr>
            <w:tcW w:w="3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本年度报告公布日前一个月末股东总数</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z w:val="21"/>
              </w:rPr>
              <w:t>8,203</w:t>
            </w:r>
          </w:p>
        </w:tc>
      </w:tr>
    </w:tbl>
    <w:p>
      <w:pPr>
        <w:spacing w:after="0" w:line="240" w:lineRule="auto"/>
        <w:jc w:val="right"/>
        <w:rPr>
          <w:rFonts w:ascii="Times New Roman" w:hAnsi="Times New Roman" w:cs="Times New Roman" w:eastAsia="Times New Roman" w:hint="default"/>
          <w:sz w:val="21"/>
          <w:szCs w:val="21"/>
        </w:rPr>
        <w:sectPr>
          <w:pgSz w:w="12240" w:h="15840"/>
          <w:pgMar w:header="745" w:footer="956" w:top="980" w:bottom="1140" w:left="66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tbl>
      <w:tblPr>
        <w:tblW w:w="0" w:type="auto"/>
        <w:jc w:val="left"/>
        <w:tblInd w:w="102" w:type="dxa"/>
        <w:tblLayout w:type="fixed"/>
        <w:tblCellMar>
          <w:top w:w="0" w:type="dxa"/>
          <w:left w:w="0" w:type="dxa"/>
          <w:bottom w:w="0" w:type="dxa"/>
          <w:right w:w="0" w:type="dxa"/>
        </w:tblCellMar>
        <w:tblLook w:val="01E0"/>
      </w:tblPr>
      <w:tblGrid>
        <w:gridCol w:w="2340"/>
        <w:gridCol w:w="1650"/>
        <w:gridCol w:w="526"/>
        <w:gridCol w:w="1469"/>
        <w:gridCol w:w="775"/>
        <w:gridCol w:w="382"/>
        <w:gridCol w:w="1469"/>
        <w:gridCol w:w="1220"/>
      </w:tblGrid>
      <w:tr>
        <w:trPr>
          <w:trHeight w:val="418" w:hRule="exact"/>
        </w:trPr>
        <w:tc>
          <w:tcPr>
            <w:tcW w:w="983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名股东持股情况</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66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21" w:right="-1"/>
              <w:jc w:val="center"/>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p>
        </w:tc>
        <w:tc>
          <w:tcPr>
            <w:tcW w:w="1157"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0"/>
              <w:ind w:left="15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79"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40" w:lineRule="auto" w:before="135"/>
              <w:ind w:left="79"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孙世尧</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28.04%</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sz w:val="21"/>
              </w:rPr>
              <w:t>24,000,000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24,000,000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烟台坤德投资有限公司</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9.16%</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7,840,000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烟台明华投资有限公司</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6.69%</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3" w:right="0"/>
              <w:jc w:val="left"/>
              <w:rPr>
                <w:rFonts w:ascii="Times New Roman" w:hAnsi="Times New Roman" w:cs="Times New Roman" w:eastAsia="Times New Roman" w:hint="default"/>
                <w:sz w:val="21"/>
                <w:szCs w:val="21"/>
              </w:rPr>
            </w:pPr>
            <w:r>
              <w:rPr>
                <w:rFonts w:ascii="Times New Roman"/>
                <w:sz w:val="21"/>
              </w:rPr>
              <w:t>5,722,757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曲维强</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5.61%</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4,800,000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3,600,000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霍文菊</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5.61%</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4,800,000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4,800,000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于志芬</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5.61%</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4,800,000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4,800,000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孙红丽</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5.61%</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4,800,000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4,800,000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2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孙鲲鹏</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5.61%</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4,800,000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4,800,000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刘索玲</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sz w:val="21"/>
              </w:rPr>
              <w:t>1.23%</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3" w:right="0"/>
              <w:jc w:val="left"/>
              <w:rPr>
                <w:rFonts w:ascii="Times New Roman" w:hAnsi="Times New Roman" w:cs="Times New Roman" w:eastAsia="Times New Roman" w:hint="default"/>
                <w:sz w:val="21"/>
                <w:szCs w:val="21"/>
              </w:rPr>
            </w:pPr>
            <w:r>
              <w:rPr>
                <w:rFonts w:ascii="Times New Roman"/>
                <w:sz w:val="21"/>
              </w:rPr>
              <w:t>1,052,100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123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12" w:right="0" w:hanging="34"/>
              <w:jc w:val="left"/>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金鹰主题</w:t>
            </w:r>
          </w:p>
          <w:p>
            <w:pPr>
              <w:pStyle w:val="TableParagraph"/>
              <w:spacing w:line="355" w:lineRule="auto" w:before="119"/>
              <w:ind w:left="1058" w:right="112" w:hanging="946"/>
              <w:jc w:val="left"/>
              <w:rPr>
                <w:rFonts w:ascii="宋体" w:hAnsi="宋体" w:cs="宋体" w:eastAsia="宋体" w:hint="default"/>
                <w:sz w:val="21"/>
                <w:szCs w:val="21"/>
              </w:rPr>
            </w:pPr>
            <w:r>
              <w:rPr>
                <w:rFonts w:ascii="宋体" w:hAnsi="宋体" w:cs="宋体" w:eastAsia="宋体" w:hint="default"/>
                <w:spacing w:val="-2"/>
                <w:sz w:val="21"/>
                <w:szCs w:val="21"/>
              </w:rPr>
              <w:t>优势股票型证券投资基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w:t>
            </w:r>
          </w:p>
        </w:tc>
        <w:tc>
          <w:tcPr>
            <w:tcW w:w="2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1" w:right="0"/>
              <w:jc w:val="left"/>
              <w:rPr>
                <w:rFonts w:ascii="宋体" w:hAnsi="宋体" w:cs="宋体" w:eastAsia="宋体" w:hint="default"/>
                <w:sz w:val="21"/>
                <w:szCs w:val="21"/>
              </w:rPr>
            </w:pPr>
            <w:r>
              <w:rPr>
                <w:rFonts w:ascii="宋体" w:hAnsi="宋体" w:cs="宋体" w:eastAsia="宋体" w:hint="default"/>
                <w:sz w:val="21"/>
                <w:szCs w:val="21"/>
              </w:rPr>
              <w:t>基金、理财产品等其他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0.47%</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2" w:right="0"/>
              <w:jc w:val="left"/>
              <w:rPr>
                <w:rFonts w:ascii="Times New Roman" w:hAnsi="Times New Roman" w:cs="Times New Roman" w:eastAsia="Times New Roman" w:hint="default"/>
                <w:sz w:val="21"/>
                <w:szCs w:val="21"/>
              </w:rPr>
            </w:pPr>
            <w:r>
              <w:rPr>
                <w:rFonts w:ascii="Times New Roman"/>
                <w:sz w:val="21"/>
              </w:rPr>
              <w:t>401,127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419" w:hRule="exact"/>
        </w:trPr>
        <w:tc>
          <w:tcPr>
            <w:tcW w:w="9830"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419" w:hRule="exact"/>
        </w:trPr>
        <w:tc>
          <w:tcPr>
            <w:tcW w:w="398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70"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225"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71"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烟台坤德投资有限公司</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7,840,000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0"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烟台明华投资有限公司</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5,722,757</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曲维强</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1,200,000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刘索玲</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1,052,100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2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中国工商银行</w:t>
            </w:r>
            <w:r>
              <w:rPr>
                <w:rFonts w:ascii="Times New Roman" w:hAnsi="Times New Roman" w:cs="Times New Roman" w:eastAsia="Times New Roman" w:hint="default"/>
                <w:sz w:val="21"/>
                <w:szCs w:val="21"/>
              </w:rPr>
              <w:t>-</w:t>
            </w:r>
            <w:r>
              <w:rPr>
                <w:rFonts w:ascii="宋体" w:hAnsi="宋体" w:cs="宋体" w:eastAsia="宋体" w:hint="default"/>
                <w:sz w:val="21"/>
                <w:szCs w:val="21"/>
              </w:rPr>
              <w:t>金鹰主题优势股票型证券投</w:t>
            </w: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资基金</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401,127</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王春燕</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324,062</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1"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陶海安</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300,000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北京通航科技贸易有限公司</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146,720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肖鸣</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135,993</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0" w:hRule="exact"/>
        </w:trPr>
        <w:tc>
          <w:tcPr>
            <w:tcW w:w="3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陈雯莉</w:t>
            </w:r>
          </w:p>
        </w:tc>
        <w:tc>
          <w:tcPr>
            <w:tcW w:w="27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133,000</w:t>
            </w:r>
          </w:p>
        </w:tc>
        <w:tc>
          <w:tcPr>
            <w:tcW w:w="30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0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1236"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55" w:lineRule="auto" w:before="170"/>
              <w:ind w:left="532" w:right="112" w:hanging="420"/>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致行动的说明</w:t>
            </w:r>
          </w:p>
        </w:tc>
        <w:tc>
          <w:tcPr>
            <w:tcW w:w="74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公司股东孙世尧系于志芬的丈夫、孙红丽及孙鲲鹏的父亲，于志芬系孙红丽及孙</w:t>
            </w:r>
          </w:p>
          <w:p>
            <w:pPr>
              <w:pStyle w:val="TableParagraph"/>
              <w:spacing w:line="355" w:lineRule="auto" w:before="133"/>
              <w:ind w:left="22" w:right="22"/>
              <w:jc w:val="left"/>
              <w:rPr>
                <w:rFonts w:ascii="宋体" w:hAnsi="宋体" w:cs="宋体" w:eastAsia="宋体" w:hint="default"/>
                <w:sz w:val="21"/>
                <w:szCs w:val="21"/>
              </w:rPr>
            </w:pPr>
            <w:r>
              <w:rPr>
                <w:rFonts w:ascii="宋体" w:hAnsi="宋体" w:cs="宋体" w:eastAsia="宋体" w:hint="default"/>
                <w:sz w:val="21"/>
                <w:szCs w:val="21"/>
              </w:rPr>
              <w:t>鲲鹏的母亲，孙红丽系孙鲲鹏的姐姐，霍文菊系孙世尧内弟之妻，孙世尧、于志</w:t>
            </w:r>
            <w:r>
              <w:rPr>
                <w:rFonts w:ascii="宋体" w:hAnsi="宋体" w:cs="宋体" w:eastAsia="宋体" w:hint="default"/>
                <w:w w:val="100"/>
                <w:sz w:val="21"/>
                <w:szCs w:val="21"/>
              </w:rPr>
              <w:t> </w:t>
            </w:r>
            <w:r>
              <w:rPr>
                <w:rFonts w:ascii="宋体" w:hAnsi="宋体" w:cs="宋体" w:eastAsia="宋体" w:hint="default"/>
                <w:spacing w:val="-3"/>
                <w:sz w:val="21"/>
                <w:szCs w:val="21"/>
              </w:rPr>
              <w:t>芬、霍文菊、孙红丽和孙鲲鹏为一致行动人；公司前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名无限售条件股东中相互</w:t>
            </w:r>
          </w:p>
        </w:tc>
      </w:tr>
    </w:tbl>
    <w:p>
      <w:pPr>
        <w:spacing w:after="0" w:line="355" w:lineRule="auto"/>
        <w:jc w:val="left"/>
        <w:rPr>
          <w:rFonts w:ascii="宋体" w:hAnsi="宋体" w:cs="宋体" w:eastAsia="宋体" w:hint="default"/>
          <w:sz w:val="21"/>
          <w:szCs w:val="21"/>
        </w:rPr>
        <w:sectPr>
          <w:pgSz w:w="12240" w:h="15840"/>
          <w:pgMar w:header="745" w:footer="956" w:top="980" w:bottom="1140" w:left="110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line="437"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92pt;height:21.9pt;mso-position-horizontal-relative:char;mso-position-vertical-relative:line" coordorigin="0,0" coordsize="9840,438">
            <v:group style="position:absolute;left:10;top:14;width:2328;height:409" coordorigin="10,14" coordsize="2328,409">
              <v:shape style="position:absolute;left:10;top:14;width:2328;height:409" coordorigin="10,14" coordsize="2328,409" path="m10,423l2338,423,2338,14,10,14,10,423xe" filled="true" fillcolor="#dcdcdc" stroked="false">
                <v:path arrowok="t"/>
                <v:fill type="solid"/>
              </v:shape>
            </v:group>
            <v:group style="position:absolute;left:10;top:10;width:2331;height:2" coordorigin="10,10" coordsize="2331,2">
              <v:shape style="position:absolute;left:10;top:10;width:2331;height:2" coordorigin="10,10" coordsize="2331,0" path="m10,10l2340,10e" filled="false" stroked="true" strokeweight=".48pt" strokecolor="#000000">
                <v:path arrowok="t"/>
              </v:shape>
            </v:group>
            <v:group style="position:absolute;left:2350;top:10;width:7480;height:2" coordorigin="2350,10" coordsize="7480,2">
              <v:shape style="position:absolute;left:2350;top:10;width:7480;height:2" coordorigin="2350,10" coordsize="7480,0" path="m2350,10l9830,10e" filled="false" stroked="true" strokeweight=".48pt" strokecolor="#000000">
                <v:path arrowok="t"/>
              </v:shape>
            </v:group>
            <v:group style="position:absolute;left:5;top:5;width:2;height:428" coordorigin="5,5" coordsize="2,428">
              <v:shape style="position:absolute;left:5;top:5;width:2;height:428" coordorigin="5,5" coordsize="0,428" path="m5,5l5,432e" filled="false" stroked="true" strokeweight=".48pt" strokecolor="#000000">
                <v:path arrowok="t"/>
              </v:shape>
            </v:group>
            <v:group style="position:absolute;left:10;top:428;width:2331;height:2" coordorigin="10,428" coordsize="2331,2">
              <v:shape style="position:absolute;left:10;top:428;width:2331;height:2" coordorigin="10,428" coordsize="2331,0" path="m10,428l2340,428e" filled="false" stroked="true" strokeweight=".48pt" strokecolor="#000000">
                <v:path arrowok="t"/>
              </v:shape>
            </v:group>
            <v:group style="position:absolute;left:2345;top:5;width:2;height:428" coordorigin="2345,5" coordsize="2,428">
              <v:shape style="position:absolute;left:2345;top:5;width:2;height:428" coordorigin="2345,5" coordsize="0,428" path="m2345,5l2345,432e" filled="false" stroked="true" strokeweight=".48pt" strokecolor="#000000">
                <v:path arrowok="t"/>
              </v:shape>
            </v:group>
            <v:group style="position:absolute;left:2350;top:428;width:7480;height:2" coordorigin="2350,428" coordsize="7480,2">
              <v:shape style="position:absolute;left:2350;top:428;width:7480;height:2" coordorigin="2350,428" coordsize="7480,0" path="m2350,428l9830,428e" filled="false" stroked="true" strokeweight=".48pt" strokecolor="#000000">
                <v:path arrowok="t"/>
              </v:shape>
            </v:group>
            <v:group style="position:absolute;left:9835;top:5;width:2;height:428" coordorigin="9835,5" coordsize="2,428">
              <v:shape style="position:absolute;left:9835;top:5;width:2;height:428" coordorigin="9835,5" coordsize="0,428" path="m9835,5l9835,432e" filled="false" stroked="true" strokeweight=".47998pt" strokecolor="#000000">
                <v:path arrowok="t"/>
              </v:shape>
              <v:shape style="position:absolute;left:2344;top:10;width:7491;height:418" type="#_x0000_t202" filled="false" stroked="false">
                <v:textbox inset="0,0,0,0">
                  <w:txbxContent>
                    <w:p>
                      <w:pPr>
                        <w:spacing w:line="246" w:lineRule="exact"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之间是否存在关联关系未知。</w:t>
                      </w:r>
                    </w:p>
                  </w:txbxContent>
                </v:textbox>
                <w10:wrap type="none"/>
              </v:shape>
            </v:group>
          </v:group>
        </w:pict>
      </w:r>
      <w:r>
        <w:rPr>
          <w:rFonts w:ascii="Times New Roman" w:hAnsi="Times New Roman" w:cs="Times New Roman" w:eastAsia="Times New Roman" w:hint="default"/>
          <w:position w:val="-8"/>
          <w:sz w:val="20"/>
          <w:szCs w:val="20"/>
        </w:rPr>
      </w:r>
    </w:p>
    <w:p>
      <w:pPr>
        <w:spacing w:line="240" w:lineRule="auto" w:before="11"/>
        <w:rPr>
          <w:rFonts w:ascii="Times New Roman" w:hAnsi="Times New Roman" w:cs="Times New Roman" w:eastAsia="Times New Roman" w:hint="default"/>
          <w:sz w:val="29"/>
          <w:szCs w:val="29"/>
        </w:rPr>
      </w:pPr>
    </w:p>
    <w:p>
      <w:pPr>
        <w:spacing w:line="355" w:lineRule="auto" w:before="26"/>
        <w:ind w:left="789" w:right="4931" w:hanging="471"/>
        <w:jc w:val="left"/>
        <w:rPr>
          <w:rFonts w:ascii="宋体" w:hAnsi="宋体" w:cs="宋体" w:eastAsia="宋体" w:hint="default"/>
          <w:sz w:val="24"/>
          <w:szCs w:val="24"/>
        </w:rPr>
      </w:pPr>
      <w:r>
        <w:rPr>
          <w:rFonts w:ascii="宋体" w:hAnsi="宋体" w:cs="宋体" w:eastAsia="宋体" w:hint="default"/>
          <w:b/>
          <w:bCs/>
          <w:sz w:val="24"/>
          <w:szCs w:val="24"/>
        </w:rPr>
        <w:t>（二）控股股东和实际控制人情况</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、报告期内公司控股股东和实际控制人未发生变化</w:t>
      </w:r>
    </w:p>
    <w:p>
      <w:pPr>
        <w:pStyle w:val="BodyText"/>
        <w:spacing w:line="357" w:lineRule="auto" w:before="38"/>
        <w:ind w:left="789" w:right="1931"/>
        <w:jc w:val="left"/>
      </w:pPr>
      <w:r>
        <w:rPr>
          <w:rFonts w:ascii="宋体" w:hAnsi="宋体" w:cs="宋体" w:eastAsia="宋体" w:hint="default"/>
        </w:rPr>
        <w:t>2</w:t>
      </w:r>
      <w:r>
        <w:rPr/>
        <w:t>、控股股东和实际控制人具体情况 本公司的控股股东为孙世尧，中国国籍，无永久境外居留权，现任公司董事长。 本公司的实际控制人为孙世尧及其家族成员于志芬、孙红丽、孙鲲鹏和霍文菊。 于志芬女士：中国国籍，无永久境外居留权，暂未就业。 霍文菊女士：中国国籍，无永久境外居留权，现任公司监事会主席。 孙红丽女士：中国国籍，无永久境外居留权，暂未就业。 孙鲲鹏先生：中国国籍，无永久境外居留权，现任公司副董事长。 </w:t>
      </w:r>
      <w:r>
        <w:rPr>
          <w:rFonts w:ascii="宋体" w:hAnsi="宋体" w:cs="宋体" w:eastAsia="宋体" w:hint="default"/>
        </w:rPr>
        <w:t>3</w:t>
      </w:r>
      <w:r>
        <w:rPr/>
        <w:t>、公司与实际控制人之间的产权及控制关系的方框图</w:t>
      </w:r>
    </w:p>
    <w:p>
      <w:pPr>
        <w:spacing w:line="240" w:lineRule="auto" w:before="7"/>
        <w:rPr>
          <w:rFonts w:ascii="宋体" w:hAnsi="宋体" w:cs="宋体" w:eastAsia="宋体" w:hint="default"/>
          <w:sz w:val="29"/>
          <w:szCs w:val="29"/>
        </w:rPr>
      </w:pPr>
    </w:p>
    <w:p>
      <w:pPr>
        <w:spacing w:line="3463" w:lineRule="exact"/>
        <w:ind w:left="2537"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153041" cy="219913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3153041" cy="2199131"/>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pStyle w:val="BodyText"/>
        <w:spacing w:line="357" w:lineRule="auto" w:before="166"/>
        <w:ind w:left="798" w:right="3842"/>
        <w:jc w:val="left"/>
      </w:pPr>
      <w:r>
        <w:rPr>
          <w:rFonts w:ascii="宋体" w:hAnsi="宋体" w:cs="宋体" w:eastAsia="宋体" w:hint="default"/>
        </w:rPr>
        <w:t>4</w:t>
      </w:r>
      <w:r>
        <w:rPr/>
        <w:t>、其他持股在</w:t>
      </w:r>
      <w:r>
        <w:rPr>
          <w:rFonts w:ascii="宋体" w:hAnsi="宋体" w:cs="宋体" w:eastAsia="宋体" w:hint="default"/>
        </w:rPr>
        <w:t>10%</w:t>
      </w:r>
      <w:r>
        <w:rPr/>
        <w:t>以上（含</w:t>
      </w:r>
      <w:r>
        <w:rPr>
          <w:rFonts w:ascii="宋体" w:hAnsi="宋体" w:cs="宋体" w:eastAsia="宋体" w:hint="default"/>
        </w:rPr>
        <w:t>10%</w:t>
      </w:r>
      <w:r>
        <w:rPr/>
        <w:t>）的法人股东情况 报告期内公司未有其他持股在</w:t>
      </w:r>
      <w:r>
        <w:rPr>
          <w:rFonts w:ascii="宋体" w:hAnsi="宋体" w:cs="宋体" w:eastAsia="宋体" w:hint="default"/>
        </w:rPr>
        <w:t>10%</w:t>
      </w:r>
      <w:r>
        <w:rPr/>
        <w:t>以上（含</w:t>
      </w:r>
      <w:r>
        <w:rPr>
          <w:rFonts w:ascii="宋体" w:hAnsi="宋体" w:cs="宋体" w:eastAsia="宋体" w:hint="default"/>
        </w:rPr>
        <w:t>10%</w:t>
      </w:r>
      <w:r>
        <w:rPr/>
        <w:t>）的法人股东。</w:t>
      </w:r>
    </w:p>
    <w:p>
      <w:pPr>
        <w:spacing w:after="0" w:line="357" w:lineRule="auto"/>
        <w:jc w:val="left"/>
        <w:sectPr>
          <w:pgSz w:w="12240" w:h="15840"/>
          <w:pgMar w:header="745" w:footer="956" w:top="980" w:bottom="1140" w:left="1100" w:right="0"/>
        </w:sectPr>
      </w:pPr>
    </w:p>
    <w:p>
      <w:pPr>
        <w:spacing w:line="240" w:lineRule="auto" w:before="6"/>
        <w:rPr>
          <w:rFonts w:ascii="宋体" w:hAnsi="宋体" w:cs="宋体" w:eastAsia="宋体" w:hint="default"/>
          <w:sz w:val="28"/>
          <w:szCs w:val="28"/>
        </w:rPr>
      </w:pPr>
    </w:p>
    <w:p>
      <w:pPr>
        <w:pStyle w:val="Heading1"/>
        <w:tabs>
          <w:tab w:pos="3272" w:val="left" w:leader="none"/>
        </w:tabs>
        <w:spacing w:line="240" w:lineRule="auto"/>
        <w:ind w:left="1986" w:right="0"/>
        <w:jc w:val="left"/>
        <w:rPr>
          <w:b w:val="0"/>
          <w:bCs w:val="0"/>
        </w:rPr>
      </w:pPr>
      <w:bookmarkStart w:name="_TOC_250008" w:id="5"/>
      <w:r>
        <w:rPr>
          <w:w w:val="95"/>
        </w:rPr>
        <w:t>第五节</w:t>
        <w:tab/>
      </w:r>
      <w:r>
        <w:rPr/>
        <w:t>董事、监事、高级管理人员及员工情况</w:t>
      </w:r>
      <w:bookmarkEnd w:id="5"/>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2"/>
        <w:spacing w:line="240" w:lineRule="auto" w:before="0"/>
        <w:ind w:left="658" w:right="0"/>
        <w:jc w:val="left"/>
        <w:rPr>
          <w:b w:val="0"/>
          <w:bCs w:val="0"/>
        </w:rPr>
      </w:pPr>
      <w:r>
        <w:rPr/>
        <w:t>一、董事、监事和高级管理人员的情况</w:t>
      </w:r>
      <w:r>
        <w:rPr>
          <w:b w:val="0"/>
          <w:bCs w:val="0"/>
        </w:rPr>
      </w:r>
    </w:p>
    <w:p>
      <w:pPr>
        <w:pStyle w:val="BodyText"/>
        <w:spacing w:line="240" w:lineRule="auto" w:before="151"/>
        <w:ind w:left="1129" w:right="0"/>
        <w:jc w:val="left"/>
      </w:pPr>
      <w:r>
        <w:rPr/>
        <w:t>（一）基本情况</w:t>
      </w:r>
    </w:p>
    <w:p>
      <w:pPr>
        <w:spacing w:line="240" w:lineRule="auto" w:before="1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764"/>
        <w:gridCol w:w="1238"/>
        <w:gridCol w:w="526"/>
        <w:gridCol w:w="524"/>
        <w:gridCol w:w="1786"/>
        <w:gridCol w:w="1786"/>
        <w:gridCol w:w="1155"/>
        <w:gridCol w:w="1154"/>
        <w:gridCol w:w="1577"/>
      </w:tblGrid>
      <w:tr>
        <w:trPr>
          <w:trHeight w:val="418" w:hRule="exact"/>
        </w:trPr>
        <w:tc>
          <w:tcPr>
            <w:tcW w:w="7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5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45" w:right="0"/>
              <w:jc w:val="left"/>
              <w:rPr>
                <w:rFonts w:ascii="宋体" w:hAnsi="宋体" w:cs="宋体" w:eastAsia="宋体" w:hint="default"/>
                <w:sz w:val="21"/>
                <w:szCs w:val="21"/>
              </w:rPr>
            </w:pPr>
            <w:r>
              <w:rPr>
                <w:rFonts w:ascii="宋体" w:hAnsi="宋体" w:cs="宋体" w:eastAsia="宋体" w:hint="default"/>
                <w:sz w:val="21"/>
                <w:szCs w:val="21"/>
              </w:rPr>
              <w:t>年初持股数</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年末持股数</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孙世尧</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65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Times New Roman" w:hAnsi="Times New Roman" w:cs="Times New Roman" w:eastAsia="Times New Roman" w:hint="default"/>
                <w:sz w:val="21"/>
                <w:szCs w:val="21"/>
              </w:rPr>
            </w:pPr>
            <w:r>
              <w:rPr>
                <w:rFonts w:ascii="Times New Roman"/>
                <w:sz w:val="21"/>
              </w:rPr>
              <w:t>15,000,000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8" w:right="0"/>
              <w:jc w:val="left"/>
              <w:rPr>
                <w:rFonts w:ascii="Times New Roman" w:hAnsi="Times New Roman" w:cs="Times New Roman" w:eastAsia="Times New Roman" w:hint="default"/>
                <w:sz w:val="21"/>
                <w:szCs w:val="21"/>
              </w:rPr>
            </w:pPr>
            <w:r>
              <w:rPr>
                <w:rFonts w:ascii="Times New Roman"/>
                <w:sz w:val="21"/>
              </w:rPr>
              <w:t>24,000,000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公积金转增股本</w:t>
            </w:r>
          </w:p>
        </w:tc>
      </w:tr>
      <w:tr>
        <w:trPr>
          <w:trHeight w:val="826"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曲维强</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4"/>
                <w:sz w:val="21"/>
                <w:szCs w:val="21"/>
              </w:rPr>
              <w:t>副董事长、总</w:t>
            </w:r>
          </w:p>
          <w:p>
            <w:pPr>
              <w:pStyle w:val="TableParagraph"/>
              <w:spacing w:line="240" w:lineRule="auto" w:before="133"/>
              <w:ind w:right="2"/>
              <w:jc w:val="center"/>
              <w:rPr>
                <w:rFonts w:ascii="宋体" w:hAnsi="宋体" w:cs="宋体" w:eastAsia="宋体" w:hint="default"/>
                <w:sz w:val="21"/>
                <w:szCs w:val="21"/>
              </w:rPr>
            </w:pPr>
            <w:r>
              <w:rPr>
                <w:rFonts w:ascii="宋体" w:hAnsi="宋体" w:cs="宋体" w:eastAsia="宋体" w:hint="default"/>
                <w:w w:val="100"/>
                <w:sz w:val="21"/>
                <w:szCs w:val="21"/>
              </w:rPr>
              <w:t>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3,000,000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51" w:right="0"/>
              <w:jc w:val="left"/>
              <w:rPr>
                <w:rFonts w:ascii="Times New Roman" w:hAnsi="Times New Roman" w:cs="Times New Roman" w:eastAsia="Times New Roman" w:hint="default"/>
                <w:sz w:val="21"/>
                <w:szCs w:val="21"/>
              </w:rPr>
            </w:pPr>
            <w:r>
              <w:rPr>
                <w:rFonts w:ascii="Times New Roman"/>
                <w:sz w:val="21"/>
              </w:rPr>
              <w:t>4,800,000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公积金转增股本</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孙鲲鹏</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1" w:right="0"/>
              <w:jc w:val="left"/>
              <w:rPr>
                <w:rFonts w:ascii="Times New Roman" w:hAnsi="Times New Roman" w:cs="Times New Roman" w:eastAsia="Times New Roman" w:hint="default"/>
                <w:sz w:val="21"/>
                <w:szCs w:val="21"/>
              </w:rPr>
            </w:pPr>
            <w:r>
              <w:rPr>
                <w:rFonts w:ascii="Times New Roman"/>
                <w:sz w:val="21"/>
              </w:rPr>
              <w:t>3,000,000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1" w:right="0"/>
              <w:jc w:val="left"/>
              <w:rPr>
                <w:rFonts w:ascii="Times New Roman" w:hAnsi="Times New Roman" w:cs="Times New Roman" w:eastAsia="Times New Roman" w:hint="default"/>
                <w:sz w:val="21"/>
                <w:szCs w:val="21"/>
              </w:rPr>
            </w:pPr>
            <w:r>
              <w:rPr>
                <w:rFonts w:ascii="Times New Roman"/>
                <w:sz w:val="21"/>
              </w:rPr>
              <w:t>4,800,000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公积金转增股本</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w:t>
              <w:tab/>
              <w:t>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49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杨宝泉</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61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刘宗江</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w:t>
              <w:tab/>
              <w:t>利</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43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吴贤国</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41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战淑萍</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56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波</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Times New Roman" w:hAnsi="Times New Roman" w:cs="Times New Roman" w:eastAsia="Times New Roman" w:hint="default"/>
                <w:sz w:val="21"/>
                <w:szCs w:val="21"/>
              </w:rPr>
            </w:pPr>
            <w:r>
              <w:rPr>
                <w:rFonts w:ascii="Times New Roman"/>
                <w:sz w:val="21"/>
              </w:rPr>
              <w:t>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w:t>
              <w:tab/>
              <w:t>波</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原副总裁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霍文菊</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48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1" w:right="0"/>
              <w:jc w:val="left"/>
              <w:rPr>
                <w:rFonts w:ascii="Times New Roman" w:hAnsi="Times New Roman" w:cs="Times New Roman" w:eastAsia="Times New Roman" w:hint="default"/>
                <w:sz w:val="21"/>
                <w:szCs w:val="21"/>
              </w:rPr>
            </w:pPr>
            <w:r>
              <w:rPr>
                <w:rFonts w:ascii="Times New Roman"/>
                <w:sz w:val="21"/>
              </w:rPr>
              <w:t>3,000,000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1" w:right="0"/>
              <w:jc w:val="left"/>
              <w:rPr>
                <w:rFonts w:ascii="Times New Roman" w:hAnsi="Times New Roman" w:cs="Times New Roman" w:eastAsia="Times New Roman" w:hint="default"/>
                <w:sz w:val="21"/>
                <w:szCs w:val="21"/>
              </w:rPr>
            </w:pPr>
            <w:r>
              <w:rPr>
                <w:rFonts w:ascii="Times New Roman"/>
                <w:sz w:val="21"/>
              </w:rPr>
              <w:t>4,800,000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公积金转增股本</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于善晓</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35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曲德堂</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47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邢路坤</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53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张本杰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sz w:val="21"/>
              </w:rPr>
              <w:t>43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6"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李海霞</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4"/>
                <w:sz w:val="21"/>
                <w:szCs w:val="21"/>
              </w:rPr>
              <w:t>副总裁、董事</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会秘书</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82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王国祝</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4"/>
                <w:sz w:val="21"/>
                <w:szCs w:val="21"/>
              </w:rPr>
              <w:t>副总裁、财务</w:t>
            </w:r>
          </w:p>
          <w:p>
            <w:pPr>
              <w:pStyle w:val="TableParagraph"/>
              <w:spacing w:line="240" w:lineRule="auto" w:before="135"/>
              <w:ind w:right="0"/>
              <w:jc w:val="center"/>
              <w:rPr>
                <w:rFonts w:ascii="宋体" w:hAnsi="宋体" w:cs="宋体" w:eastAsia="宋体" w:hint="default"/>
                <w:sz w:val="21"/>
                <w:szCs w:val="21"/>
              </w:rPr>
            </w:pPr>
            <w:r>
              <w:rPr>
                <w:rFonts w:ascii="宋体" w:hAnsi="宋体" w:cs="宋体" w:eastAsia="宋体" w:hint="default"/>
                <w:sz w:val="21"/>
                <w:szCs w:val="21"/>
              </w:rPr>
              <w:t>总监</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18"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王德泰</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41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7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1"/>
                <w:szCs w:val="21"/>
              </w:rPr>
            </w:pPr>
            <w:r>
              <w:rPr>
                <w:rFonts w:ascii="Times New Roman"/>
                <w:w w:val="100"/>
                <w:sz w:val="21"/>
              </w:rPr>
              <w:t>-</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Times New Roman" w:hAnsi="Times New Roman" w:cs="Times New Roman" w:eastAsia="Times New Roman" w:hint="default"/>
                <w:sz w:val="21"/>
                <w:szCs w:val="21"/>
              </w:rPr>
            </w:pPr>
            <w:r>
              <w:rPr>
                <w:rFonts w:ascii="Times New Roman"/>
                <w:w w:val="100"/>
                <w:sz w:val="21"/>
              </w:rPr>
              <w:t>-</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5" w:right="0"/>
              <w:jc w:val="left"/>
              <w:rPr>
                <w:rFonts w:ascii="Times New Roman" w:hAnsi="Times New Roman" w:cs="Times New Roman" w:eastAsia="Times New Roman" w:hint="default"/>
                <w:sz w:val="21"/>
                <w:szCs w:val="21"/>
              </w:rPr>
            </w:pPr>
            <w:r>
              <w:rPr>
                <w:rFonts w:ascii="Times New Roman"/>
                <w:sz w:val="21"/>
              </w:rPr>
              <w:t>24,000,000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38,400,000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2240" w:h="15840"/>
          <w:pgMar w:header="745" w:footer="956" w:top="980" w:bottom="1140" w:left="760" w:right="0"/>
        </w:sectPr>
      </w:pPr>
    </w:p>
    <w:p>
      <w:pPr>
        <w:spacing w:line="240" w:lineRule="auto" w:before="10"/>
        <w:rPr>
          <w:rFonts w:ascii="宋体" w:hAnsi="宋体" w:cs="宋体" w:eastAsia="宋体" w:hint="default"/>
          <w:sz w:val="27"/>
          <w:szCs w:val="27"/>
        </w:rPr>
      </w:pPr>
    </w:p>
    <w:p>
      <w:pPr>
        <w:pStyle w:val="BodyText"/>
        <w:spacing w:line="355" w:lineRule="auto" w:before="26"/>
        <w:ind w:left="609" w:right="4811"/>
        <w:jc w:val="left"/>
      </w:pPr>
      <w:r>
        <w:rPr/>
        <w:t>（二）现任董事、监事、高级管理人员主要工作经历 </w:t>
      </w:r>
      <w:r>
        <w:rPr>
          <w:rFonts w:ascii="宋体" w:hAnsi="宋体" w:cs="宋体" w:eastAsia="宋体" w:hint="default"/>
        </w:rPr>
        <w:t>1</w:t>
      </w:r>
      <w:r>
        <w:rPr/>
        <w:t>、董事</w:t>
      </w:r>
    </w:p>
    <w:p>
      <w:pPr>
        <w:pStyle w:val="BodyText"/>
        <w:spacing w:line="355" w:lineRule="auto" w:before="79"/>
        <w:ind w:right="1410" w:firstLine="482"/>
        <w:jc w:val="both"/>
      </w:pPr>
      <w:r>
        <w:rPr>
          <w:rFonts w:ascii="宋体" w:hAnsi="宋体" w:cs="宋体" w:eastAsia="宋体" w:hint="default"/>
          <w:b/>
          <w:bCs/>
          <w:spacing w:val="2"/>
        </w:rPr>
        <w:t>孙世尧先生：</w:t>
      </w:r>
      <w:r>
        <w:rPr>
          <w:spacing w:val="2"/>
        </w:rPr>
        <w:t>中国国籍，无永久境外居留权，</w:t>
      </w:r>
      <w:r>
        <w:rPr>
          <w:rFonts w:ascii="Arial" w:hAnsi="Arial" w:cs="Arial" w:eastAsia="Arial" w:hint="default"/>
          <w:spacing w:val="2"/>
        </w:rPr>
        <w:t>1947</w:t>
      </w:r>
      <w:r>
        <w:rPr>
          <w:spacing w:val="2"/>
        </w:rPr>
        <w:t>年</w:t>
      </w:r>
      <w:r>
        <w:rPr>
          <w:rFonts w:ascii="Arial" w:hAnsi="Arial" w:cs="Arial" w:eastAsia="Arial" w:hint="default"/>
          <w:spacing w:val="2"/>
        </w:rPr>
        <w:t>3</w:t>
      </w:r>
      <w:r>
        <w:rPr>
          <w:spacing w:val="2"/>
        </w:rPr>
        <w:t>月出生，高中学历，曾任烟台 </w:t>
      </w:r>
      <w:r>
        <w:rPr/>
        <w:t>市牟平区姜格庄镇第一中学教师，烟台市牟平区龙泉镇崂夼村冲压模具厂厂长，烟台市丽</w:t>
      </w:r>
      <w:r>
        <w:rPr>
          <w:spacing w:val="-81"/>
        </w:rPr>
        <w:t> </w:t>
      </w:r>
      <w:r>
        <w:rPr>
          <w:spacing w:val="-81"/>
        </w:rPr>
      </w:r>
      <w:r>
        <w:rPr/>
        <w:t>鹏包装有限责任公司董事长，山东丽鹏包装有限公司董事长，成都海川制盖有限公司执行</w:t>
      </w:r>
      <w:r>
        <w:rPr>
          <w:spacing w:val="-85"/>
        </w:rPr>
        <w:t> </w:t>
      </w:r>
      <w:r>
        <w:rPr>
          <w:spacing w:val="-85"/>
        </w:rPr>
      </w:r>
      <w:r>
        <w:rPr/>
        <w:t>董事，大冶市劲鹏制盖有限公司执行董事，烟台市总商会副会长，烟台市牟平区总商会会</w:t>
      </w:r>
      <w:r>
        <w:rPr>
          <w:spacing w:val="-85"/>
        </w:rPr>
        <w:t> </w:t>
      </w:r>
      <w:r>
        <w:rPr>
          <w:spacing w:val="-85"/>
        </w:rPr>
      </w:r>
      <w:r>
        <w:rPr/>
        <w:t>长，中国包装联合会第六届常务理事，先后被中国包装技术协会、中国包装企业家联合会</w:t>
      </w:r>
      <w:r>
        <w:rPr>
          <w:spacing w:val="-85"/>
        </w:rPr>
        <w:t> </w:t>
      </w:r>
      <w:r>
        <w:rPr>
          <w:spacing w:val="-85"/>
        </w:rPr>
      </w:r>
      <w:r>
        <w:rPr>
          <w:spacing w:val="-11"/>
        </w:rPr>
        <w:t>评为“全国跨世纪优秀包装企业家”、“中国当代优秀包装企业家”，被山东省人民政府授予</w:t>
      </w:r>
      <w:r>
        <w:rPr>
          <w:spacing w:val="-107"/>
        </w:rPr>
        <w:t> </w:t>
      </w:r>
      <w:r>
        <w:rPr>
          <w:spacing w:val="-107"/>
        </w:rPr>
      </w:r>
      <w:r>
        <w:rPr/>
        <w:t>“山东省先进工作者”称号，被烟台市人民政府授予“烟台市捐资助学先进个人”荣誉称</w:t>
      </w:r>
      <w:r>
        <w:rPr>
          <w:spacing w:val="-80"/>
        </w:rPr>
        <w:t> </w:t>
      </w:r>
      <w:r>
        <w:rPr>
          <w:spacing w:val="-80"/>
        </w:rPr>
      </w:r>
      <w:r>
        <w:rPr>
          <w:spacing w:val="-5"/>
        </w:rPr>
        <w:t>号，被烟台市慈善总会选为“烟台市慈善总会荣誉理事”，现任本公司董事长，烟台和俊制</w:t>
      </w:r>
      <w:r>
        <w:rPr/>
        <w:t> 盖有限公司董事长，山东省党代会代表，烟台市人大代表，烟台市工商业联合会执行委员</w:t>
      </w:r>
      <w:r>
        <w:rPr>
          <w:spacing w:val="-80"/>
        </w:rPr>
        <w:t> </w:t>
      </w:r>
      <w:r>
        <w:rPr>
          <w:spacing w:val="-80"/>
        </w:rPr>
      </w:r>
      <w:r>
        <w:rPr/>
        <w:t>会顾问、中国包装联合会第七届理事会常务理事，中国包装联合会金属容器委员会第七届</w:t>
      </w:r>
      <w:r>
        <w:rPr>
          <w:spacing w:val="-82"/>
        </w:rPr>
        <w:t> </w:t>
      </w:r>
      <w:r>
        <w:rPr>
          <w:spacing w:val="-82"/>
        </w:rPr>
      </w:r>
      <w:r>
        <w:rPr/>
        <w:t>委员会副主任委员。</w:t>
      </w:r>
    </w:p>
    <w:p>
      <w:pPr>
        <w:pStyle w:val="BodyText"/>
        <w:spacing w:line="352" w:lineRule="auto" w:before="77"/>
        <w:ind w:right="1410" w:firstLine="482"/>
        <w:jc w:val="both"/>
      </w:pPr>
      <w:r>
        <w:rPr>
          <w:rFonts w:ascii="宋体" w:hAnsi="宋体" w:cs="宋体" w:eastAsia="宋体" w:hint="default"/>
          <w:b/>
          <w:bCs/>
          <w:spacing w:val="2"/>
        </w:rPr>
        <w:t>曲维强先生：</w:t>
      </w:r>
      <w:r>
        <w:rPr>
          <w:spacing w:val="2"/>
        </w:rPr>
        <w:t>中国国籍，无永久境外居留权，</w:t>
      </w:r>
      <w:r>
        <w:rPr>
          <w:rFonts w:ascii="Arial" w:hAnsi="Arial" w:cs="Arial" w:eastAsia="Arial" w:hint="default"/>
          <w:spacing w:val="2"/>
        </w:rPr>
        <w:t>1961</w:t>
      </w:r>
      <w:r>
        <w:rPr>
          <w:spacing w:val="2"/>
        </w:rPr>
        <w:t>年</w:t>
      </w:r>
      <w:r>
        <w:rPr>
          <w:rFonts w:ascii="Arial" w:hAnsi="Arial" w:cs="Arial" w:eastAsia="Arial" w:hint="default"/>
          <w:spacing w:val="2"/>
        </w:rPr>
        <w:t>5</w:t>
      </w:r>
      <w:r>
        <w:rPr>
          <w:spacing w:val="2"/>
        </w:rPr>
        <w:t>月出生，高中学历，曾任烟台 </w:t>
      </w:r>
      <w:r>
        <w:rPr/>
        <w:t>市牟平区姜格庄镇北头小学教师，烟台市牟平区龙泉镇崂夼村冲压模具厂副厂长，烟台市</w:t>
      </w:r>
      <w:r>
        <w:rPr>
          <w:spacing w:val="-85"/>
        </w:rPr>
        <w:t> </w:t>
      </w:r>
      <w:r>
        <w:rPr>
          <w:spacing w:val="-85"/>
        </w:rPr>
      </w:r>
      <w:r>
        <w:rPr/>
        <w:t>丽鹏包装有限责任公司总经理，山东丽鹏包装有限公司董事、总裁，新疆军鹏制盖有限公</w:t>
      </w:r>
      <w:r>
        <w:rPr>
          <w:spacing w:val="-85"/>
        </w:rPr>
        <w:t> </w:t>
      </w:r>
      <w:r>
        <w:rPr>
          <w:spacing w:val="-85"/>
        </w:rPr>
      </w:r>
      <w:r>
        <w:rPr/>
        <w:t>司董事长、亳州鑫鹏制盖有限公司董事长，被烟台市政府授予“</w:t>
      </w:r>
      <w:r>
        <w:rPr>
          <w:rFonts w:ascii="宋体" w:hAnsi="宋体" w:cs="宋体" w:eastAsia="宋体" w:hint="default"/>
        </w:rPr>
        <w:t>2010</w:t>
      </w:r>
      <w:r>
        <w:rPr/>
        <w:t>年度烟台市市长质量</w:t>
      </w:r>
      <w:r>
        <w:rPr>
          <w:spacing w:val="-81"/>
        </w:rPr>
        <w:t> </w:t>
      </w:r>
      <w:r>
        <w:rPr>
          <w:spacing w:val="-81"/>
        </w:rPr>
      </w:r>
      <w:r>
        <w:rPr>
          <w:spacing w:val="-5"/>
        </w:rPr>
        <w:t>贡献奖”，现任本公司副董事长、总裁、党委书记，烟台和俊制盖有限公司董事，牟平区人</w:t>
      </w:r>
      <w:r>
        <w:rPr>
          <w:spacing w:val="-118"/>
        </w:rPr>
        <w:t> </w:t>
      </w:r>
      <w:r>
        <w:rPr>
          <w:spacing w:val="-118"/>
        </w:rPr>
      </w:r>
      <w:r>
        <w:rPr/>
        <w:t>大常委、烟台市牟平区工商业联合会副会长。</w:t>
      </w:r>
    </w:p>
    <w:p>
      <w:pPr>
        <w:pStyle w:val="BodyText"/>
        <w:spacing w:line="386" w:lineRule="auto" w:before="79"/>
        <w:ind w:left="621" w:right="1317"/>
        <w:jc w:val="left"/>
      </w:pPr>
      <w:r>
        <w:rPr>
          <w:rFonts w:ascii="宋体" w:hAnsi="宋体" w:cs="宋体" w:eastAsia="宋体" w:hint="default"/>
          <w:b/>
          <w:bCs/>
        </w:rPr>
        <w:t>注：</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14</w:t>
      </w:r>
      <w:r>
        <w:rPr/>
        <w:t>日，新疆军鹏制盖有限公司董事长由曲维强先生变更为孙吉涛先生。 </w:t>
      </w:r>
      <w:r>
        <w:rPr>
          <w:rFonts w:ascii="宋体" w:hAnsi="宋体" w:cs="宋体" w:eastAsia="宋体" w:hint="default"/>
          <w:b/>
          <w:bCs/>
          <w:spacing w:val="2"/>
        </w:rPr>
        <w:t>孙鲲鹏先生：</w:t>
      </w:r>
      <w:r>
        <w:rPr>
          <w:spacing w:val="2"/>
        </w:rPr>
        <w:t>中国国籍，无永久境外居留权，</w:t>
      </w:r>
      <w:r>
        <w:rPr>
          <w:rFonts w:ascii="Arial" w:hAnsi="Arial" w:cs="Arial" w:eastAsia="Arial" w:hint="default"/>
          <w:spacing w:val="2"/>
        </w:rPr>
        <w:t>1977</w:t>
      </w:r>
      <w:r>
        <w:rPr>
          <w:spacing w:val="2"/>
        </w:rPr>
        <w:t>年</w:t>
      </w:r>
      <w:r>
        <w:rPr>
          <w:rFonts w:ascii="Arial" w:hAnsi="Arial" w:cs="Arial" w:eastAsia="Arial" w:hint="default"/>
          <w:spacing w:val="2"/>
        </w:rPr>
        <w:t>7</w:t>
      </w:r>
      <w:r>
        <w:rPr>
          <w:spacing w:val="2"/>
        </w:rPr>
        <w:t>月出生，大专学历，曾任山东</w:t>
      </w:r>
      <w:r>
        <w:rPr/>
      </w:r>
    </w:p>
    <w:p>
      <w:pPr>
        <w:pStyle w:val="BodyText"/>
        <w:spacing w:line="287" w:lineRule="exact" w:before="0"/>
        <w:ind w:right="0"/>
        <w:jc w:val="left"/>
      </w:pPr>
      <w:r>
        <w:rPr/>
        <w:t>丽鹏包装有限公司董事、北京鹏和祥包装制品有限公司董事长，现任本公司副董事长。</w:t>
      </w:r>
    </w:p>
    <w:p>
      <w:pPr>
        <w:pStyle w:val="BodyText"/>
        <w:spacing w:line="348" w:lineRule="auto" w:before="193"/>
        <w:ind w:right="1412" w:firstLine="482"/>
        <w:jc w:val="both"/>
      </w:pPr>
      <w:r>
        <w:rPr>
          <w:rFonts w:ascii="宋体" w:hAnsi="宋体" w:cs="宋体" w:eastAsia="宋体" w:hint="default"/>
          <w:b/>
          <w:bCs/>
          <w:spacing w:val="-2"/>
        </w:rPr>
        <w:t>罗田先生：</w:t>
      </w:r>
      <w:r>
        <w:rPr>
          <w:spacing w:val="-2"/>
        </w:rPr>
        <w:t>中国国籍，无永久境外居留权，</w:t>
      </w:r>
      <w:r>
        <w:rPr>
          <w:rFonts w:ascii="Arial" w:hAnsi="Arial" w:cs="Arial" w:eastAsia="Arial" w:hint="default"/>
          <w:spacing w:val="-2"/>
        </w:rPr>
        <w:t>1963</w:t>
      </w:r>
      <w:r>
        <w:rPr>
          <w:spacing w:val="-2"/>
        </w:rPr>
        <w:t>年</w:t>
      </w:r>
      <w:r>
        <w:rPr>
          <w:rFonts w:ascii="Arial" w:hAnsi="Arial" w:cs="Arial" w:eastAsia="Arial" w:hint="default"/>
          <w:spacing w:val="-2"/>
        </w:rPr>
        <w:t>12</w:t>
      </w:r>
      <w:r>
        <w:rPr>
          <w:spacing w:val="-2"/>
        </w:rPr>
        <w:t>月出生，大专学历，现任本公司</w:t>
      </w:r>
      <w:r>
        <w:rPr/>
        <w:t> 董事，成都海川制盖有限公司董事长、四川泸州丽鹏制盖有限公司董事长，四川省成都市</w:t>
      </w:r>
      <w:r>
        <w:rPr>
          <w:spacing w:val="-85"/>
        </w:rPr>
        <w:t> </w:t>
      </w:r>
      <w:r>
        <w:rPr>
          <w:spacing w:val="-85"/>
        </w:rPr>
      </w:r>
      <w:r>
        <w:rPr/>
        <w:t>蒲江县人大代表，蒲江县商会副会长。</w:t>
      </w:r>
    </w:p>
    <w:p>
      <w:pPr>
        <w:pStyle w:val="BodyText"/>
        <w:spacing w:line="338" w:lineRule="auto" w:before="84"/>
        <w:ind w:right="1412" w:firstLine="482"/>
        <w:jc w:val="both"/>
      </w:pPr>
      <w:r>
        <w:rPr>
          <w:rFonts w:ascii="宋体" w:hAnsi="宋体" w:cs="宋体" w:eastAsia="宋体" w:hint="default"/>
          <w:b/>
          <w:bCs/>
          <w:spacing w:val="-2"/>
        </w:rPr>
        <w:t>李波先生：</w:t>
      </w:r>
      <w:r>
        <w:rPr>
          <w:spacing w:val="-2"/>
        </w:rPr>
        <w:t>中国国籍，无永久境外居留权，</w:t>
      </w:r>
      <w:r>
        <w:rPr>
          <w:rFonts w:ascii="Arial" w:hAnsi="Arial" w:cs="Arial" w:eastAsia="Arial" w:hint="default"/>
          <w:spacing w:val="-2"/>
        </w:rPr>
        <w:t>1965</w:t>
      </w:r>
      <w:r>
        <w:rPr>
          <w:spacing w:val="-2"/>
        </w:rPr>
        <w:t>年</w:t>
      </w:r>
      <w:r>
        <w:rPr>
          <w:rFonts w:ascii="Arial" w:hAnsi="Arial" w:cs="Arial" w:eastAsia="Arial" w:hint="default"/>
          <w:spacing w:val="-2"/>
        </w:rPr>
        <w:t>10</w:t>
      </w:r>
      <w:r>
        <w:rPr>
          <w:spacing w:val="-2"/>
        </w:rPr>
        <w:t>月出生，中专学历，曾任烟台市</w:t>
      </w:r>
      <w:r>
        <w:rPr/>
        <w:t> 丽鹏包装有限责任公司技术开发部经理，山东丽鹏包装有限公司瓶盖厂厂长、机械模具厂</w:t>
      </w:r>
    </w:p>
    <w:p>
      <w:pPr>
        <w:spacing w:after="0" w:line="338"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86" w:lineRule="auto" w:before="26"/>
        <w:ind w:left="611" w:right="1402" w:hanging="473"/>
        <w:jc w:val="left"/>
      </w:pPr>
      <w:r>
        <w:rPr/>
        <w:t>厂长、技术开发部经理、公司副总裁，现任本公司董事、印铁厂厂长。 </w:t>
      </w:r>
      <w:r>
        <w:rPr>
          <w:rFonts w:ascii="宋体" w:hAnsi="宋体" w:cs="宋体" w:eastAsia="宋体" w:hint="default"/>
          <w:b/>
          <w:bCs/>
          <w:spacing w:val="-1"/>
        </w:rPr>
        <w:t>刘宗江先生：</w:t>
      </w:r>
      <w:r>
        <w:rPr>
          <w:spacing w:val="-1"/>
        </w:rPr>
        <w:t>中国国籍，无永久境外居留权，</w:t>
      </w:r>
      <w:r>
        <w:rPr>
          <w:rFonts w:ascii="Arial" w:hAnsi="Arial" w:cs="Arial" w:eastAsia="Arial" w:hint="default"/>
          <w:spacing w:val="-1"/>
        </w:rPr>
        <w:t>1976</w:t>
      </w:r>
      <w:r>
        <w:rPr>
          <w:spacing w:val="-1"/>
        </w:rPr>
        <w:t>年</w:t>
      </w:r>
      <w:r>
        <w:rPr>
          <w:rFonts w:ascii="Arial" w:hAnsi="Arial" w:cs="Arial" w:eastAsia="Arial" w:hint="default"/>
          <w:spacing w:val="-1"/>
        </w:rPr>
        <w:t>10</w:t>
      </w:r>
      <w:r>
        <w:rPr>
          <w:spacing w:val="-1"/>
        </w:rPr>
        <w:t>月出生，本科学历，曾任山东</w:t>
      </w:r>
    </w:p>
    <w:p>
      <w:pPr>
        <w:pStyle w:val="BodyText"/>
        <w:spacing w:line="287" w:lineRule="exact" w:before="0"/>
        <w:ind w:right="0"/>
        <w:jc w:val="left"/>
      </w:pPr>
      <w:r>
        <w:rPr/>
        <w:t>丽鹏包装有限公司国际贸易部经理、销售部副经理，山东丽鹏股份有限公司监事、国际贸</w:t>
      </w:r>
    </w:p>
    <w:p>
      <w:pPr>
        <w:pStyle w:val="BodyText"/>
        <w:spacing w:line="357" w:lineRule="auto" w:before="151"/>
        <w:ind w:left="611" w:right="1399" w:hanging="473"/>
        <w:jc w:val="left"/>
      </w:pPr>
      <w:r>
        <w:rPr/>
        <w:t>易部经理、销售部副经理，现任本公司董事、国际贸易部经理。 </w:t>
      </w:r>
      <w:r>
        <w:rPr>
          <w:rFonts w:ascii="宋体" w:hAnsi="宋体" w:cs="宋体" w:eastAsia="宋体" w:hint="default"/>
          <w:b/>
          <w:bCs/>
        </w:rPr>
        <w:t>王利女士：</w:t>
      </w:r>
      <w:r>
        <w:rPr/>
        <w:t>中国国籍，无永久境外居留权，</w:t>
      </w:r>
      <w:r>
        <w:rPr>
          <w:rFonts w:ascii="宋体" w:hAnsi="宋体" w:cs="宋体" w:eastAsia="宋体" w:hint="default"/>
        </w:rPr>
        <w:t>1969</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月出生，硕士学位，先后在中国</w:t>
      </w:r>
    </w:p>
    <w:p>
      <w:pPr>
        <w:pStyle w:val="BodyText"/>
        <w:spacing w:line="357" w:lineRule="auto"/>
        <w:ind w:right="1414"/>
        <w:jc w:val="both"/>
      </w:pPr>
      <w:r>
        <w:rPr/>
        <w:t>包装总公司、中国包装科学技术研究所从事印刷技术工作、科技部质量处从事包装行业质</w:t>
      </w:r>
      <w:r>
        <w:rPr>
          <w:spacing w:val="-85"/>
        </w:rPr>
        <w:t> </w:t>
      </w:r>
      <w:r>
        <w:rPr>
          <w:spacing w:val="-85"/>
        </w:rPr>
      </w:r>
      <w:r>
        <w:rPr/>
        <w:t>量标准化和包装产品生产许可证工作、质量部从事包装行业质量标准化和包装产品生产许</w:t>
      </w:r>
      <w:r>
        <w:rPr>
          <w:spacing w:val="-85"/>
        </w:rPr>
        <w:t> </w:t>
      </w:r>
      <w:r>
        <w:rPr>
          <w:spacing w:val="-85"/>
        </w:rPr>
      </w:r>
      <w:r>
        <w:rPr/>
        <w:t>可证工作、全国包装改进办公室从事包装行业质量标准化工作、中包认证中心有限公司从</w:t>
      </w:r>
      <w:r>
        <w:rPr>
          <w:spacing w:val="-85"/>
        </w:rPr>
        <w:t> </w:t>
      </w:r>
      <w:r>
        <w:rPr>
          <w:spacing w:val="-85"/>
        </w:rPr>
      </w:r>
      <w:r>
        <w:rPr/>
        <w:t>事包装产品质量认证工作和包装标准化工作，并任总经理助理、标准部部长，现任本公司</w:t>
      </w:r>
      <w:r>
        <w:rPr>
          <w:spacing w:val="-80"/>
        </w:rPr>
        <w:t> </w:t>
      </w:r>
      <w:r>
        <w:rPr>
          <w:spacing w:val="-80"/>
        </w:rPr>
      </w:r>
      <w:r>
        <w:rPr/>
        <w:t>独立董事、中国包装联合会常务副秘书长、全国包装标准化技术委员会副主任委员兼秘书</w:t>
      </w:r>
      <w:r>
        <w:rPr>
          <w:spacing w:val="-85"/>
        </w:rPr>
        <w:t> </w:t>
      </w:r>
      <w:r>
        <w:rPr>
          <w:spacing w:val="-85"/>
        </w:rPr>
      </w:r>
      <w:r>
        <w:rPr/>
        <w:t>长、全国物流标准化技术委员会委员和全国危险化学品管理标准化技术委员会委员。</w:t>
      </w:r>
    </w:p>
    <w:p>
      <w:pPr>
        <w:pStyle w:val="BodyText"/>
        <w:spacing w:line="357" w:lineRule="auto"/>
        <w:ind w:right="1314" w:firstLine="482"/>
        <w:jc w:val="left"/>
      </w:pPr>
      <w:r>
        <w:rPr>
          <w:rFonts w:ascii="宋体" w:hAnsi="宋体" w:cs="宋体" w:eastAsia="宋体" w:hint="default"/>
          <w:b/>
          <w:bCs/>
        </w:rPr>
        <w:t>吴贤国先生：</w:t>
      </w:r>
      <w:r>
        <w:rPr/>
        <w:t>中国国籍，无永久境外居留权，</w:t>
      </w:r>
      <w:r>
        <w:rPr>
          <w:rFonts w:ascii="宋体" w:hAnsi="宋体" w:cs="宋体" w:eastAsia="宋体" w:hint="default"/>
        </w:rPr>
        <w:t>1971</w:t>
      </w:r>
      <w:r>
        <w:rPr/>
        <w:t>年</w:t>
      </w:r>
      <w:r>
        <w:rPr>
          <w:rFonts w:ascii="宋体" w:hAnsi="宋体" w:cs="宋体" w:eastAsia="宋体" w:hint="default"/>
        </w:rPr>
        <w:t>2</w:t>
      </w:r>
      <w:r>
        <w:rPr/>
        <w:t>月出生，本科学历，主任记者。 曾任山东烟台开发区建筑设计院助理工程师、烟台日报社记者、副主任、主任、《今日莱 州》总编辑、《华夏酒报》总编辑、北京华夏酒报文化传媒有限公司总经理，现任本公司 独立董事、《今晨</w:t>
      </w:r>
      <w:r>
        <w:rPr>
          <w:rFonts w:ascii="宋体" w:hAnsi="宋体" w:cs="宋体" w:eastAsia="宋体" w:hint="default"/>
        </w:rPr>
        <w:t>6</w:t>
      </w:r>
      <w:r>
        <w:rPr/>
        <w:t>点》副总编辑。</w:t>
      </w:r>
    </w:p>
    <w:p>
      <w:pPr>
        <w:pStyle w:val="BodyText"/>
        <w:spacing w:line="352" w:lineRule="auto"/>
        <w:ind w:right="1410" w:firstLine="482"/>
        <w:jc w:val="both"/>
      </w:pPr>
      <w:r>
        <w:rPr>
          <w:rFonts w:ascii="宋体" w:hAnsi="宋体" w:cs="宋体" w:eastAsia="宋体" w:hint="default"/>
          <w:b/>
          <w:bCs/>
          <w:spacing w:val="2"/>
        </w:rPr>
        <w:t>战淑萍女士：</w:t>
      </w:r>
      <w:r>
        <w:rPr>
          <w:spacing w:val="2"/>
        </w:rPr>
        <w:t>中国国籍，无永久境外居留权，</w:t>
      </w:r>
      <w:r>
        <w:rPr>
          <w:rFonts w:ascii="Arial" w:hAnsi="Arial" w:cs="Arial" w:eastAsia="Arial" w:hint="default"/>
          <w:spacing w:val="2"/>
        </w:rPr>
        <w:t>1956</w:t>
      </w:r>
      <w:r>
        <w:rPr>
          <w:spacing w:val="2"/>
        </w:rPr>
        <w:t>年</w:t>
      </w:r>
      <w:r>
        <w:rPr>
          <w:rFonts w:ascii="Arial" w:hAnsi="Arial" w:cs="Arial" w:eastAsia="Arial" w:hint="default"/>
          <w:spacing w:val="2"/>
        </w:rPr>
        <w:t>7</w:t>
      </w:r>
      <w:r>
        <w:rPr>
          <w:spacing w:val="2"/>
        </w:rPr>
        <w:t>月出生，大学学历，高级会计 </w:t>
      </w:r>
      <w:r>
        <w:rPr/>
        <w:t>师。曾任山东乾聚会计师事务所副所长、天同证券有限责任公司投资银行部首席会计师、</w:t>
      </w:r>
      <w:r>
        <w:rPr>
          <w:spacing w:val="-85"/>
        </w:rPr>
        <w:t> </w:t>
      </w:r>
      <w:r>
        <w:rPr>
          <w:spacing w:val="-85"/>
        </w:rPr>
      </w:r>
      <w:r>
        <w:rPr/>
        <w:t>保龄宝生物股份有限公司独立董事，现任本公司独立董事，山东东方海洋科技股份有限公</w:t>
      </w:r>
      <w:r>
        <w:rPr>
          <w:spacing w:val="-84"/>
        </w:rPr>
        <w:t> </w:t>
      </w:r>
      <w:r>
        <w:rPr>
          <w:spacing w:val="-84"/>
        </w:rPr>
      </w:r>
      <w:r>
        <w:rPr/>
        <w:t>司董事、副总经理兼财务总监，中国海洋学会海洋经济分会常务理事，山东益生种畜禽股</w:t>
      </w:r>
      <w:r>
        <w:rPr>
          <w:spacing w:val="-82"/>
        </w:rPr>
        <w:t> </w:t>
      </w:r>
      <w:r>
        <w:rPr>
          <w:spacing w:val="-82"/>
        </w:rPr>
      </w:r>
      <w:r>
        <w:rPr/>
        <w:t>份有限公司独立董事，山东隆基机械股份有限公司独立董事，山东金创股份有限公司独立</w:t>
      </w:r>
      <w:r>
        <w:rPr>
          <w:spacing w:val="-85"/>
        </w:rPr>
        <w:t> </w:t>
      </w:r>
      <w:r>
        <w:rPr>
          <w:spacing w:val="-85"/>
        </w:rPr>
      </w:r>
      <w:r>
        <w:rPr/>
        <w:t>董事。</w:t>
      </w:r>
    </w:p>
    <w:p>
      <w:pPr>
        <w:pStyle w:val="BodyText"/>
        <w:spacing w:line="240" w:lineRule="auto" w:before="41"/>
        <w:ind w:left="618" w:right="0"/>
        <w:jc w:val="left"/>
      </w:pPr>
      <w:r>
        <w:rPr>
          <w:rFonts w:ascii="宋体" w:hAnsi="宋体" w:cs="宋体" w:eastAsia="宋体" w:hint="default"/>
        </w:rPr>
        <w:t>2</w:t>
      </w:r>
      <w:r>
        <w:rPr/>
        <w:t>、监事</w:t>
      </w:r>
    </w:p>
    <w:p>
      <w:pPr>
        <w:pStyle w:val="BodyText"/>
        <w:spacing w:line="348" w:lineRule="auto" w:before="152"/>
        <w:ind w:right="1412" w:firstLine="472"/>
        <w:jc w:val="both"/>
      </w:pPr>
      <w:r>
        <w:rPr>
          <w:rFonts w:ascii="宋体" w:hAnsi="宋体" w:cs="宋体" w:eastAsia="宋体" w:hint="default"/>
          <w:b/>
          <w:bCs/>
          <w:spacing w:val="2"/>
        </w:rPr>
        <w:t>霍文菊女士：</w:t>
      </w:r>
      <w:r>
        <w:rPr>
          <w:spacing w:val="2"/>
        </w:rPr>
        <w:t>中国国籍，无永久境外居留权，</w:t>
      </w:r>
      <w:r>
        <w:rPr>
          <w:rFonts w:ascii="Arial" w:hAnsi="Arial" w:cs="Arial" w:eastAsia="Arial" w:hint="default"/>
          <w:spacing w:val="2"/>
        </w:rPr>
        <w:t>1964</w:t>
      </w:r>
      <w:r>
        <w:rPr>
          <w:spacing w:val="2"/>
        </w:rPr>
        <w:t>年</w:t>
      </w:r>
      <w:r>
        <w:rPr>
          <w:rFonts w:ascii="Arial" w:hAnsi="Arial" w:cs="Arial" w:eastAsia="Arial" w:hint="default"/>
          <w:spacing w:val="2"/>
        </w:rPr>
        <w:t>2</w:t>
      </w:r>
      <w:r>
        <w:rPr>
          <w:spacing w:val="2"/>
        </w:rPr>
        <w:t>月出生，初中学历，曾任烟台 </w:t>
      </w:r>
      <w:r>
        <w:rPr/>
        <w:t>市牟平区龙泉镇崂夼村冲压模具厂会计，烟台市丽鹏包装有限责任公司董事、副总经理、</w:t>
      </w:r>
      <w:r>
        <w:rPr>
          <w:spacing w:val="-85"/>
        </w:rPr>
        <w:t> </w:t>
      </w:r>
      <w:r>
        <w:rPr>
          <w:spacing w:val="-85"/>
        </w:rPr>
      </w:r>
      <w:r>
        <w:rPr/>
        <w:t>财务负责人，山东丽鹏包装有限公司监事会主席，现任本公司监事会主席。</w:t>
      </w:r>
    </w:p>
    <w:p>
      <w:pPr>
        <w:pStyle w:val="BodyText"/>
        <w:spacing w:line="348" w:lineRule="auto" w:before="46"/>
        <w:ind w:right="1410" w:firstLine="482"/>
        <w:jc w:val="both"/>
      </w:pPr>
      <w:r>
        <w:rPr>
          <w:rFonts w:ascii="宋体" w:hAnsi="宋体" w:cs="宋体" w:eastAsia="宋体" w:hint="default"/>
          <w:b/>
          <w:bCs/>
          <w:spacing w:val="2"/>
        </w:rPr>
        <w:t>曲德堂先生</w:t>
      </w:r>
      <w:r>
        <w:rPr>
          <w:spacing w:val="2"/>
        </w:rPr>
        <w:t>：中国国籍，无永久境外居留权，</w:t>
      </w:r>
      <w:r>
        <w:rPr>
          <w:rFonts w:ascii="Arial" w:hAnsi="Arial" w:cs="Arial" w:eastAsia="Arial" w:hint="default"/>
          <w:spacing w:val="2"/>
        </w:rPr>
        <w:t>1965</w:t>
      </w:r>
      <w:r>
        <w:rPr>
          <w:spacing w:val="2"/>
        </w:rPr>
        <w:t>年</w:t>
      </w:r>
      <w:r>
        <w:rPr>
          <w:rFonts w:ascii="Arial" w:hAnsi="Arial" w:cs="Arial" w:eastAsia="Arial" w:hint="default"/>
          <w:spacing w:val="2"/>
        </w:rPr>
        <w:t>9</w:t>
      </w:r>
      <w:r>
        <w:rPr>
          <w:spacing w:val="2"/>
        </w:rPr>
        <w:t>月出生，中专学历，曾任山东 </w:t>
      </w:r>
      <w:r>
        <w:rPr/>
        <w:t>丽鹏包装有限公司机械模具厂班长、车间主任、副厂长，山东丽鹏股份有限公司机械模具</w:t>
      </w:r>
      <w:r>
        <w:rPr>
          <w:spacing w:val="-80"/>
        </w:rPr>
        <w:t> </w:t>
      </w:r>
      <w:r>
        <w:rPr>
          <w:spacing w:val="-80"/>
        </w:rPr>
      </w:r>
      <w:r>
        <w:rPr/>
        <w:t>厂厂长，现任本公司监事、瓶盖厂厂长。</w:t>
      </w:r>
    </w:p>
    <w:p>
      <w:pPr>
        <w:spacing w:after="0" w:line="348"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left="218" w:right="1416" w:firstLine="482"/>
        <w:jc w:val="both"/>
      </w:pPr>
      <w:r>
        <w:rPr>
          <w:rFonts w:ascii="宋体" w:hAnsi="宋体" w:cs="宋体" w:eastAsia="宋体" w:hint="default"/>
          <w:b/>
          <w:bCs/>
          <w:spacing w:val="-3"/>
        </w:rPr>
        <w:t>于善晓先生</w:t>
      </w:r>
      <w:r>
        <w:rPr>
          <w:spacing w:val="-3"/>
        </w:rPr>
        <w:t>：中国国籍，无永久境外居留权，</w:t>
      </w:r>
      <w:r>
        <w:rPr>
          <w:rFonts w:ascii="宋体" w:hAnsi="宋体" w:cs="宋体" w:eastAsia="宋体" w:hint="default"/>
          <w:spacing w:val="-3"/>
        </w:rPr>
        <w:t>1977</w:t>
      </w:r>
      <w:r>
        <w:rPr>
          <w:spacing w:val="-3"/>
        </w:rPr>
        <w:t>年</w:t>
      </w:r>
      <w:r>
        <w:rPr>
          <w:rFonts w:ascii="宋体" w:hAnsi="宋体" w:cs="宋体" w:eastAsia="宋体" w:hint="default"/>
          <w:spacing w:val="-3"/>
        </w:rPr>
        <w:t>5</w:t>
      </w:r>
      <w:r>
        <w:rPr>
          <w:spacing w:val="-3"/>
        </w:rPr>
        <w:t>月出生，专科学历，曾任山东丽</w:t>
      </w:r>
      <w:r>
        <w:rPr/>
        <w:t> 鹏包装有限公司质检员、质检主任、质保部主任、铝塑厂厂长，现任本公司监事、行政管 理部经理。</w:t>
      </w:r>
    </w:p>
    <w:p>
      <w:pPr>
        <w:spacing w:line="386" w:lineRule="auto" w:before="34"/>
        <w:ind w:left="701" w:right="6233" w:hanging="3"/>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、高级管理人员 </w:t>
      </w:r>
      <w:r>
        <w:rPr>
          <w:rFonts w:ascii="宋体" w:hAnsi="宋体" w:cs="宋体" w:eastAsia="宋体" w:hint="default"/>
          <w:b/>
          <w:bCs/>
          <w:sz w:val="24"/>
          <w:szCs w:val="24"/>
        </w:rPr>
        <w:t>曲维强先生：</w:t>
      </w:r>
      <w:r>
        <w:rPr>
          <w:rFonts w:ascii="宋体" w:hAnsi="宋体" w:cs="宋体" w:eastAsia="宋体" w:hint="default"/>
          <w:sz w:val="24"/>
          <w:szCs w:val="24"/>
        </w:rPr>
        <w:t>详见本节“董事”部分。</w:t>
      </w:r>
    </w:p>
    <w:p>
      <w:pPr>
        <w:pStyle w:val="BodyText"/>
        <w:spacing w:line="348" w:lineRule="auto" w:before="48"/>
        <w:ind w:left="218" w:right="1410" w:firstLine="482"/>
        <w:jc w:val="both"/>
      </w:pPr>
      <w:r>
        <w:rPr>
          <w:rFonts w:ascii="宋体" w:hAnsi="宋体" w:cs="宋体" w:eastAsia="宋体" w:hint="default"/>
          <w:b/>
          <w:bCs/>
          <w:spacing w:val="2"/>
        </w:rPr>
        <w:t>邢路坤先生：</w:t>
      </w:r>
      <w:r>
        <w:rPr>
          <w:spacing w:val="2"/>
        </w:rPr>
        <w:t>中国国籍，无永久境外居留权，</w:t>
      </w:r>
      <w:r>
        <w:rPr>
          <w:rFonts w:ascii="Arial" w:hAnsi="Arial" w:cs="Arial" w:eastAsia="Arial" w:hint="default"/>
          <w:spacing w:val="2"/>
        </w:rPr>
        <w:t>1959</w:t>
      </w:r>
      <w:r>
        <w:rPr>
          <w:spacing w:val="2"/>
        </w:rPr>
        <w:t>年</w:t>
      </w:r>
      <w:r>
        <w:rPr>
          <w:rFonts w:ascii="Arial" w:hAnsi="Arial" w:cs="Arial" w:eastAsia="Arial" w:hint="default"/>
          <w:spacing w:val="2"/>
        </w:rPr>
        <w:t>4</w:t>
      </w:r>
      <w:r>
        <w:rPr>
          <w:spacing w:val="2"/>
        </w:rPr>
        <w:t>月出生，大专学历，曾任烟台 </w:t>
      </w:r>
      <w:r>
        <w:rPr/>
        <w:t>市罐头厂技术厂长，山东丽鹏包装有限公司副总裁、运营部经理，现任本公司副总裁、运</w:t>
      </w:r>
      <w:r>
        <w:rPr>
          <w:spacing w:val="-85"/>
        </w:rPr>
        <w:t> </w:t>
      </w:r>
      <w:r>
        <w:rPr>
          <w:spacing w:val="-85"/>
        </w:rPr>
      </w:r>
      <w:r>
        <w:rPr/>
        <w:t>营部经理，中国包装联合会金属容器委员会技术专家。</w:t>
      </w:r>
    </w:p>
    <w:p>
      <w:pPr>
        <w:pStyle w:val="BodyText"/>
        <w:spacing w:line="350" w:lineRule="auto" w:before="85"/>
        <w:ind w:left="218" w:right="1410" w:firstLine="482"/>
        <w:jc w:val="both"/>
      </w:pPr>
      <w:r>
        <w:rPr>
          <w:rFonts w:ascii="宋体" w:hAnsi="宋体" w:cs="宋体" w:eastAsia="宋体" w:hint="default"/>
          <w:b/>
          <w:bCs/>
          <w:spacing w:val="2"/>
        </w:rPr>
        <w:t>张本杰先生：</w:t>
      </w:r>
      <w:r>
        <w:rPr>
          <w:spacing w:val="2"/>
        </w:rPr>
        <w:t>中国国籍，无永久境外居留权，</w:t>
      </w:r>
      <w:r>
        <w:rPr>
          <w:rFonts w:ascii="Arial" w:hAnsi="Arial" w:cs="Arial" w:eastAsia="Arial" w:hint="default"/>
          <w:spacing w:val="2"/>
        </w:rPr>
        <w:t>1969</w:t>
      </w:r>
      <w:r>
        <w:rPr>
          <w:spacing w:val="2"/>
        </w:rPr>
        <w:t>年</w:t>
      </w:r>
      <w:r>
        <w:rPr>
          <w:rFonts w:ascii="Arial" w:hAnsi="Arial" w:cs="Arial" w:eastAsia="Arial" w:hint="default"/>
          <w:spacing w:val="2"/>
        </w:rPr>
        <w:t>7</w:t>
      </w:r>
      <w:r>
        <w:rPr>
          <w:spacing w:val="2"/>
        </w:rPr>
        <w:t>月出生，大专学历，曾任烟台 </w:t>
      </w:r>
      <w:r>
        <w:rPr/>
        <w:t>市丽鹏包装有限责任公司总经理办公室主任，山东丽鹏包装有限公司总裁办公室主任、生</w:t>
      </w:r>
      <w:r>
        <w:rPr>
          <w:spacing w:val="-85"/>
        </w:rPr>
        <w:t> </w:t>
      </w:r>
      <w:r>
        <w:rPr>
          <w:spacing w:val="-85"/>
        </w:rPr>
      </w:r>
      <w:r>
        <w:rPr/>
        <w:t>产业务部经理、经营管理部经理、销售部经理、公司副总裁、亳州丽鹏制盖有限公司董事</w:t>
      </w:r>
      <w:r>
        <w:rPr>
          <w:spacing w:val="-81"/>
        </w:rPr>
        <w:t> </w:t>
      </w:r>
      <w:r>
        <w:rPr>
          <w:spacing w:val="-81"/>
        </w:rPr>
      </w:r>
      <w:r>
        <w:rPr/>
        <w:t>长，现任本公司副总裁、销售部经理，北京鹏和祥包装制品有限公司董事长。</w:t>
      </w:r>
    </w:p>
    <w:p>
      <w:pPr>
        <w:pStyle w:val="BodyText"/>
        <w:spacing w:line="386" w:lineRule="auto" w:before="82"/>
        <w:ind w:left="691" w:right="1318" w:firstLine="9"/>
        <w:jc w:val="left"/>
      </w:pPr>
      <w:r>
        <w:rPr>
          <w:rFonts w:ascii="宋体" w:hAnsi="宋体" w:cs="宋体" w:eastAsia="宋体" w:hint="default"/>
          <w:b/>
          <w:bCs/>
        </w:rPr>
        <w:t>注：</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22</w:t>
      </w:r>
      <w:r>
        <w:rPr/>
        <w:t>日，亳州丽鹏制盖有限公司董事长由张本杰先生变更为孙吉涛先生。 </w:t>
      </w:r>
      <w:r>
        <w:rPr>
          <w:rFonts w:ascii="宋体" w:hAnsi="宋体" w:cs="宋体" w:eastAsia="宋体" w:hint="default"/>
          <w:b/>
          <w:bCs/>
        </w:rPr>
        <w:t>李海霞女士：</w:t>
      </w:r>
      <w:r>
        <w:rPr/>
        <w:t>中国国籍，无永久境外居留权，</w:t>
      </w:r>
      <w:r>
        <w:rPr>
          <w:rFonts w:ascii="Arial" w:hAnsi="Arial" w:cs="Arial" w:eastAsia="Arial" w:hint="default"/>
        </w:rPr>
        <w:t>1976</w:t>
      </w:r>
      <w:r>
        <w:rPr/>
        <w:t>年</w:t>
      </w:r>
      <w:r>
        <w:rPr>
          <w:rFonts w:ascii="Arial" w:hAnsi="Arial" w:cs="Arial" w:eastAsia="Arial" w:hint="default"/>
        </w:rPr>
        <w:t>5</w:t>
      </w:r>
      <w:r>
        <w:rPr/>
        <w:t>月出生，本科学历，曾任山东</w:t>
      </w:r>
    </w:p>
    <w:p>
      <w:pPr>
        <w:pStyle w:val="BodyText"/>
        <w:spacing w:line="288" w:lineRule="exact" w:before="0"/>
        <w:ind w:left="218" w:right="1318"/>
        <w:jc w:val="left"/>
      </w:pPr>
      <w:r>
        <w:rPr/>
        <w:t>丽鹏包装有限公司总裁办公室主任、行政管理部经理、公司副总裁，现任本公司副总裁、</w:t>
      </w:r>
    </w:p>
    <w:p>
      <w:pPr>
        <w:pStyle w:val="BodyText"/>
        <w:spacing w:line="388" w:lineRule="auto" w:before="151"/>
        <w:ind w:left="701" w:right="1318" w:hanging="483"/>
        <w:jc w:val="left"/>
      </w:pPr>
      <w:r>
        <w:rPr/>
        <w:t>董事会秘书、党委副书记。 </w:t>
      </w:r>
      <w:r>
        <w:rPr>
          <w:rFonts w:ascii="宋体" w:hAnsi="宋体" w:cs="宋体" w:eastAsia="宋体" w:hint="default"/>
          <w:b/>
          <w:bCs/>
          <w:spacing w:val="-2"/>
        </w:rPr>
        <w:t>王国祝先生：</w:t>
      </w:r>
      <w:r>
        <w:rPr>
          <w:spacing w:val="-2"/>
        </w:rPr>
        <w:t>中国国籍，无永久境外居留权，</w:t>
      </w:r>
      <w:r>
        <w:rPr>
          <w:rFonts w:ascii="Arial" w:hAnsi="Arial" w:cs="Arial" w:eastAsia="Arial" w:hint="default"/>
          <w:spacing w:val="-2"/>
        </w:rPr>
        <w:t>1976</w:t>
      </w:r>
      <w:r>
        <w:rPr>
          <w:spacing w:val="-2"/>
        </w:rPr>
        <w:t>年</w:t>
      </w:r>
      <w:r>
        <w:rPr>
          <w:rFonts w:ascii="Arial" w:hAnsi="Arial" w:cs="Arial" w:eastAsia="Arial" w:hint="default"/>
          <w:spacing w:val="-2"/>
        </w:rPr>
        <w:t>11</w:t>
      </w:r>
      <w:r>
        <w:rPr>
          <w:spacing w:val="-2"/>
        </w:rPr>
        <w:t>月出生，大专学历，曾任山东</w:t>
      </w:r>
    </w:p>
    <w:p>
      <w:pPr>
        <w:pStyle w:val="BodyText"/>
        <w:spacing w:line="282" w:lineRule="exact" w:before="0"/>
        <w:ind w:left="218" w:right="1318"/>
        <w:jc w:val="left"/>
      </w:pPr>
      <w:r>
        <w:rPr/>
        <w:t>丽鹏包装有限公司财务部副经理、经理、公司副总裁，现任本公司副总裁、财务总监、大</w:t>
      </w:r>
    </w:p>
    <w:p>
      <w:pPr>
        <w:pStyle w:val="BodyText"/>
        <w:spacing w:line="240" w:lineRule="auto" w:before="151"/>
        <w:ind w:left="218" w:right="6233"/>
        <w:jc w:val="left"/>
      </w:pPr>
      <w:r>
        <w:rPr/>
        <w:t>冶市劲鹏制盖有限公司董事长。</w:t>
      </w:r>
    </w:p>
    <w:p>
      <w:pPr>
        <w:pStyle w:val="BodyText"/>
        <w:spacing w:line="348" w:lineRule="auto" w:before="194"/>
        <w:ind w:left="218" w:right="1410" w:firstLine="482"/>
        <w:jc w:val="both"/>
      </w:pPr>
      <w:r>
        <w:rPr>
          <w:rFonts w:ascii="宋体" w:hAnsi="宋体" w:cs="宋体" w:eastAsia="宋体" w:hint="default"/>
          <w:b/>
          <w:bCs/>
          <w:spacing w:val="2"/>
        </w:rPr>
        <w:t>王德泰先生：</w:t>
      </w:r>
      <w:r>
        <w:rPr>
          <w:spacing w:val="2"/>
        </w:rPr>
        <w:t>中国国籍，无永久境外居留权，</w:t>
      </w:r>
      <w:r>
        <w:rPr>
          <w:rFonts w:ascii="Arial" w:hAnsi="Arial" w:cs="Arial" w:eastAsia="Arial" w:hint="default"/>
          <w:spacing w:val="2"/>
        </w:rPr>
        <w:t>1971</w:t>
      </w:r>
      <w:r>
        <w:rPr>
          <w:spacing w:val="2"/>
        </w:rPr>
        <w:t>年</w:t>
      </w:r>
      <w:r>
        <w:rPr>
          <w:rFonts w:ascii="Arial" w:hAnsi="Arial" w:cs="Arial" w:eastAsia="Arial" w:hint="default"/>
          <w:spacing w:val="2"/>
        </w:rPr>
        <w:t>6</w:t>
      </w:r>
      <w:r>
        <w:rPr>
          <w:spacing w:val="2"/>
        </w:rPr>
        <w:t>月出生，中专学历，曾任山东 </w:t>
      </w:r>
      <w:r>
        <w:rPr/>
        <w:t>丽鹏包装有限公司机械模具厂厂长助理、厂长，山东丽鹏股份有限公司运营部副经理、瓶</w:t>
      </w:r>
      <w:r>
        <w:rPr>
          <w:spacing w:val="-85"/>
        </w:rPr>
        <w:t> </w:t>
      </w:r>
      <w:r>
        <w:rPr>
          <w:spacing w:val="-85"/>
        </w:rPr>
      </w:r>
      <w:r>
        <w:rPr/>
        <w:t>盖厂厂长，现任本公司副总裁、研发制造中心经理。</w:t>
      </w:r>
    </w:p>
    <w:p>
      <w:pPr>
        <w:pStyle w:val="BodyText"/>
        <w:spacing w:line="240" w:lineRule="auto" w:before="44"/>
        <w:ind w:left="698" w:right="1318"/>
        <w:jc w:val="left"/>
      </w:pPr>
      <w:r>
        <w:rPr/>
        <w:t>（三）公司董事、监事及高级管理人员在股东单位及其他单位的任职情况</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159"/>
        <w:gridCol w:w="2101"/>
        <w:gridCol w:w="3360"/>
        <w:gridCol w:w="1078"/>
        <w:gridCol w:w="1923"/>
      </w:tblGrid>
      <w:tr>
        <w:trPr>
          <w:trHeight w:val="943" w:hRule="exact"/>
        </w:trPr>
        <w:tc>
          <w:tcPr>
            <w:tcW w:w="115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10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2"/>
              <w:ind w:right="5"/>
              <w:jc w:val="center"/>
              <w:rPr>
                <w:rFonts w:ascii="宋体" w:hAnsi="宋体" w:cs="宋体" w:eastAsia="宋体" w:hint="default"/>
                <w:sz w:val="24"/>
                <w:szCs w:val="24"/>
              </w:rPr>
            </w:pPr>
            <w:r>
              <w:rPr>
                <w:rFonts w:ascii="宋体" w:hAnsi="宋体" w:cs="宋体" w:eastAsia="宋体" w:hint="default"/>
                <w:sz w:val="24"/>
                <w:szCs w:val="24"/>
              </w:rPr>
              <w:t>本公司职务</w:t>
            </w:r>
          </w:p>
        </w:tc>
        <w:tc>
          <w:tcPr>
            <w:tcW w:w="33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92"/>
              <w:ind w:right="3"/>
              <w:jc w:val="center"/>
              <w:rPr>
                <w:rFonts w:ascii="宋体" w:hAnsi="宋体" w:cs="宋体" w:eastAsia="宋体" w:hint="default"/>
                <w:sz w:val="24"/>
                <w:szCs w:val="24"/>
              </w:rPr>
            </w:pPr>
            <w:r>
              <w:rPr>
                <w:rFonts w:ascii="宋体" w:hAnsi="宋体" w:cs="宋体" w:eastAsia="宋体" w:hint="default"/>
                <w:sz w:val="24"/>
                <w:szCs w:val="24"/>
              </w:rPr>
              <w:t>任职单位</w:t>
            </w:r>
          </w:p>
        </w:tc>
        <w:tc>
          <w:tcPr>
            <w:tcW w:w="10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任职单</w:t>
            </w:r>
          </w:p>
          <w:p>
            <w:pPr>
              <w:pStyle w:val="TableParagraph"/>
              <w:spacing w:line="240" w:lineRule="auto" w:before="151"/>
              <w:ind w:left="170" w:right="0"/>
              <w:jc w:val="left"/>
              <w:rPr>
                <w:rFonts w:ascii="宋体" w:hAnsi="宋体" w:cs="宋体" w:eastAsia="宋体" w:hint="default"/>
                <w:sz w:val="24"/>
                <w:szCs w:val="24"/>
              </w:rPr>
            </w:pPr>
            <w:r>
              <w:rPr>
                <w:rFonts w:ascii="宋体" w:hAnsi="宋体" w:cs="宋体" w:eastAsia="宋体" w:hint="default"/>
                <w:sz w:val="24"/>
                <w:szCs w:val="24"/>
              </w:rPr>
              <w:t>位职务</w:t>
            </w:r>
          </w:p>
        </w:tc>
        <w:tc>
          <w:tcPr>
            <w:tcW w:w="19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15" w:right="0"/>
              <w:jc w:val="left"/>
              <w:rPr>
                <w:rFonts w:ascii="宋体" w:hAnsi="宋体" w:cs="宋体" w:eastAsia="宋体" w:hint="default"/>
                <w:sz w:val="24"/>
                <w:szCs w:val="24"/>
              </w:rPr>
            </w:pPr>
            <w:r>
              <w:rPr>
                <w:rFonts w:ascii="宋体" w:hAnsi="宋体" w:cs="宋体" w:eastAsia="宋体" w:hint="default"/>
                <w:sz w:val="24"/>
                <w:szCs w:val="24"/>
              </w:rPr>
              <w:t>所任职单位与本</w:t>
            </w:r>
          </w:p>
          <w:p>
            <w:pPr>
              <w:pStyle w:val="TableParagraph"/>
              <w:spacing w:line="240" w:lineRule="auto" w:before="151"/>
              <w:ind w:left="115" w:right="0"/>
              <w:jc w:val="left"/>
              <w:rPr>
                <w:rFonts w:ascii="宋体" w:hAnsi="宋体" w:cs="宋体" w:eastAsia="宋体" w:hint="default"/>
                <w:sz w:val="24"/>
                <w:szCs w:val="24"/>
              </w:rPr>
            </w:pPr>
            <w:r>
              <w:rPr>
                <w:rFonts w:ascii="宋体" w:hAnsi="宋体" w:cs="宋体" w:eastAsia="宋体" w:hint="default"/>
                <w:sz w:val="24"/>
                <w:szCs w:val="24"/>
              </w:rPr>
              <w:t>公司的关联关系</w:t>
            </w:r>
          </w:p>
        </w:tc>
      </w:tr>
      <w:tr>
        <w:trPr>
          <w:trHeight w:val="47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孙世尧</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董事长</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烟台和俊制盖有限公司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控股子公司</w:t>
            </w:r>
          </w:p>
        </w:tc>
      </w:tr>
      <w:tr>
        <w:trPr>
          <w:trHeight w:val="47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曲维强</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副董事长、总裁</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烟台和俊制盖有限公司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tabs>
                <w:tab w:pos="650" w:val="left" w:leader="none"/>
              </w:tabs>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w:t>
              <w:tab/>
              <w:t>事</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控股子公司</w:t>
            </w:r>
          </w:p>
        </w:tc>
      </w:tr>
    </w:tbl>
    <w:p>
      <w:pPr>
        <w:spacing w:after="0" w:line="274" w:lineRule="exact"/>
        <w:jc w:val="left"/>
        <w:rPr>
          <w:rFonts w:ascii="宋体" w:hAnsi="宋体" w:cs="宋体" w:eastAsia="宋体" w:hint="default"/>
          <w:sz w:val="24"/>
          <w:szCs w:val="24"/>
        </w:rPr>
        <w:sectPr>
          <w:pgSz w:w="12240" w:h="15840"/>
          <w:pgMar w:header="745" w:footer="956" w:top="980" w:bottom="1140" w:left="12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159"/>
        <w:gridCol w:w="2101"/>
        <w:gridCol w:w="3360"/>
        <w:gridCol w:w="1078"/>
        <w:gridCol w:w="1923"/>
      </w:tblGrid>
      <w:tr>
        <w:trPr>
          <w:trHeight w:val="478" w:hRule="exact"/>
        </w:trPr>
        <w:tc>
          <w:tcPr>
            <w:tcW w:w="1159" w:type="dxa"/>
            <w:vMerge w:val="restart"/>
            <w:tcBorders>
              <w:top w:val="single" w:sz="4" w:space="0" w:color="000000"/>
              <w:left w:val="single" w:sz="4" w:space="0" w:color="000000"/>
              <w:right w:val="single" w:sz="4" w:space="0" w:color="000000"/>
            </w:tcBorders>
          </w:tcPr>
          <w:p>
            <w:pPr>
              <w:pStyle w:val="TableParagraph"/>
              <w:tabs>
                <w:tab w:pos="693" w:val="left" w:leader="none"/>
              </w:tabs>
              <w:spacing w:line="240" w:lineRule="auto" w:before="197"/>
              <w:ind w:left="213" w:right="0"/>
              <w:jc w:val="left"/>
              <w:rPr>
                <w:rFonts w:ascii="宋体" w:hAnsi="宋体" w:cs="宋体" w:eastAsia="宋体" w:hint="default"/>
                <w:sz w:val="24"/>
                <w:szCs w:val="24"/>
              </w:rPr>
            </w:pPr>
            <w:r>
              <w:rPr>
                <w:rFonts w:ascii="宋体" w:hAnsi="宋体" w:cs="宋体" w:eastAsia="宋体" w:hint="default"/>
                <w:sz w:val="24"/>
                <w:szCs w:val="24"/>
              </w:rPr>
              <w:t>罗</w:t>
              <w:tab/>
              <w:t>田</w:t>
            </w:r>
          </w:p>
        </w:tc>
        <w:tc>
          <w:tcPr>
            <w:tcW w:w="2101" w:type="dxa"/>
            <w:vMerge w:val="restart"/>
            <w:tcBorders>
              <w:top w:val="single" w:sz="4" w:space="0" w:color="000000"/>
              <w:left w:val="single" w:sz="4" w:space="0" w:color="000000"/>
              <w:right w:val="single" w:sz="4" w:space="0" w:color="000000"/>
            </w:tcBorders>
          </w:tcPr>
          <w:p>
            <w:pPr>
              <w:pStyle w:val="TableParagraph"/>
              <w:spacing w:line="240" w:lineRule="auto" w:before="197"/>
              <w:ind w:right="5"/>
              <w:jc w:val="center"/>
              <w:rPr>
                <w:rFonts w:ascii="宋体" w:hAnsi="宋体" w:cs="宋体" w:eastAsia="宋体" w:hint="default"/>
                <w:sz w:val="24"/>
                <w:szCs w:val="24"/>
              </w:rPr>
            </w:pPr>
            <w:r>
              <w:rPr>
                <w:rFonts w:ascii="宋体" w:hAnsi="宋体" w:cs="宋体" w:eastAsia="宋体" w:hint="default"/>
                <w:sz w:val="24"/>
                <w:szCs w:val="24"/>
              </w:rPr>
              <w:t>董事</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成都海川制盖有限公司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全资子公司</w:t>
            </w:r>
          </w:p>
        </w:tc>
      </w:tr>
      <w:tr>
        <w:trPr>
          <w:trHeight w:val="475" w:hRule="exact"/>
        </w:trPr>
        <w:tc>
          <w:tcPr>
            <w:tcW w:w="1159" w:type="dxa"/>
            <w:vMerge/>
            <w:tcBorders>
              <w:left w:val="single" w:sz="4" w:space="0" w:color="000000"/>
              <w:bottom w:val="single" w:sz="4" w:space="0" w:color="000000"/>
              <w:right w:val="single" w:sz="4" w:space="0" w:color="000000"/>
            </w:tcBorders>
          </w:tcPr>
          <w:p>
            <w:pPr/>
          </w:p>
        </w:tc>
        <w:tc>
          <w:tcPr>
            <w:tcW w:w="2101" w:type="dxa"/>
            <w:vMerge/>
            <w:tcBorders>
              <w:left w:val="single" w:sz="4" w:space="0" w:color="000000"/>
              <w:bottom w:val="single" w:sz="4" w:space="0" w:color="000000"/>
              <w:right w:val="single" w:sz="4" w:space="0" w:color="000000"/>
            </w:tcBorders>
          </w:tcPr>
          <w:p>
            <w:pP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四川泸州丽鹏制盖有限公司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控股子公司</w:t>
            </w:r>
          </w:p>
        </w:tc>
      </w:tr>
      <w:tr>
        <w:trPr>
          <w:trHeight w:val="47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张本杰</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副总裁</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北京鹏和祥包装制品有限公司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控股子公司</w:t>
            </w:r>
          </w:p>
        </w:tc>
      </w:tr>
      <w:tr>
        <w:trPr>
          <w:trHeight w:val="478"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王国祝</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pacing w:val="-5"/>
                <w:sz w:val="24"/>
                <w:szCs w:val="24"/>
              </w:rPr>
              <w:t>副总裁、财务总监</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大冶市劲鹏制盖有限公司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4"/>
                <w:szCs w:val="24"/>
              </w:rPr>
            </w:pPr>
            <w:r>
              <w:rPr>
                <w:rFonts w:ascii="宋体" w:hAnsi="宋体" w:cs="宋体" w:eastAsia="宋体" w:hint="default"/>
                <w:sz w:val="24"/>
                <w:szCs w:val="24"/>
              </w:rPr>
              <w:t>董事长</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4"/>
                <w:szCs w:val="24"/>
              </w:rPr>
            </w:pPr>
            <w:r>
              <w:rPr>
                <w:rFonts w:ascii="宋体" w:hAnsi="宋体" w:cs="宋体" w:eastAsia="宋体" w:hint="default"/>
                <w:sz w:val="24"/>
                <w:szCs w:val="24"/>
              </w:rPr>
              <w:t>全资子公司</w:t>
            </w:r>
          </w:p>
        </w:tc>
      </w:tr>
    </w:tbl>
    <w:p>
      <w:pPr>
        <w:spacing w:line="240" w:lineRule="auto" w:before="0"/>
        <w:rPr>
          <w:rFonts w:ascii="宋体" w:hAnsi="宋体" w:cs="宋体" w:eastAsia="宋体" w:hint="default"/>
          <w:sz w:val="20"/>
          <w:szCs w:val="20"/>
        </w:rPr>
      </w:pPr>
    </w:p>
    <w:p>
      <w:pPr>
        <w:pStyle w:val="BodyText"/>
        <w:spacing w:line="240" w:lineRule="auto" w:before="163"/>
        <w:ind w:left="689" w:right="1318"/>
        <w:jc w:val="left"/>
      </w:pPr>
      <w:r>
        <w:rPr/>
        <w:t>（四）董事、监事和高级管理人员年度报酬情况</w:t>
      </w:r>
    </w:p>
    <w:p>
      <w:pPr>
        <w:spacing w:line="240" w:lineRule="auto" w:before="11"/>
        <w:rPr>
          <w:rFonts w:ascii="宋体" w:hAnsi="宋体" w:cs="宋体" w:eastAsia="宋体" w:hint="default"/>
          <w:sz w:val="14"/>
          <w:szCs w:val="14"/>
        </w:rPr>
      </w:pPr>
    </w:p>
    <w:tbl>
      <w:tblPr>
        <w:tblW w:w="0" w:type="auto"/>
        <w:jc w:val="left"/>
        <w:tblInd w:w="221" w:type="dxa"/>
        <w:tblLayout w:type="fixed"/>
        <w:tblCellMar>
          <w:top w:w="0" w:type="dxa"/>
          <w:left w:w="0" w:type="dxa"/>
          <w:bottom w:w="0" w:type="dxa"/>
          <w:right w:w="0" w:type="dxa"/>
        </w:tblCellMar>
        <w:tblLook w:val="01E0"/>
      </w:tblPr>
      <w:tblGrid>
        <w:gridCol w:w="1092"/>
        <w:gridCol w:w="2309"/>
        <w:gridCol w:w="2996"/>
        <w:gridCol w:w="2994"/>
      </w:tblGrid>
      <w:tr>
        <w:trPr>
          <w:trHeight w:val="944" w:hRule="exact"/>
        </w:trPr>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3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2"/>
              <w:ind w:right="3"/>
              <w:jc w:val="center"/>
              <w:rPr>
                <w:rFonts w:ascii="宋体" w:hAnsi="宋体" w:cs="宋体" w:eastAsia="宋体" w:hint="default"/>
                <w:sz w:val="24"/>
                <w:szCs w:val="24"/>
              </w:rPr>
            </w:pPr>
            <w:r>
              <w:rPr>
                <w:rFonts w:ascii="宋体" w:hAnsi="宋体" w:cs="宋体" w:eastAsia="宋体" w:hint="default"/>
                <w:sz w:val="24"/>
                <w:szCs w:val="24"/>
              </w:rPr>
              <w:t>职务</w:t>
            </w:r>
          </w:p>
        </w:tc>
        <w:tc>
          <w:tcPr>
            <w:tcW w:w="29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报告期内从公司领取的报酬</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总额（万元</w:t>
            </w:r>
            <w:r>
              <w:rPr>
                <w:rFonts w:ascii="宋体" w:hAnsi="宋体" w:cs="宋体" w:eastAsia="宋体" w:hint="default"/>
                <w:spacing w:val="-120"/>
                <w:sz w:val="24"/>
                <w:szCs w:val="24"/>
              </w:rPr>
              <w:t>）</w:t>
            </w:r>
            <w:r>
              <w:rPr>
                <w:rFonts w:ascii="宋体" w:hAnsi="宋体" w:cs="宋体" w:eastAsia="宋体" w:hint="default"/>
                <w:sz w:val="24"/>
                <w:szCs w:val="24"/>
              </w:rPr>
              <w:t>（税前）</w:t>
            </w:r>
          </w:p>
        </w:tc>
        <w:tc>
          <w:tcPr>
            <w:tcW w:w="2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是否在股东单位或其他关联</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单位领取薪酬</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孙世尧</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董事长</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24.00</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曲维强</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副董事长、总裁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24.29</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孙鲲鹏</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18.16</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罗</w:t>
              <w:tab/>
              <w:t>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13.36</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杨宝泉</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原董事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8.69</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刘宗江</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9.84</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w:t>
              <w:tab/>
              <w:t>利</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3.00</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吴贤国</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3.00</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战淑萍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3.00</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李</w:t>
              <w:tab/>
              <w:t>波</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现任董事、原副总裁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12.18</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霍文菊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9.89</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于善晓</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监事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5.52</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曲德堂</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监事</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4"/>
                <w:szCs w:val="24"/>
              </w:rPr>
            </w:pPr>
            <w:r>
              <w:rPr>
                <w:rFonts w:ascii="Times New Roman"/>
                <w:sz w:val="24"/>
              </w:rPr>
              <w:t>7.34</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邢路坤</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14.81</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张本杰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14.57</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李海霞</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副总裁、董事会秘书</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13.44</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王国祝</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副总裁、财务总监</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13.34</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王德泰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12.19</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78" w:hRule="exact"/>
        </w:trPr>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4"/>
                <w:szCs w:val="24"/>
              </w:rPr>
            </w:pPr>
            <w:r>
              <w:rPr>
                <w:rFonts w:ascii="Times New Roman"/>
                <w:sz w:val="24"/>
              </w:rPr>
              <w:t>210.62</w:t>
            </w:r>
          </w:p>
        </w:tc>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r>
    </w:tbl>
    <w:p>
      <w:pPr>
        <w:spacing w:after="0" w:line="274" w:lineRule="exact"/>
        <w:jc w:val="center"/>
        <w:rPr>
          <w:rFonts w:ascii="宋体" w:hAnsi="宋体" w:cs="宋体" w:eastAsia="宋体" w:hint="default"/>
          <w:sz w:val="24"/>
          <w:szCs w:val="24"/>
        </w:rPr>
        <w:sectPr>
          <w:pgSz w:w="12240" w:h="15840"/>
          <w:pgMar w:header="745" w:footer="956" w:top="980" w:bottom="1140" w:left="1200" w:right="0"/>
        </w:sectPr>
      </w:pPr>
    </w:p>
    <w:p>
      <w:pPr>
        <w:spacing w:line="240" w:lineRule="auto" w:before="10"/>
        <w:rPr>
          <w:rFonts w:ascii="宋体" w:hAnsi="宋体" w:cs="宋体" w:eastAsia="宋体" w:hint="default"/>
          <w:sz w:val="27"/>
          <w:szCs w:val="27"/>
        </w:rPr>
      </w:pPr>
    </w:p>
    <w:p>
      <w:pPr>
        <w:pStyle w:val="BodyText"/>
        <w:spacing w:line="357" w:lineRule="auto" w:before="26"/>
        <w:ind w:right="1417" w:firstLine="480"/>
        <w:jc w:val="both"/>
      </w:pPr>
      <w:r>
        <w:rPr>
          <w:spacing w:val="-3"/>
        </w:rPr>
        <w:t>注：</w:t>
      </w:r>
      <w:r>
        <w:rPr>
          <w:rFonts w:ascii="宋体" w:hAnsi="宋体" w:cs="宋体" w:eastAsia="宋体" w:hint="default"/>
          <w:spacing w:val="-3"/>
        </w:rPr>
        <w:t>1</w:t>
      </w:r>
      <w:r>
        <w:rPr>
          <w:spacing w:val="-3"/>
        </w:rPr>
        <w:t>、报告期内公司董事、监事、高级管理人员薪酬的决策程序：根据公司章程规定</w:t>
      </w:r>
      <w:r>
        <w:rPr/>
        <w:t> 和经营情况，公司董事、监事的报酬分别由董事会、监事会提出议案，股东大会批准；公</w:t>
      </w:r>
      <w:r>
        <w:rPr>
          <w:spacing w:val="-85"/>
        </w:rPr>
        <w:t> </w:t>
      </w:r>
      <w:r>
        <w:rPr>
          <w:spacing w:val="-85"/>
        </w:rPr>
      </w:r>
      <w:r>
        <w:rPr/>
        <w:t>司总裁、副总裁、财务总监、董事会秘书等高级管理人员的报酬由公司董事会薪酬与考核</w:t>
      </w:r>
      <w:r>
        <w:rPr>
          <w:spacing w:val="-85"/>
        </w:rPr>
        <w:t> </w:t>
      </w:r>
      <w:r>
        <w:rPr>
          <w:spacing w:val="-85"/>
        </w:rPr>
      </w:r>
      <w:r>
        <w:rPr/>
        <w:t>委员会提出议案，报董事会批准。</w:t>
      </w:r>
    </w:p>
    <w:p>
      <w:pPr>
        <w:pStyle w:val="BodyText"/>
        <w:spacing w:line="357" w:lineRule="auto" w:before="36"/>
        <w:ind w:right="1417" w:firstLine="480"/>
        <w:jc w:val="both"/>
      </w:pPr>
      <w:r>
        <w:rPr>
          <w:rFonts w:ascii="宋体" w:hAnsi="宋体" w:cs="宋体" w:eastAsia="宋体" w:hint="default"/>
          <w:spacing w:val="-3"/>
        </w:rPr>
        <w:t>2</w:t>
      </w:r>
      <w:r>
        <w:rPr>
          <w:spacing w:val="-3"/>
        </w:rPr>
        <w:t>、报告期内公司董事、监事、高级管理人员薪酬的确定依据：根据公司总体发展战略</w:t>
      </w:r>
      <w:r>
        <w:rPr/>
        <w:t> 和年度的经营目标以及其在公司担任的职务，按公司实际情况结合工资制度、考核办法获</w:t>
      </w:r>
      <w:r>
        <w:rPr>
          <w:spacing w:val="-85"/>
        </w:rPr>
        <w:t> </w:t>
      </w:r>
      <w:r>
        <w:rPr>
          <w:spacing w:val="-85"/>
        </w:rPr>
      </w:r>
      <w:r>
        <w:rPr/>
        <w:t>得劳动报酬。</w:t>
      </w:r>
    </w:p>
    <w:p>
      <w:pPr>
        <w:pStyle w:val="BodyText"/>
        <w:spacing w:line="355" w:lineRule="auto" w:before="36"/>
        <w:ind w:right="1420" w:firstLine="480"/>
        <w:jc w:val="both"/>
      </w:pPr>
      <w:r>
        <w:rPr>
          <w:rFonts w:ascii="宋体" w:hAnsi="宋体" w:cs="宋体" w:eastAsia="宋体" w:hint="default"/>
          <w:spacing w:val="-3"/>
        </w:rPr>
        <w:t>3</w:t>
      </w:r>
      <w:r>
        <w:rPr>
          <w:spacing w:val="-3"/>
        </w:rPr>
        <w:t>、独立董事津贴为</w:t>
      </w:r>
      <w:r>
        <w:rPr>
          <w:rFonts w:ascii="宋体" w:hAnsi="宋体" w:cs="宋体" w:eastAsia="宋体" w:hint="default"/>
          <w:spacing w:val="-3"/>
        </w:rPr>
        <w:t>3</w:t>
      </w:r>
      <w:r>
        <w:rPr>
          <w:spacing w:val="-3"/>
        </w:rPr>
        <w:t>万元</w:t>
      </w:r>
      <w:r>
        <w:rPr>
          <w:rFonts w:ascii="宋体" w:hAnsi="宋体" w:cs="宋体" w:eastAsia="宋体" w:hint="default"/>
          <w:spacing w:val="-3"/>
        </w:rPr>
        <w:t>/</w:t>
      </w:r>
      <w:r>
        <w:rPr>
          <w:spacing w:val="-3"/>
        </w:rPr>
        <w:t>年（税前），公司董事、监事、高级管理人员均在公司专职</w:t>
      </w:r>
      <w:r>
        <w:rPr/>
        <w:t> 领薪。</w:t>
      </w:r>
    </w:p>
    <w:p>
      <w:pPr>
        <w:pStyle w:val="BodyText"/>
        <w:spacing w:line="355" w:lineRule="auto" w:before="38"/>
        <w:ind w:left="618" w:right="1442" w:hanging="10"/>
        <w:jc w:val="left"/>
      </w:pPr>
      <w:r>
        <w:rPr/>
        <w:t>（五）报告期内，公司董事、监事、高级管理人员变动情况 报告期内，公司原董事杨宝泉先生因个人原因，向公司董事会递交了辞职书，申请辞</w:t>
      </w:r>
    </w:p>
    <w:p>
      <w:pPr>
        <w:pStyle w:val="BodyText"/>
        <w:spacing w:line="357" w:lineRule="auto" w:before="38"/>
        <w:ind w:right="1338"/>
        <w:jc w:val="both"/>
      </w:pPr>
      <w:r>
        <w:rPr/>
        <w:t>去公司董事职务。</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w:t>
      </w:r>
      <w:r>
        <w:rPr/>
        <w:t>日，公司召开第二届董事会第四次会议审议《关于变更部分 </w:t>
      </w:r>
      <w:r>
        <w:rPr>
          <w:spacing w:val="-5"/>
        </w:rPr>
        <w:t>董事及高级管理人员的议案》，提名公司副总裁李波先生担任公司董事，同时免去其副总裁</w:t>
      </w:r>
      <w:r>
        <w:rPr>
          <w:spacing w:val="-118"/>
        </w:rPr>
        <w:t> </w:t>
      </w:r>
      <w:r>
        <w:rPr>
          <w:spacing w:val="-118"/>
        </w:rPr>
      </w:r>
      <w:r>
        <w:rPr>
          <w:spacing w:val="-2"/>
        </w:rPr>
        <w:t>职务。</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日，公司召开</w:t>
      </w:r>
      <w:r>
        <w:rPr>
          <w:rFonts w:ascii="宋体" w:hAnsi="宋体" w:cs="宋体" w:eastAsia="宋体" w:hint="default"/>
          <w:spacing w:val="-2"/>
        </w:rPr>
        <w:t>2011</w:t>
      </w:r>
      <w:r>
        <w:rPr>
          <w:spacing w:val="-2"/>
        </w:rPr>
        <w:t>年第一次临时股东大会审议通过了《关于变更董事的</w:t>
      </w:r>
      <w:r>
        <w:rPr>
          <w:spacing w:val="-110"/>
        </w:rPr>
        <w:t> </w:t>
      </w:r>
      <w:r>
        <w:rPr>
          <w:spacing w:val="-110"/>
        </w:rPr>
      </w:r>
      <w:r>
        <w:rPr>
          <w:spacing w:val="-10"/>
        </w:rPr>
        <w:t>议案》。相关公告刊登在</w:t>
      </w:r>
      <w:r>
        <w:rPr>
          <w:rFonts w:ascii="宋体" w:hAnsi="宋体" w:cs="宋体" w:eastAsia="宋体" w:hint="default"/>
          <w:spacing w:val="-10"/>
        </w:rPr>
        <w:t>2011</w:t>
      </w:r>
      <w:r>
        <w:rPr>
          <w:spacing w:val="-10"/>
        </w:rPr>
        <w:t>年</w:t>
      </w:r>
      <w:r>
        <w:rPr>
          <w:rFonts w:ascii="宋体" w:hAnsi="宋体" w:cs="宋体" w:eastAsia="宋体" w:hint="default"/>
          <w:spacing w:val="-10"/>
        </w:rPr>
        <w:t>8</w:t>
      </w:r>
      <w:r>
        <w:rPr>
          <w:spacing w:val="-10"/>
        </w:rPr>
        <w:t>月</w:t>
      </w:r>
      <w:r>
        <w:rPr>
          <w:rFonts w:ascii="宋体" w:hAnsi="宋体" w:cs="宋体" w:eastAsia="宋体" w:hint="default"/>
          <w:spacing w:val="-10"/>
        </w:rPr>
        <w:t>4</w:t>
      </w:r>
      <w:r>
        <w:rPr>
          <w:spacing w:val="-10"/>
        </w:rPr>
        <w:t>日和</w:t>
      </w:r>
      <w:r>
        <w:rPr>
          <w:rFonts w:ascii="宋体" w:hAnsi="宋体" w:cs="宋体" w:eastAsia="宋体" w:hint="default"/>
          <w:spacing w:val="-10"/>
        </w:rPr>
        <w:t>2011</w:t>
      </w:r>
      <w:r>
        <w:rPr>
          <w:spacing w:val="-10"/>
        </w:rPr>
        <w:t>年</w:t>
      </w:r>
      <w:r>
        <w:rPr>
          <w:rFonts w:ascii="宋体" w:hAnsi="宋体" w:cs="宋体" w:eastAsia="宋体" w:hint="default"/>
          <w:spacing w:val="-10"/>
        </w:rPr>
        <w:t>8</w:t>
      </w:r>
      <w:r>
        <w:rPr>
          <w:spacing w:val="-10"/>
        </w:rPr>
        <w:t>月</w:t>
      </w:r>
      <w:r>
        <w:rPr>
          <w:rFonts w:ascii="宋体" w:hAnsi="宋体" w:cs="宋体" w:eastAsia="宋体" w:hint="default"/>
          <w:spacing w:val="-10"/>
        </w:rPr>
        <w:t>20</w:t>
      </w:r>
      <w:r>
        <w:rPr>
          <w:spacing w:val="-10"/>
        </w:rPr>
        <w:t>日的《中国证券报》、《上海证券报》、</w:t>
      </w:r>
    </w:p>
    <w:p>
      <w:pPr>
        <w:pStyle w:val="BodyText"/>
        <w:spacing w:line="355" w:lineRule="auto" w:before="36"/>
        <w:ind w:right="1408"/>
        <w:jc w:val="left"/>
        <w:rPr>
          <w:rFonts w:ascii="宋体" w:hAnsi="宋体" w:cs="宋体" w:eastAsia="宋体" w:hint="default"/>
        </w:rPr>
      </w:pPr>
      <w:r>
        <w:rPr>
          <w:spacing w:val="-6"/>
        </w:rPr>
        <w:t>《证券时报》、《证券日报》和巨潮资讯网（</w:t>
      </w:r>
      <w:hyperlink r:id="rId12">
        <w:r>
          <w:rPr>
            <w:rFonts w:ascii="宋体" w:hAnsi="宋体" w:cs="宋体" w:eastAsia="宋体" w:hint="default"/>
            <w:spacing w:val="-6"/>
          </w:rPr>
          <w:t>http://www.cninfo.com.cn</w:t>
        </w:r>
      </w:hyperlink>
      <w:r>
        <w:rPr>
          <w:spacing w:val="-6"/>
        </w:rPr>
        <w:t>）上。</w:t>
      </w:r>
      <w:r>
        <w:rPr>
          <w:spacing w:val="-78"/>
        </w:rPr>
        <w:t> </w:t>
      </w:r>
      <w:r>
        <w:rPr>
          <w:rFonts w:ascii="宋体" w:hAnsi="宋体" w:cs="宋体" w:eastAsia="宋体" w:hint="default"/>
          <w:b/>
          <w:bCs/>
        </w:rPr>
        <w:t>二、公司员工情况</w:t>
      </w:r>
      <w:r>
        <w:rPr>
          <w:rFonts w:ascii="宋体" w:hAnsi="宋体" w:cs="宋体" w:eastAsia="宋体" w:hint="default"/>
        </w:rPr>
      </w:r>
    </w:p>
    <w:p>
      <w:pPr>
        <w:pStyle w:val="BodyText"/>
        <w:spacing w:line="388" w:lineRule="auto" w:before="77"/>
        <w:ind w:left="609" w:right="3511" w:hanging="20"/>
        <w:jc w:val="left"/>
      </w:pPr>
      <w:r>
        <w:rPr/>
        <w:t>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日，公司员工总数为</w:t>
      </w:r>
      <w:r>
        <w:rPr>
          <w:rFonts w:ascii="宋体" w:hAnsi="宋体" w:cs="宋体" w:eastAsia="宋体" w:hint="default"/>
        </w:rPr>
        <w:t>1,494</w:t>
      </w:r>
      <w:r>
        <w:rPr/>
        <w:t>人，构成情况如下： </w:t>
      </w:r>
      <w:r>
        <w:rPr>
          <w:rFonts w:ascii="宋体" w:hAnsi="宋体" w:cs="宋体" w:eastAsia="宋体" w:hint="default"/>
        </w:rPr>
        <w:t>1</w:t>
      </w:r>
      <w:r>
        <w:rPr/>
        <w:t>、按员工专业构成分类</w:t>
      </w:r>
    </w:p>
    <w:p>
      <w:pPr>
        <w:spacing w:line="240" w:lineRule="auto" w:before="5"/>
        <w:rPr>
          <w:rFonts w:ascii="宋体" w:hAnsi="宋体" w:cs="宋体" w:eastAsia="宋体" w:hint="default"/>
          <w:sz w:val="6"/>
          <w:szCs w:val="6"/>
        </w:rPr>
      </w:pPr>
    </w:p>
    <w:tbl>
      <w:tblPr>
        <w:tblW w:w="0" w:type="auto"/>
        <w:jc w:val="left"/>
        <w:tblInd w:w="849" w:type="dxa"/>
        <w:tblLayout w:type="fixed"/>
        <w:tblCellMar>
          <w:top w:w="0" w:type="dxa"/>
          <w:left w:w="0" w:type="dxa"/>
          <w:bottom w:w="0" w:type="dxa"/>
          <w:right w:w="0" w:type="dxa"/>
        </w:tblCellMar>
        <w:tblLook w:val="01E0"/>
      </w:tblPr>
      <w:tblGrid>
        <w:gridCol w:w="2405"/>
        <w:gridCol w:w="2206"/>
        <w:gridCol w:w="3361"/>
      </w:tblGrid>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专业</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占员工总数的比例</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生产人员</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811</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54.28%</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技术人员</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456</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
              <w:jc w:val="center"/>
              <w:rPr>
                <w:rFonts w:ascii="宋体" w:hAnsi="宋体" w:cs="宋体" w:eastAsia="宋体" w:hint="default"/>
                <w:sz w:val="24"/>
                <w:szCs w:val="24"/>
              </w:rPr>
            </w:pPr>
            <w:r>
              <w:rPr>
                <w:rFonts w:ascii="宋体"/>
                <w:sz w:val="24"/>
              </w:rPr>
              <w:t>30.52%</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财务人员</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30</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
              <w:jc w:val="center"/>
              <w:rPr>
                <w:rFonts w:ascii="宋体" w:hAnsi="宋体" w:cs="宋体" w:eastAsia="宋体" w:hint="default"/>
                <w:sz w:val="24"/>
                <w:szCs w:val="24"/>
              </w:rPr>
            </w:pPr>
            <w:r>
              <w:rPr>
                <w:rFonts w:ascii="宋体"/>
                <w:sz w:val="24"/>
              </w:rPr>
              <w:t>2.01%</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其他管理人员</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197</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13.19%</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1,494</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3"/>
              <w:jc w:val="center"/>
              <w:rPr>
                <w:rFonts w:ascii="宋体" w:hAnsi="宋体" w:cs="宋体" w:eastAsia="宋体" w:hint="default"/>
                <w:sz w:val="24"/>
                <w:szCs w:val="24"/>
              </w:rPr>
            </w:pPr>
            <w:r>
              <w:rPr>
                <w:rFonts w:ascii="宋体"/>
                <w:sz w:val="24"/>
              </w:rPr>
              <w:t>100%</w:t>
            </w:r>
          </w:p>
        </w:tc>
      </w:tr>
    </w:tbl>
    <w:p>
      <w:pPr>
        <w:spacing w:after="0" w:line="240" w:lineRule="auto"/>
        <w:jc w:val="center"/>
        <w:rPr>
          <w:rFonts w:ascii="宋体" w:hAnsi="宋体" w:cs="宋体" w:eastAsia="宋体" w:hint="default"/>
          <w:sz w:val="24"/>
          <w:szCs w:val="24"/>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r>
        <w:rPr/>
        <w:pict>
          <v:group style="position:absolute;margin-left:340.587891pt;margin-top:608.91449pt;width:6.75pt;height:6.7pt;mso-position-horizontal-relative:page;mso-position-vertical-relative:page;z-index:-678304" coordorigin="6812,12178" coordsize="135,134">
            <v:group style="position:absolute;left:6818;top:12185;width:121;height:121" coordorigin="6818,12185" coordsize="121,121">
              <v:shape style="position:absolute;left:6818;top:12185;width:121;height:121" coordorigin="6818,12185" coordsize="121,121" path="m6818,12306l6939,12306,6939,12185,6818,12185,6818,12306xe" filled="true" fillcolor="#ccffff" stroked="false">
                <v:path arrowok="t"/>
                <v:fill type="solid"/>
              </v:shape>
            </v:group>
            <v:group style="position:absolute;left:6818;top:12185;width:121;height:121" coordorigin="6818,12185" coordsize="121,121">
              <v:shape style="position:absolute;left:6818;top:12185;width:121;height:121" coordorigin="6818,12185" coordsize="121,121" path="m6818,12306l6939,12306,6939,12185,6818,12185,6818,12306xe" filled="false" stroked="true" strokeweight=".668111pt" strokecolor="#000000">
                <v:path arrowok="t"/>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45"/>
        <w:ind w:left="2797" w:right="0" w:firstLine="0"/>
        <w:jc w:val="left"/>
        <w:rPr>
          <w:rFonts w:ascii="宋体" w:hAnsi="宋体" w:cs="宋体" w:eastAsia="宋体" w:hint="default"/>
          <w:sz w:val="19"/>
          <w:szCs w:val="19"/>
        </w:rPr>
      </w:pPr>
      <w:r>
        <w:rPr>
          <w:rFonts w:ascii="宋体" w:hAnsi="宋体" w:cs="宋体" w:eastAsia="宋体" w:hint="default"/>
          <w:sz w:val="19"/>
          <w:szCs w:val="19"/>
        </w:rPr>
        <w:t>按员工专业构成分类</w:t>
      </w:r>
    </w:p>
    <w:p>
      <w:pPr>
        <w:spacing w:line="240" w:lineRule="auto" w:before="10"/>
        <w:rPr>
          <w:rFonts w:ascii="宋体" w:hAnsi="宋体" w:cs="宋体" w:eastAsia="宋体" w:hint="default"/>
          <w:sz w:val="13"/>
          <w:szCs w:val="13"/>
        </w:rPr>
      </w:pPr>
    </w:p>
    <w:p>
      <w:pPr>
        <w:spacing w:before="45"/>
        <w:ind w:left="2347" w:right="0" w:firstLine="0"/>
        <w:jc w:val="left"/>
        <w:rPr>
          <w:rFonts w:ascii="宋体" w:hAnsi="宋体" w:cs="宋体" w:eastAsia="宋体" w:hint="default"/>
          <w:sz w:val="19"/>
          <w:szCs w:val="19"/>
        </w:rPr>
      </w:pPr>
      <w:r>
        <w:rPr/>
        <w:pict>
          <v:group style="position:absolute;margin-left:178.043213pt;margin-top:11.830811pt;width:115.45pt;height:116.1pt;mso-position-horizontal-relative:page;mso-position-vertical-relative:paragraph;z-index:-678520" coordorigin="3561,237" coordsize="2309,2322">
            <v:group style="position:absolute;left:4405;top:255;width:1458;height:2298" coordorigin="4405,255" coordsize="1458,2298">
              <v:shape style="position:absolute;left:4405;top:255;width:1458;height:2298" coordorigin="4405,255" coordsize="1458,2298" path="m4709,255l4709,1397,4405,2503,4465,2517,4526,2531,4588,2542,4649,2549,4709,2552,4770,2550,4830,2545,4947,2527,5060,2496,5169,2455,5272,2403,5369,2341,5460,2270,5543,2191,5618,2104,5684,2010,5741,1910,5788,1804,5824,1693,5849,1577,5861,1458,5863,1397,5861,1336,5856,1276,5838,1159,5807,1047,5766,939,5714,837,5652,741,5581,651,5502,569,5415,495,5322,430,5221,374,5115,328,5004,293,4889,269,4770,256,4709,255xe" filled="true" fillcolor="#9999ff" stroked="false">
                <v:path arrowok="t"/>
                <v:fill type="solid"/>
              </v:shape>
            </v:group>
            <v:group style="position:absolute;left:4405;top:243;width:1458;height:2310" coordorigin="4405,243" coordsize="1458,2310">
              <v:shape style="position:absolute;left:4405;top:243;width:1458;height:2310" coordorigin="4405,243" coordsize="1458,2310" path="m4405,2503l4465,2517,4526,2531,4588,2542,4649,2549,4709,2552,4770,2550,4830,2545,4947,2527,5060,2496,5169,2455,5272,2403,5369,2341,5460,2270,5543,2191,5618,2104,5684,2010,5741,1910,5788,1804,5824,1693,5849,1577,5861,1458,5863,1397,5861,1336,5856,1276,5838,1159,5807,1047,5766,939,5714,837,5652,741,5581,651,5502,569,5415,495,5322,430,5221,374,5115,328,5004,293,4889,269,4770,256,4709,255,4709,243,4709,255,4709,1397,4405,2503xe" filled="false" stroked="true" strokeweight=".606292pt" strokecolor="#000000">
                <v:path arrowok="t"/>
              </v:shape>
            </v:group>
            <v:group style="position:absolute;left:3567;top:741;width:1143;height:1762" coordorigin="3567,741" coordsize="1143,1762">
              <v:shape style="position:absolute;left:3567;top:741;width:1143;height:1762" coordorigin="3567,741" coordsize="1143,1762" path="m3773,741l3738,795,3707,850,3678,907,3652,966,3630,1025,3611,1086,3595,1147,3583,1209,3574,1271,3569,1334,3567,1397,3567,1459,3571,1521,3578,1582,3588,1641,3602,1700,3638,1814,3685,1922,3744,2024,3813,2119,3891,2206,3979,2286,4075,2355,4178,2416,4232,2442,4288,2465,4346,2485,4405,2503,4709,1397,3773,741xe" filled="true" fillcolor="#993366" stroked="false">
                <v:path arrowok="t"/>
                <v:fill type="solid"/>
              </v:shape>
            </v:group>
            <v:group style="position:absolute;left:3567;top:741;width:1143;height:1762" coordorigin="3567,741" coordsize="1143,1762">
              <v:shape style="position:absolute;left:3567;top:741;width:1143;height:1762" coordorigin="3567,741" coordsize="1143,1762" path="m3773,741l3738,795,3707,850,3678,907,3652,966,3630,1025,3611,1086,3595,1147,3583,1209,3574,1271,3569,1334,3567,1397,3567,1459,3571,1521,3578,1582,3588,1641,3602,1700,3638,1814,3685,1922,3744,2024,3813,2119,3891,2206,3979,2286,4075,2355,4178,2416,4232,2442,4288,2465,4346,2485,4405,2503,4709,1397,3773,741xe" filled="false" stroked="true" strokeweight=".606286pt" strokecolor="#000000">
                <v:path arrowok="t"/>
              </v:shape>
            </v:group>
            <v:group style="position:absolute;left:3773;top:619;width:936;height:778" coordorigin="3773,619" coordsize="936,778">
              <v:shape style="position:absolute;left:3773;top:619;width:936;height:778" coordorigin="3773,619" coordsize="936,778" path="m3870,619l3843,647,3817,676,3794,707,3773,741,4709,1397,3870,619xe" filled="true" fillcolor="#ffffcc" stroked="false">
                <v:path arrowok="t"/>
                <v:fill type="solid"/>
              </v:shape>
            </v:group>
            <v:group style="position:absolute;left:3773;top:619;width:936;height:778" coordorigin="3773,619" coordsize="936,778">
              <v:shape style="position:absolute;left:3773;top:619;width:936;height:778" coordorigin="3773,619" coordsize="936,778" path="m3870,619l3843,647,3817,676,3794,707,3773,741,4709,1397,3870,619xe" filled="false" stroked="true" strokeweight=".606118pt" strokecolor="#000000">
                <v:path arrowok="t"/>
              </v:shape>
            </v:group>
            <v:group style="position:absolute;left:3870;top:255;width:839;height:1143" coordorigin="3870,255" coordsize="839,1143">
              <v:shape style="position:absolute;left:3870;top:255;width:839;height:1143" coordorigin="3870,255" coordsize="839,1143" path="m4709,255l4644,257,4579,262,4516,271,4453,283,4392,298,4332,317,4273,338,4216,363,4160,391,4107,422,4055,456,4006,493,3958,532,3913,575,3870,619,4709,1397,4709,255xe" filled="true" fillcolor="#ccffff" stroked="false">
                <v:path arrowok="t"/>
                <v:fill type="solid"/>
              </v:shape>
            </v:group>
            <v:group style="position:absolute;left:3870;top:255;width:839;height:1143" coordorigin="3870,255" coordsize="839,1143">
              <v:shape style="position:absolute;left:3870;top:255;width:839;height:1143" coordorigin="3870,255" coordsize="839,1143" path="m4709,255l4644,257,4579,262,4516,271,4453,283,4392,298,4332,317,4273,338,4216,363,4160,391,4107,422,4055,456,4006,493,3958,532,3913,575,3870,619,4709,1397,4709,255xe" filled="false" stroked="true" strokeweight=".606255pt" strokecolor="#000000">
                <v:path arrowok="t"/>
              </v:shape>
            </v:group>
            <w10:wrap type="none"/>
          </v:group>
        </w:pict>
      </w:r>
      <w:r>
        <w:rPr/>
        <w:pict>
          <v:shape style="position:absolute;margin-left:336.283447pt;margin-top:10.918957pt;width:72.3pt;height:113.65pt;mso-position-horizontal-relative:page;mso-position-vertical-relative:paragraph;z-index:-678280" type="#_x0000_t202" filled="false" stroked="true" strokeweight=".606291pt" strokecolor="#000000">
            <v:textbox inset="0,0,0,0">
              <w:txbxContent>
                <w:p>
                  <w:pPr>
                    <w:spacing w:line="544" w:lineRule="auto" w:before="136"/>
                    <w:ind w:left="248" w:right="15" w:firstLine="0"/>
                    <w:jc w:val="left"/>
                    <w:rPr>
                      <w:rFonts w:ascii="宋体" w:hAnsi="宋体" w:cs="宋体" w:eastAsia="宋体" w:hint="default"/>
                      <w:sz w:val="19"/>
                      <w:szCs w:val="19"/>
                    </w:rPr>
                  </w:pPr>
                  <w:r>
                    <w:rPr>
                      <w:rFonts w:ascii="宋体" w:hAnsi="宋体" w:cs="宋体" w:eastAsia="宋体" w:hint="default"/>
                      <w:sz w:val="19"/>
                      <w:szCs w:val="19"/>
                    </w:rPr>
                    <w:t>生产人员</w:t>
                  </w:r>
                  <w:r>
                    <w:rPr>
                      <w:rFonts w:ascii="宋体" w:hAnsi="宋体" w:cs="宋体" w:eastAsia="宋体" w:hint="default"/>
                      <w:spacing w:val="-78"/>
                      <w:sz w:val="19"/>
                      <w:szCs w:val="19"/>
                    </w:rPr>
                    <w:t> </w:t>
                  </w:r>
                  <w:r>
                    <w:rPr>
                      <w:rFonts w:ascii="宋体" w:hAnsi="宋体" w:cs="宋体" w:eastAsia="宋体" w:hint="default"/>
                      <w:sz w:val="19"/>
                      <w:szCs w:val="19"/>
                    </w:rPr>
                    <w:t>技术人员</w:t>
                  </w:r>
                  <w:r>
                    <w:rPr>
                      <w:rFonts w:ascii="宋体" w:hAnsi="宋体" w:cs="宋体" w:eastAsia="宋体" w:hint="default"/>
                      <w:spacing w:val="-78"/>
                      <w:sz w:val="19"/>
                      <w:szCs w:val="19"/>
                    </w:rPr>
                    <w:t> </w:t>
                  </w:r>
                  <w:r>
                    <w:rPr>
                      <w:rFonts w:ascii="宋体" w:hAnsi="宋体" w:cs="宋体" w:eastAsia="宋体" w:hint="default"/>
                      <w:sz w:val="19"/>
                      <w:szCs w:val="19"/>
                    </w:rPr>
                    <w:t>财务人员</w:t>
                  </w:r>
                </w:p>
                <w:p>
                  <w:pPr>
                    <w:spacing w:before="69"/>
                    <w:ind w:left="248" w:right="0" w:firstLine="0"/>
                    <w:jc w:val="left"/>
                    <w:rPr>
                      <w:rFonts w:ascii="宋体" w:hAnsi="宋体" w:cs="宋体" w:eastAsia="宋体" w:hint="default"/>
                      <w:sz w:val="19"/>
                      <w:szCs w:val="19"/>
                    </w:rPr>
                  </w:pPr>
                  <w:r>
                    <w:rPr>
                      <w:rFonts w:ascii="宋体" w:hAnsi="宋体" w:cs="宋体" w:eastAsia="宋体" w:hint="default"/>
                      <w:sz w:val="19"/>
                      <w:szCs w:val="19"/>
                    </w:rPr>
                    <w:t>其他管理人员</w:t>
                  </w:r>
                </w:p>
              </w:txbxContent>
            </v:textbox>
            <w10:wrap type="none"/>
          </v:shape>
        </w:pict>
      </w:r>
      <w:r>
        <w:rPr>
          <w:rFonts w:ascii="宋体"/>
          <w:sz w:val="19"/>
        </w:rPr>
        <w:t>13.19%</w:t>
      </w:r>
    </w:p>
    <w:p>
      <w:pPr>
        <w:spacing w:before="116"/>
        <w:ind w:left="2007" w:right="0" w:firstLine="0"/>
        <w:jc w:val="left"/>
        <w:rPr>
          <w:rFonts w:ascii="宋体" w:hAnsi="宋体" w:cs="宋体" w:eastAsia="宋体" w:hint="default"/>
          <w:sz w:val="19"/>
          <w:szCs w:val="19"/>
        </w:rPr>
      </w:pPr>
      <w:r>
        <w:rPr/>
        <w:pict>
          <v:group style="position:absolute;margin-left:340.225525pt;margin-top:8.090049pt;width:6.1pt;height:6.1pt;mso-position-horizontal-relative:page;mso-position-vertical-relative:paragraph;z-index:-678496" coordorigin="6805,162" coordsize="122,122">
            <v:group style="position:absolute;left:6811;top:168;width:110;height:110" coordorigin="6811,168" coordsize="110,110">
              <v:shape style="position:absolute;left:6811;top:168;width:110;height:110" coordorigin="6811,168" coordsize="110,110" path="m6811,277l6920,277,6920,168,6811,168,6811,277xe" filled="true" fillcolor="#9999ff" stroked="false">
                <v:path arrowok="t"/>
                <v:fill type="solid"/>
              </v:shape>
            </v:group>
            <v:group style="position:absolute;left:6811;top:168;width:110;height:110" coordorigin="6811,168" coordsize="110,110">
              <v:shape style="position:absolute;left:6811;top:168;width:110;height:110" coordorigin="6811,168" coordsize="110,110" path="m6811,277l6920,277,6920,168,6811,168,6811,277xe" filled="false" stroked="true" strokeweight=".606169pt" strokecolor="#000000">
                <v:path arrowok="t"/>
              </v:shape>
            </v:group>
            <w10:wrap type="none"/>
          </v:group>
        </w:pict>
      </w:r>
      <w:r>
        <w:rPr>
          <w:rFonts w:ascii="宋体"/>
          <w:sz w:val="19"/>
        </w:rPr>
        <w:t>2.01%</w:t>
      </w:r>
    </w:p>
    <w:p>
      <w:pPr>
        <w:spacing w:line="240" w:lineRule="auto" w:before="3"/>
        <w:rPr>
          <w:rFonts w:ascii="宋体" w:hAnsi="宋体" w:cs="宋体" w:eastAsia="宋体" w:hint="default"/>
          <w:sz w:val="27"/>
          <w:szCs w:val="27"/>
        </w:rPr>
      </w:pPr>
    </w:p>
    <w:p>
      <w:pPr>
        <w:spacing w:line="121" w:lineRule="exact"/>
        <w:ind w:left="5524"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1pt;height:6.1pt;mso-position-horizontal-relative:char;mso-position-vertical-relative:line" coordorigin="0,0" coordsize="122,122">
            <v:group style="position:absolute;left:6;top:6;width:110;height:110" coordorigin="6,6" coordsize="110,110">
              <v:shape style="position:absolute;left:6;top:6;width:110;height:110" coordorigin="6,6" coordsize="110,110" path="m6,115l116,115,116,6,6,6,6,115xe" filled="true" fillcolor="#993366" stroked="false">
                <v:path arrowok="t"/>
                <v:fill type="solid"/>
              </v:shape>
            </v:group>
            <v:group style="position:absolute;left:6;top:6;width:110;height:110" coordorigin="6,6" coordsize="110,110">
              <v:shape style="position:absolute;left:6;top:6;width:110;height:110" coordorigin="6,6" coordsize="110,110" path="m6,115l116,115,116,6,6,6,6,115xe" filled="false" stroked="true" strokeweight=".606168pt" strokecolor="#000000">
                <v:path arrowok="t"/>
              </v:shape>
            </v:group>
          </v:group>
        </w:pict>
      </w:r>
      <w:r>
        <w:rPr>
          <w:rFonts w:ascii="宋体" w:hAnsi="宋体" w:cs="宋体" w:eastAsia="宋体" w:hint="default"/>
          <w:position w:val="-1"/>
          <w:sz w:val="12"/>
          <w:szCs w:val="12"/>
        </w:rPr>
      </w:r>
    </w:p>
    <w:p>
      <w:pPr>
        <w:spacing w:line="240" w:lineRule="auto" w:before="1"/>
        <w:rPr>
          <w:rFonts w:ascii="宋体" w:hAnsi="宋体" w:cs="宋体" w:eastAsia="宋体" w:hint="default"/>
          <w:sz w:val="19"/>
          <w:szCs w:val="19"/>
        </w:rPr>
      </w:pPr>
    </w:p>
    <w:p>
      <w:pPr>
        <w:spacing w:before="45"/>
        <w:ind w:left="0" w:right="1114" w:firstLine="0"/>
        <w:jc w:val="center"/>
        <w:rPr>
          <w:rFonts w:ascii="宋体" w:hAnsi="宋体" w:cs="宋体" w:eastAsia="宋体" w:hint="default"/>
          <w:sz w:val="19"/>
          <w:szCs w:val="19"/>
        </w:rPr>
      </w:pPr>
      <w:r>
        <w:rPr/>
        <w:pict>
          <v:group style="position:absolute;margin-left:340.225525pt;margin-top:10.009992pt;width:6.1pt;height:6.1pt;mso-position-horizontal-relative:page;mso-position-vertical-relative:paragraph;z-index:-678472" coordorigin="6805,200" coordsize="122,122">
            <v:group style="position:absolute;left:6811;top:206;width:110;height:110" coordorigin="6811,206" coordsize="110,110">
              <v:shape style="position:absolute;left:6811;top:206;width:110;height:110" coordorigin="6811,206" coordsize="110,110" path="m6811,316l6920,316,6920,206,6811,206,6811,316xe" filled="true" fillcolor="#ffffcc" stroked="false">
                <v:path arrowok="t"/>
                <v:fill type="solid"/>
              </v:shape>
            </v:group>
            <v:group style="position:absolute;left:6811;top:206;width:110;height:110" coordorigin="6811,206" coordsize="110,110">
              <v:shape style="position:absolute;left:6811;top:206;width:110;height:110" coordorigin="6811,206" coordsize="110,110" path="m6811,316l6920,316,6920,206,6811,206,6811,316xe" filled="false" stroked="true" strokeweight=".606169pt" strokecolor="#000000">
                <v:path arrowok="t"/>
              </v:shape>
            </v:group>
            <w10:wrap type="none"/>
          </v:group>
        </w:pict>
      </w:r>
      <w:r>
        <w:rPr>
          <w:rFonts w:ascii="宋体"/>
          <w:sz w:val="19"/>
        </w:rPr>
        <w:t>54.28%</w:t>
      </w:r>
    </w:p>
    <w:p>
      <w:pPr>
        <w:spacing w:before="43"/>
        <w:ind w:left="1728" w:right="0" w:firstLine="0"/>
        <w:jc w:val="left"/>
        <w:rPr>
          <w:rFonts w:ascii="宋体" w:hAnsi="宋体" w:cs="宋体" w:eastAsia="宋体" w:hint="default"/>
          <w:sz w:val="19"/>
          <w:szCs w:val="19"/>
        </w:rPr>
      </w:pPr>
      <w:r>
        <w:rPr>
          <w:rFonts w:ascii="宋体"/>
          <w:sz w:val="19"/>
        </w:rPr>
        <w:t>30.51%</w:t>
      </w:r>
    </w:p>
    <w:p>
      <w:pPr>
        <w:spacing w:line="240" w:lineRule="auto" w:before="4"/>
        <w:rPr>
          <w:rFonts w:ascii="宋体" w:hAnsi="宋体" w:cs="宋体" w:eastAsia="宋体" w:hint="default"/>
          <w:sz w:val="13"/>
          <w:szCs w:val="13"/>
        </w:rPr>
      </w:pPr>
    </w:p>
    <w:p>
      <w:pPr>
        <w:spacing w:line="121" w:lineRule="exact"/>
        <w:ind w:left="5524" w:right="0" w:firstLine="0"/>
        <w:rPr>
          <w:rFonts w:ascii="宋体" w:hAnsi="宋体" w:cs="宋体" w:eastAsia="宋体" w:hint="default"/>
          <w:sz w:val="12"/>
          <w:szCs w:val="12"/>
        </w:rPr>
      </w:pPr>
      <w:r>
        <w:rPr>
          <w:rFonts w:ascii="宋体" w:hAnsi="宋体" w:cs="宋体" w:eastAsia="宋体" w:hint="default"/>
          <w:position w:val="-1"/>
          <w:sz w:val="12"/>
          <w:szCs w:val="12"/>
        </w:rPr>
        <w:pict>
          <v:group style="width:6.1pt;height:6.1pt;mso-position-horizontal-relative:char;mso-position-vertical-relative:line" coordorigin="0,0" coordsize="122,122">
            <v:group style="position:absolute;left:6;top:6;width:110;height:110" coordorigin="6,6" coordsize="110,110">
              <v:shape style="position:absolute;left:6;top:6;width:110;height:110" coordorigin="6,6" coordsize="110,110" path="m6,116l116,116,116,6,6,6,6,116xe" filled="true" fillcolor="#ccffff" stroked="false">
                <v:path arrowok="t"/>
                <v:fill type="solid"/>
              </v:shape>
            </v:group>
            <v:group style="position:absolute;left:6;top:6;width:110;height:110" coordorigin="6,6" coordsize="110,110">
              <v:shape style="position:absolute;left:6;top:6;width:110;height:110" coordorigin="6,6" coordsize="110,110" path="m6,116l116,116,116,6,6,6,6,116xe" filled="false" stroked="true" strokeweight=".606169pt" strokecolor="#000000">
                <v:path arrowok="t"/>
              </v:shape>
            </v:group>
          </v:group>
        </w:pict>
      </w:r>
      <w:r>
        <w:rPr>
          <w:rFonts w:ascii="宋体" w:hAnsi="宋体" w:cs="宋体" w:eastAsia="宋体" w:hint="default"/>
          <w:position w:val="-1"/>
          <w:sz w:val="12"/>
          <w:szCs w:val="1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26"/>
        <w:ind w:left="609" w:right="0"/>
        <w:jc w:val="left"/>
      </w:pPr>
      <w:r>
        <w:rPr>
          <w:rFonts w:ascii="宋体" w:hAnsi="宋体" w:cs="宋体" w:eastAsia="宋体" w:hint="default"/>
        </w:rPr>
        <w:t>2</w:t>
      </w:r>
      <w:r>
        <w:rPr/>
        <w:t>、按员工受教育程度分类</w:t>
      </w:r>
    </w:p>
    <w:p>
      <w:pPr>
        <w:spacing w:line="240" w:lineRule="auto" w:before="13"/>
        <w:rPr>
          <w:rFonts w:ascii="宋体" w:hAnsi="宋体" w:cs="宋体" w:eastAsia="宋体" w:hint="default"/>
          <w:sz w:val="17"/>
          <w:szCs w:val="17"/>
        </w:rPr>
      </w:pPr>
    </w:p>
    <w:tbl>
      <w:tblPr>
        <w:tblW w:w="0" w:type="auto"/>
        <w:jc w:val="left"/>
        <w:tblInd w:w="849" w:type="dxa"/>
        <w:tblLayout w:type="fixed"/>
        <w:tblCellMar>
          <w:top w:w="0" w:type="dxa"/>
          <w:left w:w="0" w:type="dxa"/>
          <w:bottom w:w="0" w:type="dxa"/>
          <w:right w:w="0" w:type="dxa"/>
        </w:tblCellMar>
        <w:tblLook w:val="01E0"/>
      </w:tblPr>
      <w:tblGrid>
        <w:gridCol w:w="2405"/>
        <w:gridCol w:w="2206"/>
        <w:gridCol w:w="3361"/>
      </w:tblGrid>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学历</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占员工总数的比例</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大学本科以上</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54</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3.61%</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大专</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102</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6.83%</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中专</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148</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
              <w:jc w:val="center"/>
              <w:rPr>
                <w:rFonts w:ascii="宋体" w:hAnsi="宋体" w:cs="宋体" w:eastAsia="宋体" w:hint="default"/>
                <w:sz w:val="24"/>
                <w:szCs w:val="24"/>
              </w:rPr>
            </w:pPr>
            <w:r>
              <w:rPr>
                <w:rFonts w:ascii="宋体"/>
                <w:sz w:val="24"/>
              </w:rPr>
              <w:t>9.91%</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中专以下</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1,190</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79.65%</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sz w:val="24"/>
              </w:rPr>
              <w:t>1,494</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center"/>
              <w:rPr>
                <w:rFonts w:ascii="宋体" w:hAnsi="宋体" w:cs="宋体" w:eastAsia="宋体" w:hint="default"/>
                <w:sz w:val="24"/>
                <w:szCs w:val="24"/>
              </w:rPr>
            </w:pPr>
            <w:r>
              <w:rPr>
                <w:rFonts w:ascii="宋体"/>
                <w:sz w:val="24"/>
              </w:rPr>
              <w:t>100%</w:t>
            </w:r>
          </w:p>
        </w:tc>
      </w:tr>
    </w:tbl>
    <w:p>
      <w:pPr>
        <w:spacing w:line="240" w:lineRule="auto" w:before="13"/>
        <w:rPr>
          <w:rFonts w:ascii="宋体" w:hAnsi="宋体" w:cs="宋体" w:eastAsia="宋体" w:hint="default"/>
          <w:sz w:val="11"/>
          <w:szCs w:val="11"/>
        </w:rPr>
      </w:pPr>
    </w:p>
    <w:p>
      <w:pPr>
        <w:spacing w:before="38"/>
        <w:ind w:left="3502" w:right="0" w:firstLine="0"/>
        <w:jc w:val="left"/>
        <w:rPr>
          <w:rFonts w:ascii="宋体" w:hAnsi="宋体" w:cs="宋体" w:eastAsia="宋体" w:hint="default"/>
          <w:sz w:val="21"/>
          <w:szCs w:val="21"/>
        </w:rPr>
      </w:pPr>
      <w:r>
        <w:rPr>
          <w:rFonts w:ascii="宋体" w:hAnsi="宋体" w:cs="宋体" w:eastAsia="宋体" w:hint="default"/>
          <w:sz w:val="21"/>
          <w:szCs w:val="21"/>
        </w:rPr>
        <w:t>按员工受教育程度分类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38"/>
        <w:ind w:left="0" w:right="2439" w:firstLine="0"/>
        <w:jc w:val="center"/>
        <w:rPr>
          <w:rFonts w:ascii="宋体" w:hAnsi="宋体" w:cs="宋体" w:eastAsia="宋体" w:hint="default"/>
          <w:sz w:val="21"/>
          <w:szCs w:val="21"/>
        </w:rPr>
      </w:pPr>
      <w:r>
        <w:rPr/>
        <w:pict>
          <v:group style="position:absolute;margin-left:178.207169pt;margin-top:17.168024pt;width:153.35pt;height:131.1pt;mso-position-horizontal-relative:page;mso-position-vertical-relative:paragraph;z-index:-678400" coordorigin="3564,343" coordsize="3067,2622">
            <v:group style="position:absolute;left:4997;top:363;width:268;height:1259" coordorigin="4997,363" coordsize="268,1259">
              <v:shape style="position:absolute;left:4997;top:363;width:268;height:1259" coordorigin="4997,363" coordsize="268,1259" path="m4997,363l4997,1622,5265,390,5203,375,5136,367,5067,364,4997,363xe" filled="true" fillcolor="#9999ff" stroked="false">
                <v:path arrowok="t"/>
                <v:fill type="solid"/>
              </v:shape>
            </v:group>
            <v:group style="position:absolute;left:4997;top:350;width:268;height:1273" coordorigin="4997,350" coordsize="268,1273">
              <v:shape style="position:absolute;left:4997;top:350;width:268;height:1273" coordorigin="4997,350" coordsize="268,1273" path="m5265,390l5203,375,5136,367,5067,364,4997,363,4997,350,4997,363,4997,1622,5265,390xe" filled="false" stroked="true" strokeweight=".668474pt" strokecolor="#000000">
                <v:path arrowok="t"/>
              </v:shape>
            </v:group>
            <v:group style="position:absolute;left:4997;top:390;width:777;height:1233" coordorigin="4997,390" coordsize="777,1233">
              <v:shape style="position:absolute;left:4997;top:390;width:777;height:1233" coordorigin="4997,390" coordsize="777,1233" path="m5265,390l4997,1622,5774,618,5717,579,5659,543,5598,509,5535,479,5470,452,5403,428,5335,407,5265,390xe" filled="true" fillcolor="#993366" stroked="false">
                <v:path arrowok="t"/>
                <v:fill type="solid"/>
              </v:shape>
            </v:group>
            <v:group style="position:absolute;left:4997;top:390;width:777;height:1233" coordorigin="4997,390" coordsize="777,1233">
              <v:shape style="position:absolute;left:4997;top:390;width:777;height:1233" coordorigin="4997,390" coordsize="777,1233" path="m5774,618l5717,579,5659,543,5598,509,5535,479,5470,452,5403,428,5335,407,5265,390,4997,1622,5774,618xe" filled="false" stroked="true" strokeweight=".668283pt" strokecolor="#000000">
                <v:path arrowok="t"/>
              </v:shape>
            </v:group>
            <v:group style="position:absolute;left:4997;top:618;width:1206;height:1005" coordorigin="4997,618" coordsize="1206,1005">
              <v:shape style="position:absolute;left:4997;top:618;width:1206;height:1005" coordorigin="4997,618" coordsize="1206,1005" path="m5774,618l4997,1622,6203,1247,6182,1182,6157,1118,6128,1054,6095,992,6058,932,6018,874,5975,817,5928,763,5879,712,5828,663,5774,618xe" filled="true" fillcolor="#ffffcc" stroked="false">
                <v:path arrowok="t"/>
                <v:fill type="solid"/>
              </v:shape>
            </v:group>
            <v:group style="position:absolute;left:4997;top:618;width:1206;height:1005" coordorigin="4997,618" coordsize="1206,1005">
              <v:shape style="position:absolute;left:4997;top:618;width:1206;height:1005" coordorigin="4997,618" coordsize="1206,1005" path="m6203,1247l6182,1182,6157,1118,6128,1054,6095,992,6058,932,6018,874,5975,817,5928,763,5879,712,5828,663,5774,618,4997,1622,6203,1247xe" filled="false" stroked="true" strokeweight=".66804pt" strokecolor="#000000">
                <v:path arrowok="t"/>
              </v:shape>
            </v:group>
            <v:group style="position:absolute;left:3738;top:363;width:2531;height:2532" coordorigin="3738,363" coordsize="2531,2532">
              <v:shape style="position:absolute;left:3738;top:363;width:2531;height:2532" coordorigin="3738,363" coordsize="2531,2532" path="m4997,363l4930,365,4864,370,4799,379,4735,391,4673,406,4611,424,4551,445,4492,468,4435,495,4380,525,4326,557,4274,591,4224,629,4175,668,4129,710,4085,754,4043,800,4004,848,3966,899,3932,951,3900,1005,3870,1060,3843,1117,3820,1176,3799,1236,3781,1298,3766,1360,3754,1424,3745,1489,3740,1555,3738,1622,3740,1689,3745,1755,3754,1821,3766,1885,3781,1948,3799,2010,3820,2070,3843,2130,3870,2187,3900,2243,3932,2298,3966,2351,4004,2401,4043,2450,4085,2497,4129,2542,4175,2584,4224,2625,4274,2662,4326,2698,4380,2730,4435,2760,4492,2788,4551,2812,4611,2833,4673,2852,4735,2867,4799,2879,4864,2888,4930,2893,4997,2895,5064,2893,5131,2888,5196,2879,5260,2867,5323,2852,5385,2833,5445,2812,5505,2788,5562,2760,5618,2730,5673,2698,5725,2662,5776,2625,5825,2584,5872,2542,5917,2497,5959,2450,5999,2401,6037,2351,6072,2298,6105,2243,6135,2187,6162,2130,6187,2070,6208,2010,6226,1948,6242,1885,6254,1821,6262,1755,6268,1689,6269,1622,4997,1622,4997,363xe" filled="true" fillcolor="#ccffff" stroked="false">
                <v:path arrowok="t"/>
                <v:fill type="solid"/>
              </v:shape>
              <v:shape style="position:absolute;left:3738;top:363;width:2531;height:2532" coordorigin="3738,363" coordsize="2531,2532" path="m6203,1247l4997,1622,6269,1622,6266,1549,6257,1473,6243,1397,6225,1321,6203,1247xe" filled="true" fillcolor="#ccffff" stroked="false">
                <v:path arrowok="t"/>
                <v:fill type="solid"/>
              </v:shape>
            </v:group>
            <v:group style="position:absolute;left:3738;top:363;width:2531;height:2532" coordorigin="3738,363" coordsize="2531,2532">
              <v:shape style="position:absolute;left:3738;top:363;width:2531;height:2532" coordorigin="3738,363" coordsize="2531,2532" path="m4997,363l4930,365,4864,370,4799,379,4735,391,4673,406,4611,424,4551,445,4492,468,4435,495,4380,525,4326,557,4274,591,4224,629,4175,668,4129,710,4085,754,4043,800,4004,848,3966,899,3932,951,3900,1005,3870,1060,3843,1117,3820,1176,3799,1236,3781,1298,3766,1360,3754,1424,3745,1489,3740,1555,3738,1622,3740,1689,3745,1755,3754,1821,3766,1885,3781,1948,3799,2010,3820,2070,3843,2130,3870,2187,3900,2243,3932,2298,3966,2351,4004,2401,4043,2450,4085,2497,4129,2542,4175,2584,4224,2625,4274,2662,4326,2698,4380,2730,4435,2760,4492,2788,4551,2812,4611,2833,4673,2852,4735,2867,4799,2879,4864,2888,4930,2893,4997,2895,5064,2893,5131,2888,5196,2879,5260,2867,5323,2852,5385,2833,5445,2812,5505,2788,5562,2760,5618,2730,5673,2698,5725,2662,5776,2625,5825,2584,5872,2542,5917,2497,5959,2450,5999,2401,6037,2351,6072,2298,6105,2243,6135,2187,6162,2130,6187,2070,6208,2010,6226,1948,6242,1885,6254,1821,6262,1755,6268,1689,6269,1622,6266,1549,6257,1473,6243,1397,6225,1321,6203,1247,4997,1622,4997,363xe" filled="false" stroked="true" strokeweight=".668112pt" strokecolor="#000000">
                <v:path arrowok="t"/>
              </v:shape>
              <v:shape style="position:absolute;left:6096;top:689;width:535;height:215" type="#_x0000_t202" filled="false" stroked="false">
                <v:textbox inset="0,0,0,0">
                  <w:txbxContent>
                    <w:p>
                      <w:pPr>
                        <w:spacing w:line="214" w:lineRule="exact" w:before="0"/>
                        <w:ind w:left="0" w:right="0" w:firstLine="0"/>
                        <w:jc w:val="left"/>
                        <w:rPr>
                          <w:rFonts w:ascii="宋体" w:hAnsi="宋体" w:cs="宋体" w:eastAsia="宋体" w:hint="default"/>
                          <w:sz w:val="21"/>
                          <w:szCs w:val="21"/>
                        </w:rPr>
                      </w:pPr>
                      <w:r>
                        <w:rPr>
                          <w:rFonts w:ascii="宋体"/>
                          <w:spacing w:val="-1"/>
                          <w:sz w:val="21"/>
                        </w:rPr>
                        <w:t>9.91%</w:t>
                      </w:r>
                      <w:r>
                        <w:rPr>
                          <w:rFonts w:ascii="宋体"/>
                          <w:sz w:val="21"/>
                        </w:rPr>
                      </w:r>
                    </w:p>
                  </w:txbxContent>
                </v:textbox>
                <w10:wrap type="none"/>
              </v:shape>
              <v:shape style="position:absolute;left:3564;top:2751;width:642;height:215" type="#_x0000_t202" filled="false" stroked="false">
                <v:textbox inset="0,0,0,0">
                  <w:txbxContent>
                    <w:p>
                      <w:pPr>
                        <w:spacing w:line="214" w:lineRule="exact" w:before="0"/>
                        <w:ind w:left="0" w:right="0" w:firstLine="0"/>
                        <w:jc w:val="left"/>
                        <w:rPr>
                          <w:rFonts w:ascii="宋体" w:hAnsi="宋体" w:cs="宋体" w:eastAsia="宋体" w:hint="default"/>
                          <w:sz w:val="21"/>
                          <w:szCs w:val="21"/>
                        </w:rPr>
                      </w:pPr>
                      <w:r>
                        <w:rPr>
                          <w:rFonts w:ascii="宋体"/>
                          <w:spacing w:val="-1"/>
                          <w:sz w:val="21"/>
                        </w:rPr>
                        <w:t>79.65%</w:t>
                      </w:r>
                      <w:r>
                        <w:rPr>
                          <w:rFonts w:ascii="宋体"/>
                          <w:sz w:val="21"/>
                        </w:rPr>
                      </w:r>
                    </w:p>
                  </w:txbxContent>
                </v:textbox>
                <w10:wrap type="none"/>
              </v:shape>
            </v:group>
            <w10:wrap type="none"/>
          </v:group>
        </w:pict>
      </w:r>
      <w:r>
        <w:rPr/>
        <w:pict>
          <v:group style="position:absolute;margin-left:340.587891pt;margin-top:40.605022pt;width:6.75pt;height:6.7pt;mso-position-horizontal-relative:page;mso-position-vertical-relative:paragraph;z-index:-678376" coordorigin="6812,812" coordsize="135,134">
            <v:group style="position:absolute;left:6818;top:819;width:121;height:121" coordorigin="6818,819" coordsize="121,121">
              <v:shape style="position:absolute;left:6818;top:819;width:121;height:121" coordorigin="6818,819" coordsize="121,121" path="m6818,939l6939,939,6939,819,6818,819,6818,939xe" filled="true" fillcolor="#9999ff" stroked="false">
                <v:path arrowok="t"/>
                <v:fill type="solid"/>
              </v:shape>
            </v:group>
            <v:group style="position:absolute;left:6818;top:819;width:121;height:121" coordorigin="6818,819" coordsize="121,121">
              <v:shape style="position:absolute;left:6818;top:819;width:121;height:121" coordorigin="6818,819" coordsize="121,121" path="m6818,939l6939,939,6939,819,6818,819,6818,939xe" filled="false" stroked="true" strokeweight=".668111pt" strokecolor="#000000">
                <v:path arrowok="t"/>
              </v:shape>
            </v:group>
            <w10:wrap type="none"/>
          </v:group>
        </w:pict>
      </w:r>
      <w:r>
        <w:rPr/>
        <w:pict>
          <v:group style="position:absolute;margin-left:340.587891pt;margin-top:68.070389pt;width:6.75pt;height:6.7pt;mso-position-horizontal-relative:page;mso-position-vertical-relative:paragraph;z-index:-678352" coordorigin="6812,1361" coordsize="135,134">
            <v:group style="position:absolute;left:6818;top:1368;width:121;height:121" coordorigin="6818,1368" coordsize="121,121">
              <v:shape style="position:absolute;left:6818;top:1368;width:121;height:121" coordorigin="6818,1368" coordsize="121,121" path="m6818,1489l6939,1489,6939,1368,6818,1368,6818,1489xe" filled="true" fillcolor="#993366" stroked="false">
                <v:path arrowok="t"/>
                <v:fill type="solid"/>
              </v:shape>
            </v:group>
            <v:group style="position:absolute;left:6818;top:1368;width:121;height:121" coordorigin="6818,1368" coordsize="121,121">
              <v:shape style="position:absolute;left:6818;top:1368;width:121;height:121" coordorigin="6818,1368" coordsize="121,121" path="m6818,1489l6939,1489,6939,1368,6818,1368,6818,1489xe" filled="false" stroked="true" strokeweight=".668111pt" strokecolor="#000000">
                <v:path arrowok="t"/>
              </v:shape>
            </v:group>
            <w10:wrap type="none"/>
          </v:group>
        </w:pict>
      </w:r>
      <w:r>
        <w:rPr/>
        <w:pict>
          <v:group style="position:absolute;margin-left:340.587891pt;margin-top:96.17765pt;width:6.75pt;height:6.7pt;mso-position-horizontal-relative:page;mso-position-vertical-relative:paragraph;z-index:-678328" coordorigin="6812,1924" coordsize="135,134">
            <v:group style="position:absolute;left:6818;top:1930;width:121;height:121" coordorigin="6818,1930" coordsize="121,121">
              <v:shape style="position:absolute;left:6818;top:1930;width:121;height:121" coordorigin="6818,1930" coordsize="121,121" path="m6818,2051l6939,2051,6939,1930,6818,1930,6818,2051xe" filled="true" fillcolor="#ffffcc" stroked="false">
                <v:path arrowok="t"/>
                <v:fill type="solid"/>
              </v:shape>
            </v:group>
            <v:group style="position:absolute;left:6818;top:1930;width:121;height:121" coordorigin="6818,1930" coordsize="121,121">
              <v:shape style="position:absolute;left:6818;top:1930;width:121;height:121" coordorigin="6818,1930" coordsize="121,121" path="m6818,2051l6939,2051,6939,1930,6818,1930,6818,2051xe" filled="false" stroked="true" strokeweight=".668111pt" strokecolor="#000000">
                <v:path arrowok="t"/>
              </v:shape>
            </v:group>
            <w10:wrap type="none"/>
          </v:group>
        </w:pict>
      </w:r>
      <w:r>
        <w:rPr>
          <w:rFonts w:ascii="宋体"/>
          <w:sz w:val="21"/>
        </w:rPr>
        <w:t>3.61%</w:t>
      </w:r>
      <w:r>
        <w:rPr>
          <w:rFonts w:ascii="宋体"/>
          <w:spacing w:val="-25"/>
          <w:sz w:val="21"/>
        </w:rPr>
        <w:t> </w:t>
      </w:r>
      <w:r>
        <w:rPr>
          <w:rFonts w:ascii="宋体"/>
          <w:position w:val="-10"/>
          <w:sz w:val="21"/>
        </w:rPr>
        <w:t>6.83%</w:t>
      </w:r>
      <w:r>
        <w:rPr>
          <w:rFonts w:ascii="宋体"/>
          <w:sz w:val="21"/>
        </w:rPr>
      </w:r>
    </w:p>
    <w:p>
      <w:pPr>
        <w:spacing w:line="240" w:lineRule="auto" w:before="11"/>
        <w:rPr>
          <w:rFonts w:ascii="宋体" w:hAnsi="宋体" w:cs="宋体" w:eastAsia="宋体" w:hint="default"/>
          <w:sz w:val="11"/>
          <w:szCs w:val="11"/>
        </w:rPr>
      </w:pPr>
    </w:p>
    <w:p>
      <w:pPr>
        <w:spacing w:line="2236" w:lineRule="exact"/>
        <w:ind w:left="5444" w:right="0" w:firstLine="0"/>
        <w:rPr>
          <w:rFonts w:ascii="宋体" w:hAnsi="宋体" w:cs="宋体" w:eastAsia="宋体" w:hint="default"/>
          <w:sz w:val="20"/>
          <w:szCs w:val="20"/>
        </w:rPr>
      </w:pPr>
      <w:r>
        <w:rPr>
          <w:rFonts w:ascii="宋体" w:hAnsi="宋体" w:cs="宋体" w:eastAsia="宋体" w:hint="default"/>
          <w:position w:val="-44"/>
          <w:sz w:val="20"/>
          <w:szCs w:val="20"/>
        </w:rPr>
        <w:pict>
          <v:shape style="width:79.7pt;height:111.85pt;mso-position-horizontal-relative:char;mso-position-vertical-relative:line" type="#_x0000_t202" filled="false" stroked="true" strokeweight=".668241pt" strokecolor="#000000">
            <w10:anchorlock/>
            <v:textbox inset="0,0,0,0">
              <w:txbxContent>
                <w:p>
                  <w:pPr>
                    <w:spacing w:line="480" w:lineRule="auto" w:before="123"/>
                    <w:ind w:left="274" w:right="17" w:firstLine="0"/>
                    <w:jc w:val="left"/>
                    <w:rPr>
                      <w:rFonts w:ascii="宋体" w:hAnsi="宋体" w:cs="宋体" w:eastAsia="宋体" w:hint="default"/>
                      <w:sz w:val="21"/>
                      <w:szCs w:val="21"/>
                    </w:rPr>
                  </w:pPr>
                  <w:r>
                    <w:rPr>
                      <w:rFonts w:ascii="宋体" w:hAnsi="宋体" w:cs="宋体" w:eastAsia="宋体" w:hint="default"/>
                      <w:sz w:val="21"/>
                      <w:szCs w:val="21"/>
                    </w:rPr>
                    <w:t>大学本科以上</w:t>
                  </w:r>
                  <w:r>
                    <w:rPr>
                      <w:rFonts w:ascii="宋体" w:hAnsi="宋体" w:cs="宋体" w:eastAsia="宋体" w:hint="default"/>
                      <w:spacing w:val="-79"/>
                      <w:sz w:val="21"/>
                      <w:szCs w:val="21"/>
                    </w:rPr>
                    <w:t> </w:t>
                  </w:r>
                  <w:r>
                    <w:rPr>
                      <w:rFonts w:ascii="宋体" w:hAnsi="宋体" w:cs="宋体" w:eastAsia="宋体" w:hint="default"/>
                      <w:sz w:val="21"/>
                      <w:szCs w:val="21"/>
                    </w:rPr>
                    <w:t>大专</w:t>
                  </w:r>
                </w:p>
                <w:p>
                  <w:pPr>
                    <w:spacing w:before="77"/>
                    <w:ind w:left="274" w:right="0" w:firstLine="0"/>
                    <w:jc w:val="left"/>
                    <w:rPr>
                      <w:rFonts w:ascii="宋体" w:hAnsi="宋体" w:cs="宋体" w:eastAsia="宋体" w:hint="default"/>
                      <w:sz w:val="21"/>
                      <w:szCs w:val="21"/>
                    </w:rPr>
                  </w:pPr>
                  <w:r>
                    <w:rPr>
                      <w:rFonts w:ascii="宋体" w:hAnsi="宋体" w:cs="宋体" w:eastAsia="宋体" w:hint="default"/>
                      <w:sz w:val="21"/>
                      <w:szCs w:val="21"/>
                    </w:rPr>
                    <w:t>中专</w:t>
                  </w:r>
                </w:p>
                <w:p>
                  <w:pPr>
                    <w:spacing w:line="240" w:lineRule="auto" w:before="13"/>
                    <w:rPr>
                      <w:rFonts w:ascii="宋体" w:hAnsi="宋体" w:cs="宋体" w:eastAsia="宋体" w:hint="default"/>
                      <w:sz w:val="20"/>
                      <w:szCs w:val="20"/>
                    </w:rPr>
                  </w:pPr>
                </w:p>
                <w:p>
                  <w:pPr>
                    <w:spacing w:before="0"/>
                    <w:ind w:left="274" w:right="0" w:firstLine="0"/>
                    <w:jc w:val="left"/>
                    <w:rPr>
                      <w:rFonts w:ascii="宋体" w:hAnsi="宋体" w:cs="宋体" w:eastAsia="宋体" w:hint="default"/>
                      <w:sz w:val="21"/>
                      <w:szCs w:val="21"/>
                    </w:rPr>
                  </w:pPr>
                  <w:r>
                    <w:rPr>
                      <w:rFonts w:ascii="宋体" w:hAnsi="宋体" w:cs="宋体" w:eastAsia="宋体" w:hint="default"/>
                      <w:sz w:val="21"/>
                      <w:szCs w:val="21"/>
                    </w:rPr>
                    <w:t>中专以下</w:t>
                  </w:r>
                </w:p>
              </w:txbxContent>
            </v:textbox>
          </v:shape>
        </w:pict>
      </w:r>
      <w:r>
        <w:rPr>
          <w:rFonts w:ascii="宋体" w:hAnsi="宋体" w:cs="宋体" w:eastAsia="宋体" w:hint="default"/>
          <w:position w:val="-44"/>
          <w:sz w:val="20"/>
          <w:szCs w:val="20"/>
        </w:rPr>
      </w:r>
    </w:p>
    <w:p>
      <w:pPr>
        <w:spacing w:after="0" w:line="2236" w:lineRule="exact"/>
        <w:rPr>
          <w:rFonts w:ascii="宋体" w:hAnsi="宋体" w:cs="宋体" w:eastAsia="宋体" w:hint="default"/>
          <w:sz w:val="20"/>
          <w:szCs w:val="20"/>
        </w:rPr>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09" w:right="0"/>
        <w:jc w:val="left"/>
      </w:pPr>
      <w:r>
        <w:rPr>
          <w:rFonts w:ascii="宋体" w:hAnsi="宋体" w:cs="宋体" w:eastAsia="宋体" w:hint="default"/>
        </w:rPr>
        <w:t>3</w:t>
      </w:r>
      <w:r>
        <w:rPr/>
        <w:t>、按员工年龄分类</w:t>
      </w:r>
    </w:p>
    <w:p>
      <w:pPr>
        <w:spacing w:line="240" w:lineRule="auto" w:before="11"/>
        <w:rPr>
          <w:rFonts w:ascii="宋体" w:hAnsi="宋体" w:cs="宋体" w:eastAsia="宋体" w:hint="default"/>
          <w:sz w:val="17"/>
          <w:szCs w:val="17"/>
        </w:rPr>
      </w:pPr>
    </w:p>
    <w:tbl>
      <w:tblPr>
        <w:tblW w:w="0" w:type="auto"/>
        <w:jc w:val="left"/>
        <w:tblInd w:w="849" w:type="dxa"/>
        <w:tblLayout w:type="fixed"/>
        <w:tblCellMar>
          <w:top w:w="0" w:type="dxa"/>
          <w:left w:w="0" w:type="dxa"/>
          <w:bottom w:w="0" w:type="dxa"/>
          <w:right w:w="0" w:type="dxa"/>
        </w:tblCellMar>
        <w:tblLook w:val="01E0"/>
      </w:tblPr>
      <w:tblGrid>
        <w:gridCol w:w="2405"/>
        <w:gridCol w:w="2206"/>
        <w:gridCol w:w="3361"/>
      </w:tblGrid>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年龄区间</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人数</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4"/>
                <w:szCs w:val="24"/>
              </w:rPr>
            </w:pPr>
            <w:r>
              <w:rPr>
                <w:rFonts w:ascii="宋体" w:hAnsi="宋体" w:cs="宋体" w:eastAsia="宋体" w:hint="default"/>
                <w:sz w:val="24"/>
                <w:szCs w:val="24"/>
              </w:rPr>
              <w:t>占员工总数的比例</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z w:val="24"/>
                <w:szCs w:val="24"/>
              </w:rPr>
              <w:t>岁以下</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24"/>
                <w:szCs w:val="24"/>
              </w:rPr>
            </w:pPr>
            <w:r>
              <w:rPr>
                <w:rFonts w:ascii="宋体"/>
                <w:sz w:val="24"/>
              </w:rPr>
              <w:t>282</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
              <w:jc w:val="center"/>
              <w:rPr>
                <w:rFonts w:ascii="宋体" w:hAnsi="宋体" w:cs="宋体" w:eastAsia="宋体" w:hint="default"/>
                <w:sz w:val="24"/>
                <w:szCs w:val="24"/>
              </w:rPr>
            </w:pPr>
            <w:r>
              <w:rPr>
                <w:rFonts w:ascii="宋体"/>
                <w:sz w:val="24"/>
              </w:rPr>
              <w:t>18.88%</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31</w:t>
            </w:r>
            <w:r>
              <w:rPr>
                <w:rFonts w:ascii="宋体" w:hAnsi="宋体" w:cs="宋体" w:eastAsia="宋体" w:hint="default"/>
                <w:sz w:val="24"/>
                <w:szCs w:val="24"/>
              </w:rPr>
              <w:t>－</w:t>
            </w:r>
            <w:r>
              <w:rPr>
                <w:rFonts w:ascii="宋体" w:hAnsi="宋体" w:cs="宋体" w:eastAsia="宋体" w:hint="default"/>
                <w:sz w:val="24"/>
                <w:szCs w:val="24"/>
              </w:rPr>
              <w:t>45</w:t>
            </w:r>
            <w:r>
              <w:rPr>
                <w:rFonts w:ascii="宋体" w:hAnsi="宋体" w:cs="宋体" w:eastAsia="宋体" w:hint="default"/>
                <w:sz w:val="24"/>
                <w:szCs w:val="24"/>
              </w:rPr>
              <w:t>岁</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1007</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67.40%</w:t>
            </w:r>
          </w:p>
        </w:tc>
      </w:tr>
      <w:tr>
        <w:trPr>
          <w:trHeight w:val="406"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45</w:t>
            </w:r>
            <w:r>
              <w:rPr>
                <w:rFonts w:ascii="宋体" w:hAnsi="宋体" w:cs="宋体" w:eastAsia="宋体" w:hint="default"/>
                <w:sz w:val="24"/>
                <w:szCs w:val="24"/>
              </w:rPr>
              <w:t>岁以上</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205</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
              <w:jc w:val="center"/>
              <w:rPr>
                <w:rFonts w:ascii="宋体" w:hAnsi="宋体" w:cs="宋体" w:eastAsia="宋体" w:hint="default"/>
                <w:sz w:val="24"/>
                <w:szCs w:val="24"/>
              </w:rPr>
            </w:pPr>
            <w:r>
              <w:rPr>
                <w:rFonts w:ascii="宋体"/>
                <w:sz w:val="24"/>
              </w:rPr>
              <w:t>13.72%</w:t>
            </w:r>
          </w:p>
        </w:tc>
      </w:tr>
      <w:tr>
        <w:trPr>
          <w:trHeight w:val="408" w:hRule="exact"/>
        </w:trPr>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4"/>
                <w:szCs w:val="24"/>
              </w:rPr>
            </w:pPr>
            <w:r>
              <w:rPr>
                <w:rFonts w:ascii="宋体"/>
                <w:sz w:val="24"/>
              </w:rPr>
              <w:t>1,494</w:t>
            </w:r>
          </w:p>
        </w:tc>
        <w:tc>
          <w:tcPr>
            <w:tcW w:w="3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3"/>
              <w:jc w:val="center"/>
              <w:rPr>
                <w:rFonts w:ascii="宋体" w:hAnsi="宋体" w:cs="宋体" w:eastAsia="宋体" w:hint="default"/>
                <w:sz w:val="24"/>
                <w:szCs w:val="24"/>
              </w:rPr>
            </w:pPr>
            <w:r>
              <w:rPr>
                <w:rFonts w:ascii="宋体"/>
                <w:sz w:val="24"/>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4"/>
        <w:ind w:left="3161" w:right="0" w:firstLine="0"/>
        <w:jc w:val="left"/>
        <w:rPr>
          <w:rFonts w:ascii="宋体" w:hAnsi="宋体" w:cs="宋体" w:eastAsia="宋体" w:hint="default"/>
          <w:sz w:val="22"/>
          <w:szCs w:val="22"/>
        </w:rPr>
      </w:pPr>
      <w:r>
        <w:rPr>
          <w:rFonts w:ascii="宋体" w:hAnsi="宋体" w:cs="宋体" w:eastAsia="宋体" w:hint="default"/>
          <w:sz w:val="22"/>
          <w:szCs w:val="22"/>
        </w:rPr>
        <w:t>按员工年龄分类</w:t>
      </w:r>
    </w:p>
    <w:p>
      <w:pPr>
        <w:tabs>
          <w:tab w:pos="4421" w:val="left" w:leader="none"/>
        </w:tabs>
        <w:spacing w:before="117"/>
        <w:ind w:left="2364" w:right="0" w:firstLine="0"/>
        <w:jc w:val="left"/>
        <w:rPr>
          <w:rFonts w:ascii="宋体" w:hAnsi="宋体" w:cs="宋体" w:eastAsia="宋体" w:hint="default"/>
          <w:sz w:val="22"/>
          <w:szCs w:val="22"/>
        </w:rPr>
      </w:pPr>
      <w:r>
        <w:rPr/>
        <w:pict>
          <v:group style="position:absolute;margin-left:178.371216pt;margin-top:16.255064pt;width:132.950pt;height:133.7pt;mso-position-horizontal-relative:page;mso-position-vertical-relative:paragraph;z-index:-678232" coordorigin="3567,325" coordsize="2659,2674">
            <v:group style="position:absolute;left:4890;top:346;width:1218;height:1316" coordorigin="4890,346" coordsize="1218,1316">
              <v:shape style="position:absolute;left:4890;top:346;width:1218;height:1316" coordorigin="4890,346" coordsize="1218,1316" path="m4890,346l4890,1662,6107,1158,6079,1092,6047,1028,6011,967,5973,908,5931,852,5886,798,5839,746,5789,697,5736,651,5681,608,5624,568,5565,531,5504,497,5441,466,5376,439,5310,415,5243,394,5174,377,5104,364,5033,354,4962,348,4890,346xe" filled="true" fillcolor="#9999ff" stroked="false">
                <v:path arrowok="t"/>
                <v:fill type="solid"/>
              </v:shape>
            </v:group>
            <v:group style="position:absolute;left:4890;top:332;width:1218;height:1330" coordorigin="4890,332" coordsize="1218,1330">
              <v:shape style="position:absolute;left:4890;top:332;width:1218;height:1330" coordorigin="4890,332" coordsize="1218,1330" path="m6107,1158l6079,1092,6047,1028,6011,967,5973,908,5931,852,5886,798,5839,746,5789,697,5736,651,5681,608,5624,568,5565,531,5504,497,5441,466,5376,439,5310,415,5243,394,5174,377,5104,364,5033,354,4962,348,4890,346,4890,332,4890,346,4890,1662,6107,1158xe" filled="false" stroked="true" strokeweight=".698208pt" strokecolor="#000000">
                <v:path arrowok="t"/>
              </v:shape>
            </v:group>
            <v:group style="position:absolute;left:3574;top:794;width:2645;height:2198" coordorigin="3574,794" coordsize="2645,2198">
              <v:shape style="position:absolute;left:3574;top:794;width:2645;height:2198" coordorigin="3574,794" coordsize="2645,2198" path="m3896,794l3850,850,3806,909,3767,969,3731,1032,3698,1096,3670,1163,3645,1230,3623,1300,3606,1370,3592,1442,3582,1514,3576,1588,3574,1662,3576,1732,3582,1801,3591,1869,3603,1936,3618,2002,3637,2067,3659,2130,3684,2192,3712,2252,3743,2311,3776,2368,3813,2423,3851,2476,3893,2527,3936,2576,3982,2623,4031,2667,4081,2709,4134,2749,4188,2786,4244,2820,4302,2851,4362,2880,4423,2905,4486,2927,4550,2947,4616,2963,4683,2975,4751,2984,4820,2990,4890,2992,4960,2990,5029,2984,5097,2975,5164,2963,5230,2947,5295,2927,5358,2905,5420,2880,5480,2851,5539,2820,5595,2786,5651,2749,5704,2709,5755,2667,5804,2623,5850,2576,5895,2527,5937,2476,5976,2423,6013,2368,6047,2311,6079,2252,6107,2192,6133,2130,6155,2067,6174,2002,6190,1936,6203,1869,6212,1801,6217,1732,6219,1662,4890,1662,3896,794xe" filled="true" fillcolor="#993366" stroked="false">
                <v:path arrowok="t"/>
                <v:fill type="solid"/>
              </v:shape>
              <v:shape style="position:absolute;left:3574;top:794;width:2645;height:2198" coordorigin="3574,794" coordsize="2645,2198" path="m6107,1158l4890,1662,6219,1662,6217,1590,6209,1518,6197,1446,6181,1374,6160,1302,6136,1230,6107,1158xe" filled="true" fillcolor="#993366" stroked="false">
                <v:path arrowok="t"/>
                <v:fill type="solid"/>
              </v:shape>
            </v:group>
            <v:group style="position:absolute;left:3574;top:794;width:2645;height:2198" coordorigin="3574,794" coordsize="2645,2198">
              <v:shape style="position:absolute;left:3574;top:794;width:2645;height:2198" coordorigin="3574,794" coordsize="2645,2198" path="m3896,794l3850,850,3806,909,3767,969,3731,1032,3698,1096,3670,1163,3645,1230,3623,1300,3606,1370,3592,1442,3582,1514,3576,1588,3574,1662,3576,1732,3582,1801,3591,1869,3603,1936,3618,2002,3637,2067,3659,2130,3684,2192,3712,2252,3743,2311,3776,2368,3813,2423,3851,2476,3893,2527,3936,2576,3982,2623,4031,2667,4081,2709,4134,2749,4188,2786,4244,2820,4302,2851,4362,2880,4423,2905,4486,2927,4550,2947,4616,2963,4683,2975,4751,2984,4820,2990,4890,2992,4960,2990,5029,2984,5097,2975,5164,2963,5230,2947,5295,2927,5358,2905,5420,2880,5480,2851,5539,2820,5595,2786,5651,2749,5704,2709,5755,2667,5804,2623,5850,2576,5895,2527,5937,2476,5976,2423,6013,2368,6047,2311,6079,2252,6107,2192,6133,2130,6155,2067,6174,2002,6190,1936,6203,1869,6212,1801,6217,1732,6219,1662,6217,1590,6209,1518,6197,1446,6181,1374,6160,1302,6136,1230,6107,1158,4890,1662,3896,794xe" filled="false" stroked="true" strokeweight=".698112pt" strokecolor="#000000">
                <v:path arrowok="t"/>
              </v:shape>
            </v:group>
            <v:group style="position:absolute;left:3896;top:346;width:994;height:1316" coordorigin="3896,346" coordsize="994,1316">
              <v:shape style="position:absolute;left:3896;top:346;width:994;height:1316" coordorigin="3896,346" coordsize="994,1316" path="m4890,346l4817,348,4745,353,4674,362,4605,375,4536,391,4470,410,4404,433,4341,460,4278,490,4218,523,4159,560,4103,600,4048,643,3995,690,3945,740,3896,794,4890,1662,4890,346xe" filled="true" fillcolor="#ffffcc" stroked="false">
                <v:path arrowok="t"/>
                <v:fill type="solid"/>
              </v:shape>
            </v:group>
            <v:group style="position:absolute;left:3896;top:346;width:994;height:1316" coordorigin="3896,346" coordsize="994,1316">
              <v:shape style="position:absolute;left:3896;top:346;width:994;height:1316" coordorigin="3896,346" coordsize="994,1316" path="m4890,346l4817,348,4745,353,4674,362,4605,375,4536,391,4470,410,4404,433,4341,460,4278,490,4218,523,4159,560,4103,600,4048,643,3995,690,3945,740,3896,794,4890,1662,4890,346xe" filled="false" stroked="true" strokeweight=".698275pt" strokecolor="#000000">
                <v:path arrowok="t"/>
              </v:shape>
            </v:group>
            <w10:wrap type="none"/>
          </v:group>
        </w:pict>
      </w:r>
      <w:r>
        <w:rPr/>
        <w:pict>
          <v:group style="position:absolute;margin-left:338.595886pt;margin-top:48.443283pt;width:7pt;height:7.05pt;mso-position-horizontal-relative:page;mso-position-vertical-relative:paragraph;z-index:-678208" coordorigin="6772,969" coordsize="140,141">
            <v:group style="position:absolute;left:6779;top:976;width:126;height:127" coordorigin="6779,976" coordsize="126,127">
              <v:shape style="position:absolute;left:6779;top:976;width:126;height:127" coordorigin="6779,976" coordsize="126,127" path="m6779,1102l6905,1102,6905,976,6779,976,6779,1102xe" filled="true" fillcolor="#9999ff" stroked="false">
                <v:path arrowok="t"/>
                <v:fill type="solid"/>
              </v:shape>
            </v:group>
            <v:group style="position:absolute;left:6779;top:976;width:126;height:127" coordorigin="6779,976" coordsize="126,127">
              <v:shape style="position:absolute;left:6779;top:976;width:126;height:127" coordorigin="6779,976" coordsize="126,127" path="m6779,1102l6905,1102,6905,976,6779,976,6779,1102xe" filled="false" stroked="true" strokeweight=".698178pt" strokecolor="#000000">
                <v:path arrowok="t"/>
              </v:shape>
            </v:group>
            <w10:wrap type="none"/>
          </v:group>
        </w:pict>
      </w:r>
      <w:r>
        <w:rPr>
          <w:rFonts w:ascii="宋体"/>
          <w:spacing w:val="-1"/>
          <w:sz w:val="22"/>
        </w:rPr>
        <w:t>13.72%</w:t>
        <w:tab/>
      </w:r>
      <w:r>
        <w:rPr>
          <w:rFonts w:ascii="宋体"/>
          <w:spacing w:val="-1"/>
          <w:position w:val="-10"/>
          <w:sz w:val="22"/>
        </w:rPr>
        <w:t>18.88%</w:t>
      </w:r>
      <w:r>
        <w:rPr>
          <w:rFonts w:ascii="宋体"/>
          <w:sz w:val="22"/>
        </w:rPr>
      </w:r>
    </w:p>
    <w:p>
      <w:pPr>
        <w:spacing w:line="240" w:lineRule="auto" w:before="7"/>
        <w:rPr>
          <w:rFonts w:ascii="宋体" w:hAnsi="宋体" w:cs="宋体" w:eastAsia="宋体" w:hint="default"/>
          <w:sz w:val="9"/>
          <w:szCs w:val="9"/>
        </w:rPr>
      </w:pPr>
    </w:p>
    <w:p>
      <w:pPr>
        <w:spacing w:line="2295" w:lineRule="exact"/>
        <w:ind w:left="5401" w:right="0" w:firstLine="0"/>
        <w:rPr>
          <w:rFonts w:ascii="宋体" w:hAnsi="宋体" w:cs="宋体" w:eastAsia="宋体" w:hint="default"/>
          <w:sz w:val="20"/>
          <w:szCs w:val="20"/>
        </w:rPr>
      </w:pPr>
      <w:r>
        <w:rPr>
          <w:rFonts w:ascii="宋体" w:hAnsi="宋体" w:cs="宋体" w:eastAsia="宋体" w:hint="default"/>
          <w:position w:val="-45"/>
          <w:sz w:val="20"/>
          <w:szCs w:val="20"/>
        </w:rPr>
        <w:pict>
          <v:shape style="width:60.9pt;height:114.8pt;mso-position-horizontal-relative:char;mso-position-vertical-relative:line" type="#_x0000_t202" filled="false" stroked="true" strokeweight=".698377pt" strokecolor="#000000">
            <w10:anchorlock/>
            <v:textbox inset="0,0,0,0">
              <w:txbxContent>
                <w:p>
                  <w:pPr>
                    <w:spacing w:line="240" w:lineRule="auto" w:before="3"/>
                    <w:rPr>
                      <w:rFonts w:ascii="宋体" w:hAnsi="宋体" w:cs="宋体" w:eastAsia="宋体" w:hint="default"/>
                      <w:sz w:val="16"/>
                      <w:szCs w:val="16"/>
                    </w:rPr>
                  </w:pPr>
                </w:p>
                <w:p>
                  <w:pPr>
                    <w:spacing w:before="0"/>
                    <w:ind w:left="286" w:right="0" w:firstLine="0"/>
                    <w:jc w:val="left"/>
                    <w:rPr>
                      <w:rFonts w:ascii="宋体" w:hAnsi="宋体" w:cs="宋体" w:eastAsia="宋体" w:hint="default"/>
                      <w:sz w:val="22"/>
                      <w:szCs w:val="22"/>
                    </w:rPr>
                  </w:pPr>
                  <w:r>
                    <w:rPr>
                      <w:rFonts w:ascii="宋体" w:hAnsi="宋体" w:cs="宋体" w:eastAsia="宋体" w:hint="default"/>
                      <w:sz w:val="22"/>
                      <w:szCs w:val="22"/>
                    </w:rPr>
                    <w:t>30岁以下</w:t>
                  </w:r>
                </w:p>
                <w:p>
                  <w:pPr>
                    <w:spacing w:line="240" w:lineRule="auto" w:before="0"/>
                    <w:rPr>
                      <w:rFonts w:ascii="宋体" w:hAnsi="宋体" w:cs="宋体" w:eastAsia="宋体" w:hint="default"/>
                      <w:sz w:val="22"/>
                      <w:szCs w:val="22"/>
                    </w:rPr>
                  </w:pPr>
                </w:p>
                <w:p>
                  <w:pPr>
                    <w:spacing w:before="180"/>
                    <w:ind w:left="286" w:right="0" w:firstLine="0"/>
                    <w:jc w:val="left"/>
                    <w:rPr>
                      <w:rFonts w:ascii="宋体" w:hAnsi="宋体" w:cs="宋体" w:eastAsia="宋体" w:hint="default"/>
                      <w:sz w:val="22"/>
                      <w:szCs w:val="22"/>
                    </w:rPr>
                  </w:pPr>
                  <w:r>
                    <w:rPr>
                      <w:rFonts w:ascii="宋体" w:hAnsi="宋体" w:cs="宋体" w:eastAsia="宋体" w:hint="default"/>
                      <w:sz w:val="22"/>
                      <w:szCs w:val="22"/>
                    </w:rPr>
                    <w:t>31－45岁</w:t>
                  </w:r>
                </w:p>
                <w:p>
                  <w:pPr>
                    <w:spacing w:line="240" w:lineRule="auto" w:before="0"/>
                    <w:rPr>
                      <w:rFonts w:ascii="宋体" w:hAnsi="宋体" w:cs="宋体" w:eastAsia="宋体" w:hint="default"/>
                      <w:sz w:val="22"/>
                      <w:szCs w:val="22"/>
                    </w:rPr>
                  </w:pPr>
                </w:p>
                <w:p>
                  <w:pPr>
                    <w:spacing w:before="179"/>
                    <w:ind w:left="286" w:right="0" w:firstLine="0"/>
                    <w:jc w:val="left"/>
                    <w:rPr>
                      <w:rFonts w:ascii="宋体" w:hAnsi="宋体" w:cs="宋体" w:eastAsia="宋体" w:hint="default"/>
                      <w:sz w:val="22"/>
                      <w:szCs w:val="22"/>
                    </w:rPr>
                  </w:pPr>
                  <w:r>
                    <w:rPr>
                      <w:rFonts w:ascii="宋体" w:hAnsi="宋体" w:cs="宋体" w:eastAsia="宋体" w:hint="default"/>
                      <w:sz w:val="22"/>
                      <w:szCs w:val="22"/>
                    </w:rPr>
                    <w:t>45岁以上</w:t>
                  </w:r>
                </w:p>
              </w:txbxContent>
            </v:textbox>
          </v:shape>
        </w:pict>
      </w:r>
      <w:r>
        <w:rPr>
          <w:rFonts w:ascii="宋体" w:hAnsi="宋体" w:cs="宋体" w:eastAsia="宋体" w:hint="default"/>
          <w:position w:val="-45"/>
          <w:sz w:val="20"/>
          <w:szCs w:val="20"/>
        </w:rPr>
      </w:r>
    </w:p>
    <w:p>
      <w:pPr>
        <w:spacing w:before="93"/>
        <w:ind w:left="2910" w:right="0" w:firstLine="0"/>
        <w:jc w:val="left"/>
        <w:rPr>
          <w:rFonts w:ascii="宋体" w:hAnsi="宋体" w:cs="宋体" w:eastAsia="宋体" w:hint="default"/>
          <w:sz w:val="22"/>
          <w:szCs w:val="22"/>
        </w:rPr>
      </w:pPr>
      <w:r>
        <w:rPr/>
        <w:pict>
          <v:group style="position:absolute;margin-left:338.595886pt;margin-top:-60.515293pt;width:7pt;height:7.05pt;mso-position-horizontal-relative:page;mso-position-vertical-relative:paragraph;z-index:-678184" coordorigin="6772,-1210" coordsize="140,141">
            <v:group style="position:absolute;left:6779;top:-1203;width:126;height:127" coordorigin="6779,-1203" coordsize="126,127">
              <v:shape style="position:absolute;left:6779;top:-1203;width:126;height:127" coordorigin="6779,-1203" coordsize="126,127" path="m6779,-1077l6905,-1077,6905,-1203,6779,-1203,6779,-1077xe" filled="true" fillcolor="#993366" stroked="false">
                <v:path arrowok="t"/>
                <v:fill type="solid"/>
              </v:shape>
            </v:group>
            <v:group style="position:absolute;left:6779;top:-1203;width:126;height:127" coordorigin="6779,-1203" coordsize="126,127">
              <v:shape style="position:absolute;left:6779;top:-1203;width:126;height:127" coordorigin="6779,-1203" coordsize="126,127" path="m6779,-1077l6905,-1077,6905,-1203,6779,-1203,6779,-1077xe" filled="false" stroked="true" strokeweight=".698178pt" strokecolor="#000000">
                <v:path arrowok="t"/>
              </v:shape>
            </v:group>
            <w10:wrap type="none"/>
          </v:group>
        </w:pict>
      </w:r>
      <w:r>
        <w:rPr/>
        <w:pict>
          <v:group style="position:absolute;margin-left:338.595886pt;margin-top:-22.743584pt;width:7pt;height:7.05pt;mso-position-horizontal-relative:page;mso-position-vertical-relative:paragraph;z-index:-678160" coordorigin="6772,-455" coordsize="140,141">
            <v:group style="position:absolute;left:6779;top:-448;width:126;height:127" coordorigin="6779,-448" coordsize="126,127">
              <v:shape style="position:absolute;left:6779;top:-448;width:126;height:127" coordorigin="6779,-448" coordsize="126,127" path="m6779,-322l6905,-322,6905,-448,6779,-448,6779,-322xe" filled="true" fillcolor="#ffffcc" stroked="false">
                <v:path arrowok="t"/>
                <v:fill type="solid"/>
              </v:shape>
            </v:group>
            <v:group style="position:absolute;left:6779;top:-448;width:126;height:127" coordorigin="6779,-448" coordsize="126,127">
              <v:shape style="position:absolute;left:6779;top:-448;width:126;height:127" coordorigin="6779,-448" coordsize="126,127" path="m6779,-322l6905,-322,6905,-448,6779,-448,6779,-322xe" filled="false" stroked="true" strokeweight=".698178pt" strokecolor="#000000">
                <v:path arrowok="t"/>
              </v:shape>
            </v:group>
            <w10:wrap type="none"/>
          </v:group>
        </w:pict>
      </w:r>
      <w:r>
        <w:rPr>
          <w:rFonts w:ascii="宋体"/>
          <w:sz w:val="22"/>
        </w:rPr>
        <w:t>67.40%</w:t>
      </w:r>
    </w:p>
    <w:p>
      <w:pPr>
        <w:spacing w:after="0"/>
        <w:jc w:val="left"/>
        <w:rPr>
          <w:rFonts w:ascii="宋体" w:hAnsi="宋体" w:cs="宋体" w:eastAsia="宋体" w:hint="default"/>
          <w:sz w:val="22"/>
          <w:szCs w:val="22"/>
        </w:rPr>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4599" w:val="left" w:leader="none"/>
        </w:tabs>
        <w:spacing w:line="240" w:lineRule="auto"/>
        <w:ind w:left="3313" w:right="1318"/>
        <w:jc w:val="left"/>
        <w:rPr>
          <w:b w:val="0"/>
          <w:bCs w:val="0"/>
        </w:rPr>
      </w:pPr>
      <w:bookmarkStart w:name="_TOC_250007" w:id="6"/>
      <w:r>
        <w:rPr>
          <w:w w:val="95"/>
        </w:rPr>
        <w:t>第六节</w:t>
        <w:tab/>
      </w:r>
      <w:r>
        <w:rPr/>
        <w:t>公司治理结构</w:t>
      </w:r>
      <w:bookmarkEnd w:id="6"/>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spacing w:line="355" w:lineRule="auto" w:before="0"/>
        <w:ind w:left="698" w:right="1442" w:hanging="480"/>
        <w:jc w:val="left"/>
        <w:rPr>
          <w:rFonts w:ascii="宋体" w:hAnsi="宋体" w:cs="宋体" w:eastAsia="宋体" w:hint="default"/>
          <w:sz w:val="24"/>
          <w:szCs w:val="24"/>
        </w:rPr>
      </w:pPr>
      <w:r>
        <w:rPr>
          <w:rFonts w:ascii="宋体" w:hAnsi="宋体" w:cs="宋体" w:eastAsia="宋体" w:hint="default"/>
          <w:b/>
          <w:bCs/>
          <w:sz w:val="24"/>
          <w:szCs w:val="24"/>
        </w:rPr>
        <w:t>一、公司治理情况综述</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报告期内，公司严格按照《公司法》、《证券法》、《上市公司治理准则》、《深圳</w:t>
      </w:r>
    </w:p>
    <w:p>
      <w:pPr>
        <w:pStyle w:val="BodyText"/>
        <w:spacing w:line="357" w:lineRule="auto" w:before="38"/>
        <w:ind w:left="218" w:right="1282"/>
        <w:jc w:val="left"/>
      </w:pPr>
      <w:r>
        <w:rPr/>
        <w:t>证券交易所股票上市规则》、《中小企业板上市公司规范运作指引》和中国证监会、深圳 证券交易所相关法律法规的要求，不断地完善公司法人治理结构，建立健全内部管理和控 </w:t>
      </w:r>
      <w:r>
        <w:rPr>
          <w:spacing w:val="-2"/>
        </w:rPr>
        <w:t>制制度，积极开展投资者关系管理工作，以进一步提高公司治理水平，促进公司规范运作。</w:t>
      </w:r>
      <w:r>
        <w:rPr/>
        <w:t> 截至报告期末，公司治理的实际状况符合前述法律法规及深圳证券交易所、中国证监会发 布的有关上市公司治理的规范性文件的要求，不存在尚未解决的治理问题。</w:t>
      </w:r>
    </w:p>
    <w:p>
      <w:pPr>
        <w:pStyle w:val="BodyText"/>
        <w:spacing w:line="240" w:lineRule="auto"/>
        <w:ind w:left="698" w:right="1318"/>
        <w:jc w:val="left"/>
      </w:pPr>
      <w:r>
        <w:rPr/>
        <w:t>公司已建立的各项制度的名称和公开信息披露情况：</w:t>
      </w:r>
    </w:p>
    <w:p>
      <w:pPr>
        <w:spacing w:line="240" w:lineRule="auto" w:before="11"/>
        <w:rPr>
          <w:rFonts w:ascii="宋体" w:hAnsi="宋体" w:cs="宋体" w:eastAsia="宋体"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4309"/>
        <w:gridCol w:w="2105"/>
        <w:gridCol w:w="3207"/>
      </w:tblGrid>
      <w:tr>
        <w:trPr>
          <w:trHeight w:val="478" w:hRule="exact"/>
        </w:trPr>
        <w:tc>
          <w:tcPr>
            <w:tcW w:w="430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1307" w:right="0"/>
              <w:jc w:val="left"/>
              <w:rPr>
                <w:rFonts w:ascii="宋体" w:hAnsi="宋体" w:cs="宋体" w:eastAsia="宋体" w:hint="default"/>
                <w:sz w:val="24"/>
                <w:szCs w:val="24"/>
              </w:rPr>
            </w:pPr>
            <w:r>
              <w:rPr>
                <w:rFonts w:ascii="宋体" w:hAnsi="宋体" w:cs="宋体" w:eastAsia="宋体" w:hint="default"/>
                <w:sz w:val="24"/>
                <w:szCs w:val="24"/>
              </w:rPr>
              <w:t>公司已建立制度</w:t>
            </w:r>
          </w:p>
        </w:tc>
        <w:tc>
          <w:tcPr>
            <w:tcW w:w="21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left="566" w:right="0"/>
              <w:jc w:val="left"/>
              <w:rPr>
                <w:rFonts w:ascii="宋体" w:hAnsi="宋体" w:cs="宋体" w:eastAsia="宋体" w:hint="default"/>
                <w:sz w:val="24"/>
                <w:szCs w:val="24"/>
              </w:rPr>
            </w:pPr>
            <w:r>
              <w:rPr>
                <w:rFonts w:ascii="宋体" w:hAnsi="宋体" w:cs="宋体" w:eastAsia="宋体" w:hint="default"/>
                <w:sz w:val="24"/>
                <w:szCs w:val="24"/>
              </w:rPr>
              <w:t>披露时间</w:t>
            </w:r>
          </w:p>
        </w:tc>
        <w:tc>
          <w:tcPr>
            <w:tcW w:w="320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信息披露载体</w:t>
            </w:r>
          </w:p>
        </w:tc>
      </w:tr>
      <w:tr>
        <w:trPr>
          <w:trHeight w:val="47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07" w:right="0"/>
              <w:jc w:val="left"/>
              <w:rPr>
                <w:rFonts w:ascii="宋体" w:hAnsi="宋体" w:cs="宋体" w:eastAsia="宋体" w:hint="default"/>
                <w:sz w:val="24"/>
                <w:szCs w:val="24"/>
              </w:rPr>
            </w:pPr>
            <w:r>
              <w:rPr>
                <w:rFonts w:ascii="宋体" w:hAnsi="宋体" w:cs="宋体" w:eastAsia="宋体" w:hint="default"/>
                <w:sz w:val="24"/>
                <w:szCs w:val="24"/>
              </w:rPr>
              <w:t>股东大会议事规则（</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6"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87" w:right="0"/>
              <w:jc w:val="left"/>
              <w:rPr>
                <w:rFonts w:ascii="宋体" w:hAnsi="宋体" w:cs="宋体" w:eastAsia="宋体" w:hint="default"/>
                <w:sz w:val="24"/>
                <w:szCs w:val="24"/>
              </w:rPr>
            </w:pPr>
            <w:r>
              <w:rPr>
                <w:rFonts w:ascii="宋体" w:hAnsi="宋体" w:cs="宋体" w:eastAsia="宋体" w:hint="default"/>
                <w:sz w:val="24"/>
                <w:szCs w:val="24"/>
              </w:rPr>
              <w:t>累积投票制实施细则（</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26"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7" w:right="0"/>
              <w:jc w:val="left"/>
              <w:rPr>
                <w:rFonts w:ascii="宋体" w:hAnsi="宋体" w:cs="宋体" w:eastAsia="宋体" w:hint="default"/>
                <w:sz w:val="24"/>
                <w:szCs w:val="24"/>
              </w:rPr>
            </w:pPr>
            <w:r>
              <w:rPr>
                <w:rFonts w:ascii="宋体" w:hAnsi="宋体" w:cs="宋体" w:eastAsia="宋体" w:hint="default"/>
                <w:sz w:val="24"/>
                <w:szCs w:val="24"/>
              </w:rPr>
              <w:t>董事会议事规则</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307" w:right="0"/>
              <w:jc w:val="left"/>
              <w:rPr>
                <w:rFonts w:ascii="宋体" w:hAnsi="宋体" w:cs="宋体" w:eastAsia="宋体" w:hint="default"/>
                <w:sz w:val="24"/>
                <w:szCs w:val="24"/>
              </w:rPr>
            </w:pPr>
            <w:r>
              <w:rPr>
                <w:rFonts w:ascii="宋体" w:hAnsi="宋体" w:cs="宋体" w:eastAsia="宋体" w:hint="default"/>
                <w:sz w:val="24"/>
                <w:szCs w:val="24"/>
              </w:rPr>
              <w:t>监事会议事规则</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7" w:right="0"/>
              <w:jc w:val="left"/>
              <w:rPr>
                <w:rFonts w:ascii="宋体" w:hAnsi="宋体" w:cs="宋体" w:eastAsia="宋体" w:hint="default"/>
                <w:sz w:val="24"/>
                <w:szCs w:val="24"/>
              </w:rPr>
            </w:pPr>
            <w:r>
              <w:rPr>
                <w:rFonts w:ascii="宋体" w:hAnsi="宋体" w:cs="宋体" w:eastAsia="宋体" w:hint="default"/>
                <w:sz w:val="24"/>
                <w:szCs w:val="24"/>
              </w:rPr>
              <w:t>信息披露事务管理制度（</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7"/>
              <w:jc w:val="left"/>
              <w:rPr>
                <w:rFonts w:ascii="宋体" w:hAnsi="宋体" w:cs="宋体" w:eastAsia="宋体" w:hint="default"/>
                <w:sz w:val="24"/>
                <w:szCs w:val="24"/>
              </w:rPr>
            </w:pPr>
            <w:r>
              <w:rPr>
                <w:rFonts w:ascii="宋体" w:hAnsi="宋体" w:cs="宋体" w:eastAsia="宋体" w:hint="default"/>
                <w:sz w:val="24"/>
                <w:szCs w:val="24"/>
              </w:rPr>
              <w:t>内幕信息知情人登记制</w:t>
            </w:r>
            <w:r>
              <w:rPr>
                <w:rFonts w:ascii="宋体" w:hAnsi="宋体" w:cs="宋体" w:eastAsia="宋体" w:hint="default"/>
                <w:spacing w:val="-108"/>
                <w:sz w:val="24"/>
                <w:szCs w:val="24"/>
              </w:rPr>
              <w:t>度</w:t>
            </w:r>
            <w:r>
              <w:rPr>
                <w:rFonts w:ascii="宋体" w:hAnsi="宋体" w:cs="宋体" w:eastAsia="宋体" w:hint="default"/>
                <w:sz w:val="24"/>
                <w:szCs w:val="24"/>
              </w:rPr>
              <w:t>（</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6"/>
              <w:jc w:val="righ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11</w:t>
            </w:r>
            <w:r>
              <w:rPr>
                <w:rFonts w:ascii="宋体" w:hAnsi="宋体" w:cs="宋体" w:eastAsia="宋体" w:hint="default"/>
                <w:sz w:val="24"/>
                <w:szCs w:val="24"/>
              </w:rPr>
              <w:t>月</w:t>
            </w:r>
            <w:r>
              <w:rPr>
                <w:rFonts w:ascii="宋体" w:hAnsi="宋体" w:cs="宋体" w:eastAsia="宋体" w:hint="default"/>
                <w:sz w:val="24"/>
                <w:szCs w:val="24"/>
              </w:rPr>
              <w:t>24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87" w:right="0"/>
              <w:jc w:val="left"/>
              <w:rPr>
                <w:rFonts w:ascii="宋体" w:hAnsi="宋体" w:cs="宋体" w:eastAsia="宋体" w:hint="default"/>
                <w:sz w:val="24"/>
                <w:szCs w:val="24"/>
              </w:rPr>
            </w:pPr>
            <w:r>
              <w:rPr>
                <w:rFonts w:ascii="宋体" w:hAnsi="宋体" w:cs="宋体" w:eastAsia="宋体" w:hint="default"/>
                <w:sz w:val="24"/>
                <w:szCs w:val="24"/>
              </w:rPr>
              <w:t>独立董事工作制度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7" w:right="0"/>
              <w:jc w:val="left"/>
              <w:rPr>
                <w:rFonts w:ascii="宋体" w:hAnsi="宋体" w:cs="宋体" w:eastAsia="宋体" w:hint="default"/>
                <w:sz w:val="24"/>
                <w:szCs w:val="24"/>
              </w:rPr>
            </w:pPr>
            <w:r>
              <w:rPr>
                <w:rFonts w:ascii="宋体" w:hAnsi="宋体" w:cs="宋体" w:eastAsia="宋体" w:hint="default"/>
                <w:sz w:val="24"/>
                <w:szCs w:val="24"/>
              </w:rPr>
              <w:t>董事会秘书工作制度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7" w:right="0"/>
              <w:jc w:val="left"/>
              <w:rPr>
                <w:rFonts w:ascii="宋体" w:hAnsi="宋体" w:cs="宋体" w:eastAsia="宋体" w:hint="default"/>
                <w:sz w:val="24"/>
                <w:szCs w:val="24"/>
              </w:rPr>
            </w:pPr>
            <w:r>
              <w:rPr>
                <w:rFonts w:ascii="宋体" w:hAnsi="宋体" w:cs="宋体" w:eastAsia="宋体" w:hint="default"/>
                <w:sz w:val="24"/>
                <w:szCs w:val="24"/>
              </w:rPr>
              <w:t>审计委员会工作制度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7" w:right="0"/>
              <w:jc w:val="left"/>
              <w:rPr>
                <w:rFonts w:ascii="宋体" w:hAnsi="宋体" w:cs="宋体" w:eastAsia="宋体" w:hint="default"/>
                <w:sz w:val="24"/>
                <w:szCs w:val="24"/>
              </w:rPr>
            </w:pPr>
            <w:r>
              <w:rPr>
                <w:rFonts w:ascii="宋体" w:hAnsi="宋体" w:cs="宋体" w:eastAsia="宋体" w:hint="default"/>
                <w:sz w:val="24"/>
                <w:szCs w:val="24"/>
              </w:rPr>
              <w:t>提名委员会工作制度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6"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7" w:right="0"/>
              <w:jc w:val="left"/>
              <w:rPr>
                <w:rFonts w:ascii="宋体" w:hAnsi="宋体" w:cs="宋体" w:eastAsia="宋体" w:hint="default"/>
                <w:sz w:val="24"/>
                <w:szCs w:val="24"/>
              </w:rPr>
            </w:pPr>
            <w:r>
              <w:rPr>
                <w:rFonts w:ascii="宋体" w:hAnsi="宋体" w:cs="宋体" w:eastAsia="宋体" w:hint="default"/>
                <w:sz w:val="24"/>
                <w:szCs w:val="24"/>
              </w:rPr>
              <w:t>战略委员会工作制度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707" w:right="0"/>
              <w:jc w:val="left"/>
              <w:rPr>
                <w:rFonts w:ascii="宋体" w:hAnsi="宋体" w:cs="宋体" w:eastAsia="宋体" w:hint="default"/>
                <w:sz w:val="24"/>
                <w:szCs w:val="24"/>
              </w:rPr>
            </w:pPr>
            <w:r>
              <w:rPr>
                <w:rFonts w:ascii="宋体" w:hAnsi="宋体" w:cs="宋体" w:eastAsia="宋体" w:hint="default"/>
                <w:sz w:val="24"/>
                <w:szCs w:val="24"/>
              </w:rPr>
              <w:t>薪酬与考核委员会工作制度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86" w:right="0"/>
              <w:jc w:val="left"/>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94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防范控股股东占用公司资金制度（</w:t>
            </w:r>
            <w:r>
              <w:rPr>
                <w:rFonts w:ascii="宋体" w:hAnsi="宋体" w:cs="宋体" w:eastAsia="宋体" w:hint="default"/>
                <w:sz w:val="24"/>
                <w:szCs w:val="24"/>
              </w:rPr>
              <w:t>2010</w:t>
            </w:r>
          </w:p>
          <w:p>
            <w:pPr>
              <w:pStyle w:val="TableParagraph"/>
              <w:spacing w:line="240" w:lineRule="auto" w:before="154"/>
              <w:ind w:right="1"/>
              <w:jc w:val="center"/>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266"/>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7" w:right="0"/>
              <w:jc w:val="left"/>
              <w:rPr>
                <w:rFonts w:ascii="宋体" w:hAnsi="宋体" w:cs="宋体" w:eastAsia="宋体" w:hint="default"/>
                <w:sz w:val="24"/>
                <w:szCs w:val="24"/>
              </w:rPr>
            </w:pPr>
            <w:r>
              <w:rPr>
                <w:rFonts w:ascii="宋体" w:hAnsi="宋体" w:cs="宋体" w:eastAsia="宋体" w:hint="default"/>
                <w:sz w:val="24"/>
                <w:szCs w:val="24"/>
              </w:rPr>
              <w:t>年报信息披露重大差错责任追究制度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6"/>
              <w:jc w:val="righ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spacing w:after="0" w:line="274" w:lineRule="exact"/>
        <w:jc w:val="center"/>
        <w:rPr>
          <w:rFonts w:ascii="宋体" w:hAnsi="宋体" w:cs="宋体" w:eastAsia="宋体" w:hint="default"/>
          <w:sz w:val="24"/>
          <w:szCs w:val="24"/>
        </w:rPr>
        <w:sectPr>
          <w:pgSz w:w="12240" w:h="15840"/>
          <w:pgMar w:header="745" w:footer="956" w:top="980" w:bottom="1140" w:left="120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309"/>
        <w:gridCol w:w="2105"/>
        <w:gridCol w:w="3207"/>
      </w:tblGrid>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总裁工作细则</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子公司管理制度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募集资金管理办法</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关联交易管理制度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5"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对外担保管理制度（</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28</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内部审计管理制度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不适用</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独立董事年报审计工作规程</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6"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内部问责制度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审计委员会年报审计工作规程</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sz w:val="24"/>
                <w:szCs w:val="24"/>
              </w:rPr>
              <w:t>风险投资管理制度</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4</w:t>
            </w:r>
            <w:r>
              <w:rPr>
                <w:rFonts w:ascii="宋体" w:hAnsi="宋体" w:cs="宋体" w:eastAsia="宋体" w:hint="default"/>
                <w:sz w:val="24"/>
                <w:szCs w:val="24"/>
              </w:rPr>
              <w:t>月</w:t>
            </w:r>
            <w:r>
              <w:rPr>
                <w:rFonts w:ascii="宋体" w:hAnsi="宋体" w:cs="宋体" w:eastAsia="宋体" w:hint="default"/>
                <w:sz w:val="24"/>
                <w:szCs w:val="24"/>
              </w:rPr>
              <w:t>14</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943"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董事、监事和高级管理人员所持本公司</w:t>
            </w:r>
          </w:p>
          <w:p>
            <w:pPr>
              <w:pStyle w:val="TableParagraph"/>
              <w:spacing w:line="240" w:lineRule="auto" w:before="154"/>
              <w:ind w:right="0"/>
              <w:jc w:val="center"/>
              <w:rPr>
                <w:rFonts w:ascii="宋体" w:hAnsi="宋体" w:cs="宋体" w:eastAsia="宋体" w:hint="default"/>
                <w:sz w:val="24"/>
                <w:szCs w:val="24"/>
              </w:rPr>
            </w:pPr>
            <w:r>
              <w:rPr>
                <w:rFonts w:ascii="宋体" w:hAnsi="宋体" w:cs="宋体" w:eastAsia="宋体" w:hint="default"/>
                <w:sz w:val="24"/>
                <w:szCs w:val="24"/>
              </w:rPr>
              <w:t>股份及其变动制度（</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2"/>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r>
        <w:trPr>
          <w:trHeight w:val="478" w:hRule="exact"/>
        </w:trPr>
        <w:tc>
          <w:tcPr>
            <w:tcW w:w="43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center"/>
              <w:rPr>
                <w:rFonts w:ascii="宋体" w:hAnsi="宋体" w:cs="宋体" w:eastAsia="宋体" w:hint="default"/>
                <w:sz w:val="24"/>
                <w:szCs w:val="24"/>
              </w:rPr>
            </w:pPr>
            <w:r>
              <w:rPr>
                <w:rFonts w:ascii="宋体" w:hAnsi="宋体" w:cs="宋体" w:eastAsia="宋体" w:hint="default"/>
                <w:sz w:val="24"/>
                <w:szCs w:val="24"/>
              </w:rPr>
              <w:t>外部信息使用人管理制度（</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9</w:t>
            </w:r>
            <w:r>
              <w:rPr>
                <w:rFonts w:ascii="宋体" w:hAnsi="宋体" w:cs="宋体" w:eastAsia="宋体" w:hint="default"/>
                <w:sz w:val="24"/>
                <w:szCs w:val="24"/>
              </w:rPr>
              <w:t>月</w:t>
            </w:r>
            <w:r>
              <w:rPr>
                <w:rFonts w:ascii="宋体" w:hAnsi="宋体" w:cs="宋体" w:eastAsia="宋体" w:hint="default"/>
                <w:sz w:val="24"/>
                <w:szCs w:val="24"/>
              </w:rPr>
              <w:t>29</w:t>
            </w:r>
            <w:r>
              <w:rPr>
                <w:rFonts w:ascii="宋体" w:hAnsi="宋体" w:cs="宋体" w:eastAsia="宋体" w:hint="default"/>
                <w:sz w:val="24"/>
                <w:szCs w:val="24"/>
              </w:rPr>
              <w:t>日</w:t>
            </w:r>
          </w:p>
        </w:tc>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巨潮资讯网</w:t>
            </w:r>
          </w:p>
        </w:tc>
      </w:tr>
    </w:tbl>
    <w:p>
      <w:pPr>
        <w:pStyle w:val="BodyText"/>
        <w:spacing w:line="274" w:lineRule="exact" w:before="0"/>
        <w:ind w:left="698" w:right="1318"/>
        <w:jc w:val="left"/>
      </w:pPr>
      <w:r>
        <w:rPr/>
        <w:t>注：上述表格中，信息披露时间与信息披露载体标注为不适用的相关制度为公司上市</w:t>
      </w:r>
    </w:p>
    <w:p>
      <w:pPr>
        <w:pStyle w:val="BodyText"/>
        <w:spacing w:line="357" w:lineRule="auto" w:before="151"/>
        <w:ind w:left="698" w:right="1442" w:hanging="480"/>
        <w:jc w:val="left"/>
      </w:pPr>
      <w:r>
        <w:rPr/>
        <w:t>前</w:t>
      </w:r>
      <w:r>
        <w:rPr>
          <w:rFonts w:ascii="宋体" w:hAnsi="宋体" w:cs="宋体" w:eastAsia="宋体" w:hint="default"/>
        </w:rPr>
        <w:t>2008</w:t>
      </w:r>
      <w:r>
        <w:rPr/>
        <w:t>年制定的相关制度，未在相关信息披露媒体披露。 截止报告期末，公司治理的实际状况符合上述所建立的制度及中国证监会、深圳证券</w:t>
      </w:r>
    </w:p>
    <w:p>
      <w:pPr>
        <w:pStyle w:val="BodyText"/>
        <w:spacing w:line="357" w:lineRule="auto"/>
        <w:ind w:left="218" w:right="1442"/>
        <w:jc w:val="left"/>
      </w:pPr>
      <w:r>
        <w:rPr/>
        <w:t>交易所发布的有关上市公司治理的规范性文件要求，未收到被监管部门采取行政监管措施 的有关文件。</w:t>
      </w:r>
    </w:p>
    <w:p>
      <w:pPr>
        <w:pStyle w:val="BodyText"/>
        <w:spacing w:line="355" w:lineRule="auto" w:before="36"/>
        <w:ind w:left="698" w:right="1442"/>
        <w:jc w:val="left"/>
      </w:pPr>
      <w:r>
        <w:rPr/>
        <w:t>（一）</w:t>
      </w:r>
      <w:r>
        <w:rPr>
          <w:spacing w:val="-61"/>
        </w:rPr>
        <w:t> </w:t>
      </w:r>
      <w:r>
        <w:rPr/>
        <w:t>股东与股东大会</w:t>
      </w:r>
      <w:r>
        <w:rPr/>
        <w:t> 报告期内，公司严格按照《上市公司股东大会规则》、《公司章程》和《股东大会议</w:t>
      </w:r>
    </w:p>
    <w:p>
      <w:pPr>
        <w:pStyle w:val="BodyText"/>
        <w:spacing w:line="357" w:lineRule="auto" w:before="38"/>
        <w:ind w:left="218" w:right="1282"/>
        <w:jc w:val="left"/>
      </w:pPr>
      <w:r>
        <w:rPr>
          <w:spacing w:val="-2"/>
        </w:rPr>
        <w:t>事规则》等规定和要求，规范股东大会召集、召开及表决程序，严格履行审批、审议程序，</w:t>
      </w:r>
      <w:r>
        <w:rPr>
          <w:spacing w:val="-117"/>
        </w:rPr>
        <w:t> </w:t>
      </w:r>
      <w:r>
        <w:rPr>
          <w:spacing w:val="-117"/>
        </w:rPr>
      </w:r>
      <w:r>
        <w:rPr/>
        <w:t>能够确保全体股东特别是中小股东享有平等地位，充分行使自己的权利，不存在损害中小 </w:t>
      </w:r>
      <w:r>
        <w:rPr>
          <w:spacing w:val="-2"/>
        </w:rPr>
        <w:t>股东利益的情形。公司独立拥有资产所有权，不存在股东及其关联方占用或转移公司资金、</w:t>
      </w:r>
      <w:r>
        <w:rPr>
          <w:spacing w:val="-118"/>
        </w:rPr>
        <w:t> </w:t>
      </w:r>
      <w:r>
        <w:rPr>
          <w:spacing w:val="-118"/>
        </w:rPr>
      </w:r>
      <w:r>
        <w:rPr/>
        <w:t>资产及其他资源的情形，公司也未为股东及其关联方提供担保。</w:t>
      </w:r>
    </w:p>
    <w:p>
      <w:pPr>
        <w:pStyle w:val="BodyText"/>
        <w:spacing w:line="355" w:lineRule="auto" w:before="36"/>
        <w:ind w:left="698" w:right="1442" w:firstLine="2"/>
        <w:jc w:val="left"/>
      </w:pPr>
      <w:r>
        <w:rPr/>
        <w:t>（二）</w:t>
      </w:r>
      <w:r>
        <w:rPr>
          <w:spacing w:val="-63"/>
        </w:rPr>
        <w:t> </w:t>
      </w:r>
      <w:r>
        <w:rPr/>
        <w:t>公司与控股股东</w:t>
      </w:r>
      <w:r>
        <w:rPr/>
        <w:t> 公司拥有独立完整的业务和经营自主能力，在业务、人员、资产、机构、财务上均独</w:t>
      </w:r>
    </w:p>
    <w:p>
      <w:pPr>
        <w:pStyle w:val="BodyText"/>
        <w:spacing w:line="240" w:lineRule="auto" w:before="38"/>
        <w:ind w:left="218" w:right="1318"/>
        <w:jc w:val="left"/>
      </w:pPr>
      <w:r>
        <w:rPr/>
        <w:t>立于控股股东，公司董事会、监事会和内部机构独立运作。公司控股股东能严格规范自己</w:t>
      </w:r>
    </w:p>
    <w:p>
      <w:pPr>
        <w:spacing w:after="0" w:line="240" w:lineRule="auto"/>
        <w:jc w:val="left"/>
        <w:sectPr>
          <w:pgSz w:w="12240" w:h="15840"/>
          <w:pgMar w:header="745" w:footer="956" w:top="980" w:bottom="1140" w:left="1200" w:right="0"/>
        </w:sectPr>
      </w:pPr>
    </w:p>
    <w:p>
      <w:pPr>
        <w:spacing w:line="240" w:lineRule="auto" w:before="10"/>
        <w:rPr>
          <w:rFonts w:ascii="宋体" w:hAnsi="宋体" w:cs="宋体" w:eastAsia="宋体" w:hint="default"/>
          <w:sz w:val="27"/>
          <w:szCs w:val="27"/>
        </w:rPr>
      </w:pPr>
    </w:p>
    <w:p>
      <w:pPr>
        <w:pStyle w:val="BodyText"/>
        <w:spacing w:line="355" w:lineRule="auto" w:before="26"/>
        <w:ind w:right="1442"/>
        <w:jc w:val="left"/>
      </w:pPr>
      <w:r>
        <w:rPr/>
        <w:t>的行为，未发生超越公司股东大会及董事会直接或间接干预公司决策和经营活动的行为， 未发生占用上市公司资金的行为。</w:t>
      </w:r>
    </w:p>
    <w:p>
      <w:pPr>
        <w:pStyle w:val="BodyText"/>
        <w:spacing w:line="355" w:lineRule="auto" w:before="38"/>
        <w:ind w:left="618" w:right="1442" w:firstLine="2"/>
        <w:jc w:val="left"/>
      </w:pPr>
      <w:r>
        <w:rPr/>
        <w:t>（三）董事与董事会 公司严格按照《公司法》、《公司章程》及《上市公司股东大会规则》等相关法律法</w:t>
      </w:r>
    </w:p>
    <w:p>
      <w:pPr>
        <w:pStyle w:val="BodyText"/>
        <w:spacing w:line="357" w:lineRule="auto" w:before="38"/>
        <w:ind w:right="1287"/>
        <w:jc w:val="left"/>
      </w:pPr>
      <w:r>
        <w:rPr/>
        <w:t>规选举产生董事人选，董事会人数及人员构成符合法律法规的要求：公司董事会由</w:t>
      </w:r>
      <w:r>
        <w:rPr>
          <w:rFonts w:ascii="宋体" w:hAnsi="宋体" w:cs="宋体" w:eastAsia="宋体" w:hint="default"/>
        </w:rPr>
        <w:t>9</w:t>
      </w:r>
      <w:r>
        <w:rPr/>
        <w:t>名董事 组成，其中独立董事</w:t>
      </w:r>
      <w:r>
        <w:rPr>
          <w:rFonts w:ascii="宋体" w:hAnsi="宋体" w:cs="宋体" w:eastAsia="宋体" w:hint="default"/>
        </w:rPr>
        <w:t>3</w:t>
      </w:r>
      <w:r>
        <w:rPr/>
        <w:t>名，占全体董事的三分之一。董事（含独立董事）的聘任程序符合法 律法规和《公司章程》的要求。董事会下设战略委员会、审计委员会、薪酬与考核委员会 和提名委员会四个专门委员会。公司全体董事能够依据《董事会议事规则》、《中小企业 板块上市公司董事行为指引》等制度的要求开展工作，出席董事会和股东大会，积极参加 相关知识的培训，熟悉并掌握有关法律法规，认真履行董事诚实守信、勤勉尽责的义务。 </w:t>
      </w:r>
      <w:r>
        <w:rPr>
          <w:spacing w:val="-5"/>
        </w:rPr>
        <w:t>公司的</w:t>
      </w:r>
      <w:r>
        <w:rPr>
          <w:rFonts w:ascii="宋体" w:hAnsi="宋体" w:cs="宋体" w:eastAsia="宋体" w:hint="default"/>
          <w:spacing w:val="-5"/>
        </w:rPr>
        <w:t>3</w:t>
      </w:r>
      <w:r>
        <w:rPr>
          <w:spacing w:val="-5"/>
        </w:rPr>
        <w:t>位独立董事在工作中保持充分的独立性，积极参加董事会会议，认真审议各项议案，</w:t>
      </w:r>
      <w:r>
        <w:rPr>
          <w:spacing w:val="-114"/>
        </w:rPr>
        <w:t> </w:t>
      </w:r>
      <w:r>
        <w:rPr>
          <w:spacing w:val="-114"/>
        </w:rPr>
      </w:r>
      <w:r>
        <w:rPr/>
        <w:t>对有关的事项发表了独立意见，切实维护公司和中小股东的利益。</w:t>
      </w:r>
    </w:p>
    <w:p>
      <w:pPr>
        <w:pStyle w:val="BodyText"/>
        <w:spacing w:line="357" w:lineRule="auto"/>
        <w:ind w:left="618" w:right="1442" w:firstLine="2"/>
        <w:jc w:val="left"/>
      </w:pPr>
      <w:r>
        <w:rPr/>
        <w:t>（四）监事与监事会 公司严格按照《公司法》、《公司章程》及《上市公司股东大会规则》等相关法律法</w:t>
      </w:r>
    </w:p>
    <w:p>
      <w:pPr>
        <w:pStyle w:val="BodyText"/>
        <w:spacing w:line="357" w:lineRule="auto"/>
        <w:ind w:right="1322"/>
        <w:jc w:val="left"/>
      </w:pPr>
      <w:r>
        <w:rPr>
          <w:spacing w:val="-2"/>
        </w:rPr>
        <w:t>规选举产生监事人选，监事会人数及人员构成符合法律法规的要求：公司监事会由</w:t>
      </w:r>
      <w:r>
        <w:rPr>
          <w:rFonts w:ascii="宋体" w:hAnsi="宋体" w:cs="宋体" w:eastAsia="宋体" w:hint="default"/>
          <w:spacing w:val="-2"/>
        </w:rPr>
        <w:t>3</w:t>
      </w:r>
      <w:r>
        <w:rPr>
          <w:spacing w:val="-2"/>
        </w:rPr>
        <w:t>名监事</w:t>
      </w:r>
      <w:r>
        <w:rPr>
          <w:spacing w:val="-117"/>
        </w:rPr>
        <w:t> </w:t>
      </w:r>
      <w:r>
        <w:rPr/>
        <w:t>组成，其中职工代表监事</w:t>
      </w:r>
      <w:r>
        <w:rPr>
          <w:rFonts w:ascii="宋体" w:hAnsi="宋体" w:cs="宋体" w:eastAsia="宋体" w:hint="default"/>
        </w:rPr>
        <w:t>2</w:t>
      </w:r>
      <w:r>
        <w:rPr/>
        <w:t>名，占全体监事的三分之二。公司监事会严格按照《公司章程》 及《监事会议事规则》等相关规定召集召开监事会，公司监事本着对股东负责的精神，认 真出席监事会，积极参加相关培训，严格履行职责，对公司重大事项、关联交易、财务状 况、董事和高管的履职情况等进行有效监督并发表意见，维护了公司及股东的合法权益。</w:t>
      </w:r>
    </w:p>
    <w:p>
      <w:pPr>
        <w:pStyle w:val="BodyText"/>
        <w:spacing w:line="355" w:lineRule="auto" w:before="36"/>
        <w:ind w:left="618" w:right="0" w:firstLine="2"/>
        <w:jc w:val="left"/>
      </w:pPr>
      <w:r>
        <w:rPr/>
        <w:t>（五）公司与投资者 </w:t>
      </w:r>
      <w:r>
        <w:rPr>
          <w:spacing w:val="-3"/>
        </w:rPr>
        <w:t>公司重视投资者关系管理工作，加强与投资者的沟通，充分保证广大投资者的知情权。</w:t>
      </w:r>
    </w:p>
    <w:p>
      <w:pPr>
        <w:pStyle w:val="BodyText"/>
        <w:spacing w:line="357" w:lineRule="auto" w:before="38"/>
        <w:ind w:right="1458"/>
        <w:jc w:val="both"/>
      </w:pPr>
      <w:r>
        <w:rPr/>
        <w:t>公司董事会秘书为投资者关系管理负责人，组织实施投资者关系的日常管理工作。报告期 内，公司通过年度报告网上说明会、电话、接待投资者现场调研等方式，加强与投资者的 沟通。</w:t>
      </w:r>
    </w:p>
    <w:p>
      <w:pPr>
        <w:pStyle w:val="BodyText"/>
        <w:spacing w:line="355" w:lineRule="auto" w:before="36"/>
        <w:ind w:left="618" w:right="1442" w:hanging="8"/>
        <w:jc w:val="left"/>
      </w:pPr>
      <w:r>
        <w:rPr/>
        <w:t>（六）信息披露与透明度 公司指定董事会秘书为信息披露工作的直接负责人，协调公司与投资者的关系、接待</w:t>
      </w:r>
    </w:p>
    <w:p>
      <w:pPr>
        <w:pStyle w:val="BodyText"/>
        <w:spacing w:line="240" w:lineRule="auto" w:before="38"/>
        <w:ind w:right="0"/>
        <w:jc w:val="left"/>
      </w:pPr>
      <w:r>
        <w:rPr/>
        <w:t>股东来访、回答投资者咨询；并指定《中国证券报》、《上海证券报》、《证券时报》、</w:t>
      </w:r>
    </w:p>
    <w:p>
      <w:pPr>
        <w:pStyle w:val="BodyText"/>
        <w:spacing w:line="240" w:lineRule="auto" w:before="151"/>
        <w:ind w:right="0"/>
        <w:jc w:val="left"/>
      </w:pPr>
      <w:r>
        <w:rPr/>
        <w:t>《证券日报》和巨潮资讯网</w:t>
      </w:r>
      <w:hyperlink r:id="rId14">
        <w:r>
          <w:rPr>
            <w:rFonts w:ascii="宋体" w:hAnsi="宋体" w:cs="宋体" w:eastAsia="宋体" w:hint="default"/>
          </w:rPr>
          <w:t>http://www.cninfo.com.cn</w:t>
        </w:r>
        <w:r>
          <w:rPr/>
          <w:t>为公司信息披露的报纸和网站，真</w:t>
        </w:r>
      </w:hyperlink>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5" w:lineRule="auto" w:before="26"/>
        <w:ind w:right="1442"/>
        <w:jc w:val="left"/>
      </w:pPr>
      <w:r>
        <w:rPr/>
        <w:t>实、准确、完整、及时、公平地披露公司信息，确保公司所有股东能够以平等的机会获得 信息，维护投资者的合法权益。</w:t>
      </w:r>
    </w:p>
    <w:p>
      <w:pPr>
        <w:pStyle w:val="BodyText"/>
        <w:spacing w:line="355" w:lineRule="auto" w:before="38"/>
        <w:ind w:left="618" w:right="1442" w:firstLine="2"/>
        <w:jc w:val="left"/>
      </w:pPr>
      <w:r>
        <w:rPr/>
        <w:t>（七）相关利益者 公司能够充分尊重和维护员工、客户、供应商、银行等利益相关者的合法权益，加强</w:t>
      </w:r>
    </w:p>
    <w:p>
      <w:pPr>
        <w:pStyle w:val="BodyText"/>
        <w:spacing w:line="355" w:lineRule="auto" w:before="38"/>
        <w:ind w:right="1442"/>
        <w:jc w:val="left"/>
      </w:pPr>
      <w:r>
        <w:rPr/>
        <w:t>与各方的沟通和交流，实现股东、员工、社会等各方利益的均衡。同时，公司积极关注环 境保护、公益事业等问题，力求公司持续、稳定、健康地发展。</w:t>
      </w:r>
    </w:p>
    <w:p>
      <w:pPr>
        <w:pStyle w:val="BodyText"/>
        <w:spacing w:line="357" w:lineRule="auto" w:before="38"/>
        <w:ind w:left="738" w:right="1442" w:hanging="120"/>
        <w:jc w:val="left"/>
      </w:pPr>
      <w:r>
        <w:rPr/>
        <w:t>（八）内部审计制度 公司设立了审计部，配置了</w:t>
      </w:r>
      <w:r>
        <w:rPr>
          <w:rFonts w:ascii="宋体" w:hAnsi="宋体" w:cs="宋体" w:eastAsia="宋体" w:hint="default"/>
        </w:rPr>
        <w:t>3</w:t>
      </w:r>
      <w:r>
        <w:rPr/>
        <w:t>名专职审计人员，在董事会审计委员会的领导下对公司</w:t>
      </w:r>
    </w:p>
    <w:p>
      <w:pPr>
        <w:pStyle w:val="BodyText"/>
        <w:spacing w:line="357" w:lineRule="auto"/>
        <w:ind w:right="1442"/>
        <w:jc w:val="left"/>
      </w:pPr>
      <w:r>
        <w:rPr/>
        <w:t>及子公司的经济运行质量、经济效益、内控的制度和执行、各项费用的使用以及资产情况 进行审计和监督。</w:t>
      </w:r>
    </w:p>
    <w:p>
      <w:pPr>
        <w:spacing w:line="357" w:lineRule="auto" w:before="34"/>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二、公司董事长、独立董事及其他董事履行职责的情况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报告期内，公司全体董事均能严格按照《公司法》、《证券法》、《深圳证券交易所</w:t>
      </w:r>
    </w:p>
    <w:p>
      <w:pPr>
        <w:pStyle w:val="BodyText"/>
        <w:spacing w:line="357" w:lineRule="auto"/>
        <w:ind w:right="1459"/>
        <w:jc w:val="both"/>
      </w:pPr>
      <w:r>
        <w:rPr/>
        <w:t>股票上市规则》以及《中小企业板块上市公司董事行为指引》等法律、法规及规章制度等 规定和要求，诚实守信、忠实勤勉地履行职责，按时参加董事会和股东大会，积极参加监 管机构组织的上市公司董事的培训学习，提高规范运作水平，认真参与公司决策，并依靠 自己的专业知识和能力做出客观、公正、独立的判断，切实维护公司及股东特别是社会公 众股股东的权益。</w:t>
      </w:r>
    </w:p>
    <w:p>
      <w:pPr>
        <w:pStyle w:val="BodyText"/>
        <w:spacing w:line="355" w:lineRule="auto" w:before="36"/>
        <w:ind w:left="618" w:right="1442"/>
        <w:jc w:val="left"/>
      </w:pPr>
      <w:r>
        <w:rPr/>
        <w:t>（一）公司董事长履职情况 报告期内，公司董事长严格按照法律法规和《公司章程》、《上市公司治理准则》、</w:t>
      </w:r>
    </w:p>
    <w:p>
      <w:pPr>
        <w:pStyle w:val="BodyText"/>
        <w:spacing w:line="357" w:lineRule="auto" w:before="38"/>
        <w:ind w:right="1282"/>
        <w:jc w:val="left"/>
      </w:pPr>
      <w:r>
        <w:rPr/>
        <w:t>《中小企业板块上市公司董事行为指引》等的要求，依法在其权限范围内行使权力，履行 职责：全力加强董事会建设，依法召集、主持了</w:t>
      </w:r>
      <w:r>
        <w:rPr>
          <w:rFonts w:ascii="宋体" w:hAnsi="宋体" w:cs="宋体" w:eastAsia="宋体" w:hint="default"/>
        </w:rPr>
        <w:t>8</w:t>
      </w:r>
      <w:r>
        <w:rPr/>
        <w:t>次董事会会议并督促董事亲自出席，严格 实施董事会集体决策机制；积极推动公司各项制度的制订和完善，推动治理工作和内部控 </w:t>
      </w:r>
      <w:r>
        <w:rPr>
          <w:spacing w:val="-2"/>
        </w:rPr>
        <w:t>制建设；督促其他董事、高管人员积极参加监管机构组织的培训，认真学习相关法律法规，</w:t>
      </w:r>
      <w:r>
        <w:rPr>
          <w:spacing w:val="-118"/>
        </w:rPr>
        <w:t> </w:t>
      </w:r>
      <w:r>
        <w:rPr>
          <w:spacing w:val="-118"/>
        </w:rPr>
      </w:r>
      <w:r>
        <w:rPr/>
        <w:t>提高依法履职意识；认真执行股东大会决议，督促执行董事会的各项决议，确保“三会”</w:t>
      </w:r>
      <w:r>
        <w:rPr/>
        <w:t> 规范运作。</w:t>
      </w:r>
    </w:p>
    <w:p>
      <w:pPr>
        <w:pStyle w:val="BodyText"/>
        <w:spacing w:line="357" w:lineRule="auto"/>
        <w:ind w:left="618" w:right="1442"/>
        <w:jc w:val="left"/>
      </w:pPr>
      <w:r>
        <w:rPr/>
        <w:t>（二）公司独立董事履行职责情况 公司现有独立董事三名，其中一名为会计专业人士。独立董事本着对公司和全体股东</w:t>
      </w:r>
    </w:p>
    <w:p>
      <w:pPr>
        <w:pStyle w:val="BodyText"/>
        <w:spacing w:line="240" w:lineRule="auto"/>
        <w:ind w:right="0"/>
        <w:jc w:val="left"/>
      </w:pPr>
      <w:r>
        <w:rPr/>
        <w:t>诚信和勤勉的态度，严格按照《关于上市公司建立独立董事制度的指导意见》、相关法律、</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left="318" w:right="1459"/>
        <w:jc w:val="both"/>
      </w:pPr>
      <w:r>
        <w:rPr/>
        <w:t>法规和《公司章程》的规定，恪尽职守、勤勉尽责，按时参加报告期内的董事会会议，认 真审议各项议案，并依据自身的专业知识和能力发表了独立、客观、公正的意见，切实维 护了公司及中小股东的合法权益。各位独立董事了解生产经营状况和内部控制的建设及董 事会决议执行情况，为公司经营和发展提出合理化建议，也对公司的持续、健康、稳定发 展起到了积极的作用。报告期内，独立董事对公司董事会审议事项及其他事项未提出过异 议。</w:t>
      </w:r>
    </w:p>
    <w:p>
      <w:pPr>
        <w:pStyle w:val="BodyText"/>
        <w:spacing w:line="240" w:lineRule="auto" w:before="36"/>
        <w:ind w:left="798" w:right="3002"/>
        <w:jc w:val="left"/>
      </w:pPr>
      <w:r>
        <w:rPr/>
        <w:t>报告期内公司董事会共召开了</w:t>
      </w:r>
      <w:r>
        <w:rPr>
          <w:rFonts w:ascii="宋体" w:hAnsi="宋体" w:cs="宋体" w:eastAsia="宋体" w:hint="default"/>
        </w:rPr>
        <w:t>8</w:t>
      </w:r>
      <w:r>
        <w:rPr/>
        <w:t>次会议，董事出席会议情况如下：</w:t>
      </w:r>
    </w:p>
    <w:p>
      <w:pPr>
        <w:spacing w:line="240" w:lineRule="auto" w:before="11"/>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946"/>
        <w:gridCol w:w="1577"/>
        <w:gridCol w:w="1154"/>
        <w:gridCol w:w="1469"/>
        <w:gridCol w:w="1198"/>
        <w:gridCol w:w="1323"/>
        <w:gridCol w:w="914"/>
        <w:gridCol w:w="1248"/>
      </w:tblGrid>
      <w:tr>
        <w:trPr>
          <w:trHeight w:val="826" w:hRule="exact"/>
        </w:trPr>
        <w:tc>
          <w:tcPr>
            <w:tcW w:w="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5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具体职务</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1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以通讯方式</w:t>
            </w:r>
          </w:p>
          <w:p>
            <w:pPr>
              <w:pStyle w:val="TableParagraph"/>
              <w:spacing w:line="240" w:lineRule="auto"/>
              <w:ind w:left="487" w:right="65" w:hanging="420"/>
              <w:jc w:val="left"/>
              <w:rPr>
                <w:rFonts w:ascii="宋体" w:hAnsi="宋体" w:cs="宋体" w:eastAsia="宋体" w:hint="default"/>
                <w:sz w:val="21"/>
                <w:szCs w:val="21"/>
              </w:rPr>
            </w:pPr>
            <w:r>
              <w:rPr>
                <w:rFonts w:ascii="宋体" w:hAnsi="宋体" w:cs="宋体" w:eastAsia="宋体" w:hint="default"/>
                <w:sz w:val="21"/>
                <w:szCs w:val="21"/>
              </w:rPr>
              <w:t>参加会议次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3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9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91"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02" w:right="91" w:hanging="212"/>
              <w:jc w:val="left"/>
              <w:rPr>
                <w:rFonts w:ascii="宋体" w:hAnsi="宋体" w:cs="宋体" w:eastAsia="宋体" w:hint="default"/>
                <w:sz w:val="21"/>
                <w:szCs w:val="21"/>
              </w:rPr>
            </w:pPr>
            <w:r>
              <w:rPr>
                <w:rFonts w:ascii="宋体" w:hAnsi="宋体" w:cs="宋体" w:eastAsia="宋体" w:hint="default"/>
                <w:sz w:val="21"/>
                <w:szCs w:val="21"/>
              </w:rPr>
              <w:t>次未亲自出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席会议</w:t>
            </w:r>
          </w:p>
        </w:tc>
      </w:tr>
      <w:tr>
        <w:trPr>
          <w:trHeight w:val="4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孙世尧</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曲维强</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副董事长、总裁</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w w:val="100"/>
                <w:sz w:val="21"/>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孙鲲鹏</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罗田</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杨宝泉</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w w:val="100"/>
                <w:sz w:val="21"/>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李波</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刘宗江</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王利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2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吴贤国</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1"/>
                <w:szCs w:val="21"/>
              </w:rPr>
            </w:pPr>
            <w:r>
              <w:rPr>
                <w:rFonts w:ascii="Times New Roman"/>
                <w:w w:val="100"/>
                <w:sz w:val="21"/>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0"/>
              <w:jc w:val="right"/>
              <w:rPr>
                <w:rFonts w:ascii="Times New Roman" w:hAnsi="Times New Roman" w:cs="Times New Roman" w:eastAsia="Times New Roman" w:hint="default"/>
                <w:sz w:val="21"/>
                <w:szCs w:val="21"/>
              </w:rPr>
            </w:pPr>
            <w:r>
              <w:rPr>
                <w:rFonts w:ascii="Times New Roman"/>
                <w:w w:val="100"/>
                <w:sz w:val="21"/>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1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战淑萍</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center"/>
              <w:rPr>
                <w:rFonts w:ascii="Times New Roman" w:hAnsi="Times New Roman" w:cs="Times New Roman" w:eastAsia="Times New Roman" w:hint="default"/>
                <w:sz w:val="21"/>
                <w:szCs w:val="21"/>
              </w:rPr>
            </w:pPr>
            <w:r>
              <w:rPr>
                <w:rFonts w:ascii="Times New Roman"/>
                <w:w w:val="100"/>
                <w:sz w:val="21"/>
              </w:rPr>
              <w:t>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40"/>
              <w:jc w:val="right"/>
              <w:rPr>
                <w:rFonts w:ascii="Times New Roman" w:hAnsi="Times New Roman" w:cs="Times New Roman" w:eastAsia="Times New Roman" w:hint="default"/>
                <w:sz w:val="21"/>
                <w:szCs w:val="21"/>
              </w:rPr>
            </w:pPr>
            <w:r>
              <w:rPr>
                <w:rFonts w:ascii="Times New Roman"/>
                <w:w w:val="100"/>
                <w:sz w:val="21"/>
              </w:rPr>
              <w:t>2</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w w:val="100"/>
                <w:sz w:val="21"/>
              </w:rPr>
              <w:t>0</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w w:val="100"/>
                <w:sz w:val="21"/>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16"/>
          <w:szCs w:val="16"/>
        </w:rPr>
      </w:pPr>
    </w:p>
    <w:p>
      <w:pPr>
        <w:spacing w:line="357" w:lineRule="auto" w:before="26"/>
        <w:ind w:left="798" w:right="1442" w:hanging="48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z w:val="24"/>
          <w:szCs w:val="24"/>
        </w:rPr>
        <w:t>公司在业务、资产、人员、财务、机构方面均独立于公司各股东，具有独立完整的业</w:t>
      </w:r>
    </w:p>
    <w:p>
      <w:pPr>
        <w:pStyle w:val="BodyText"/>
        <w:spacing w:line="357" w:lineRule="auto"/>
        <w:ind w:left="318" w:right="1442"/>
        <w:jc w:val="left"/>
      </w:pPr>
      <w:r>
        <w:rPr/>
        <w:t>务和供应、生产、销售系统，以及面向市场自主经营的能力，完全独立运作、自主经营， 独立承担责任和风险。</w:t>
      </w:r>
    </w:p>
    <w:p>
      <w:pPr>
        <w:pStyle w:val="BodyText"/>
        <w:spacing w:line="357" w:lineRule="auto"/>
        <w:ind w:left="798" w:right="1442" w:hanging="10"/>
        <w:jc w:val="left"/>
      </w:pPr>
      <w:r>
        <w:rPr/>
        <w:t>（一）业务独立 公司拥有完整且独立的采购、生产、销售系统，具有独立、完整的资产和业务，具备</w:t>
      </w:r>
    </w:p>
    <w:p>
      <w:pPr>
        <w:pStyle w:val="BodyText"/>
        <w:spacing w:line="357" w:lineRule="auto"/>
        <w:ind w:left="318" w:right="1442"/>
        <w:jc w:val="left"/>
      </w:pPr>
      <w:r>
        <w:rPr/>
        <w:t>面向市场自主经营的能力，独立组织和实施生产经营活动，不依赖于控股股东和实际控制 人。</w:t>
      </w:r>
    </w:p>
    <w:p>
      <w:pPr>
        <w:pStyle w:val="BodyText"/>
        <w:spacing w:line="240" w:lineRule="auto"/>
        <w:ind w:left="789" w:right="3002"/>
        <w:jc w:val="left"/>
      </w:pPr>
      <w:r>
        <w:rPr/>
        <w:t>（二）资产独立</w:t>
      </w:r>
    </w:p>
    <w:p>
      <w:pPr>
        <w:spacing w:after="0" w:line="240" w:lineRule="auto"/>
        <w:jc w:val="left"/>
        <w:sectPr>
          <w:pgSz w:w="12240" w:h="15840"/>
          <w:pgMar w:header="745" w:footer="956" w:top="980" w:bottom="1140" w:left="1100" w:right="0"/>
        </w:sectPr>
      </w:pPr>
    </w:p>
    <w:p>
      <w:pPr>
        <w:spacing w:line="240" w:lineRule="auto" w:before="10"/>
        <w:rPr>
          <w:rFonts w:ascii="宋体" w:hAnsi="宋体" w:cs="宋体" w:eastAsia="宋体" w:hint="default"/>
          <w:sz w:val="27"/>
          <w:szCs w:val="27"/>
        </w:rPr>
      </w:pPr>
    </w:p>
    <w:p>
      <w:pPr>
        <w:pStyle w:val="BodyText"/>
        <w:spacing w:line="357" w:lineRule="auto" w:before="26"/>
        <w:ind w:right="1457" w:firstLine="480"/>
        <w:jc w:val="both"/>
      </w:pPr>
      <w:r>
        <w:rPr/>
        <w:t>公司拥有独立的办公场地，拥有独立完整的生产、供应、销售体系及相关辅助设施， 拥有独立的商标、专利技术等无形资产。公司股东不存在占用公司资金、资产和其他资源 的情况。</w:t>
      </w:r>
    </w:p>
    <w:p>
      <w:pPr>
        <w:pStyle w:val="BodyText"/>
        <w:spacing w:line="357" w:lineRule="auto"/>
        <w:ind w:left="618" w:right="0" w:hanging="10"/>
        <w:jc w:val="left"/>
      </w:pPr>
      <w:r>
        <w:rPr/>
        <w:t>（三）人员独立 </w:t>
      </w:r>
      <w:r>
        <w:rPr>
          <w:spacing w:val="-9"/>
        </w:rPr>
        <w:t>公司董事、监事及高级管理人员均严格按照《公司法》、《公司章程》的有关规定产生。</w:t>
      </w:r>
    </w:p>
    <w:p>
      <w:pPr>
        <w:pStyle w:val="BodyText"/>
        <w:spacing w:line="357" w:lineRule="auto"/>
        <w:ind w:right="1420"/>
        <w:jc w:val="both"/>
      </w:pPr>
      <w:r>
        <w:rPr/>
        <w:t>本公司总裁、副总裁、财务负责人、董事会秘书、技术负责人和业务部门负责人均属专职</w:t>
      </w:r>
      <w:r>
        <w:rPr>
          <w:spacing w:val="-85"/>
        </w:rPr>
        <w:t> </w:t>
      </w:r>
      <w:r>
        <w:rPr>
          <w:spacing w:val="-85"/>
        </w:rPr>
      </w:r>
      <w:r>
        <w:rPr/>
        <w:t>且在公司领取薪酬，不存在在控股股东、实际控制人及其控制的其他企业兼职的情形。公</w:t>
      </w:r>
      <w:r>
        <w:rPr>
          <w:spacing w:val="-85"/>
        </w:rPr>
        <w:t> </w:t>
      </w:r>
      <w:r>
        <w:rPr>
          <w:spacing w:val="-85"/>
        </w:rPr>
      </w:r>
      <w:r>
        <w:rPr/>
        <w:t>司高级管理人员的推荐符合《公司章程》的规定，不存在超越董事会和股东大会而作出人</w:t>
      </w:r>
      <w:r>
        <w:rPr>
          <w:spacing w:val="-85"/>
        </w:rPr>
        <w:t> </w:t>
      </w:r>
      <w:r>
        <w:rPr>
          <w:spacing w:val="-85"/>
        </w:rPr>
      </w:r>
      <w:r>
        <w:rPr/>
        <w:t>事任免的决定。公司在劳动、人事及工资管理上完全独立，并根据《劳动法》和公司劳动</w:t>
      </w:r>
      <w:r>
        <w:rPr>
          <w:spacing w:val="-85"/>
        </w:rPr>
        <w:t> </w:t>
      </w:r>
      <w:r>
        <w:rPr>
          <w:spacing w:val="-85"/>
        </w:rPr>
      </w:r>
      <w:r>
        <w:rPr/>
        <w:t>管理制度等有关规定与公司员工签订劳动合同。</w:t>
      </w:r>
    </w:p>
    <w:p>
      <w:pPr>
        <w:pStyle w:val="BodyText"/>
        <w:spacing w:line="388" w:lineRule="auto" w:before="72"/>
        <w:ind w:left="618" w:right="0" w:hanging="10"/>
        <w:jc w:val="left"/>
      </w:pPr>
      <w:r>
        <w:rPr/>
        <w:t>（四）机构独立 公司根据《公司法》与《公司章程》的要求建立了较为完善的法人治理结构，股东大</w:t>
      </w:r>
    </w:p>
    <w:p>
      <w:pPr>
        <w:pStyle w:val="BodyText"/>
        <w:spacing w:line="357" w:lineRule="auto" w:before="5"/>
        <w:ind w:right="1420"/>
        <w:jc w:val="both"/>
      </w:pPr>
      <w:r>
        <w:rPr/>
        <w:t>会、董事会、监事会严格按照《公司章程》规定履行相关权利和义务，拥有独立的运作、</w:t>
      </w:r>
      <w:r>
        <w:rPr>
          <w:spacing w:val="-85"/>
        </w:rPr>
        <w:t> </w:t>
      </w:r>
      <w:r>
        <w:rPr>
          <w:spacing w:val="-85"/>
        </w:rPr>
      </w:r>
      <w:r>
        <w:rPr/>
        <w:t>管理和考核机制。公司建立了适应自身发展需要的组织机构，职能部门各司其职，独立运</w:t>
      </w:r>
      <w:r>
        <w:rPr>
          <w:spacing w:val="-85"/>
        </w:rPr>
        <w:t> </w:t>
      </w:r>
      <w:r>
        <w:rPr>
          <w:spacing w:val="-85"/>
        </w:rPr>
      </w:r>
      <w:r>
        <w:rPr/>
        <w:t>行，公司的机构与股东之间不存在隶属关系，也不存在“混合经营、合署办公”的情形。</w:t>
      </w:r>
    </w:p>
    <w:p>
      <w:pPr>
        <w:pStyle w:val="BodyText"/>
        <w:spacing w:line="388" w:lineRule="auto" w:before="72"/>
        <w:ind w:left="618" w:right="0" w:hanging="10"/>
        <w:jc w:val="left"/>
      </w:pPr>
      <w:r>
        <w:rPr/>
        <w:t>（五）财务独立 公司设立了独立的财务部门，配备了独立的财务人员，开设了独立的银行账号，建立</w:t>
      </w:r>
    </w:p>
    <w:p>
      <w:pPr>
        <w:pStyle w:val="BodyText"/>
        <w:spacing w:line="357" w:lineRule="auto" w:before="5"/>
        <w:ind w:right="1415"/>
        <w:jc w:val="both"/>
      </w:pPr>
      <w:r>
        <w:rPr/>
        <w:t>了独立的会计核算体系，制定了内部财务管理制度等内控制度，独立进行财务决策并依法</w:t>
      </w:r>
      <w:r>
        <w:rPr>
          <w:spacing w:val="-80"/>
        </w:rPr>
        <w:t> </w:t>
      </w:r>
      <w:r>
        <w:rPr>
          <w:spacing w:val="-80"/>
        </w:rPr>
      </w:r>
      <w:r>
        <w:rPr/>
        <w:t>独立进行纳税申报和履行纳税义务。本公司根据企业发展规划，自主决定投资计划和资金</w:t>
      </w:r>
      <w:r>
        <w:rPr>
          <w:spacing w:val="-85"/>
        </w:rPr>
        <w:t> </w:t>
      </w:r>
      <w:r>
        <w:rPr>
          <w:spacing w:val="-85"/>
        </w:rPr>
      </w:r>
      <w:r>
        <w:rPr/>
        <w:t>安排，不存在股东干预公司财务决策、资金使用的情况，不存在货币资金或其他资产被股</w:t>
      </w:r>
      <w:r>
        <w:rPr>
          <w:spacing w:val="-82"/>
        </w:rPr>
        <w:t> </w:t>
      </w:r>
      <w:r>
        <w:rPr>
          <w:spacing w:val="-82"/>
        </w:rPr>
      </w:r>
      <w:r>
        <w:rPr/>
        <w:t>东或其他关联方占用的情况，也不存在为各股东、实际控制人及其控制的其他企业提供担</w:t>
      </w:r>
      <w:r>
        <w:rPr>
          <w:spacing w:val="-85"/>
        </w:rPr>
        <w:t> </w:t>
      </w:r>
      <w:r>
        <w:rPr>
          <w:spacing w:val="-85"/>
        </w:rPr>
      </w:r>
      <w:r>
        <w:rPr/>
        <w:t>保的情况。</w:t>
      </w:r>
    </w:p>
    <w:p>
      <w:pPr>
        <w:spacing w:line="357" w:lineRule="auto" w:before="34"/>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四、公司对高级管理人员的考评及激励机制情况</w:t>
      </w:r>
      <w:r>
        <w:rPr>
          <w:rFonts w:ascii="宋体" w:hAnsi="宋体" w:cs="宋体" w:eastAsia="宋体" w:hint="default"/>
          <w:b/>
          <w:bCs/>
          <w:w w:val="99"/>
          <w:sz w:val="24"/>
          <w:szCs w:val="24"/>
        </w:rPr>
        <w:t> </w:t>
      </w:r>
      <w:r>
        <w:rPr>
          <w:rFonts w:ascii="宋体" w:hAnsi="宋体" w:cs="宋体" w:eastAsia="宋体" w:hint="default"/>
          <w:sz w:val="24"/>
          <w:szCs w:val="24"/>
        </w:rPr>
        <w:t>公司建立了高级管理人员的选择、考评、激励与约束机制并不断完善，公司高级管理</w:t>
      </w:r>
    </w:p>
    <w:p>
      <w:pPr>
        <w:pStyle w:val="BodyText"/>
        <w:spacing w:line="357" w:lineRule="auto"/>
        <w:ind w:right="1413"/>
        <w:jc w:val="both"/>
      </w:pPr>
      <w:r>
        <w:rPr/>
        <w:t>人员全部由董事会聘任，直接对董事会负责，承担董事会下达的经营指标，董事会下设的 薪酬与考核委员会负责对高级管理人员的工作能力、履职情况、责任目标完成情况等进行 </w:t>
      </w:r>
      <w:r>
        <w:rPr>
          <w:spacing w:val="-5"/>
        </w:rPr>
        <w:t>年终考评，制定薪酬方案并报董事会审批。报告期内，公司高级管理人员能够严格按照《公</w:t>
      </w:r>
    </w:p>
    <w:p>
      <w:pPr>
        <w:spacing w:after="0" w:line="357"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282"/>
        <w:jc w:val="left"/>
      </w:pPr>
      <w:r>
        <w:rPr>
          <w:spacing w:val="-6"/>
        </w:rPr>
        <w:t>司法》、《公司章程》及国家有关法律法规认真履行职责，积极落实公司股东大会和董事会</w:t>
      </w:r>
      <w:r>
        <w:rPr/>
        <w:t> </w:t>
      </w:r>
      <w:r>
        <w:rPr>
          <w:spacing w:val="-2"/>
        </w:rPr>
        <w:t>相关决议，在董事会的正确指导下积极调整经营思路，优化产品结构，不断加强内部管理，</w:t>
      </w:r>
      <w:r>
        <w:rPr/>
        <w:t> 较好地完成了本年度的各项任务。</w:t>
      </w:r>
    </w:p>
    <w:p>
      <w:pPr>
        <w:spacing w:after="0" w:line="357" w:lineRule="auto"/>
        <w:jc w:val="left"/>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4841" w:val="left" w:leader="none"/>
        </w:tabs>
        <w:spacing w:line="240" w:lineRule="auto"/>
        <w:ind w:left="3554" w:right="0"/>
        <w:jc w:val="left"/>
        <w:rPr>
          <w:b w:val="0"/>
          <w:bCs w:val="0"/>
        </w:rPr>
      </w:pPr>
      <w:bookmarkStart w:name="_TOC_250006" w:id="7"/>
      <w:r>
        <w:rPr>
          <w:w w:val="95"/>
        </w:rPr>
        <w:t>第七节</w:t>
        <w:tab/>
      </w:r>
      <w:r>
        <w:rPr/>
        <w:t>内部控制</w:t>
      </w:r>
      <w:bookmarkEnd w:id="7"/>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spacing w:line="355" w:lineRule="auto" w:before="0"/>
        <w:ind w:left="621" w:right="1439" w:hanging="483"/>
        <w:jc w:val="left"/>
        <w:rPr>
          <w:rFonts w:ascii="宋体" w:hAnsi="宋体" w:cs="宋体" w:eastAsia="宋体" w:hint="default"/>
          <w:sz w:val="24"/>
          <w:szCs w:val="24"/>
        </w:rPr>
      </w:pPr>
      <w:r>
        <w:rPr>
          <w:rFonts w:ascii="宋体" w:hAnsi="宋体" w:cs="宋体" w:eastAsia="宋体" w:hint="default"/>
          <w:b/>
          <w:bCs/>
          <w:sz w:val="24"/>
          <w:szCs w:val="24"/>
        </w:rPr>
        <w:t>一、公司内部控制制度的建立和健全情况</w:t>
      </w:r>
      <w:r>
        <w:rPr>
          <w:rFonts w:ascii="宋体" w:hAnsi="宋体" w:cs="宋体" w:eastAsia="宋体" w:hint="default"/>
          <w:b/>
          <w:bCs/>
          <w:w w:val="99"/>
          <w:sz w:val="24"/>
          <w:szCs w:val="24"/>
        </w:rPr>
        <w:t> </w:t>
      </w:r>
      <w:r>
        <w:rPr>
          <w:rFonts w:ascii="宋体" w:hAnsi="宋体" w:cs="宋体" w:eastAsia="宋体" w:hint="default"/>
          <w:sz w:val="24"/>
          <w:szCs w:val="24"/>
        </w:rPr>
        <w:t>为规范经营管理，控制风险，规范和强化公司的经营行为，确保公司财产安全，公司</w:t>
      </w:r>
    </w:p>
    <w:p>
      <w:pPr>
        <w:pStyle w:val="BodyText"/>
        <w:spacing w:line="357" w:lineRule="auto" w:before="38"/>
        <w:ind w:right="0"/>
        <w:jc w:val="left"/>
      </w:pPr>
      <w:r>
        <w:rPr>
          <w:spacing w:val="-14"/>
        </w:rPr>
        <w:t>根据《中华人民共和国会计法》、《企业会计准则》、《企业内部控制基本规范》等有关法律、</w:t>
      </w:r>
      <w:r>
        <w:rPr>
          <w:spacing w:val="-92"/>
        </w:rPr>
        <w:t> </w:t>
      </w:r>
      <w:r>
        <w:rPr>
          <w:spacing w:val="-92"/>
        </w:rPr>
      </w:r>
      <w:r>
        <w:rPr/>
        <w:t>法规和规章制度，结合公司的实际情况、自身特点和管理需要，制定了贯穿于公司生产经 营各层面、各环节的内部控制体系，以不断完善公司治理，健全内部控制体系，强化对内 控制度的检查，促进了公司的规范运作，有效防范了经营决策及管理风险。</w:t>
      </w:r>
    </w:p>
    <w:p>
      <w:pPr>
        <w:pStyle w:val="BodyText"/>
        <w:spacing w:line="357" w:lineRule="auto" w:before="36"/>
        <w:ind w:right="1322" w:firstLine="482"/>
        <w:jc w:val="left"/>
      </w:pPr>
      <w:r>
        <w:rPr>
          <w:spacing w:val="-2"/>
        </w:rPr>
        <w:t>公司于</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日召开的第一届董事会第十次会议审议通过了《年报信息披露重大</w:t>
      </w:r>
      <w:r>
        <w:rPr/>
        <w:t> </w:t>
      </w:r>
      <w:r>
        <w:rPr>
          <w:spacing w:val="-3"/>
        </w:rPr>
        <w:t>差错责任追究制度》和《防范控股股东占用公司资金制度》，截至目前制度执行情况良好，</w:t>
      </w:r>
      <w:r>
        <w:rPr/>
        <w:t> 报告期内所披露的年度报告没有发生重大会计差错更正、重大遗漏信息补充以及修正等情 况。</w:t>
      </w:r>
    </w:p>
    <w:p>
      <w:pPr>
        <w:pStyle w:val="BodyText"/>
        <w:spacing w:line="357" w:lineRule="auto"/>
        <w:ind w:right="1339" w:firstLine="482"/>
        <w:jc w:val="both"/>
      </w:pPr>
      <w:r>
        <w:rPr/>
        <w:t>报告期内，公司根据国家有关法律法规和监管部门的规范性文件对《公司章程</w:t>
      </w:r>
      <w:r>
        <w:rPr>
          <w:spacing w:val="-120"/>
        </w:rPr>
        <w:t>》、</w:t>
      </w:r>
      <w:r>
        <w:rPr/>
        <w:t>《股</w:t>
      </w:r>
      <w:r>
        <w:rPr/>
        <w:t> 东大会议事规则</w:t>
      </w:r>
      <w:r>
        <w:rPr>
          <w:spacing w:val="-120"/>
        </w:rPr>
        <w:t>》、</w:t>
      </w:r>
      <w:r>
        <w:rPr/>
        <w:t>《累积投票制实施细则</w:t>
      </w:r>
      <w:r>
        <w:rPr>
          <w:spacing w:val="-120"/>
        </w:rPr>
        <w:t>》、</w:t>
      </w:r>
      <w:r>
        <w:rPr/>
        <w:t>《信息披露管理制度》和《内幕信息知情人登</w:t>
      </w:r>
      <w:r>
        <w:rPr/>
        <w:t> 记管理制度》进行了修订。新制定了《内部问责制度</w:t>
      </w:r>
      <w:r>
        <w:rPr>
          <w:spacing w:val="-120"/>
        </w:rPr>
        <w:t>》、</w:t>
      </w:r>
      <w:r>
        <w:rPr/>
        <w:t>《审计委员会年报审计工作规程</w:t>
      </w:r>
      <w:r>
        <w:rPr>
          <w:spacing w:val="-120"/>
        </w:rPr>
        <w:t>》</w:t>
      </w:r>
      <w:r>
        <w:rPr/>
        <w:t>、</w:t>
      </w:r>
    </w:p>
    <w:p>
      <w:pPr>
        <w:pStyle w:val="BodyText"/>
        <w:spacing w:line="357" w:lineRule="auto" w:before="36"/>
        <w:ind w:right="1411"/>
        <w:jc w:val="both"/>
      </w:pPr>
      <w:r>
        <w:rPr>
          <w:spacing w:val="-16"/>
        </w:rPr>
        <w:t>《独立董事年报审计工作规程》、《风险投资管理制度》、《外部信息使用人管理制度》和《董</w:t>
      </w:r>
      <w:r>
        <w:rPr/>
        <w:t> </w:t>
      </w:r>
      <w:r>
        <w:rPr>
          <w:spacing w:val="-5"/>
        </w:rPr>
        <w:t>事、监事和高级管理人员所持本公司股份及其变动制度》，确保了公司内部控制的合理、完</w:t>
      </w:r>
      <w:r>
        <w:rPr/>
        <w:t> 整和有效。</w:t>
      </w:r>
    </w:p>
    <w:p>
      <w:pPr>
        <w:pStyle w:val="Heading2"/>
        <w:spacing w:line="240" w:lineRule="auto" w:before="34"/>
        <w:ind w:right="0"/>
        <w:jc w:val="both"/>
        <w:rPr>
          <w:b w:val="0"/>
          <w:bCs w:val="0"/>
        </w:rPr>
      </w:pPr>
      <w:r>
        <w:rPr/>
        <w:t>二、内部审计制度的建立和执行情况</w:t>
      </w:r>
      <w:r>
        <w:rPr>
          <w:b w:val="0"/>
          <w:bCs w:val="0"/>
        </w:rPr>
      </w:r>
    </w:p>
    <w:p>
      <w:pPr>
        <w:spacing w:line="240" w:lineRule="auto" w:before="11"/>
        <w:rPr>
          <w:rFonts w:ascii="宋体" w:hAnsi="宋体" w:cs="宋体" w:eastAsia="宋体" w:hint="default"/>
          <w:b/>
          <w:bCs/>
          <w:sz w:val="14"/>
          <w:szCs w:val="14"/>
        </w:rPr>
      </w:pPr>
    </w:p>
    <w:tbl>
      <w:tblPr>
        <w:tblW w:w="0" w:type="auto"/>
        <w:jc w:val="left"/>
        <w:tblInd w:w="144" w:type="dxa"/>
        <w:tblLayout w:type="fixed"/>
        <w:tblCellMar>
          <w:top w:w="0" w:type="dxa"/>
          <w:left w:w="0" w:type="dxa"/>
          <w:bottom w:w="0" w:type="dxa"/>
          <w:right w:w="0" w:type="dxa"/>
        </w:tblCellMar>
        <w:tblLook w:val="01E0"/>
      </w:tblPr>
      <w:tblGrid>
        <w:gridCol w:w="5906"/>
        <w:gridCol w:w="1313"/>
        <w:gridCol w:w="2600"/>
      </w:tblGrid>
      <w:tr>
        <w:trPr>
          <w:trHeight w:val="209" w:hRule="exact"/>
        </w:trPr>
        <w:tc>
          <w:tcPr>
            <w:tcW w:w="5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tcBorders>
              <w:top w:val="single" w:sz="4" w:space="0" w:color="000000"/>
              <w:left w:val="single" w:sz="4" w:space="0" w:color="000000"/>
              <w:bottom w:val="nil" w:sz="6" w:space="0" w:color="auto"/>
              <w:right w:val="single" w:sz="4" w:space="0" w:color="000000"/>
            </w:tcBorders>
            <w:shd w:val="clear" w:color="auto" w:fill="DCDCDC"/>
          </w:tcPr>
          <w:p>
            <w:pPr/>
          </w:p>
        </w:tc>
        <w:tc>
          <w:tcPr>
            <w:tcW w:w="2600" w:type="dxa"/>
            <w:vMerge w:val="restart"/>
            <w:tcBorders>
              <w:top w:val="single" w:sz="4" w:space="0" w:color="000000"/>
              <w:left w:val="single" w:sz="4" w:space="0" w:color="000000"/>
              <w:right w:val="single" w:sz="4" w:space="0" w:color="000000"/>
            </w:tcBorders>
            <w:shd w:val="clear" w:color="auto" w:fill="DCDCDC"/>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pacing w:val="-4"/>
                <w:sz w:val="21"/>
                <w:szCs w:val="21"/>
              </w:rPr>
              <w:t>备注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说明（如选择否或不适</w:t>
            </w:r>
          </w:p>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sz w:val="21"/>
                <w:szCs w:val="21"/>
              </w:rPr>
              <w:t>用，请说明具体原因）</w:t>
            </w:r>
          </w:p>
        </w:tc>
      </w:tr>
      <w:tr>
        <w:trPr>
          <w:trHeight w:val="408" w:hRule="exact"/>
        </w:trPr>
        <w:tc>
          <w:tcPr>
            <w:tcW w:w="5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31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72" w:right="0"/>
              <w:jc w:val="left"/>
              <w:rPr>
                <w:rFonts w:ascii="宋体" w:hAnsi="宋体" w:cs="宋体" w:eastAsia="宋体" w:hint="default"/>
                <w:sz w:val="21"/>
                <w:szCs w:val="21"/>
              </w:rPr>
            </w:pPr>
            <w:r>
              <w:rPr>
                <w:rFonts w:ascii="宋体" w:hAnsi="宋体" w:cs="宋体" w:eastAsia="宋体" w:hint="default"/>
                <w:sz w:val="21"/>
                <w:szCs w:val="21"/>
              </w:rPr>
              <w:t>是</w:t>
            </w:r>
            <w:r>
              <w:rPr>
                <w:rFonts w:ascii="Times New Roman" w:hAnsi="Times New Roman" w:cs="Times New Roman" w:eastAsia="Times New Roman" w:hint="default"/>
                <w:sz w:val="21"/>
                <w:szCs w:val="21"/>
              </w:rPr>
              <w:t>/</w:t>
            </w:r>
            <w:r>
              <w:rPr>
                <w:rFonts w:ascii="宋体" w:hAnsi="宋体" w:cs="宋体" w:eastAsia="宋体" w:hint="default"/>
                <w:sz w:val="21"/>
                <w:szCs w:val="21"/>
              </w:rPr>
              <w:t>否</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p>
        </w:tc>
        <w:tc>
          <w:tcPr>
            <w:tcW w:w="2600" w:type="dxa"/>
            <w:vMerge/>
            <w:tcBorders>
              <w:left w:val="single" w:sz="4" w:space="0" w:color="000000"/>
              <w:right w:val="single" w:sz="4" w:space="0" w:color="000000"/>
            </w:tcBorders>
            <w:shd w:val="clear" w:color="auto" w:fill="DCDCDC"/>
          </w:tcPr>
          <w:p>
            <w:pPr/>
          </w:p>
        </w:tc>
      </w:tr>
      <w:tr>
        <w:trPr>
          <w:trHeight w:val="210" w:hRule="exact"/>
        </w:trPr>
        <w:tc>
          <w:tcPr>
            <w:tcW w:w="5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tcBorders>
              <w:top w:val="nil" w:sz="6" w:space="0" w:color="auto"/>
              <w:left w:val="single" w:sz="4" w:space="0" w:color="000000"/>
              <w:bottom w:val="single" w:sz="4" w:space="0" w:color="000000"/>
              <w:right w:val="single" w:sz="4" w:space="0" w:color="000000"/>
            </w:tcBorders>
            <w:shd w:val="clear" w:color="auto" w:fill="DCDCDC"/>
          </w:tcPr>
          <w:p>
            <w:pPr/>
          </w:p>
        </w:tc>
        <w:tc>
          <w:tcPr>
            <w:tcW w:w="2600" w:type="dxa"/>
            <w:vMerge/>
            <w:tcBorders>
              <w:left w:val="single" w:sz="4" w:space="0" w:color="000000"/>
              <w:bottom w:val="single" w:sz="4" w:space="0" w:color="000000"/>
              <w:right w:val="single" w:sz="4" w:space="0" w:color="000000"/>
            </w:tcBorders>
            <w:shd w:val="clear" w:color="auto" w:fill="DCDCDC"/>
          </w:tcPr>
          <w:p>
            <w:pPr/>
          </w:p>
        </w:tc>
      </w:tr>
      <w:tr>
        <w:trPr>
          <w:trHeight w:val="419"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827"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．公司是否建立内部审计制度，内部审计制度是否经公司董事</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sz w:val="21"/>
                <w:szCs w:val="21"/>
              </w:rPr>
              <w:t>会审议通过</w:t>
            </w:r>
          </w:p>
        </w:tc>
        <w:tc>
          <w:tcPr>
            <w:tcW w:w="1313" w:type="dxa"/>
            <w:tcBorders>
              <w:top w:val="single" w:sz="13" w:space="0" w:color="DCDCDC"/>
              <w:left w:val="single" w:sz="13" w:space="0" w:color="DCDCDC"/>
              <w:bottom w:val="single" w:sz="4" w:space="0" w:color="000000"/>
              <w:right w:val="single" w:sz="4" w:space="0" w:color="000000"/>
            </w:tcBorders>
          </w:tcPr>
          <w:p>
            <w:pPr>
              <w:pStyle w:val="TableParagraph"/>
              <w:spacing w:line="240" w:lineRule="auto" w:before="158"/>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3" w:space="0" w:color="DCDCDC"/>
              <w:left w:val="single" w:sz="4" w:space="0" w:color="000000"/>
              <w:bottom w:val="single" w:sz="4" w:space="0" w:color="000000"/>
              <w:right w:val="single" w:sz="4" w:space="0" w:color="000000"/>
            </w:tcBorders>
          </w:tcPr>
          <w:p>
            <w:pPr/>
          </w:p>
        </w:tc>
      </w:tr>
      <w:tr>
        <w:trPr>
          <w:trHeight w:val="827"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8"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．公司董事会是否设立审计委员会，公司是否设立独立于财务</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sz w:val="21"/>
                <w:szCs w:val="21"/>
              </w:rPr>
              <w:t>部门的内部审计部门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1"/>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委</w:t>
            </w:r>
            <w:r>
              <w:rPr>
                <w:rFonts w:ascii="宋体" w:hAnsi="宋体" w:cs="宋体" w:eastAsia="宋体" w:hint="default"/>
                <w:w w:val="100"/>
                <w:sz w:val="21"/>
                <w:szCs w:val="21"/>
              </w:rPr>
              <w:t>员</w:t>
            </w:r>
            <w:r>
              <w:rPr>
                <w:rFonts w:ascii="宋体" w:hAnsi="宋体" w:cs="宋体" w:eastAsia="宋体" w:hint="default"/>
                <w:spacing w:val="-3"/>
                <w:w w:val="100"/>
                <w:sz w:val="21"/>
                <w:szCs w:val="21"/>
              </w:rPr>
              <w:t>会</w:t>
            </w:r>
            <w:r>
              <w:rPr>
                <w:rFonts w:ascii="宋体" w:hAnsi="宋体" w:cs="宋体" w:eastAsia="宋体" w:hint="default"/>
                <w:w w:val="100"/>
                <w:sz w:val="21"/>
                <w:szCs w:val="21"/>
              </w:rPr>
              <w:t>成</w:t>
            </w:r>
            <w:r>
              <w:rPr>
                <w:rFonts w:ascii="宋体" w:hAnsi="宋体" w:cs="宋体" w:eastAsia="宋体" w:hint="default"/>
                <w:spacing w:val="-3"/>
                <w:w w:val="100"/>
                <w:sz w:val="21"/>
                <w:szCs w:val="21"/>
              </w:rPr>
              <w:t>员是</w:t>
            </w:r>
            <w:r>
              <w:rPr>
                <w:rFonts w:ascii="宋体" w:hAnsi="宋体" w:cs="宋体" w:eastAsia="宋体" w:hint="default"/>
                <w:w w:val="100"/>
                <w:sz w:val="21"/>
                <w:szCs w:val="21"/>
              </w:rPr>
              <w:t>否全</w:t>
            </w:r>
            <w:r>
              <w:rPr>
                <w:rFonts w:ascii="宋体" w:hAnsi="宋体" w:cs="宋体" w:eastAsia="宋体" w:hint="default"/>
                <w:spacing w:val="-3"/>
                <w:w w:val="100"/>
                <w:sz w:val="21"/>
                <w:szCs w:val="21"/>
              </w:rPr>
              <w:t>部</w:t>
            </w:r>
            <w:r>
              <w:rPr>
                <w:rFonts w:ascii="宋体" w:hAnsi="宋体" w:cs="宋体" w:eastAsia="宋体" w:hint="default"/>
                <w:w w:val="100"/>
                <w:sz w:val="21"/>
                <w:szCs w:val="21"/>
              </w:rPr>
              <w:t>由</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组</w:t>
            </w:r>
            <w:r>
              <w:rPr>
                <w:rFonts w:ascii="宋体" w:hAnsi="宋体" w:cs="宋体" w:eastAsia="宋体" w:hint="default"/>
                <w:w w:val="100"/>
                <w:sz w:val="21"/>
                <w:szCs w:val="21"/>
              </w:rPr>
              <w:t>成</w:t>
            </w:r>
            <w:r>
              <w:rPr>
                <w:rFonts w:ascii="宋体" w:hAnsi="宋体" w:cs="宋体" w:eastAsia="宋体" w:hint="default"/>
                <w:spacing w:val="-3"/>
                <w:w w:val="100"/>
                <w:sz w:val="21"/>
                <w:szCs w:val="21"/>
              </w:rPr>
              <w:t>，</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董事</w:t>
            </w:r>
            <w:r>
              <w:rPr>
                <w:rFonts w:ascii="宋体" w:hAnsi="宋体" w:cs="宋体" w:eastAsia="宋体" w:hint="default"/>
                <w:spacing w:val="-3"/>
                <w:w w:val="100"/>
                <w:sz w:val="21"/>
                <w:szCs w:val="21"/>
              </w:rPr>
              <w:t>占</w:t>
            </w:r>
            <w:r>
              <w:rPr>
                <w:rFonts w:ascii="宋体" w:hAnsi="宋体" w:cs="宋体" w:eastAsia="宋体" w:hint="default"/>
                <w:w w:val="100"/>
                <w:sz w:val="21"/>
                <w:szCs w:val="21"/>
              </w:rPr>
              <w:t>半数</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sz w:val="21"/>
                <w:szCs w:val="21"/>
              </w:rPr>
              <w:t>以上并担任召集人，且至少有一名独立董事为会计专业人士</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5" w:footer="956" w:top="980" w:bottom="1140" w:left="12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44" w:type="dxa"/>
        <w:tblLayout w:type="fixed"/>
        <w:tblCellMar>
          <w:top w:w="0" w:type="dxa"/>
          <w:left w:w="0" w:type="dxa"/>
          <w:bottom w:w="0" w:type="dxa"/>
          <w:right w:w="0" w:type="dxa"/>
        </w:tblCellMar>
        <w:tblLook w:val="01E0"/>
      </w:tblPr>
      <w:tblGrid>
        <w:gridCol w:w="5906"/>
        <w:gridCol w:w="1313"/>
        <w:gridCol w:w="2600"/>
      </w:tblGrid>
      <w:tr>
        <w:trPr>
          <w:trHeight w:val="827"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）内部审计部门是否配置三名以上（含三名）专职人员从事</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sz w:val="21"/>
                <w:szCs w:val="21"/>
              </w:rPr>
              <w:t>内部审计工作</w:t>
            </w:r>
          </w:p>
        </w:tc>
        <w:tc>
          <w:tcPr>
            <w:tcW w:w="1313" w:type="dxa"/>
            <w:tcBorders>
              <w:top w:val="single" w:sz="4" w:space="0" w:color="000000"/>
              <w:left w:val="single" w:sz="13" w:space="0" w:color="DCDCDC"/>
              <w:bottom w:val="single" w:sz="13" w:space="0" w:color="DCDCDC"/>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13" w:space="0" w:color="DCDCDC"/>
              <w:right w:val="single" w:sz="4" w:space="0" w:color="000000"/>
            </w:tcBorders>
          </w:tcPr>
          <w:p>
            <w:pPr/>
          </w:p>
        </w:tc>
      </w:tr>
      <w:tr>
        <w:trPr>
          <w:trHeight w:val="419"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c>
          <w:tcPr>
            <w:tcW w:w="131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418"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．公司是否根据相关规定出具年度内部控制自我评价报告</w:t>
            </w:r>
          </w:p>
        </w:tc>
        <w:tc>
          <w:tcPr>
            <w:tcW w:w="1313" w:type="dxa"/>
            <w:tcBorders>
              <w:top w:val="single" w:sz="13" w:space="0" w:color="DCDCDC"/>
              <w:left w:val="single" w:sz="13" w:space="0" w:color="DCDCDC"/>
              <w:bottom w:val="single" w:sz="4" w:space="0" w:color="000000"/>
              <w:right w:val="single" w:sz="4" w:space="0" w:color="000000"/>
            </w:tcBorders>
          </w:tcPr>
          <w:p>
            <w:pPr>
              <w:pStyle w:val="TableParagraph"/>
              <w:spacing w:line="229"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13" w:space="0" w:color="DCDCDC"/>
              <w:left w:val="single" w:sz="4" w:space="0" w:color="000000"/>
              <w:bottom w:val="single" w:sz="4" w:space="0" w:color="000000"/>
              <w:right w:val="single" w:sz="4" w:space="0" w:color="000000"/>
            </w:tcBorders>
          </w:tcPr>
          <w:p>
            <w:pPr/>
          </w:p>
        </w:tc>
      </w:tr>
      <w:tr>
        <w:trPr>
          <w:trHeight w:val="828"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．内部控制自我评价报告结论是否为内部控制有效（如为内部</w:t>
            </w:r>
          </w:p>
          <w:p>
            <w:pPr>
              <w:pStyle w:val="TableParagraph"/>
              <w:spacing w:line="240" w:lineRule="auto" w:before="119"/>
              <w:ind w:left="10" w:right="0"/>
              <w:jc w:val="left"/>
              <w:rPr>
                <w:rFonts w:ascii="宋体" w:hAnsi="宋体" w:cs="宋体" w:eastAsia="宋体" w:hint="default"/>
                <w:sz w:val="21"/>
                <w:szCs w:val="21"/>
              </w:rPr>
            </w:pPr>
            <w:r>
              <w:rPr>
                <w:rFonts w:ascii="宋体" w:hAnsi="宋体" w:cs="宋体" w:eastAsia="宋体" w:hint="default"/>
                <w:sz w:val="21"/>
                <w:szCs w:val="21"/>
              </w:rPr>
              <w:t>控制无效，请说明内部控制存在的重大缺陷）</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59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3" w:type="dxa"/>
            <w:vMerge w:val="restart"/>
            <w:tcBorders>
              <w:top w:val="single" w:sz="4" w:space="0" w:color="000000"/>
              <w:left w:val="single" w:sz="10" w:space="0" w:color="DCDCDC"/>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2600" w:type="dxa"/>
            <w:vMerge w:val="restart"/>
            <w:tcBorders>
              <w:top w:val="single" w:sz="4" w:space="0" w:color="000000"/>
              <w:left w:val="single" w:sz="4" w:space="0" w:color="000000"/>
              <w:right w:val="single" w:sz="4" w:space="0" w:color="000000"/>
            </w:tcBorders>
          </w:tcPr>
          <w:p>
            <w:pPr>
              <w:pStyle w:val="TableParagraph"/>
              <w:spacing w:line="204" w:lineRule="exact"/>
              <w:ind w:left="21" w:right="0"/>
              <w:jc w:val="both"/>
              <w:rPr>
                <w:rFonts w:ascii="宋体" w:hAnsi="宋体" w:cs="宋体" w:eastAsia="宋体" w:hint="default"/>
                <w:sz w:val="18"/>
                <w:szCs w:val="18"/>
              </w:rPr>
            </w:pPr>
            <w:r>
              <w:rPr>
                <w:rFonts w:ascii="宋体" w:hAnsi="宋体" w:cs="宋体" w:eastAsia="宋体" w:hint="default"/>
                <w:sz w:val="18"/>
                <w:szCs w:val="18"/>
              </w:rPr>
              <w:t>公司聘请的会计师事务所已对公</w:t>
            </w:r>
          </w:p>
          <w:p>
            <w:pPr>
              <w:pStyle w:val="TableParagraph"/>
              <w:spacing w:line="233" w:lineRule="exact"/>
              <w:ind w:left="21" w:right="0"/>
              <w:jc w:val="both"/>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2010</w:t>
            </w:r>
            <w:r>
              <w:rPr>
                <w:rFonts w:ascii="宋体" w:hAnsi="宋体" w:cs="宋体" w:eastAsia="宋体" w:hint="default"/>
                <w:sz w:val="18"/>
                <w:szCs w:val="18"/>
              </w:rPr>
              <w:t>年度内部控制有效性出具</w:t>
            </w:r>
          </w:p>
          <w:p>
            <w:pPr>
              <w:pStyle w:val="TableParagraph"/>
              <w:spacing w:line="237" w:lineRule="auto"/>
              <w:ind w:left="21" w:right="24"/>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2011</w:t>
            </w:r>
            <w:r>
              <w:rPr>
                <w:rFonts w:ascii="宋体" w:hAnsi="宋体" w:cs="宋体" w:eastAsia="宋体" w:hint="default"/>
                <w:spacing w:val="-4"/>
                <w:sz w:val="18"/>
                <w:szCs w:val="18"/>
              </w:rPr>
              <w:t>）汇所综字第</w:t>
            </w:r>
            <w:r>
              <w:rPr>
                <w:rFonts w:ascii="宋体" w:hAnsi="宋体" w:cs="宋体" w:eastAsia="宋体" w:hint="default"/>
                <w:spacing w:val="-4"/>
                <w:sz w:val="18"/>
                <w:szCs w:val="18"/>
              </w:rPr>
              <w:t>7-022</w:t>
            </w:r>
            <w:r>
              <w:rPr>
                <w:rFonts w:ascii="宋体" w:hAnsi="宋体" w:cs="宋体" w:eastAsia="宋体" w:hint="default"/>
                <w:spacing w:val="-4"/>
                <w:sz w:val="18"/>
                <w:szCs w:val="18"/>
              </w:rPr>
              <w:t>号鉴证</w:t>
            </w:r>
            <w:r>
              <w:rPr>
                <w:rFonts w:ascii="宋体" w:hAnsi="宋体" w:cs="宋体" w:eastAsia="宋体" w:hint="default"/>
                <w:spacing w:val="-3"/>
                <w:sz w:val="18"/>
                <w:szCs w:val="18"/>
              </w:rPr>
              <w:t> </w:t>
            </w:r>
            <w:r>
              <w:rPr>
                <w:rFonts w:ascii="宋体" w:hAnsi="宋体" w:cs="宋体" w:eastAsia="宋体" w:hint="default"/>
                <w:sz w:val="18"/>
                <w:szCs w:val="18"/>
              </w:rPr>
              <w:t>报告。公司将在</w:t>
            </w:r>
            <w:r>
              <w:rPr>
                <w:rFonts w:ascii="宋体" w:hAnsi="宋体" w:cs="宋体" w:eastAsia="宋体" w:hint="default"/>
                <w:sz w:val="18"/>
                <w:szCs w:val="18"/>
              </w:rPr>
              <w:t>2012</w:t>
            </w:r>
            <w:r>
              <w:rPr>
                <w:rFonts w:ascii="宋体" w:hAnsi="宋体" w:cs="宋体" w:eastAsia="宋体" w:hint="default"/>
                <w:sz w:val="18"/>
                <w:szCs w:val="18"/>
              </w:rPr>
              <w:t>年度聘请会 计师事务所对公司</w:t>
            </w:r>
            <w:r>
              <w:rPr>
                <w:rFonts w:ascii="宋体" w:hAnsi="宋体" w:cs="宋体" w:eastAsia="宋体" w:hint="default"/>
                <w:sz w:val="18"/>
                <w:szCs w:val="18"/>
              </w:rPr>
              <w:t>2012</w:t>
            </w:r>
            <w:r>
              <w:rPr>
                <w:rFonts w:ascii="宋体" w:hAnsi="宋体" w:cs="宋体" w:eastAsia="宋体" w:hint="default"/>
                <w:sz w:val="18"/>
                <w:szCs w:val="18"/>
              </w:rPr>
              <w:t>年度内部 控制有效性出具报告。</w:t>
            </w:r>
          </w:p>
        </w:tc>
      </w:tr>
      <w:tr>
        <w:trPr>
          <w:trHeight w:val="816" w:hRule="exact"/>
        </w:trPr>
        <w:tc>
          <w:tcPr>
            <w:tcW w:w="59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．本年度是否聘请会计师事务所对内部控制有效性出具审计报</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w w:val="100"/>
                <w:sz w:val="21"/>
                <w:szCs w:val="21"/>
              </w:rPr>
              <w:t>告</w:t>
            </w:r>
          </w:p>
        </w:tc>
        <w:tc>
          <w:tcPr>
            <w:tcW w:w="1313" w:type="dxa"/>
            <w:vMerge/>
            <w:tcBorders>
              <w:left w:val="single" w:sz="10" w:space="0" w:color="DCDCDC"/>
              <w:right w:val="single" w:sz="4" w:space="0" w:color="000000"/>
            </w:tcBorders>
          </w:tcPr>
          <w:p>
            <w:pPr/>
          </w:p>
        </w:tc>
        <w:tc>
          <w:tcPr>
            <w:tcW w:w="2600" w:type="dxa"/>
            <w:vMerge/>
            <w:tcBorders>
              <w:left w:val="single" w:sz="4" w:space="0" w:color="000000"/>
              <w:right w:val="single" w:sz="4" w:space="0" w:color="000000"/>
            </w:tcBorders>
          </w:tcPr>
          <w:p>
            <w:pPr/>
          </w:p>
        </w:tc>
      </w:tr>
      <w:tr>
        <w:trPr>
          <w:trHeight w:val="298" w:hRule="exact"/>
        </w:trPr>
        <w:tc>
          <w:tcPr>
            <w:tcW w:w="59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3" w:type="dxa"/>
            <w:vMerge/>
            <w:tcBorders>
              <w:left w:val="single" w:sz="10" w:space="0" w:color="DCDCDC"/>
              <w:bottom w:val="single" w:sz="4" w:space="0" w:color="000000"/>
              <w:right w:val="single" w:sz="4" w:space="0" w:color="000000"/>
            </w:tcBorders>
          </w:tcPr>
          <w:p>
            <w:pPr/>
          </w:p>
        </w:tc>
        <w:tc>
          <w:tcPr>
            <w:tcW w:w="2600" w:type="dxa"/>
            <w:vMerge/>
            <w:tcBorders>
              <w:left w:val="single" w:sz="4" w:space="0" w:color="000000"/>
              <w:bottom w:val="single" w:sz="4" w:space="0" w:color="000000"/>
              <w:right w:val="single" w:sz="4" w:space="0" w:color="000000"/>
            </w:tcBorders>
          </w:tcPr>
          <w:p>
            <w:pPr/>
          </w:p>
        </w:tc>
      </w:tr>
      <w:tr>
        <w:trPr>
          <w:trHeight w:val="1644"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．会计师事务所对公司内部控制有效性是否出具标准审计报告</w:t>
            </w:r>
          </w:p>
          <w:p>
            <w:pPr>
              <w:pStyle w:val="TableParagraph"/>
              <w:spacing w:line="355" w:lineRule="auto" w:before="117"/>
              <w:ind w:left="10" w:right="7"/>
              <w:jc w:val="left"/>
              <w:rPr>
                <w:rFonts w:ascii="宋体" w:hAnsi="宋体" w:cs="宋体" w:eastAsia="宋体" w:hint="default"/>
                <w:sz w:val="21"/>
                <w:szCs w:val="21"/>
              </w:rPr>
            </w:pPr>
            <w:r>
              <w:rPr>
                <w:rFonts w:ascii="宋体" w:hAnsi="宋体" w:cs="宋体" w:eastAsia="宋体" w:hint="default"/>
                <w:sz w:val="21"/>
                <w:szCs w:val="21"/>
              </w:rPr>
              <w:t>如出具非标准审计报告或指出公司非财务报告内部控制存在重</w:t>
            </w:r>
            <w:r>
              <w:rPr>
                <w:rFonts w:ascii="宋体" w:hAnsi="宋体" w:cs="宋体" w:eastAsia="宋体" w:hint="default"/>
                <w:w w:val="100"/>
                <w:sz w:val="21"/>
                <w:szCs w:val="21"/>
              </w:rPr>
              <w:t> </w:t>
            </w:r>
            <w:r>
              <w:rPr>
                <w:rFonts w:ascii="宋体" w:hAnsi="宋体" w:cs="宋体" w:eastAsia="宋体" w:hint="default"/>
                <w:spacing w:val="-2"/>
                <w:sz w:val="21"/>
                <w:szCs w:val="21"/>
              </w:rPr>
              <w:t>大缺陷的，公司董事会、监事会是否针对所涉及事项做出专项说</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．独立董事、监事会是否出具明确同意意见（如为异议意见，</w:t>
            </w:r>
          </w:p>
          <w:p>
            <w:pPr>
              <w:pStyle w:val="TableParagraph"/>
              <w:spacing w:line="240" w:lineRule="auto" w:before="117"/>
              <w:ind w:left="10" w:right="0"/>
              <w:jc w:val="left"/>
              <w:rPr>
                <w:rFonts w:ascii="宋体" w:hAnsi="宋体" w:cs="宋体" w:eastAsia="宋体" w:hint="default"/>
                <w:sz w:val="21"/>
                <w:szCs w:val="21"/>
              </w:rPr>
            </w:pPr>
            <w:r>
              <w:rPr>
                <w:rFonts w:ascii="宋体" w:hAnsi="宋体" w:cs="宋体" w:eastAsia="宋体" w:hint="default"/>
                <w:sz w:val="21"/>
                <w:szCs w:val="21"/>
              </w:rPr>
              <w:t>请说明）</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59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7"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．保荐机构和保荐代表人是否出具明确同意的核查意见（如适</w:t>
            </w:r>
          </w:p>
          <w:p>
            <w:pPr>
              <w:pStyle w:val="TableParagraph"/>
              <w:spacing w:line="240" w:lineRule="auto" w:before="120"/>
              <w:ind w:left="10" w:right="0"/>
              <w:jc w:val="left"/>
              <w:rPr>
                <w:rFonts w:ascii="宋体" w:hAnsi="宋体" w:cs="宋体" w:eastAsia="宋体" w:hint="default"/>
                <w:sz w:val="21"/>
                <w:szCs w:val="21"/>
              </w:rPr>
            </w:pPr>
            <w:r>
              <w:rPr>
                <w:rFonts w:ascii="宋体" w:hAnsi="宋体" w:cs="宋体" w:eastAsia="宋体" w:hint="default"/>
                <w:sz w:val="21"/>
                <w:szCs w:val="21"/>
              </w:rPr>
              <w:t>用）</w:t>
            </w:r>
          </w:p>
        </w:tc>
        <w:tc>
          <w:tcPr>
            <w:tcW w:w="1313"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0"/>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600" w:type="dxa"/>
            <w:tcBorders>
              <w:top w:val="single" w:sz="4" w:space="0" w:color="000000"/>
              <w:left w:val="single" w:sz="4" w:space="0" w:color="000000"/>
              <w:bottom w:val="single" w:sz="4" w:space="0" w:color="000000"/>
              <w:right w:val="single" w:sz="4" w:space="0" w:color="000000"/>
            </w:tcBorders>
          </w:tcPr>
          <w:p>
            <w:pPr/>
          </w:p>
        </w:tc>
      </w:tr>
      <w:tr>
        <w:trPr>
          <w:trHeight w:val="2869"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p>
            <w:pPr>
              <w:pStyle w:val="TableParagraph"/>
              <w:spacing w:line="348" w:lineRule="auto" w:before="133"/>
              <w:ind w:left="10" w:right="1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、审计委员会的主要工作内容与工作成效：审计委员会本年度共召开四次会议，审议了内部审计部门提交</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4"/>
                <w:sz w:val="21"/>
                <w:szCs w:val="21"/>
              </w:rPr>
              <w:t>的工作计划、定期报告、工作总结等。对公司内部控制制度的有效性进行检查和指导，在年报审计工作中对</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财务报表出具审核意见，到公司现场进行核查、检查公司财务等。</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、内部审计部门的主要工作内容与工作成效：每季度对募集资金的存放与使用情况进行一次审计，并按时</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向审计委员会提交专项报告。每季度对对外投资、资金运用等方面进行监控、核查。根据公司实际情况，修</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订公司的相关内控制度。</w:t>
            </w:r>
          </w:p>
        </w:tc>
      </w:tr>
      <w:tr>
        <w:trPr>
          <w:trHeight w:val="827" w:hRule="exact"/>
        </w:trPr>
        <w:tc>
          <w:tcPr>
            <w:tcW w:w="981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0"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p>
            <w:pPr>
              <w:pStyle w:val="TableParagraph"/>
              <w:spacing w:line="240" w:lineRule="auto" w:before="133"/>
              <w:ind w:left="1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0"/>
        <w:rPr>
          <w:rFonts w:ascii="宋体" w:hAnsi="宋体" w:cs="宋体" w:eastAsia="宋体" w:hint="default"/>
          <w:b/>
          <w:bCs/>
          <w:sz w:val="20"/>
          <w:szCs w:val="20"/>
        </w:rPr>
      </w:pPr>
    </w:p>
    <w:p>
      <w:pPr>
        <w:spacing w:line="355" w:lineRule="auto" w:before="166"/>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三、董事会对内部控制的自我评价</w:t>
      </w:r>
      <w:r>
        <w:rPr>
          <w:rFonts w:ascii="宋体" w:hAnsi="宋体" w:cs="宋体" w:eastAsia="宋体" w:hint="default"/>
          <w:b/>
          <w:bCs/>
          <w:w w:val="99"/>
          <w:sz w:val="24"/>
          <w:szCs w:val="24"/>
        </w:rPr>
        <w:t> </w:t>
      </w:r>
      <w:r>
        <w:rPr>
          <w:rFonts w:ascii="宋体" w:hAnsi="宋体" w:cs="宋体" w:eastAsia="宋体" w:hint="default"/>
          <w:sz w:val="24"/>
          <w:szCs w:val="24"/>
        </w:rPr>
        <w:t>公司董事会认为：公司现行的内部控制制度较为完整、合理、有效；各项制度均得到</w:t>
      </w:r>
    </w:p>
    <w:p>
      <w:pPr>
        <w:pStyle w:val="BodyText"/>
        <w:spacing w:line="240" w:lineRule="auto" w:before="38"/>
        <w:ind w:right="0"/>
        <w:jc w:val="left"/>
      </w:pPr>
      <w:r>
        <w:rPr/>
        <w:t>了充分有效的实施，能够适应公司现行管理和发展的需要，保证公司经营活动的有序开展，</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444"/>
        <w:jc w:val="left"/>
        <w:rPr>
          <w:rFonts w:ascii="宋体" w:hAnsi="宋体" w:cs="宋体" w:eastAsia="宋体" w:hint="default"/>
        </w:rPr>
      </w:pPr>
      <w:r>
        <w:rPr/>
        <w:t>确保公司发展战略和经营目标的全面实施和充分实现；能够较好地保证公司会计资料的真 实性、合法性、完整性，确保公司所有财产的安全和完整、提高资产使用效率、有效避免 风险；能够真实、准确、及时、完整地完成信息披露，确保公开、公平、公正地对待所有 投资者，确实保护公司和所有投资者的利益。 </w:t>
      </w:r>
      <w:r>
        <w:rPr>
          <w:rFonts w:ascii="宋体" w:hAnsi="宋体" w:cs="宋体" w:eastAsia="宋体" w:hint="default"/>
          <w:b/>
          <w:bCs/>
        </w:rPr>
        <w:t>四、监事会对内部控制自我评价报告的意见</w:t>
      </w:r>
      <w:r>
        <w:rPr>
          <w:rFonts w:ascii="宋体" w:hAnsi="宋体" w:cs="宋体" w:eastAsia="宋体" w:hint="default"/>
        </w:rPr>
      </w:r>
    </w:p>
    <w:p>
      <w:pPr>
        <w:pStyle w:val="BodyText"/>
        <w:spacing w:line="357" w:lineRule="auto"/>
        <w:ind w:right="1282" w:firstLine="480"/>
        <w:jc w:val="left"/>
      </w:pPr>
      <w:r>
        <w:rPr/>
        <w:t>公司监事会对公司</w:t>
      </w:r>
      <w:r>
        <w:rPr>
          <w:rFonts w:ascii="宋体" w:hAnsi="宋体" w:cs="宋体" w:eastAsia="宋体" w:hint="default"/>
        </w:rPr>
        <w:t>2011</w:t>
      </w:r>
      <w:r>
        <w:rPr/>
        <w:t>年度内部控制自我评价报告发表了如下审核意见：公司已建立 了较为完善的内部控制制度体系并得到了有效地执行，符合《深圳证券交易所上市公司内 部控制指引》及其他相关文件的要求；内部控制自我评价报告真实、客观地反映了公司内 </w:t>
      </w:r>
      <w:r>
        <w:rPr>
          <w:spacing w:val="-2"/>
        </w:rPr>
        <w:t>部控制制度建立、健全和运行情况，符合公司内部控制需要；对内部控制的总体评价客观、</w:t>
      </w:r>
      <w:r>
        <w:rPr>
          <w:spacing w:val="-118"/>
        </w:rPr>
        <w:t> </w:t>
      </w:r>
      <w:r>
        <w:rPr>
          <w:spacing w:val="-118"/>
        </w:rPr>
      </w:r>
      <w:r>
        <w:rPr/>
        <w:t>准确。</w:t>
      </w:r>
    </w:p>
    <w:p>
      <w:pPr>
        <w:spacing w:line="357" w:lineRule="auto" w:before="34"/>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五、独立董事对内部控制自我评价报告的意见</w:t>
      </w:r>
      <w:r>
        <w:rPr>
          <w:rFonts w:ascii="宋体" w:hAnsi="宋体" w:cs="宋体" w:eastAsia="宋体" w:hint="default"/>
          <w:b/>
          <w:bCs/>
          <w:w w:val="99"/>
          <w:sz w:val="24"/>
          <w:szCs w:val="24"/>
        </w:rPr>
        <w:t> </w:t>
      </w:r>
      <w:r>
        <w:rPr>
          <w:rFonts w:ascii="宋体" w:hAnsi="宋体" w:cs="宋体" w:eastAsia="宋体" w:hint="default"/>
          <w:sz w:val="24"/>
          <w:szCs w:val="24"/>
        </w:rPr>
        <w:t>目前公司已经建立了较为健全和完善的内部控制体系，各项内部控制制度符合国家有</w:t>
      </w:r>
    </w:p>
    <w:p>
      <w:pPr>
        <w:pStyle w:val="BodyText"/>
        <w:spacing w:line="357" w:lineRule="auto"/>
        <w:ind w:right="1459"/>
        <w:jc w:val="both"/>
      </w:pPr>
      <w:r>
        <w:rPr/>
        <w:t>关法律、法规及监管部门的有关要求，也符合公司目前生产经营情况的需要，且得到了有 效的执行。我们认为：公司内部控制的自我评价报告真实、客观地反映了公司内部控制的 建设及运行情况。</w:t>
      </w:r>
    </w:p>
    <w:p>
      <w:pPr>
        <w:spacing w:line="355" w:lineRule="auto" w:before="36"/>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六、保荐机构对公司内部控制自我评价报告的意见</w:t>
      </w:r>
      <w:r>
        <w:rPr>
          <w:rFonts w:ascii="宋体" w:hAnsi="宋体" w:cs="宋体" w:eastAsia="宋体" w:hint="default"/>
          <w:b/>
          <w:bCs/>
          <w:w w:val="99"/>
          <w:sz w:val="24"/>
          <w:szCs w:val="24"/>
        </w:rPr>
        <w:t> </w:t>
      </w:r>
      <w:r>
        <w:rPr>
          <w:rFonts w:ascii="宋体" w:hAnsi="宋体" w:cs="宋体" w:eastAsia="宋体" w:hint="default"/>
          <w:sz w:val="24"/>
          <w:szCs w:val="24"/>
        </w:rPr>
        <w:t>通过对丽鹏股份内部控制制度的建立和执行情况的核查，宏源证券认为：丽鹏股份现</w:t>
      </w:r>
    </w:p>
    <w:p>
      <w:pPr>
        <w:pStyle w:val="BodyText"/>
        <w:spacing w:line="357" w:lineRule="auto" w:before="38"/>
        <w:ind w:right="1457"/>
        <w:jc w:val="both"/>
      </w:pPr>
      <w:r>
        <w:rPr/>
        <w:t>有的内部控制制度符合我国有关法律、法规和规范性文件的相关要求，公司已建立了相对 较为完善的内部控制体系并能得到有效的执行。丽鹏股份出具的</w:t>
      </w:r>
      <w:r>
        <w:rPr>
          <w:rFonts w:ascii="宋体" w:hAnsi="宋体" w:cs="宋体" w:eastAsia="宋体" w:hint="default"/>
        </w:rPr>
        <w:t>2011</w:t>
      </w:r>
      <w:r>
        <w:rPr/>
        <w:t>年度《内部控制自我 评价报告》真实、客观地反映了其内部控制制度的建设及运行情况。</w:t>
      </w:r>
    </w:p>
    <w:p>
      <w:pPr>
        <w:spacing w:after="0" w:line="357" w:lineRule="auto"/>
        <w:jc w:val="both"/>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4200" w:val="left" w:leader="none"/>
        </w:tabs>
        <w:spacing w:line="240" w:lineRule="auto"/>
        <w:ind w:left="2913" w:right="0"/>
        <w:jc w:val="left"/>
        <w:rPr>
          <w:b w:val="0"/>
          <w:bCs w:val="0"/>
        </w:rPr>
      </w:pPr>
      <w:bookmarkStart w:name="_TOC_250005" w:id="8"/>
      <w:r>
        <w:rPr>
          <w:w w:val="95"/>
        </w:rPr>
        <w:t>第八节</w:t>
        <w:tab/>
      </w:r>
      <w:r>
        <w:rPr/>
        <w:t>股东大会情况简介</w:t>
      </w:r>
      <w:bookmarkEnd w:id="8"/>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BodyText"/>
        <w:spacing w:line="240" w:lineRule="auto" w:before="0"/>
        <w:ind w:left="618" w:right="0"/>
        <w:jc w:val="left"/>
      </w:pPr>
      <w:r>
        <w:rPr/>
        <w:t>报告期内，公司共召开</w:t>
      </w:r>
      <w:r>
        <w:rPr>
          <w:rFonts w:ascii="宋体" w:hAnsi="宋体" w:cs="宋体" w:eastAsia="宋体" w:hint="default"/>
        </w:rPr>
        <w:t>2</w:t>
      </w:r>
      <w:r>
        <w:rPr/>
        <w:t>次股东大会。会议的召集、召开与表决程序符合《公司法》、</w:t>
      </w:r>
    </w:p>
    <w:p>
      <w:pPr>
        <w:spacing w:line="357" w:lineRule="auto" w:before="151"/>
        <w:ind w:left="138" w:right="5522" w:firstLine="0"/>
        <w:jc w:val="left"/>
        <w:rPr>
          <w:rFonts w:ascii="宋体" w:hAnsi="宋体" w:cs="宋体" w:eastAsia="宋体" w:hint="default"/>
          <w:sz w:val="24"/>
          <w:szCs w:val="24"/>
        </w:rPr>
      </w:pPr>
      <w:r>
        <w:rPr>
          <w:rFonts w:ascii="宋体" w:hAnsi="宋体" w:cs="宋体" w:eastAsia="宋体" w:hint="default"/>
          <w:sz w:val="24"/>
          <w:szCs w:val="24"/>
        </w:rPr>
        <w:t>《公司章程》等法律、法规及规范性文件的规定。 </w:t>
      </w:r>
      <w:r>
        <w:rPr>
          <w:rFonts w:ascii="宋体" w:hAnsi="宋体" w:cs="宋体" w:eastAsia="宋体" w:hint="default"/>
          <w:b/>
          <w:bCs/>
          <w:sz w:val="24"/>
          <w:szCs w:val="24"/>
        </w:rPr>
        <w:t>一、</w:t>
      </w:r>
      <w:r>
        <w:rPr>
          <w:rFonts w:ascii="宋体" w:hAnsi="宋体" w:cs="宋体" w:eastAsia="宋体" w:hint="default"/>
          <w:b/>
          <w:bCs/>
          <w:sz w:val="24"/>
          <w:szCs w:val="24"/>
        </w:rPr>
        <w:t>2010</w:t>
      </w:r>
      <w:r>
        <w:rPr>
          <w:rFonts w:ascii="宋体" w:hAnsi="宋体" w:cs="宋体" w:eastAsia="宋体" w:hint="default"/>
          <w:b/>
          <w:bCs/>
          <w:sz w:val="24"/>
          <w:szCs w:val="24"/>
        </w:rPr>
        <w:t>年度股东大会</w:t>
      </w:r>
      <w:r>
        <w:rPr>
          <w:rFonts w:ascii="宋体" w:hAnsi="宋体" w:cs="宋体" w:eastAsia="宋体" w:hint="default"/>
          <w:sz w:val="24"/>
          <w:szCs w:val="24"/>
        </w:rPr>
      </w:r>
    </w:p>
    <w:p>
      <w:pPr>
        <w:pStyle w:val="BodyText"/>
        <w:spacing w:line="357" w:lineRule="auto"/>
        <w:ind w:right="1411" w:firstLine="480"/>
        <w:jc w:val="both"/>
      </w:pPr>
      <w:r>
        <w:rPr/>
        <w:t>公司于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27</w:t>
      </w:r>
      <w:r>
        <w:rPr/>
        <w:t>日召开</w:t>
      </w:r>
      <w:r>
        <w:rPr>
          <w:rFonts w:ascii="宋体" w:hAnsi="宋体" w:cs="宋体" w:eastAsia="宋体" w:hint="default"/>
        </w:rPr>
        <w:t>2010</w:t>
      </w:r>
      <w:r>
        <w:rPr/>
        <w:t>年度股东大会。出席会议的股东及股东代表共</w:t>
      </w:r>
      <w:r>
        <w:rPr>
          <w:rFonts w:ascii="宋体" w:hAnsi="宋体" w:cs="宋体" w:eastAsia="宋体" w:hint="default"/>
        </w:rPr>
        <w:t>8</w:t>
      </w:r>
      <w:r>
        <w:rPr/>
        <w:t>名，代 表有表决权的股份</w:t>
      </w:r>
      <w:r>
        <w:rPr>
          <w:rFonts w:ascii="宋体" w:hAnsi="宋体" w:cs="宋体" w:eastAsia="宋体" w:hint="default"/>
        </w:rPr>
        <w:t>4000</w:t>
      </w:r>
      <w:r>
        <w:rPr/>
        <w:t>万股，占公司股份总数的</w:t>
      </w:r>
      <w:r>
        <w:rPr>
          <w:rFonts w:ascii="宋体" w:hAnsi="宋体" w:cs="宋体" w:eastAsia="宋体" w:hint="default"/>
        </w:rPr>
        <w:t>74.77%</w:t>
      </w:r>
      <w:r>
        <w:rPr/>
        <w:t>。公司董事、监事、高级管理人员 </w:t>
      </w:r>
      <w:r>
        <w:rPr>
          <w:spacing w:val="-5"/>
        </w:rPr>
        <w:t>和公司聘请的见证律师出席了会议。会议由董事会召集，董事长孙世尧先生主持，符合《公</w:t>
      </w:r>
      <w:r>
        <w:rPr>
          <w:spacing w:val="-112"/>
        </w:rPr>
        <w:t> </w:t>
      </w:r>
      <w:r>
        <w:rPr>
          <w:spacing w:val="-112"/>
        </w:rPr>
      </w:r>
      <w:r>
        <w:rPr/>
        <w:t>司法》、《证券法》等法律法规和《公司章程》的要求，会议审议通过了以下议案：</w:t>
      </w:r>
    </w:p>
    <w:p>
      <w:pPr>
        <w:pStyle w:val="BodyText"/>
        <w:spacing w:line="240" w:lineRule="auto"/>
        <w:ind w:left="618" w:right="0"/>
        <w:jc w:val="left"/>
      </w:pPr>
      <w:r>
        <w:rPr>
          <w:rFonts w:ascii="宋体" w:hAnsi="宋体" w:cs="宋体" w:eastAsia="宋体" w:hint="default"/>
        </w:rPr>
        <w:t>1</w:t>
      </w:r>
      <w:r>
        <w:rPr/>
        <w:t>、《公司</w:t>
      </w:r>
      <w:r>
        <w:rPr>
          <w:spacing w:val="-61"/>
        </w:rPr>
        <w:t> </w:t>
      </w:r>
      <w:r>
        <w:rPr>
          <w:rFonts w:ascii="宋体" w:hAnsi="宋体" w:cs="宋体" w:eastAsia="宋体" w:hint="default"/>
        </w:rPr>
        <w:t>2010</w:t>
      </w:r>
      <w:r>
        <w:rPr>
          <w:rFonts w:ascii="宋体" w:hAnsi="宋体" w:cs="宋体" w:eastAsia="宋体" w:hint="default"/>
          <w:spacing w:val="-61"/>
        </w:rPr>
        <w:t> </w:t>
      </w:r>
      <w:r>
        <w:rPr/>
        <w:t>年度董事会工作报告》</w:t>
      </w:r>
    </w:p>
    <w:p>
      <w:pPr>
        <w:pStyle w:val="BodyText"/>
        <w:spacing w:line="240" w:lineRule="auto" w:before="154"/>
        <w:ind w:left="618" w:right="0"/>
        <w:jc w:val="left"/>
      </w:pPr>
      <w:r>
        <w:rPr>
          <w:rFonts w:ascii="宋体" w:hAnsi="宋体" w:cs="宋体" w:eastAsia="宋体" w:hint="default"/>
        </w:rPr>
        <w:t>2</w:t>
      </w:r>
      <w:r>
        <w:rPr/>
        <w:t>、《公司</w:t>
      </w:r>
      <w:r>
        <w:rPr>
          <w:spacing w:val="-61"/>
        </w:rPr>
        <w:t> </w:t>
      </w:r>
      <w:r>
        <w:rPr>
          <w:rFonts w:ascii="宋体" w:hAnsi="宋体" w:cs="宋体" w:eastAsia="宋体" w:hint="default"/>
        </w:rPr>
        <w:t>2010</w:t>
      </w:r>
      <w:r>
        <w:rPr>
          <w:rFonts w:ascii="宋体" w:hAnsi="宋体" w:cs="宋体" w:eastAsia="宋体" w:hint="default"/>
          <w:spacing w:val="-61"/>
        </w:rPr>
        <w:t> </w:t>
      </w:r>
      <w:r>
        <w:rPr/>
        <w:t>年度监事会工作报告》</w:t>
      </w:r>
    </w:p>
    <w:p>
      <w:pPr>
        <w:pStyle w:val="BodyText"/>
        <w:spacing w:line="240" w:lineRule="auto" w:before="154"/>
        <w:ind w:left="618" w:right="0"/>
        <w:jc w:val="left"/>
      </w:pPr>
      <w:r>
        <w:rPr>
          <w:rFonts w:ascii="宋体" w:hAnsi="宋体" w:cs="宋体" w:eastAsia="宋体" w:hint="default"/>
        </w:rPr>
        <w:t>3</w:t>
      </w:r>
      <w:r>
        <w:rPr/>
        <w:t>、《公司</w:t>
      </w:r>
      <w:r>
        <w:rPr>
          <w:spacing w:val="-61"/>
        </w:rPr>
        <w:t> </w:t>
      </w:r>
      <w:r>
        <w:rPr>
          <w:rFonts w:ascii="宋体" w:hAnsi="宋体" w:cs="宋体" w:eastAsia="宋体" w:hint="default"/>
        </w:rPr>
        <w:t>2010</w:t>
      </w:r>
      <w:r>
        <w:rPr>
          <w:rFonts w:ascii="宋体" w:hAnsi="宋体" w:cs="宋体" w:eastAsia="宋体" w:hint="default"/>
          <w:spacing w:val="-61"/>
        </w:rPr>
        <w:t> </w:t>
      </w:r>
      <w:r>
        <w:rPr/>
        <w:t>年年度报告及其摘要》</w:t>
      </w:r>
    </w:p>
    <w:p>
      <w:pPr>
        <w:pStyle w:val="BodyText"/>
        <w:spacing w:line="240" w:lineRule="auto" w:before="151"/>
        <w:ind w:left="618" w:right="0"/>
        <w:jc w:val="left"/>
      </w:pPr>
      <w:r>
        <w:rPr>
          <w:rFonts w:ascii="宋体" w:hAnsi="宋体" w:cs="宋体" w:eastAsia="宋体" w:hint="default"/>
        </w:rPr>
        <w:t>4</w:t>
      </w:r>
      <w:r>
        <w:rPr/>
        <w:t>、《公司</w:t>
      </w:r>
      <w:r>
        <w:rPr>
          <w:spacing w:val="-61"/>
        </w:rPr>
        <w:t> </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54"/>
        <w:ind w:left="618" w:right="0"/>
        <w:jc w:val="left"/>
      </w:pPr>
      <w:r>
        <w:rPr>
          <w:rFonts w:ascii="宋体" w:hAnsi="宋体" w:cs="宋体" w:eastAsia="宋体" w:hint="default"/>
        </w:rPr>
        <w:t>5</w:t>
      </w:r>
      <w:r>
        <w:rPr/>
        <w:t>、《关于公司</w:t>
      </w:r>
      <w:r>
        <w:rPr>
          <w:spacing w:val="-61"/>
        </w:rPr>
        <w:t> </w:t>
      </w:r>
      <w:r>
        <w:rPr>
          <w:rFonts w:ascii="宋体" w:hAnsi="宋体" w:cs="宋体" w:eastAsia="宋体" w:hint="default"/>
        </w:rPr>
        <w:t>2010</w:t>
      </w:r>
      <w:r>
        <w:rPr>
          <w:rFonts w:ascii="宋体" w:hAnsi="宋体" w:cs="宋体" w:eastAsia="宋体" w:hint="default"/>
          <w:spacing w:val="-61"/>
        </w:rPr>
        <w:t> </w:t>
      </w:r>
      <w:r>
        <w:rPr/>
        <w:t>年度利润分配预案》</w:t>
      </w:r>
    </w:p>
    <w:p>
      <w:pPr>
        <w:pStyle w:val="BodyText"/>
        <w:spacing w:line="240" w:lineRule="auto" w:before="152"/>
        <w:ind w:left="618" w:right="0"/>
        <w:jc w:val="left"/>
      </w:pPr>
      <w:r>
        <w:rPr>
          <w:rFonts w:ascii="宋体" w:hAnsi="宋体" w:cs="宋体" w:eastAsia="宋体" w:hint="default"/>
        </w:rPr>
        <w:t>6</w:t>
      </w:r>
      <w:r>
        <w:rPr/>
        <w:t>、《关于续聘公司</w:t>
      </w:r>
      <w:r>
        <w:rPr>
          <w:spacing w:val="-61"/>
        </w:rPr>
        <w:t> </w:t>
      </w:r>
      <w:r>
        <w:rPr>
          <w:rFonts w:ascii="宋体" w:hAnsi="宋体" w:cs="宋体" w:eastAsia="宋体" w:hint="default"/>
        </w:rPr>
        <w:t>2011</w:t>
      </w:r>
      <w:r>
        <w:rPr>
          <w:rFonts w:ascii="宋体" w:hAnsi="宋体" w:cs="宋体" w:eastAsia="宋体" w:hint="default"/>
          <w:spacing w:val="-61"/>
        </w:rPr>
        <w:t> </w:t>
      </w:r>
      <w:r>
        <w:rPr/>
        <w:t>年度财务审计机构的议案》</w:t>
      </w:r>
    </w:p>
    <w:p>
      <w:pPr>
        <w:pStyle w:val="BodyText"/>
        <w:spacing w:line="240" w:lineRule="auto" w:before="154"/>
        <w:ind w:left="618" w:right="0"/>
        <w:jc w:val="left"/>
      </w:pPr>
      <w:r>
        <w:rPr>
          <w:rFonts w:ascii="宋体" w:hAnsi="宋体" w:cs="宋体" w:eastAsia="宋体" w:hint="default"/>
        </w:rPr>
        <w:t>7</w:t>
      </w:r>
      <w:r>
        <w:rPr/>
        <w:t>、《关于</w:t>
      </w:r>
      <w:r>
        <w:rPr>
          <w:spacing w:val="-61"/>
        </w:rPr>
        <w:t> </w:t>
      </w:r>
      <w:r>
        <w:rPr>
          <w:rFonts w:ascii="宋体" w:hAnsi="宋体" w:cs="宋体" w:eastAsia="宋体" w:hint="default"/>
        </w:rPr>
        <w:t>2011</w:t>
      </w:r>
      <w:r>
        <w:rPr>
          <w:rFonts w:ascii="宋体" w:hAnsi="宋体" w:cs="宋体" w:eastAsia="宋体" w:hint="default"/>
          <w:spacing w:val="-61"/>
        </w:rPr>
        <w:t> </w:t>
      </w:r>
      <w:r>
        <w:rPr/>
        <w:t>年向银行申请授信及流动资金贷款的议案》</w:t>
      </w:r>
    </w:p>
    <w:p>
      <w:pPr>
        <w:pStyle w:val="BodyText"/>
        <w:spacing w:line="240" w:lineRule="auto" w:before="151"/>
        <w:ind w:left="618" w:right="0"/>
        <w:jc w:val="left"/>
      </w:pPr>
      <w:r>
        <w:rPr>
          <w:rFonts w:ascii="宋体" w:hAnsi="宋体" w:cs="宋体" w:eastAsia="宋体" w:hint="default"/>
        </w:rPr>
        <w:t>8</w:t>
      </w:r>
      <w:r>
        <w:rPr/>
        <w:t>、《关于</w:t>
      </w:r>
      <w:r>
        <w:rPr>
          <w:spacing w:val="-61"/>
        </w:rPr>
        <w:t> </w:t>
      </w:r>
      <w:r>
        <w:rPr>
          <w:rFonts w:ascii="宋体" w:hAnsi="宋体" w:cs="宋体" w:eastAsia="宋体" w:hint="default"/>
        </w:rPr>
        <w:t>2011</w:t>
      </w:r>
      <w:r>
        <w:rPr>
          <w:rFonts w:ascii="宋体" w:hAnsi="宋体" w:cs="宋体" w:eastAsia="宋体" w:hint="default"/>
          <w:spacing w:val="-61"/>
        </w:rPr>
        <w:t> </w:t>
      </w:r>
      <w:r>
        <w:rPr/>
        <w:t>年度公司董事薪酬的议案》</w:t>
      </w:r>
    </w:p>
    <w:p>
      <w:pPr>
        <w:pStyle w:val="BodyText"/>
        <w:spacing w:line="240" w:lineRule="auto" w:before="154"/>
        <w:ind w:left="618" w:right="0"/>
        <w:jc w:val="left"/>
      </w:pPr>
      <w:r>
        <w:rPr>
          <w:rFonts w:ascii="宋体" w:hAnsi="宋体" w:cs="宋体" w:eastAsia="宋体" w:hint="default"/>
        </w:rPr>
        <w:t>9</w:t>
      </w:r>
      <w:r>
        <w:rPr/>
        <w:t>、《关于</w:t>
      </w:r>
      <w:r>
        <w:rPr>
          <w:spacing w:val="-61"/>
        </w:rPr>
        <w:t> </w:t>
      </w:r>
      <w:r>
        <w:rPr>
          <w:rFonts w:ascii="宋体" w:hAnsi="宋体" w:cs="宋体" w:eastAsia="宋体" w:hint="default"/>
        </w:rPr>
        <w:t>2011</w:t>
      </w:r>
      <w:r>
        <w:rPr>
          <w:rFonts w:ascii="宋体" w:hAnsi="宋体" w:cs="宋体" w:eastAsia="宋体" w:hint="default"/>
          <w:spacing w:val="-61"/>
        </w:rPr>
        <w:t> </w:t>
      </w:r>
      <w:r>
        <w:rPr/>
        <w:t>年度公司监事薪酬的议案》</w:t>
      </w:r>
    </w:p>
    <w:p>
      <w:pPr>
        <w:pStyle w:val="BodyText"/>
        <w:spacing w:line="357" w:lineRule="auto" w:before="151"/>
        <w:ind w:left="618" w:right="1322"/>
        <w:jc w:val="left"/>
      </w:pPr>
      <w:r>
        <w:rPr>
          <w:rFonts w:ascii="宋体" w:hAnsi="宋体" w:cs="宋体" w:eastAsia="宋体" w:hint="default"/>
        </w:rPr>
        <w:t>10</w:t>
      </w:r>
      <w:r>
        <w:rPr/>
        <w:t>、《关于修改〈公司章程〉的议案》 相关信息披露于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28</w:t>
      </w:r>
      <w:r>
        <w:rPr/>
        <w:t>日的《中国证券报》、《上海证券报》、《证券时报》、</w:t>
      </w:r>
    </w:p>
    <w:p>
      <w:pPr>
        <w:pStyle w:val="BodyText"/>
        <w:spacing w:line="357" w:lineRule="auto"/>
        <w:ind w:right="4802"/>
        <w:jc w:val="left"/>
      </w:pPr>
      <w:r>
        <w:rPr/>
        <w:t>《证券日报》及巨潮资讯网</w:t>
      </w:r>
      <w:hyperlink r:id="rId12">
        <w:r>
          <w:rPr>
            <w:rFonts w:ascii="宋体" w:hAnsi="宋体" w:cs="宋体" w:eastAsia="宋体" w:hint="default"/>
          </w:rPr>
          <w:t>http://www.cninfo.com.cn</w:t>
        </w:r>
      </w:hyperlink>
      <w:r>
        <w:rPr/>
        <w:t>。 二、</w:t>
      </w:r>
      <w:r>
        <w:rPr>
          <w:rFonts w:ascii="宋体" w:hAnsi="宋体" w:cs="宋体" w:eastAsia="宋体" w:hint="default"/>
        </w:rPr>
        <w:t>2011</w:t>
      </w:r>
      <w:r>
        <w:rPr/>
        <w:t>年第一次临时股东大会</w:t>
      </w:r>
    </w:p>
    <w:p>
      <w:pPr>
        <w:pStyle w:val="BodyText"/>
        <w:spacing w:line="357" w:lineRule="auto"/>
        <w:ind w:right="1410" w:firstLine="480"/>
        <w:jc w:val="both"/>
      </w:pPr>
      <w:r>
        <w:rPr>
          <w:spacing w:val="-2"/>
        </w:rPr>
        <w:t>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日召开</w:t>
      </w:r>
      <w:r>
        <w:rPr>
          <w:rFonts w:ascii="宋体" w:hAnsi="宋体" w:cs="宋体" w:eastAsia="宋体" w:hint="default"/>
          <w:spacing w:val="-2"/>
        </w:rPr>
        <w:t>2011</w:t>
      </w:r>
      <w:r>
        <w:rPr>
          <w:spacing w:val="-2"/>
        </w:rPr>
        <w:t>年第一次临时股东大会。出席会议的股东及股东代表共</w:t>
      </w:r>
      <w:r>
        <w:rPr/>
        <w:t> </w:t>
      </w:r>
      <w:r>
        <w:rPr>
          <w:rFonts w:ascii="宋体" w:hAnsi="宋体" w:cs="宋体" w:eastAsia="宋体" w:hint="default"/>
          <w:spacing w:val="-2"/>
        </w:rPr>
        <w:t>6</w:t>
      </w:r>
      <w:r>
        <w:rPr>
          <w:spacing w:val="-2"/>
        </w:rPr>
        <w:t>名，代表有表决权的股份</w:t>
      </w:r>
      <w:r>
        <w:rPr>
          <w:rFonts w:ascii="宋体" w:hAnsi="宋体" w:cs="宋体" w:eastAsia="宋体" w:hint="default"/>
          <w:spacing w:val="-2"/>
        </w:rPr>
        <w:t>4800</w:t>
      </w:r>
      <w:r>
        <w:rPr>
          <w:spacing w:val="-2"/>
        </w:rPr>
        <w:t>万股，占公司股份总数的</w:t>
      </w:r>
      <w:r>
        <w:rPr>
          <w:rFonts w:ascii="宋体" w:hAnsi="宋体" w:cs="宋体" w:eastAsia="宋体" w:hint="default"/>
          <w:spacing w:val="-2"/>
        </w:rPr>
        <w:t>56.07%</w:t>
      </w:r>
      <w:r>
        <w:rPr>
          <w:spacing w:val="-2"/>
        </w:rPr>
        <w:t>。公司董事、监事、高级管</w:t>
      </w:r>
      <w:r>
        <w:rPr>
          <w:spacing w:val="-105"/>
        </w:rPr>
        <w:t> </w:t>
      </w:r>
      <w:r>
        <w:rPr>
          <w:spacing w:val="-105"/>
        </w:rPr>
      </w:r>
      <w:r>
        <w:rPr/>
        <w:t>理人员和公司聘请的见证律师出席了会议。会议由董事会召集，董事长孙世尧先生主持，</w:t>
      </w:r>
      <w:r>
        <w:rPr/>
        <w:t> 符合《公司法》、《证券法》等法律法规和《公司章程》的要求，会议审议通过了以下议 案：</w:t>
      </w:r>
    </w:p>
    <w:p>
      <w:pPr>
        <w:spacing w:after="0" w:line="357"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18" w:right="0"/>
        <w:jc w:val="left"/>
      </w:pPr>
      <w:r>
        <w:rPr>
          <w:rFonts w:ascii="宋体" w:hAnsi="宋体" w:cs="宋体" w:eastAsia="宋体" w:hint="default"/>
          <w:spacing w:val="-1"/>
        </w:rPr>
        <w:t>1</w:t>
      </w:r>
      <w:r>
        <w:rPr>
          <w:spacing w:val="-120"/>
        </w:rPr>
        <w:t>、</w:t>
      </w:r>
      <w:r>
        <w:rPr/>
        <w:t>《关于修改〈公司章程〉的议案》</w:t>
      </w:r>
    </w:p>
    <w:p>
      <w:pPr>
        <w:pStyle w:val="BodyText"/>
        <w:spacing w:line="240" w:lineRule="auto" w:before="152"/>
        <w:ind w:left="618" w:right="0"/>
        <w:jc w:val="left"/>
      </w:pPr>
      <w:r>
        <w:rPr>
          <w:rFonts w:ascii="宋体" w:hAnsi="宋体" w:cs="宋体" w:eastAsia="宋体" w:hint="default"/>
          <w:spacing w:val="-1"/>
        </w:rPr>
        <w:t>2</w:t>
      </w:r>
      <w:r>
        <w:rPr>
          <w:spacing w:val="-120"/>
        </w:rPr>
        <w:t>、</w:t>
      </w:r>
      <w:r>
        <w:rPr/>
        <w:t>《关于修改〈股东大会议事规则〉的议案》</w:t>
      </w:r>
    </w:p>
    <w:p>
      <w:pPr>
        <w:pStyle w:val="BodyText"/>
        <w:spacing w:line="240" w:lineRule="auto" w:before="154"/>
        <w:ind w:left="618" w:right="0"/>
        <w:jc w:val="left"/>
      </w:pPr>
      <w:r>
        <w:rPr>
          <w:rFonts w:ascii="宋体" w:hAnsi="宋体" w:cs="宋体" w:eastAsia="宋体" w:hint="default"/>
          <w:spacing w:val="-1"/>
        </w:rPr>
        <w:t>3</w:t>
      </w:r>
      <w:r>
        <w:rPr>
          <w:spacing w:val="-120"/>
        </w:rPr>
        <w:t>、</w:t>
      </w:r>
      <w:r>
        <w:rPr/>
        <w:t>《关于修改〈累积投票制实施细则〉的议案》</w:t>
      </w:r>
    </w:p>
    <w:p>
      <w:pPr>
        <w:pStyle w:val="BodyText"/>
        <w:spacing w:line="357" w:lineRule="auto" w:before="151"/>
        <w:ind w:left="618" w:right="1322"/>
        <w:jc w:val="left"/>
      </w:pPr>
      <w:r>
        <w:rPr>
          <w:rFonts w:ascii="宋体" w:hAnsi="宋体" w:cs="宋体" w:eastAsia="宋体" w:hint="default"/>
          <w:spacing w:val="-10"/>
        </w:rPr>
        <w:t>4</w:t>
      </w:r>
      <w:r>
        <w:rPr>
          <w:spacing w:val="-10"/>
        </w:rPr>
        <w:t>、《关于变更董事的议案》</w:t>
      </w:r>
      <w:r>
        <w:rPr>
          <w:spacing w:val="-111"/>
        </w:rPr>
        <w:t> </w:t>
      </w:r>
      <w:r>
        <w:rPr>
          <w:spacing w:val="-111"/>
        </w:rPr>
      </w:r>
      <w:r>
        <w:rPr/>
        <w:t>相关信息披露于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20</w:t>
      </w:r>
      <w:r>
        <w:rPr/>
        <w:t>日的《中国证券报》、《上海证券报》、《证券时报》、</w:t>
      </w:r>
    </w:p>
    <w:p>
      <w:pPr>
        <w:pStyle w:val="BodyText"/>
        <w:spacing w:line="240" w:lineRule="auto"/>
        <w:ind w:left="0" w:right="4679"/>
        <w:jc w:val="center"/>
      </w:pPr>
      <w:r>
        <w:rPr/>
        <w:t>《证券日报》及巨潮资讯网</w:t>
      </w:r>
      <w:r>
        <w:rPr>
          <w:rFonts w:ascii="宋体" w:hAnsi="宋体" w:cs="宋体" w:eastAsia="宋体" w:hint="default"/>
          <w:color w:val="0000FF"/>
        </w:rPr>
      </w:r>
      <w:hyperlink r:id="rId12">
        <w:r>
          <w:rPr>
            <w:rFonts w:ascii="宋体" w:hAnsi="宋体" w:cs="宋体" w:eastAsia="宋体" w:hint="default"/>
            <w:color w:val="0000FF"/>
            <w:u w:val="single" w:color="0000FF"/>
          </w:rPr>
          <w:t>http://www.cninfo.com.cn</w:t>
        </w:r>
        <w:r>
          <w:rPr>
            <w:rFonts w:ascii="宋体" w:hAnsi="宋体" w:cs="宋体" w:eastAsia="宋体" w:hint="default"/>
            <w:color w:val="0000FF"/>
          </w:rPr>
        </w:r>
      </w:hyperlink>
      <w:r>
        <w:rPr/>
        <w:t>。</w:t>
      </w:r>
    </w:p>
    <w:p>
      <w:pPr>
        <w:spacing w:after="0" w:line="240" w:lineRule="auto"/>
        <w:jc w:val="center"/>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4680" w:val="left" w:leader="none"/>
        </w:tabs>
        <w:spacing w:line="240" w:lineRule="auto"/>
        <w:ind w:right="0"/>
        <w:jc w:val="left"/>
        <w:rPr>
          <w:b w:val="0"/>
          <w:bCs w:val="0"/>
        </w:rPr>
      </w:pPr>
      <w:bookmarkStart w:name="_TOC_250004" w:id="9"/>
      <w:r>
        <w:rPr>
          <w:w w:val="95"/>
        </w:rPr>
        <w:t>第九节</w:t>
        <w:tab/>
      </w:r>
      <w:r>
        <w:rPr/>
        <w:t>董事会报告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pStyle w:val="Heading2"/>
        <w:spacing w:line="240" w:lineRule="auto"/>
        <w:ind w:right="0"/>
        <w:jc w:val="left"/>
        <w:rPr>
          <w:b w:val="0"/>
          <w:bCs w:val="0"/>
        </w:rPr>
      </w:pPr>
      <w:r>
        <w:rPr/>
        <w:t>一、董事会讨论与分析</w:t>
      </w:r>
      <w:r>
        <w:rPr>
          <w:b w:val="0"/>
          <w:bCs w:val="0"/>
        </w:rPr>
      </w:r>
    </w:p>
    <w:p>
      <w:pPr>
        <w:pStyle w:val="BodyText"/>
        <w:spacing w:line="386" w:lineRule="auto" w:before="192"/>
        <w:ind w:left="618" w:right="6722"/>
        <w:jc w:val="left"/>
      </w:pPr>
      <w:r>
        <w:rPr/>
        <w:t>（一）报告期内公司经营情况回顾 </w:t>
      </w:r>
      <w:r>
        <w:rPr>
          <w:rFonts w:ascii="宋体" w:hAnsi="宋体" w:cs="宋体" w:eastAsia="宋体" w:hint="default"/>
        </w:rPr>
        <w:t>1</w:t>
      </w:r>
      <w:r>
        <w:rPr/>
        <w:t>、总体经营情况概述</w:t>
      </w:r>
    </w:p>
    <w:p>
      <w:pPr>
        <w:pStyle w:val="BodyText"/>
        <w:spacing w:line="357" w:lineRule="auto" w:before="46"/>
        <w:ind w:right="1459" w:firstLine="480"/>
        <w:jc w:val="both"/>
      </w:pPr>
      <w:r>
        <w:rPr>
          <w:rFonts w:ascii="宋体" w:hAnsi="宋体" w:cs="宋体" w:eastAsia="宋体" w:hint="default"/>
        </w:rPr>
        <w:t>2011</w:t>
      </w:r>
      <w:r>
        <w:rPr/>
        <w:t>年国际环境和国内经济运行中又出现新情况、新问题、新矛盾，形势的复杂和调 控的艰巨性都在增加，发展中的不平衡、不协调、不可持续的矛盾仍然突出，具有时代特 色的原材料涨价、能源涨价、人力成本增加、订单少、招工荒、融资成本高、汇率变化、 食品安全等不利因素，给企业带来了极大的挑战。面对困难我们毅然“亮剑”，紧紧围绕 董事会制定的年度经营目标，始终保持我们核心业务、核心产品在竞争中的核心优势，带 领全体员工加大技术创新力度、调整产品结构，取得较好成绩。</w:t>
      </w:r>
    </w:p>
    <w:p>
      <w:pPr>
        <w:pStyle w:val="BodyText"/>
        <w:spacing w:line="357" w:lineRule="auto" w:before="74"/>
        <w:ind w:right="1414" w:firstLine="480"/>
        <w:jc w:val="both"/>
      </w:pPr>
      <w:r>
        <w:rPr>
          <w:rFonts w:ascii="宋体" w:hAnsi="宋体" w:cs="宋体" w:eastAsia="宋体" w:hint="default"/>
          <w:spacing w:val="-2"/>
        </w:rPr>
        <w:t>2011</w:t>
      </w:r>
      <w:r>
        <w:rPr>
          <w:spacing w:val="-2"/>
        </w:rPr>
        <w:t>年公司全年实现营业收入</w:t>
      </w:r>
      <w:r>
        <w:rPr>
          <w:rFonts w:ascii="宋体" w:hAnsi="宋体" w:cs="宋体" w:eastAsia="宋体" w:hint="default"/>
          <w:spacing w:val="-2"/>
        </w:rPr>
        <w:t>58,558.00</w:t>
      </w:r>
      <w:r>
        <w:rPr>
          <w:spacing w:val="-2"/>
        </w:rPr>
        <w:t>万元，较上年增长</w:t>
      </w:r>
      <w:r>
        <w:rPr>
          <w:rFonts w:ascii="宋体" w:hAnsi="宋体" w:cs="宋体" w:eastAsia="宋体" w:hint="default"/>
          <w:spacing w:val="-2"/>
        </w:rPr>
        <w:t>47.03%</w:t>
      </w:r>
      <w:r>
        <w:rPr>
          <w:spacing w:val="-2"/>
        </w:rPr>
        <w:t>；实现归属于母公司</w:t>
      </w:r>
      <w:r>
        <w:rPr/>
        <w:t> 股东的净利润</w:t>
      </w:r>
      <w:r>
        <w:rPr>
          <w:rFonts w:ascii="宋体" w:hAnsi="宋体" w:cs="宋体" w:eastAsia="宋体" w:hint="default"/>
        </w:rPr>
        <w:t>1,332.75</w:t>
      </w:r>
      <w:r>
        <w:rPr/>
        <w:t>万元，较上年减少</w:t>
      </w:r>
      <w:r>
        <w:rPr>
          <w:rFonts w:ascii="宋体" w:hAnsi="宋体" w:cs="宋体" w:eastAsia="宋体" w:hint="default"/>
        </w:rPr>
        <w:t>55.86%</w:t>
      </w:r>
      <w:r>
        <w:rPr/>
        <w:t>。</w:t>
      </w:r>
    </w:p>
    <w:p>
      <w:pPr>
        <w:pStyle w:val="BodyText"/>
        <w:spacing w:line="240" w:lineRule="auto" w:before="74"/>
        <w:ind w:left="0" w:right="1774"/>
        <w:jc w:val="right"/>
      </w:pPr>
      <w:r>
        <w:rPr/>
        <w:t>单位：元</w:t>
      </w:r>
    </w:p>
    <w:p>
      <w:pPr>
        <w:spacing w:line="240" w:lineRule="auto" w:before="12"/>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638"/>
        <w:gridCol w:w="221"/>
        <w:gridCol w:w="1750"/>
        <w:gridCol w:w="1956"/>
        <w:gridCol w:w="1959"/>
        <w:gridCol w:w="1884"/>
      </w:tblGrid>
      <w:tr>
        <w:trPr>
          <w:trHeight w:val="163" w:hRule="exact"/>
        </w:trPr>
        <w:tc>
          <w:tcPr>
            <w:tcW w:w="1638" w:type="dxa"/>
            <w:tcBorders>
              <w:top w:val="single" w:sz="6" w:space="0" w:color="000000"/>
              <w:left w:val="single" w:sz="6" w:space="0" w:color="000000"/>
              <w:bottom w:val="nil" w:sz="6" w:space="0" w:color="auto"/>
              <w:right w:val="single" w:sz="6" w:space="0" w:color="000000"/>
            </w:tcBorders>
            <w:shd w:val="clear" w:color="auto" w:fill="C0C0C0"/>
          </w:tcPr>
          <w:p>
            <w:pPr/>
          </w:p>
        </w:tc>
        <w:tc>
          <w:tcPr>
            <w:tcW w:w="1971" w:type="dxa"/>
            <w:gridSpan w:val="2"/>
            <w:tcBorders>
              <w:top w:val="single" w:sz="6" w:space="0" w:color="000000"/>
              <w:left w:val="single" w:sz="6" w:space="0" w:color="000000"/>
              <w:bottom w:val="nil" w:sz="6" w:space="0" w:color="auto"/>
              <w:right w:val="single" w:sz="6" w:space="0" w:color="000000"/>
            </w:tcBorders>
            <w:shd w:val="clear" w:color="auto" w:fill="C0C0C0"/>
          </w:tcPr>
          <w:p>
            <w:pPr/>
          </w:p>
        </w:tc>
        <w:tc>
          <w:tcPr>
            <w:tcW w:w="1956" w:type="dxa"/>
            <w:tcBorders>
              <w:top w:val="single" w:sz="6" w:space="0" w:color="000000"/>
              <w:left w:val="single" w:sz="6" w:space="0" w:color="000000"/>
              <w:bottom w:val="nil" w:sz="6" w:space="0" w:color="auto"/>
              <w:right w:val="single" w:sz="6" w:space="0" w:color="000000"/>
            </w:tcBorders>
            <w:shd w:val="clear" w:color="auto" w:fill="C0C0C0"/>
          </w:tcPr>
          <w:p>
            <w:pPr/>
          </w:p>
        </w:tc>
        <w:tc>
          <w:tcPr>
            <w:tcW w:w="1959" w:type="dxa"/>
            <w:vMerge w:val="restart"/>
            <w:tcBorders>
              <w:top w:val="single" w:sz="6" w:space="0" w:color="000000"/>
              <w:left w:val="single" w:sz="6" w:space="0" w:color="000000"/>
              <w:right w:val="single" w:sz="6" w:space="0" w:color="000000"/>
            </w:tcBorders>
            <w:shd w:val="clear" w:color="auto" w:fill="C0C0C0"/>
          </w:tcPr>
          <w:p>
            <w:pPr>
              <w:pStyle w:val="TableParagraph"/>
              <w:spacing w:line="312" w:lineRule="exact" w:before="3"/>
              <w:ind w:right="0"/>
              <w:jc w:val="center"/>
              <w:rPr>
                <w:rFonts w:ascii="宋体" w:hAnsi="宋体" w:cs="宋体" w:eastAsia="宋体" w:hint="default"/>
                <w:sz w:val="24"/>
                <w:szCs w:val="24"/>
              </w:rPr>
            </w:pPr>
            <w:r>
              <w:rPr>
                <w:rFonts w:ascii="宋体" w:hAnsi="宋体" w:cs="宋体" w:eastAsia="宋体" w:hint="default"/>
                <w:sz w:val="24"/>
                <w:szCs w:val="24"/>
              </w:rPr>
              <w:t>本年比上年增减</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w:t>
            </w:r>
          </w:p>
        </w:tc>
        <w:tc>
          <w:tcPr>
            <w:tcW w:w="1884" w:type="dxa"/>
            <w:tcBorders>
              <w:top w:val="single" w:sz="6" w:space="0" w:color="000000"/>
              <w:left w:val="single" w:sz="6" w:space="0" w:color="000000"/>
              <w:bottom w:val="nil" w:sz="6" w:space="0" w:color="auto"/>
              <w:right w:val="single" w:sz="6" w:space="0" w:color="000000"/>
            </w:tcBorders>
            <w:shd w:val="clear" w:color="auto" w:fill="C0C0C0"/>
          </w:tcPr>
          <w:p>
            <w:pPr/>
          </w:p>
        </w:tc>
      </w:tr>
      <w:tr>
        <w:trPr>
          <w:trHeight w:val="383" w:hRule="exact"/>
        </w:trPr>
        <w:tc>
          <w:tcPr>
            <w:tcW w:w="1638" w:type="dxa"/>
            <w:tcBorders>
              <w:top w:val="nil" w:sz="6" w:space="0" w:color="auto"/>
              <w:left w:val="single" w:sz="6" w:space="0" w:color="000000"/>
              <w:bottom w:val="nil" w:sz="6" w:space="0" w:color="auto"/>
              <w:right w:val="single" w:sz="6" w:space="0" w:color="000000"/>
            </w:tcBorders>
            <w:shd w:val="clear" w:color="auto" w:fill="C0C0C0"/>
          </w:tcPr>
          <w:p>
            <w:pPr/>
          </w:p>
        </w:tc>
        <w:tc>
          <w:tcPr>
            <w:tcW w:w="1971" w:type="dxa"/>
            <w:gridSpan w:val="2"/>
            <w:tcBorders>
              <w:top w:val="nil" w:sz="6" w:space="0" w:color="auto"/>
              <w:left w:val="single" w:sz="6" w:space="0" w:color="000000"/>
              <w:bottom w:val="nil" w:sz="6" w:space="0" w:color="auto"/>
              <w:right w:val="single" w:sz="6" w:space="0" w:color="000000"/>
            </w:tcBorders>
            <w:shd w:val="clear" w:color="auto" w:fill="C0C0C0"/>
          </w:tcPr>
          <w:p>
            <w:pPr>
              <w:pStyle w:val="TableParagraph"/>
              <w:spacing w:line="240" w:lineRule="auto"/>
              <w:ind w:left="62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56" w:type="dxa"/>
            <w:tcBorders>
              <w:top w:val="nil" w:sz="6" w:space="0" w:color="auto"/>
              <w:left w:val="single" w:sz="6" w:space="0" w:color="000000"/>
              <w:bottom w:val="nil" w:sz="6" w:space="0" w:color="auto"/>
              <w:right w:val="single" w:sz="6" w:space="0" w:color="000000"/>
            </w:tcBorders>
            <w:shd w:val="clear" w:color="auto" w:fill="C0C0C0"/>
          </w:tcPr>
          <w:p>
            <w:pPr>
              <w:pStyle w:val="TableParagraph"/>
              <w:spacing w:line="240" w:lineRule="auto"/>
              <w:ind w:left="6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59" w:type="dxa"/>
            <w:vMerge/>
            <w:tcBorders>
              <w:left w:val="single" w:sz="6" w:space="0" w:color="000000"/>
              <w:right w:val="single" w:sz="6" w:space="0" w:color="000000"/>
            </w:tcBorders>
            <w:shd w:val="clear" w:color="auto" w:fill="C0C0C0"/>
          </w:tcPr>
          <w:p>
            <w:pPr/>
          </w:p>
        </w:tc>
        <w:tc>
          <w:tcPr>
            <w:tcW w:w="1884" w:type="dxa"/>
            <w:tcBorders>
              <w:top w:val="nil" w:sz="6" w:space="0" w:color="auto"/>
              <w:left w:val="single" w:sz="6" w:space="0" w:color="000000"/>
              <w:bottom w:val="nil" w:sz="6" w:space="0" w:color="auto"/>
              <w:right w:val="single" w:sz="6" w:space="0" w:color="000000"/>
            </w:tcBorders>
            <w:shd w:val="clear" w:color="auto" w:fill="C0C0C0"/>
          </w:tcPr>
          <w:p>
            <w:pPr>
              <w:pStyle w:val="TableParagraph"/>
              <w:spacing w:line="240" w:lineRule="auto"/>
              <w:ind w:left="57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w:t>
            </w:r>
          </w:p>
        </w:tc>
      </w:tr>
      <w:tr>
        <w:trPr>
          <w:trHeight w:val="172" w:hRule="exact"/>
        </w:trPr>
        <w:tc>
          <w:tcPr>
            <w:tcW w:w="1638" w:type="dxa"/>
            <w:tcBorders>
              <w:top w:val="nil" w:sz="6" w:space="0" w:color="auto"/>
              <w:left w:val="single" w:sz="6" w:space="0" w:color="000000"/>
              <w:bottom w:val="single" w:sz="6" w:space="0" w:color="000000"/>
              <w:right w:val="single" w:sz="6" w:space="0" w:color="000000"/>
            </w:tcBorders>
            <w:shd w:val="clear" w:color="auto" w:fill="C0C0C0"/>
          </w:tcPr>
          <w:p>
            <w:pPr/>
          </w:p>
        </w:tc>
        <w:tc>
          <w:tcPr>
            <w:tcW w:w="1971" w:type="dxa"/>
            <w:gridSpan w:val="2"/>
            <w:tcBorders>
              <w:top w:val="nil" w:sz="6" w:space="0" w:color="auto"/>
              <w:left w:val="single" w:sz="6" w:space="0" w:color="000000"/>
              <w:bottom w:val="single" w:sz="6" w:space="0" w:color="000000"/>
              <w:right w:val="single" w:sz="6" w:space="0" w:color="000000"/>
            </w:tcBorders>
            <w:shd w:val="clear" w:color="auto" w:fill="C0C0C0"/>
          </w:tcPr>
          <w:p>
            <w:pPr/>
          </w:p>
        </w:tc>
        <w:tc>
          <w:tcPr>
            <w:tcW w:w="1956" w:type="dxa"/>
            <w:tcBorders>
              <w:top w:val="nil" w:sz="6" w:space="0" w:color="auto"/>
              <w:left w:val="single" w:sz="6" w:space="0" w:color="000000"/>
              <w:bottom w:val="single" w:sz="6" w:space="0" w:color="000000"/>
              <w:right w:val="single" w:sz="6" w:space="0" w:color="000000"/>
            </w:tcBorders>
            <w:shd w:val="clear" w:color="auto" w:fill="C0C0C0"/>
          </w:tcPr>
          <w:p>
            <w:pPr/>
          </w:p>
        </w:tc>
        <w:tc>
          <w:tcPr>
            <w:tcW w:w="1959" w:type="dxa"/>
            <w:vMerge/>
            <w:tcBorders>
              <w:left w:val="single" w:sz="6" w:space="0" w:color="000000"/>
              <w:bottom w:val="single" w:sz="6" w:space="0" w:color="000000"/>
              <w:right w:val="single" w:sz="6" w:space="0" w:color="000000"/>
            </w:tcBorders>
            <w:shd w:val="clear" w:color="auto" w:fill="C0C0C0"/>
          </w:tcPr>
          <w:p>
            <w:pPr/>
          </w:p>
        </w:tc>
        <w:tc>
          <w:tcPr>
            <w:tcW w:w="1884" w:type="dxa"/>
            <w:tcBorders>
              <w:top w:val="nil" w:sz="6" w:space="0" w:color="auto"/>
              <w:left w:val="single" w:sz="6" w:space="0" w:color="000000"/>
              <w:bottom w:val="single" w:sz="6" w:space="0" w:color="000000"/>
              <w:right w:val="single" w:sz="6" w:space="0" w:color="000000"/>
            </w:tcBorders>
            <w:shd w:val="clear" w:color="auto" w:fill="C0C0C0"/>
          </w:tcPr>
          <w:p>
            <w:pPr/>
          </w:p>
        </w:tc>
      </w:tr>
      <w:tr>
        <w:trPr>
          <w:trHeight w:val="408"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
              <w:ind w:left="1"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1971" w:type="dxa"/>
            <w:gridSpan w:val="2"/>
            <w:tcBorders>
              <w:top w:val="single" w:sz="6" w:space="0" w:color="000000"/>
              <w:left w:val="single" w:sz="13" w:space="0" w:color="C0C0C0"/>
              <w:bottom w:val="single" w:sz="6" w:space="0" w:color="000000"/>
              <w:right w:val="single" w:sz="6" w:space="0" w:color="000000"/>
            </w:tcBorders>
          </w:tcPr>
          <w:p>
            <w:pPr>
              <w:pStyle w:val="TableParagraph"/>
              <w:spacing w:line="240" w:lineRule="auto"/>
              <w:ind w:left="244" w:right="0"/>
              <w:jc w:val="left"/>
              <w:rPr>
                <w:rFonts w:ascii="宋体" w:hAnsi="宋体" w:cs="宋体" w:eastAsia="宋体" w:hint="default"/>
                <w:sz w:val="24"/>
                <w:szCs w:val="24"/>
              </w:rPr>
            </w:pPr>
            <w:r>
              <w:rPr>
                <w:rFonts w:ascii="宋体"/>
                <w:sz w:val="24"/>
              </w:rPr>
              <w:t>585,579,973.76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398,284,563.80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47.03</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305,948,681.20</w:t>
            </w:r>
          </w:p>
        </w:tc>
      </w:tr>
      <w:tr>
        <w:trPr>
          <w:trHeight w:val="406"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营业利润</w:t>
            </w:r>
          </w:p>
        </w:tc>
        <w:tc>
          <w:tcPr>
            <w:tcW w:w="1971" w:type="dxa"/>
            <w:gridSpan w:val="2"/>
            <w:tcBorders>
              <w:top w:val="single" w:sz="6" w:space="0" w:color="000000"/>
              <w:left w:val="single" w:sz="13" w:space="0" w:color="C0C0C0"/>
              <w:bottom w:val="single" w:sz="6" w:space="0" w:color="000000"/>
              <w:right w:val="single" w:sz="6" w:space="0" w:color="000000"/>
            </w:tcBorders>
          </w:tcPr>
          <w:p>
            <w:pPr>
              <w:pStyle w:val="TableParagraph"/>
              <w:spacing w:line="240" w:lineRule="auto"/>
              <w:ind w:left="364" w:right="0"/>
              <w:jc w:val="left"/>
              <w:rPr>
                <w:rFonts w:ascii="宋体" w:hAnsi="宋体" w:cs="宋体" w:eastAsia="宋体" w:hint="default"/>
                <w:sz w:val="24"/>
                <w:szCs w:val="24"/>
              </w:rPr>
            </w:pPr>
            <w:r>
              <w:rPr>
                <w:rFonts w:ascii="宋体"/>
                <w:sz w:val="24"/>
              </w:rPr>
              <w:t>48,827,278.09</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42,961,134.83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13.65</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43,292,792.77</w:t>
            </w:r>
          </w:p>
        </w:tc>
      </w:tr>
      <w:tr>
        <w:trPr>
          <w:trHeight w:val="406"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利润总额</w:t>
            </w:r>
          </w:p>
        </w:tc>
        <w:tc>
          <w:tcPr>
            <w:tcW w:w="1971" w:type="dxa"/>
            <w:gridSpan w:val="2"/>
            <w:tcBorders>
              <w:top w:val="single" w:sz="6" w:space="0" w:color="000000"/>
              <w:left w:val="single" w:sz="13" w:space="0" w:color="C0C0C0"/>
              <w:bottom w:val="single" w:sz="6" w:space="0" w:color="000000"/>
              <w:right w:val="single" w:sz="6" w:space="0" w:color="000000"/>
            </w:tcBorders>
          </w:tcPr>
          <w:p>
            <w:pPr>
              <w:pStyle w:val="TableParagraph"/>
              <w:spacing w:line="240" w:lineRule="auto"/>
              <w:ind w:left="364" w:right="0"/>
              <w:jc w:val="left"/>
              <w:rPr>
                <w:rFonts w:ascii="宋体" w:hAnsi="宋体" w:cs="宋体" w:eastAsia="宋体" w:hint="default"/>
                <w:sz w:val="24"/>
                <w:szCs w:val="24"/>
              </w:rPr>
            </w:pPr>
            <w:r>
              <w:rPr>
                <w:rFonts w:ascii="宋体"/>
                <w:sz w:val="24"/>
              </w:rPr>
              <w:t>22,811,122.97</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44,639,527.00</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-48.90</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44,681,337.14</w:t>
            </w:r>
          </w:p>
        </w:tc>
      </w:tr>
      <w:tr>
        <w:trPr>
          <w:trHeight w:val="406"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净利润</w:t>
            </w:r>
          </w:p>
        </w:tc>
        <w:tc>
          <w:tcPr>
            <w:tcW w:w="1971" w:type="dxa"/>
            <w:gridSpan w:val="2"/>
            <w:tcBorders>
              <w:top w:val="single" w:sz="6" w:space="0" w:color="000000"/>
              <w:left w:val="single" w:sz="13" w:space="0" w:color="C0C0C0"/>
              <w:bottom w:val="single" w:sz="6" w:space="0" w:color="000000"/>
              <w:right w:val="single" w:sz="6" w:space="0" w:color="000000"/>
            </w:tcBorders>
          </w:tcPr>
          <w:p>
            <w:pPr>
              <w:pStyle w:val="TableParagraph"/>
              <w:spacing w:line="240" w:lineRule="auto"/>
              <w:ind w:left="364" w:right="0"/>
              <w:jc w:val="left"/>
              <w:rPr>
                <w:rFonts w:ascii="宋体" w:hAnsi="宋体" w:cs="宋体" w:eastAsia="宋体" w:hint="default"/>
                <w:sz w:val="24"/>
                <w:szCs w:val="24"/>
              </w:rPr>
            </w:pPr>
            <w:r>
              <w:rPr>
                <w:rFonts w:ascii="宋体"/>
                <w:sz w:val="24"/>
              </w:rPr>
              <w:t>17,297,250.06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34,810,325.56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
              <w:jc w:val="right"/>
              <w:rPr>
                <w:rFonts w:ascii="宋体" w:hAnsi="宋体" w:cs="宋体" w:eastAsia="宋体" w:hint="default"/>
                <w:sz w:val="24"/>
                <w:szCs w:val="24"/>
              </w:rPr>
            </w:pPr>
            <w:r>
              <w:rPr>
                <w:rFonts w:ascii="宋体"/>
                <w:sz w:val="24"/>
              </w:rPr>
              <w:t>-50.31</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34,680,995.31</w:t>
            </w:r>
          </w:p>
        </w:tc>
      </w:tr>
      <w:tr>
        <w:trPr>
          <w:trHeight w:val="1030"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5"/>
              <w:ind w:left="92" w:right="89"/>
              <w:jc w:val="center"/>
              <w:rPr>
                <w:rFonts w:ascii="宋体" w:hAnsi="宋体" w:cs="宋体" w:eastAsia="宋体" w:hint="default"/>
                <w:sz w:val="24"/>
                <w:szCs w:val="24"/>
              </w:rPr>
            </w:pPr>
            <w:r>
              <w:rPr>
                <w:rFonts w:ascii="宋体" w:hAnsi="宋体" w:cs="宋体" w:eastAsia="宋体" w:hint="default"/>
                <w:sz w:val="24"/>
                <w:szCs w:val="24"/>
              </w:rPr>
              <w:t>归属于上市公 司股东的净利 润</w:t>
            </w:r>
          </w:p>
        </w:tc>
        <w:tc>
          <w:tcPr>
            <w:tcW w:w="1971" w:type="dxa"/>
            <w:gridSpan w:val="2"/>
            <w:tcBorders>
              <w:top w:val="single" w:sz="6" w:space="0" w:color="000000"/>
              <w:left w:val="single" w:sz="13" w:space="0" w:color="C0C0C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64" w:right="0"/>
              <w:jc w:val="left"/>
              <w:rPr>
                <w:rFonts w:ascii="宋体" w:hAnsi="宋体" w:cs="宋体" w:eastAsia="宋体" w:hint="default"/>
                <w:sz w:val="24"/>
                <w:szCs w:val="24"/>
              </w:rPr>
            </w:pPr>
            <w:r>
              <w:rPr>
                <w:rFonts w:ascii="宋体"/>
                <w:sz w:val="24"/>
              </w:rPr>
              <w:t>13,327,525.46</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30,192,707.34</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宋体" w:hAnsi="宋体" w:cs="宋体" w:eastAsia="宋体" w:hint="default"/>
                <w:sz w:val="24"/>
                <w:szCs w:val="24"/>
              </w:rPr>
            </w:pPr>
            <w:r>
              <w:rPr>
                <w:rFonts w:ascii="宋体"/>
                <w:sz w:val="24"/>
              </w:rPr>
              <w:t>-55.86%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24"/>
                <w:szCs w:val="24"/>
              </w:rPr>
            </w:pPr>
            <w:r>
              <w:rPr>
                <w:rFonts w:ascii="宋体"/>
                <w:sz w:val="24"/>
              </w:rPr>
              <w:t>29,725,531.67</w:t>
            </w:r>
          </w:p>
        </w:tc>
      </w:tr>
      <w:tr>
        <w:trPr>
          <w:trHeight w:val="1342" w:hRule="exact"/>
        </w:trPr>
        <w:tc>
          <w:tcPr>
            <w:tcW w:w="16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37" w:lineRule="auto" w:before="3"/>
              <w:ind w:left="10" w:right="89" w:firstLine="81"/>
              <w:jc w:val="both"/>
              <w:rPr>
                <w:rFonts w:ascii="宋体" w:hAnsi="宋体" w:cs="宋体" w:eastAsia="宋体" w:hint="default"/>
                <w:sz w:val="24"/>
                <w:szCs w:val="24"/>
              </w:rPr>
            </w:pPr>
            <w:r>
              <w:rPr>
                <w:rFonts w:ascii="宋体" w:hAnsi="宋体" w:cs="宋体" w:eastAsia="宋体" w:hint="default"/>
                <w:sz w:val="24"/>
                <w:szCs w:val="24"/>
              </w:rPr>
              <w:t>归属于上市公 司股东的扣除 非经常性损益 的净利润（元</w:t>
            </w:r>
          </w:p>
        </w:tc>
        <w:tc>
          <w:tcPr>
            <w:tcW w:w="221" w:type="dxa"/>
            <w:tcBorders>
              <w:top w:val="single" w:sz="6" w:space="0" w:color="000000"/>
              <w:left w:val="single" w:sz="13" w:space="0" w:color="C0C0C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97" w:right="0"/>
              <w:jc w:val="left"/>
              <w:rPr>
                <w:rFonts w:ascii="宋体" w:hAnsi="宋体" w:cs="宋体" w:eastAsia="宋体" w:hint="default"/>
                <w:sz w:val="24"/>
                <w:szCs w:val="24"/>
              </w:rPr>
            </w:pPr>
            <w:r>
              <w:rPr>
                <w:rFonts w:ascii="宋体" w:hAnsi="宋体" w:cs="宋体" w:eastAsia="宋体" w:hint="default"/>
                <w:sz w:val="24"/>
                <w:szCs w:val="24"/>
              </w:rPr>
              <w:t>）</w:t>
            </w:r>
          </w:p>
        </w:tc>
        <w:tc>
          <w:tcPr>
            <w:tcW w:w="175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left="160" w:right="0"/>
              <w:jc w:val="left"/>
              <w:rPr>
                <w:rFonts w:ascii="宋体" w:hAnsi="宋体" w:cs="宋体" w:eastAsia="宋体" w:hint="default"/>
                <w:sz w:val="24"/>
                <w:szCs w:val="24"/>
              </w:rPr>
            </w:pPr>
            <w:r>
              <w:rPr>
                <w:rFonts w:ascii="宋体"/>
                <w:sz w:val="24"/>
              </w:rPr>
              <w:t>35,133,864.43</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right="17"/>
              <w:jc w:val="right"/>
              <w:rPr>
                <w:rFonts w:ascii="宋体" w:hAnsi="宋体" w:cs="宋体" w:eastAsia="宋体" w:hint="default"/>
                <w:sz w:val="24"/>
                <w:szCs w:val="24"/>
              </w:rPr>
            </w:pPr>
            <w:r>
              <w:rPr>
                <w:rFonts w:ascii="宋体"/>
                <w:sz w:val="24"/>
              </w:rPr>
              <w:t>28,711,512.86</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right="17"/>
              <w:jc w:val="right"/>
              <w:rPr>
                <w:rFonts w:ascii="宋体" w:hAnsi="宋体" w:cs="宋体" w:eastAsia="宋体" w:hint="default"/>
                <w:sz w:val="24"/>
                <w:szCs w:val="24"/>
              </w:rPr>
            </w:pPr>
            <w:r>
              <w:rPr>
                <w:rFonts w:ascii="宋体"/>
                <w:sz w:val="24"/>
              </w:rPr>
              <w:t>22.37%</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35"/>
                <w:szCs w:val="35"/>
              </w:rPr>
            </w:pPr>
          </w:p>
          <w:p>
            <w:pPr>
              <w:pStyle w:val="TableParagraph"/>
              <w:spacing w:line="240" w:lineRule="auto"/>
              <w:ind w:right="21"/>
              <w:jc w:val="right"/>
              <w:rPr>
                <w:rFonts w:ascii="宋体" w:hAnsi="宋体" w:cs="宋体" w:eastAsia="宋体" w:hint="default"/>
                <w:sz w:val="24"/>
                <w:szCs w:val="24"/>
              </w:rPr>
            </w:pPr>
            <w:r>
              <w:rPr>
                <w:rFonts w:ascii="宋体"/>
                <w:sz w:val="24"/>
              </w:rPr>
              <w:t>28,846,109.16</w:t>
            </w:r>
          </w:p>
        </w:tc>
      </w:tr>
    </w:tbl>
    <w:p>
      <w:pPr>
        <w:pStyle w:val="BodyText"/>
        <w:spacing w:line="355" w:lineRule="auto" w:before="0"/>
        <w:ind w:right="1442" w:firstLine="480"/>
        <w:jc w:val="left"/>
      </w:pPr>
      <w:r>
        <w:rPr/>
        <w:t>说明：（</w:t>
      </w:r>
      <w:r>
        <w:rPr>
          <w:rFonts w:ascii="宋体" w:hAnsi="宋体" w:cs="宋体" w:eastAsia="宋体" w:hint="default"/>
        </w:rPr>
        <w:t>1</w:t>
      </w:r>
      <w:r>
        <w:rPr/>
        <w:t>）</w:t>
      </w:r>
      <w:r>
        <w:rPr>
          <w:rFonts w:ascii="宋体" w:hAnsi="宋体" w:cs="宋体" w:eastAsia="宋体" w:hint="default"/>
        </w:rPr>
        <w:t>2011</w:t>
      </w:r>
      <w:r>
        <w:rPr/>
        <w:t>年度公司营业收入较</w:t>
      </w:r>
      <w:r>
        <w:rPr>
          <w:rFonts w:ascii="宋体" w:hAnsi="宋体" w:cs="宋体" w:eastAsia="宋体" w:hint="default"/>
        </w:rPr>
        <w:t>2010</w:t>
      </w:r>
      <w:r>
        <w:rPr/>
        <w:t>年增加</w:t>
      </w:r>
      <w:r>
        <w:rPr>
          <w:rFonts w:ascii="宋体" w:hAnsi="宋体" w:cs="宋体" w:eastAsia="宋体" w:hint="default"/>
        </w:rPr>
        <w:t>47.03%</w:t>
      </w:r>
      <w:r>
        <w:rPr/>
        <w:t>，主要是公司募投项目投产</w:t>
      </w:r>
      <w:r>
        <w:rPr>
          <w:rFonts w:ascii="宋体" w:hAnsi="宋体" w:cs="宋体" w:eastAsia="宋体" w:hint="default"/>
        </w:rPr>
        <w:t>, </w:t>
      </w:r>
      <w:r>
        <w:rPr/>
        <w:t>生产规模增加，产品销量增加，导致营业收入增长较大。</w:t>
      </w:r>
    </w:p>
    <w:p>
      <w:pPr>
        <w:spacing w:after="0" w:line="355"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322" w:firstLine="480"/>
        <w:jc w:val="left"/>
      </w:pPr>
      <w:r>
        <w:rPr/>
        <w:t>（</w:t>
      </w:r>
      <w:r>
        <w:rPr>
          <w:rFonts w:ascii="宋体" w:hAnsi="宋体" w:cs="宋体" w:eastAsia="宋体" w:hint="default"/>
        </w:rPr>
        <w:t>2</w:t>
      </w:r>
      <w:r>
        <w:rPr/>
        <w:t>）</w:t>
      </w:r>
      <w:r>
        <w:rPr>
          <w:rFonts w:ascii="宋体" w:hAnsi="宋体" w:cs="宋体" w:eastAsia="宋体" w:hint="default"/>
        </w:rPr>
        <w:t>2011</w:t>
      </w:r>
      <w:r>
        <w:rPr/>
        <w:t>年公司利润总额和归属于上市公司股东的净利润分别较</w:t>
      </w:r>
      <w:r>
        <w:rPr>
          <w:rFonts w:ascii="宋体" w:hAnsi="宋体" w:cs="宋体" w:eastAsia="宋体" w:hint="default"/>
        </w:rPr>
        <w:t>2010</w:t>
      </w:r>
      <w:r>
        <w:rPr/>
        <w:t>年下降</w:t>
      </w:r>
      <w:r>
        <w:rPr>
          <w:rFonts w:ascii="宋体" w:hAnsi="宋体" w:cs="宋体" w:eastAsia="宋体" w:hint="default"/>
        </w:rPr>
        <w:t>48.90% </w:t>
      </w:r>
      <w:r>
        <w:rPr/>
        <w:t>和</w:t>
      </w:r>
      <w:r>
        <w:rPr>
          <w:rFonts w:ascii="宋体" w:hAnsi="宋体" w:cs="宋体" w:eastAsia="宋体" w:hint="default"/>
        </w:rPr>
        <w:t>55.86%</w:t>
      </w:r>
      <w:r>
        <w:rPr/>
        <w:t>，原因是公司下属铝塑厂一车间发生火灾，火灾造成损失共计</w:t>
      </w:r>
      <w:r>
        <w:rPr>
          <w:rFonts w:ascii="宋体" w:hAnsi="宋体" w:cs="宋体" w:eastAsia="宋体" w:hint="default"/>
        </w:rPr>
        <w:t>30,471,512.57</w:t>
      </w:r>
      <w:r>
        <w:rPr/>
        <w:t>元， 保险公司已赔付</w:t>
      </w:r>
      <w:r>
        <w:rPr>
          <w:rFonts w:ascii="宋体" w:hAnsi="宋体" w:cs="宋体" w:eastAsia="宋体" w:hint="default"/>
        </w:rPr>
        <w:t>5,300,494.76</w:t>
      </w:r>
      <w:r>
        <w:rPr/>
        <w:t>元，当期记入营业外支出</w:t>
      </w:r>
      <w:r>
        <w:rPr>
          <w:rFonts w:ascii="宋体" w:hAnsi="宋体" w:cs="宋体" w:eastAsia="宋体" w:hint="default"/>
        </w:rPr>
        <w:t>25,171,017.81</w:t>
      </w:r>
      <w:r>
        <w:rPr/>
        <w:t>元所致。</w:t>
      </w:r>
    </w:p>
    <w:p>
      <w:pPr>
        <w:pStyle w:val="BodyText"/>
        <w:spacing w:line="240" w:lineRule="auto" w:before="74"/>
        <w:ind w:left="618" w:right="0"/>
        <w:jc w:val="left"/>
      </w:pPr>
      <w:r>
        <w:rPr>
          <w:rFonts w:ascii="宋体" w:hAnsi="宋体" w:cs="宋体" w:eastAsia="宋体" w:hint="default"/>
        </w:rPr>
        <w:t>2</w:t>
      </w:r>
      <w:r>
        <w:rPr/>
        <w:t>、报告期内公司主营业务及经营情况分析</w:t>
      </w:r>
    </w:p>
    <w:p>
      <w:pPr>
        <w:pStyle w:val="BodyText"/>
        <w:spacing w:line="381" w:lineRule="auto" w:before="192"/>
        <w:ind w:left="618" w:right="0"/>
        <w:jc w:val="left"/>
      </w:pPr>
      <w:r>
        <w:rPr/>
        <w:t>（</w:t>
      </w:r>
      <w:r>
        <w:rPr>
          <w:rFonts w:ascii="宋体" w:hAnsi="宋体" w:cs="宋体" w:eastAsia="宋体" w:hint="default"/>
        </w:rPr>
        <w:t>1</w:t>
      </w:r>
      <w:r>
        <w:rPr/>
        <w:t>）主营业务及主要产品 公司的主营业务为铝板复合型防伪印刷和防伪瓶盖的生产、销售及相关业务。 公司的主要产品包括复合型防伪印刷铝板、铝防伪瓶盖和组合式防伪瓶盖。 </w:t>
      </w:r>
      <w:r>
        <w:rPr>
          <w:rFonts w:ascii="Arial" w:hAnsi="Arial" w:cs="Arial" w:eastAsia="Arial" w:hint="default"/>
        </w:rPr>
        <w:t>1</w:t>
      </w:r>
      <w:r>
        <w:rPr/>
        <w:t>）复合型防伪印刷铝板 复合型防伪印刷铝板的用途是进一步加工生产铝防伪瓶盖，其销售对象是同行业制盖</w:t>
      </w:r>
    </w:p>
    <w:p>
      <w:pPr>
        <w:pStyle w:val="BodyText"/>
        <w:spacing w:line="240" w:lineRule="auto" w:before="12"/>
        <w:ind w:right="0"/>
        <w:jc w:val="left"/>
      </w:pPr>
      <w:r>
        <w:rPr/>
        <w:t>企业。</w:t>
      </w:r>
    </w:p>
    <w:p>
      <w:pPr>
        <w:pStyle w:val="BodyText"/>
        <w:spacing w:line="367" w:lineRule="auto" w:before="192"/>
        <w:ind w:left="618" w:right="0"/>
        <w:jc w:val="left"/>
      </w:pPr>
      <w:r>
        <w:rPr>
          <w:rFonts w:ascii="Arial" w:hAnsi="Arial" w:cs="Arial" w:eastAsia="Arial" w:hint="default"/>
        </w:rPr>
        <w:t>2</w:t>
      </w:r>
      <w:r>
        <w:rPr/>
        <w:t>）铝防伪瓶盖和组合式防伪瓶盖 目前，本公司的防伪瓶盖产品包括铝防伪瓶盖和组合式防伪瓶盖，主要用于白酒、保</w:t>
      </w:r>
    </w:p>
    <w:p>
      <w:pPr>
        <w:pStyle w:val="BodyText"/>
        <w:spacing w:line="240" w:lineRule="auto" w:before="26"/>
        <w:ind w:right="0"/>
        <w:jc w:val="left"/>
      </w:pPr>
      <w:r>
        <w:rPr/>
        <w:t>健酒、啤酒等酿酒行业产品的包装。</w:t>
      </w:r>
    </w:p>
    <w:p>
      <w:pPr>
        <w:pStyle w:val="BodyText"/>
        <w:spacing w:line="240" w:lineRule="auto" w:before="192"/>
        <w:ind w:left="618" w:right="0"/>
        <w:jc w:val="left"/>
      </w:pPr>
      <w:r>
        <w:rPr/>
        <w:t>（</w:t>
      </w:r>
      <w:r>
        <w:rPr>
          <w:rFonts w:ascii="Arial" w:hAnsi="Arial" w:cs="Arial" w:eastAsia="Arial" w:hint="default"/>
        </w:rPr>
        <w:t>2</w:t>
      </w:r>
      <w:r>
        <w:rPr/>
        <w:t>）主营业务分部经营情况分析</w:t>
      </w:r>
    </w:p>
    <w:p>
      <w:pPr>
        <w:pStyle w:val="BodyText"/>
        <w:spacing w:line="240" w:lineRule="auto" w:before="175"/>
        <w:ind w:left="618" w:right="0"/>
        <w:jc w:val="left"/>
      </w:pPr>
      <w:r>
        <w:rPr>
          <w:rFonts w:ascii="Arial" w:hAnsi="Arial" w:cs="Arial" w:eastAsia="Arial" w:hint="default"/>
        </w:rPr>
        <w:t>1</w:t>
      </w:r>
      <w:r>
        <w:rPr/>
        <w:t>）主营业务分行业、分产品情况</w:t>
      </w:r>
    </w:p>
    <w:p>
      <w:pPr>
        <w:pStyle w:val="BodyText"/>
        <w:spacing w:line="240" w:lineRule="auto" w:before="175"/>
        <w:ind w:left="0" w:right="1817"/>
        <w:jc w:val="right"/>
      </w:pPr>
      <w:r>
        <w:rPr/>
        <w:pict>
          <v:shape style="position:absolute;margin-left:341.350006pt;margin-top:70.885643pt;width:67.1pt;height:13.6pt;mso-position-horizontal-relative:page;mso-position-vertical-relative:paragraph;z-index:-678136" type="#_x0000_t202" filled="false" stroked="false">
            <v:textbox inset="0,0,0,0">
              <w:txbxContent>
                <w:p>
                  <w:pPr>
                    <w:spacing w:line="238"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t>单位：万元</w:t>
      </w:r>
    </w:p>
    <w:p>
      <w:pPr>
        <w:spacing w:line="240" w:lineRule="auto" w:before="10"/>
        <w:rPr>
          <w:rFonts w:ascii="宋体" w:hAnsi="宋体" w:cs="宋体" w:eastAsia="宋体" w:hint="default"/>
          <w:sz w:val="17"/>
          <w:szCs w:val="17"/>
        </w:rPr>
      </w:pPr>
    </w:p>
    <w:tbl>
      <w:tblPr>
        <w:tblW w:w="0" w:type="auto"/>
        <w:jc w:val="left"/>
        <w:tblInd w:w="270" w:type="dxa"/>
        <w:tblLayout w:type="fixed"/>
        <w:tblCellMar>
          <w:top w:w="0" w:type="dxa"/>
          <w:left w:w="0" w:type="dxa"/>
          <w:bottom w:w="0" w:type="dxa"/>
          <w:right w:w="0" w:type="dxa"/>
        </w:tblCellMar>
        <w:tblLook w:val="01E0"/>
      </w:tblPr>
      <w:tblGrid>
        <w:gridCol w:w="1961"/>
        <w:gridCol w:w="1059"/>
        <w:gridCol w:w="1205"/>
        <w:gridCol w:w="1208"/>
        <w:gridCol w:w="1205"/>
        <w:gridCol w:w="1208"/>
        <w:gridCol w:w="1282"/>
      </w:tblGrid>
      <w:tr>
        <w:trPr>
          <w:trHeight w:val="368" w:hRule="exact"/>
        </w:trPr>
        <w:tc>
          <w:tcPr>
            <w:tcW w:w="9127"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11" w:hRule="exact"/>
        </w:trPr>
        <w:tc>
          <w:tcPr>
            <w:tcW w:w="196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05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0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0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20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2" w:lineRule="exact" w:before="35"/>
              <w:ind w:left="67" w:right="67"/>
              <w:jc w:val="center"/>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72" w:lineRule="exact" w:before="35"/>
              <w:ind w:left="70" w:right="67"/>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8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42"/>
              <w:ind w:left="19" w:right="21" w:firstLine="86"/>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7"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 w:right="0"/>
              <w:jc w:val="left"/>
              <w:rPr>
                <w:rFonts w:ascii="宋体" w:hAnsi="宋体" w:cs="宋体" w:eastAsia="宋体" w:hint="default"/>
                <w:sz w:val="21"/>
                <w:szCs w:val="21"/>
              </w:rPr>
            </w:pPr>
            <w:r>
              <w:rPr>
                <w:rFonts w:ascii="宋体" w:hAnsi="宋体" w:cs="宋体" w:eastAsia="宋体" w:hint="default"/>
                <w:sz w:val="21"/>
                <w:szCs w:val="21"/>
              </w:rPr>
              <w:t>防伪瓶盖</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9" w:right="0"/>
              <w:jc w:val="left"/>
              <w:rPr>
                <w:rFonts w:ascii="宋体" w:hAnsi="宋体" w:cs="宋体" w:eastAsia="宋体" w:hint="default"/>
                <w:sz w:val="21"/>
                <w:szCs w:val="21"/>
              </w:rPr>
            </w:pPr>
            <w:r>
              <w:rPr>
                <w:rFonts w:ascii="宋体"/>
                <w:sz w:val="21"/>
              </w:rPr>
              <w:t>39,261.89</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pacing w:val="-1"/>
                <w:sz w:val="21"/>
              </w:rPr>
              <w:t>30,162.50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23.18</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51.81</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58.17</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-3.09</w:t>
            </w:r>
          </w:p>
        </w:tc>
      </w:tr>
      <w:tr>
        <w:trPr>
          <w:trHeight w:val="370"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 w:right="0"/>
              <w:jc w:val="left"/>
              <w:rPr>
                <w:rFonts w:ascii="宋体" w:hAnsi="宋体" w:cs="宋体" w:eastAsia="宋体" w:hint="default"/>
                <w:sz w:val="21"/>
                <w:szCs w:val="21"/>
              </w:rPr>
            </w:pPr>
            <w:r>
              <w:rPr>
                <w:rFonts w:ascii="宋体" w:hAnsi="宋体" w:cs="宋体" w:eastAsia="宋体" w:hint="default"/>
                <w:sz w:val="21"/>
                <w:szCs w:val="21"/>
              </w:rPr>
              <w:t>复合型防伪印刷铝板</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9" w:right="0"/>
              <w:jc w:val="left"/>
              <w:rPr>
                <w:rFonts w:ascii="宋体" w:hAnsi="宋体" w:cs="宋体" w:eastAsia="宋体" w:hint="default"/>
                <w:sz w:val="21"/>
                <w:szCs w:val="21"/>
              </w:rPr>
            </w:pPr>
            <w:r>
              <w:rPr>
                <w:rFonts w:ascii="宋体"/>
                <w:sz w:val="21"/>
              </w:rPr>
              <w:t>14,089.91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pacing w:val="-1"/>
                <w:sz w:val="21"/>
              </w:rPr>
              <w:t>12,618.51</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10.44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66.97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70.55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-1.88</w:t>
            </w:r>
          </w:p>
        </w:tc>
      </w:tr>
      <w:tr>
        <w:trPr>
          <w:trHeight w:val="368" w:hRule="exact"/>
        </w:trPr>
        <w:tc>
          <w:tcPr>
            <w:tcW w:w="9127"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67"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9" w:right="0"/>
              <w:jc w:val="left"/>
              <w:rPr>
                <w:rFonts w:ascii="宋体" w:hAnsi="宋体" w:cs="宋体" w:eastAsia="宋体" w:hint="default"/>
                <w:sz w:val="21"/>
                <w:szCs w:val="21"/>
              </w:rPr>
            </w:pPr>
            <w:r>
              <w:rPr>
                <w:rFonts w:ascii="宋体" w:hAnsi="宋体" w:cs="宋体" w:eastAsia="宋体" w:hint="default"/>
                <w:sz w:val="21"/>
                <w:szCs w:val="21"/>
              </w:rPr>
              <w:t>铝防伪盖</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9" w:right="0"/>
              <w:jc w:val="left"/>
              <w:rPr>
                <w:rFonts w:ascii="宋体" w:hAnsi="宋体" w:cs="宋体" w:eastAsia="宋体" w:hint="default"/>
                <w:sz w:val="21"/>
                <w:szCs w:val="21"/>
              </w:rPr>
            </w:pPr>
            <w:r>
              <w:rPr>
                <w:rFonts w:ascii="宋体"/>
                <w:sz w:val="21"/>
              </w:rPr>
              <w:t>14,426.55</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pacing w:val="-1"/>
                <w:sz w:val="21"/>
              </w:rPr>
              <w:t>9,285.97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35.63</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21.97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21.44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0.28</w:t>
            </w:r>
          </w:p>
        </w:tc>
      </w:tr>
      <w:tr>
        <w:trPr>
          <w:trHeight w:val="367"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9" w:right="0"/>
              <w:jc w:val="left"/>
              <w:rPr>
                <w:rFonts w:ascii="宋体" w:hAnsi="宋体" w:cs="宋体" w:eastAsia="宋体" w:hint="default"/>
                <w:sz w:val="21"/>
                <w:szCs w:val="21"/>
              </w:rPr>
            </w:pPr>
            <w:r>
              <w:rPr>
                <w:rFonts w:ascii="宋体" w:hAnsi="宋体" w:cs="宋体" w:eastAsia="宋体" w:hint="default"/>
                <w:sz w:val="21"/>
                <w:szCs w:val="21"/>
              </w:rPr>
              <w:t>组合式防伪盖</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9" w:right="0"/>
              <w:jc w:val="left"/>
              <w:rPr>
                <w:rFonts w:ascii="宋体" w:hAnsi="宋体" w:cs="宋体" w:eastAsia="宋体" w:hint="default"/>
                <w:sz w:val="21"/>
                <w:szCs w:val="21"/>
              </w:rPr>
            </w:pPr>
            <w:r>
              <w:rPr>
                <w:rFonts w:ascii="宋体"/>
                <w:sz w:val="21"/>
              </w:rPr>
              <w:t>24,835.34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pacing w:val="-1"/>
                <w:sz w:val="21"/>
              </w:rPr>
              <w:t>20,876.53</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15.94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76.97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82.76</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-2.66</w:t>
            </w:r>
          </w:p>
        </w:tc>
      </w:tr>
      <w:tr>
        <w:trPr>
          <w:trHeight w:val="367"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9" w:right="0"/>
              <w:jc w:val="left"/>
              <w:rPr>
                <w:rFonts w:ascii="宋体" w:hAnsi="宋体" w:cs="宋体" w:eastAsia="宋体" w:hint="default"/>
                <w:sz w:val="21"/>
                <w:szCs w:val="21"/>
              </w:rPr>
            </w:pPr>
            <w:r>
              <w:rPr>
                <w:rFonts w:ascii="宋体" w:hAnsi="宋体" w:cs="宋体" w:eastAsia="宋体" w:hint="default"/>
                <w:sz w:val="21"/>
                <w:szCs w:val="21"/>
              </w:rPr>
              <w:t>复合型防伪印刷铝板</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79" w:right="0"/>
              <w:jc w:val="left"/>
              <w:rPr>
                <w:rFonts w:ascii="宋体" w:hAnsi="宋体" w:cs="宋体" w:eastAsia="宋体" w:hint="default"/>
                <w:sz w:val="21"/>
                <w:szCs w:val="21"/>
              </w:rPr>
            </w:pPr>
            <w:r>
              <w:rPr>
                <w:rFonts w:ascii="宋体"/>
                <w:sz w:val="21"/>
              </w:rPr>
              <w:t>14,089.91</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pacing w:val="-1"/>
                <w:sz w:val="21"/>
              </w:rPr>
              <w:t>12,618.51</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10.44</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66.97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70.55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7"/>
              <w:jc w:val="right"/>
              <w:rPr>
                <w:rFonts w:ascii="宋体" w:hAnsi="宋体" w:cs="宋体" w:eastAsia="宋体" w:hint="default"/>
                <w:sz w:val="21"/>
                <w:szCs w:val="21"/>
              </w:rPr>
            </w:pPr>
            <w:r>
              <w:rPr>
                <w:rFonts w:ascii="宋体"/>
                <w:sz w:val="21"/>
              </w:rPr>
              <w:t>-1.88</w:t>
            </w:r>
          </w:p>
        </w:tc>
      </w:tr>
    </w:tbl>
    <w:p>
      <w:pPr>
        <w:pStyle w:val="BodyText"/>
        <w:spacing w:line="355" w:lineRule="auto" w:before="0"/>
        <w:ind w:right="1442" w:firstLine="480"/>
        <w:jc w:val="left"/>
      </w:pPr>
      <w:r>
        <w:rPr/>
        <w:t>说明：报告期内，公司主要产品毛利率较去年同期略有下降，主要原因是：一方面报 告期内各项原材料、人工费用较去年同期有较大提升，使得毛利率较去年同期略有降低。</w:t>
      </w:r>
    </w:p>
    <w:p>
      <w:pPr>
        <w:pStyle w:val="BodyText"/>
        <w:spacing w:line="240" w:lineRule="auto" w:before="77"/>
        <w:ind w:left="618" w:right="0"/>
        <w:jc w:val="left"/>
      </w:pPr>
      <w:r>
        <w:rPr>
          <w:rFonts w:ascii="Arial" w:hAnsi="Arial" w:cs="Arial" w:eastAsia="Arial" w:hint="default"/>
        </w:rPr>
        <w:t>2</w:t>
      </w:r>
      <w:r>
        <w:rPr/>
        <w:t>）主营业务分地区情况</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0" w:right="1774"/>
        <w:jc w:val="right"/>
      </w:pPr>
      <w:r>
        <w:rPr/>
        <w:t>单位：万元</w:t>
      </w:r>
    </w:p>
    <w:p>
      <w:pPr>
        <w:spacing w:line="240" w:lineRule="auto" w:before="12"/>
        <w:rPr>
          <w:rFonts w:ascii="宋体" w:hAnsi="宋体" w:cs="宋体" w:eastAsia="宋体" w:hint="default"/>
          <w:sz w:val="5"/>
          <w:szCs w:val="5"/>
        </w:rPr>
      </w:pPr>
    </w:p>
    <w:tbl>
      <w:tblPr>
        <w:tblW w:w="0" w:type="auto"/>
        <w:jc w:val="left"/>
        <w:tblInd w:w="270" w:type="dxa"/>
        <w:tblLayout w:type="fixed"/>
        <w:tblCellMar>
          <w:top w:w="0" w:type="dxa"/>
          <w:left w:w="0" w:type="dxa"/>
          <w:bottom w:w="0" w:type="dxa"/>
          <w:right w:w="0" w:type="dxa"/>
        </w:tblCellMar>
        <w:tblLook w:val="01E0"/>
      </w:tblPr>
      <w:tblGrid>
        <w:gridCol w:w="1961"/>
        <w:gridCol w:w="3467"/>
        <w:gridCol w:w="3699"/>
      </w:tblGrid>
      <w:tr>
        <w:trPr>
          <w:trHeight w:val="406" w:hRule="exact"/>
        </w:trPr>
        <w:tc>
          <w:tcPr>
            <w:tcW w:w="196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地区</w:t>
            </w:r>
          </w:p>
        </w:tc>
        <w:tc>
          <w:tcPr>
            <w:tcW w:w="346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营业收入</w:t>
            </w:r>
          </w:p>
        </w:tc>
        <w:tc>
          <w:tcPr>
            <w:tcW w:w="369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ind w:left="420" w:right="0"/>
              <w:jc w:val="left"/>
              <w:rPr>
                <w:rFonts w:ascii="宋体" w:hAnsi="宋体" w:cs="宋体" w:eastAsia="宋体" w:hint="default"/>
                <w:sz w:val="24"/>
                <w:szCs w:val="24"/>
              </w:rPr>
            </w:pPr>
            <w:r>
              <w:rPr>
                <w:rFonts w:ascii="宋体" w:hAnsi="宋体" w:cs="宋体" w:eastAsia="宋体" w:hint="default"/>
                <w:sz w:val="24"/>
                <w:szCs w:val="24"/>
              </w:rPr>
              <w:t>营业收入比上年增减（</w:t>
            </w:r>
            <w:r>
              <w:rPr>
                <w:rFonts w:ascii="Times New Roman" w:hAnsi="Times New Roman" w:cs="Times New Roman" w:eastAsia="Times New Roman" w:hint="default"/>
                <w:sz w:val="24"/>
                <w:szCs w:val="24"/>
              </w:rPr>
              <w:t>%</w:t>
            </w:r>
            <w:r>
              <w:rPr>
                <w:rFonts w:ascii="宋体" w:hAnsi="宋体" w:cs="宋体" w:eastAsia="宋体" w:hint="default"/>
                <w:sz w:val="24"/>
                <w:szCs w:val="24"/>
              </w:rPr>
              <w:t>）</w:t>
            </w:r>
          </w:p>
        </w:tc>
      </w:tr>
      <w:tr>
        <w:trPr>
          <w:trHeight w:val="40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732"/>
              <w:jc w:val="right"/>
              <w:rPr>
                <w:rFonts w:ascii="宋体" w:hAnsi="宋体" w:cs="宋体" w:eastAsia="宋体" w:hint="default"/>
                <w:sz w:val="24"/>
                <w:szCs w:val="24"/>
              </w:rPr>
            </w:pPr>
            <w:r>
              <w:rPr>
                <w:rFonts w:ascii="宋体" w:hAnsi="宋体" w:cs="宋体" w:eastAsia="宋体" w:hint="default"/>
                <w:sz w:val="24"/>
                <w:szCs w:val="24"/>
              </w:rPr>
              <w:t>华东</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宋体" w:hAnsi="宋体" w:cs="宋体" w:eastAsia="宋体" w:hint="default"/>
                <w:sz w:val="24"/>
                <w:szCs w:val="24"/>
              </w:rPr>
            </w:pPr>
            <w:r>
              <w:rPr>
                <w:rFonts w:ascii="宋体"/>
                <w:sz w:val="24"/>
              </w:rPr>
              <w:t>11,448.98</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74.03%</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华中</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宋体" w:hAnsi="宋体" w:cs="宋体" w:eastAsia="宋体" w:hint="default"/>
                <w:sz w:val="24"/>
                <w:szCs w:val="24"/>
              </w:rPr>
            </w:pPr>
            <w:r>
              <w:rPr>
                <w:rFonts w:ascii="宋体"/>
                <w:sz w:val="24"/>
              </w:rPr>
              <w:t>14,842.35</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52.77%</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西南</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宋体" w:hAnsi="宋体" w:cs="宋体" w:eastAsia="宋体" w:hint="default"/>
                <w:sz w:val="24"/>
                <w:szCs w:val="24"/>
              </w:rPr>
            </w:pPr>
            <w:r>
              <w:rPr>
                <w:rFonts w:ascii="宋体"/>
                <w:sz w:val="24"/>
              </w:rPr>
              <w:t>5,096.55</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7.88%</w:t>
            </w:r>
          </w:p>
        </w:tc>
      </w:tr>
      <w:tr>
        <w:trPr>
          <w:trHeight w:val="408"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732"/>
              <w:jc w:val="right"/>
              <w:rPr>
                <w:rFonts w:ascii="宋体" w:hAnsi="宋体" w:cs="宋体" w:eastAsia="宋体" w:hint="default"/>
                <w:sz w:val="24"/>
                <w:szCs w:val="24"/>
              </w:rPr>
            </w:pPr>
            <w:r>
              <w:rPr>
                <w:rFonts w:ascii="宋体" w:hAnsi="宋体" w:cs="宋体" w:eastAsia="宋体" w:hint="default"/>
                <w:sz w:val="24"/>
                <w:szCs w:val="24"/>
              </w:rPr>
              <w:t>华北</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宋体" w:hAnsi="宋体" w:cs="宋体" w:eastAsia="宋体" w:hint="default"/>
                <w:sz w:val="24"/>
                <w:szCs w:val="24"/>
              </w:rPr>
            </w:pPr>
            <w:r>
              <w:rPr>
                <w:rFonts w:ascii="宋体"/>
                <w:sz w:val="24"/>
              </w:rPr>
              <w:t>5,557.69</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9.96%</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西北</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宋体" w:hAnsi="宋体" w:cs="宋体" w:eastAsia="宋体" w:hint="default"/>
                <w:sz w:val="24"/>
                <w:szCs w:val="24"/>
              </w:rPr>
            </w:pPr>
            <w:r>
              <w:rPr>
                <w:rFonts w:ascii="宋体"/>
                <w:sz w:val="24"/>
              </w:rPr>
              <w:t>1,891.31</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ind w:right="21"/>
              <w:jc w:val="right"/>
              <w:rPr>
                <w:rFonts w:ascii="宋体" w:hAnsi="宋体" w:cs="宋体" w:eastAsia="宋体" w:hint="default"/>
                <w:sz w:val="24"/>
                <w:szCs w:val="24"/>
              </w:rPr>
            </w:pPr>
            <w:r>
              <w:rPr>
                <w:rFonts w:ascii="宋体"/>
                <w:sz w:val="24"/>
              </w:rPr>
              <w:t>-5.18%</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东北</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宋体" w:hAnsi="宋体" w:cs="宋体" w:eastAsia="宋体" w:hint="default"/>
                <w:sz w:val="24"/>
                <w:szCs w:val="24"/>
              </w:rPr>
            </w:pPr>
            <w:r>
              <w:rPr>
                <w:rFonts w:ascii="宋体"/>
                <w:sz w:val="24"/>
              </w:rPr>
              <w:t>2,434.00</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49.60%</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华南</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9"/>
              <w:jc w:val="right"/>
              <w:rPr>
                <w:rFonts w:ascii="宋体" w:hAnsi="宋体" w:cs="宋体" w:eastAsia="宋体" w:hint="default"/>
                <w:sz w:val="24"/>
                <w:szCs w:val="24"/>
              </w:rPr>
            </w:pPr>
            <w:r>
              <w:rPr>
                <w:rFonts w:ascii="宋体"/>
                <w:sz w:val="24"/>
              </w:rPr>
              <w:t>1,976.93</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94.38%</w:t>
            </w:r>
          </w:p>
        </w:tc>
      </w:tr>
      <w:tr>
        <w:trPr>
          <w:trHeight w:val="409"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732"/>
              <w:jc w:val="right"/>
              <w:rPr>
                <w:rFonts w:ascii="宋体" w:hAnsi="宋体" w:cs="宋体" w:eastAsia="宋体" w:hint="default"/>
                <w:sz w:val="24"/>
                <w:szCs w:val="24"/>
              </w:rPr>
            </w:pPr>
            <w:r>
              <w:rPr>
                <w:rFonts w:ascii="宋体" w:hAnsi="宋体" w:cs="宋体" w:eastAsia="宋体" w:hint="default"/>
                <w:sz w:val="24"/>
                <w:szCs w:val="24"/>
              </w:rPr>
              <w:t>出口</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19"/>
              <w:jc w:val="right"/>
              <w:rPr>
                <w:rFonts w:ascii="宋体" w:hAnsi="宋体" w:cs="宋体" w:eastAsia="宋体" w:hint="default"/>
                <w:sz w:val="24"/>
                <w:szCs w:val="24"/>
              </w:rPr>
            </w:pPr>
            <w:r>
              <w:rPr>
                <w:rFonts w:ascii="宋体"/>
                <w:sz w:val="24"/>
              </w:rPr>
              <w:t>12,551.89</w:t>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21"/>
              <w:jc w:val="right"/>
              <w:rPr>
                <w:rFonts w:ascii="宋体" w:hAnsi="宋体" w:cs="宋体" w:eastAsia="宋体" w:hint="default"/>
                <w:sz w:val="24"/>
                <w:szCs w:val="24"/>
              </w:rPr>
            </w:pPr>
            <w:r>
              <w:rPr>
                <w:rFonts w:ascii="宋体"/>
                <w:sz w:val="24"/>
              </w:rPr>
              <w:t>58.50%</w:t>
            </w:r>
          </w:p>
        </w:tc>
      </w:tr>
      <w:tr>
        <w:trPr>
          <w:trHeight w:val="406" w:hRule="exact"/>
        </w:trPr>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732"/>
              <w:jc w:val="right"/>
              <w:rPr>
                <w:rFonts w:ascii="宋体" w:hAnsi="宋体" w:cs="宋体" w:eastAsia="宋体" w:hint="default"/>
                <w:sz w:val="24"/>
                <w:szCs w:val="24"/>
              </w:rPr>
            </w:pPr>
            <w:r>
              <w:rPr>
                <w:rFonts w:ascii="宋体" w:hAnsi="宋体" w:cs="宋体" w:eastAsia="宋体" w:hint="default"/>
                <w:sz w:val="24"/>
                <w:szCs w:val="24"/>
              </w:rPr>
              <w:t>合计</w:t>
            </w:r>
          </w:p>
        </w:tc>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9"/>
              <w:jc w:val="right"/>
              <w:rPr>
                <w:rFonts w:ascii="宋体" w:hAnsi="宋体" w:cs="宋体" w:eastAsia="宋体" w:hint="default"/>
                <w:sz w:val="24"/>
                <w:szCs w:val="24"/>
              </w:rPr>
            </w:pPr>
            <w:r>
              <w:rPr>
                <w:rFonts w:ascii="宋体"/>
                <w:b/>
                <w:w w:val="95"/>
                <w:sz w:val="24"/>
              </w:rPr>
              <w:t>55,799.71</w:t>
            </w:r>
            <w:r>
              <w:rPr>
                <w:rFonts w:ascii="宋体"/>
                <w:sz w:val="24"/>
              </w:rPr>
            </w:r>
          </w:p>
        </w:tc>
        <w:tc>
          <w:tcPr>
            <w:tcW w:w="3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1"/>
              <w:jc w:val="right"/>
              <w:rPr>
                <w:rFonts w:ascii="宋体" w:hAnsi="宋体" w:cs="宋体" w:eastAsia="宋体" w:hint="default"/>
                <w:sz w:val="24"/>
                <w:szCs w:val="24"/>
              </w:rPr>
            </w:pPr>
            <w:r>
              <w:rPr>
                <w:rFonts w:ascii="宋体"/>
                <w:sz w:val="24"/>
              </w:rPr>
              <w:t>44.45%</w:t>
            </w:r>
          </w:p>
        </w:tc>
      </w:tr>
    </w:tbl>
    <w:p>
      <w:pPr>
        <w:pStyle w:val="BodyText"/>
        <w:spacing w:line="329" w:lineRule="exact" w:before="0"/>
        <w:ind w:left="618" w:right="0"/>
        <w:jc w:val="left"/>
      </w:pPr>
      <w:r>
        <w:rPr>
          <w:rFonts w:ascii="Arial" w:hAnsi="Arial" w:cs="Arial" w:eastAsia="Arial" w:hint="default"/>
        </w:rPr>
        <w:t>3</w:t>
      </w:r>
      <w:r>
        <w:rPr/>
        <w:t>）报告期内，公司主营业务及其结构、主营业务盈利能力未发生重大变化。</w:t>
      </w:r>
    </w:p>
    <w:p>
      <w:pPr>
        <w:pStyle w:val="BodyText"/>
        <w:spacing w:line="240" w:lineRule="auto" w:before="177"/>
        <w:ind w:left="618" w:right="0"/>
        <w:jc w:val="left"/>
      </w:pPr>
      <w:r>
        <w:rPr>
          <w:rFonts w:ascii="Arial" w:hAnsi="Arial" w:cs="Arial" w:eastAsia="Arial" w:hint="default"/>
        </w:rPr>
        <w:t>4</w:t>
      </w:r>
      <w:r>
        <w:rPr/>
        <w:t>）报告期内，公司主营业务市场、主营业务成本结构未发生重大变化。</w:t>
      </w:r>
    </w:p>
    <w:p>
      <w:pPr>
        <w:pStyle w:val="BodyText"/>
        <w:spacing w:line="240" w:lineRule="auto" w:before="175"/>
        <w:ind w:left="618" w:right="0"/>
        <w:jc w:val="left"/>
      </w:pPr>
      <w:r>
        <w:rPr/>
        <w:t>（</w:t>
      </w:r>
      <w:r>
        <w:rPr>
          <w:rFonts w:ascii="Arial" w:hAnsi="Arial" w:cs="Arial" w:eastAsia="Arial" w:hint="default"/>
        </w:rPr>
        <w:t>3</w:t>
      </w:r>
      <w:r>
        <w:rPr/>
        <w:t>）</w:t>
      </w:r>
      <w:r>
        <w:rPr>
          <w:rFonts w:ascii="Arial" w:hAnsi="Arial" w:cs="Arial" w:eastAsia="Arial" w:hint="default"/>
        </w:rPr>
        <w:t>2011</w:t>
      </w:r>
      <w:r>
        <w:rPr/>
        <w:t>年度公司主要客户及供应商情况</w:t>
      </w:r>
    </w:p>
    <w:p>
      <w:pPr>
        <w:pStyle w:val="BodyText"/>
        <w:spacing w:line="240" w:lineRule="auto" w:before="175"/>
        <w:ind w:left="736" w:right="0"/>
        <w:jc w:val="left"/>
      </w:pPr>
      <w:r>
        <w:rPr>
          <w:rFonts w:ascii="Arial" w:hAnsi="Arial" w:cs="Arial" w:eastAsia="Arial" w:hint="default"/>
        </w:rPr>
        <w:t>1</w:t>
      </w:r>
      <w:r>
        <w:rPr/>
        <w:t>）前五名客户及销售情况</w:t>
      </w:r>
    </w:p>
    <w:p>
      <w:pPr>
        <w:pStyle w:val="BodyText"/>
        <w:spacing w:line="240" w:lineRule="auto" w:before="177"/>
        <w:ind w:left="7218" w:right="0"/>
        <w:jc w:val="left"/>
      </w:pPr>
      <w:r>
        <w:rPr/>
        <w:t>单位：万元</w:t>
      </w:r>
    </w:p>
    <w:p>
      <w:pPr>
        <w:spacing w:line="240" w:lineRule="auto" w:before="1"/>
        <w:rPr>
          <w:rFonts w:ascii="宋体" w:hAnsi="宋体" w:cs="宋体" w:eastAsia="宋体" w:hint="default"/>
          <w:sz w:val="21"/>
          <w:szCs w:val="21"/>
        </w:rPr>
      </w:pPr>
    </w:p>
    <w:tbl>
      <w:tblPr>
        <w:tblW w:w="0" w:type="auto"/>
        <w:jc w:val="left"/>
        <w:tblInd w:w="300" w:type="dxa"/>
        <w:tblLayout w:type="fixed"/>
        <w:tblCellMar>
          <w:top w:w="0" w:type="dxa"/>
          <w:left w:w="0" w:type="dxa"/>
          <w:bottom w:w="0" w:type="dxa"/>
          <w:right w:w="0" w:type="dxa"/>
        </w:tblCellMar>
        <w:tblLook w:val="01E0"/>
      </w:tblPr>
      <w:tblGrid>
        <w:gridCol w:w="2764"/>
        <w:gridCol w:w="2835"/>
        <w:gridCol w:w="3469"/>
      </w:tblGrid>
      <w:tr>
        <w:trPr>
          <w:trHeight w:val="740" w:hRule="exact"/>
        </w:trPr>
        <w:tc>
          <w:tcPr>
            <w:tcW w:w="2764" w:type="dxa"/>
            <w:tcBorders>
              <w:top w:val="single" w:sz="12" w:space="0" w:color="000000"/>
              <w:left w:val="nil" w:sz="6" w:space="0" w:color="auto"/>
              <w:bottom w:val="single" w:sz="12" w:space="0" w:color="000000"/>
              <w:right w:val="single" w:sz="6" w:space="0" w:color="000000"/>
            </w:tcBorders>
            <w:shd w:val="clear" w:color="auto" w:fill="C0C0C0"/>
          </w:tcPr>
          <w:p>
            <w:pPr>
              <w:pStyle w:val="TableParagraph"/>
              <w:spacing w:line="240" w:lineRule="auto" w:before="123"/>
              <w:ind w:right="7"/>
              <w:jc w:val="center"/>
              <w:rPr>
                <w:rFonts w:ascii="宋体" w:hAnsi="宋体" w:cs="宋体" w:eastAsia="宋体" w:hint="default"/>
                <w:sz w:val="24"/>
                <w:szCs w:val="24"/>
              </w:rPr>
            </w:pPr>
            <w:r>
              <w:rPr>
                <w:rFonts w:ascii="宋体" w:hAnsi="宋体" w:cs="宋体" w:eastAsia="宋体" w:hint="default"/>
                <w:b/>
                <w:bCs/>
                <w:sz w:val="24"/>
                <w:szCs w:val="24"/>
              </w:rPr>
              <w:t>客户</w:t>
            </w:r>
            <w:r>
              <w:rPr>
                <w:rFonts w:ascii="宋体" w:hAnsi="宋体" w:cs="宋体" w:eastAsia="宋体" w:hint="default"/>
                <w:sz w:val="24"/>
                <w:szCs w:val="24"/>
              </w:rPr>
            </w:r>
          </w:p>
        </w:tc>
        <w:tc>
          <w:tcPr>
            <w:tcW w:w="2835"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23"/>
              <w:ind w:left="926" w:right="0"/>
              <w:jc w:val="left"/>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c>
        <w:tc>
          <w:tcPr>
            <w:tcW w:w="3469"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23"/>
              <w:ind w:left="100" w:right="0"/>
              <w:jc w:val="left"/>
              <w:rPr>
                <w:rFonts w:ascii="宋体" w:hAnsi="宋体" w:cs="宋体" w:eastAsia="宋体" w:hint="default"/>
                <w:sz w:val="24"/>
                <w:szCs w:val="24"/>
              </w:rPr>
            </w:pPr>
            <w:r>
              <w:rPr>
                <w:rFonts w:ascii="宋体" w:hAnsi="宋体" w:cs="宋体" w:eastAsia="宋体" w:hint="default"/>
                <w:b/>
                <w:bCs/>
                <w:sz w:val="24"/>
                <w:szCs w:val="24"/>
              </w:rPr>
              <w:t>占公司全部营业收入的比例</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119" w:hRule="exact"/>
        </w:trPr>
        <w:tc>
          <w:tcPr>
            <w:tcW w:w="2764" w:type="dxa"/>
            <w:tcBorders>
              <w:top w:val="single" w:sz="12" w:space="0" w:color="000000"/>
              <w:left w:val="nil" w:sz="6" w:space="0" w:color="auto"/>
              <w:bottom w:val="nil" w:sz="6" w:space="0" w:color="auto"/>
              <w:right w:val="single" w:sz="6" w:space="0" w:color="000000"/>
            </w:tcBorders>
            <w:shd w:val="clear" w:color="auto" w:fill="C0C0C0"/>
          </w:tcPr>
          <w:p>
            <w:pPr/>
          </w:p>
        </w:tc>
        <w:tc>
          <w:tcPr>
            <w:tcW w:w="2835" w:type="dxa"/>
            <w:vMerge w:val="restart"/>
            <w:tcBorders>
              <w:top w:val="single" w:sz="34" w:space="0" w:color="C0C0C0"/>
              <w:left w:val="single" w:sz="15" w:space="0" w:color="C0C0C0"/>
              <w:right w:val="single" w:sz="6" w:space="0" w:color="000000"/>
            </w:tcBorders>
          </w:tcPr>
          <w:p>
            <w:pPr>
              <w:pStyle w:val="TableParagraph"/>
              <w:spacing w:line="240" w:lineRule="auto" w:before="175"/>
              <w:ind w:left="1824" w:right="0"/>
              <w:jc w:val="left"/>
              <w:rPr>
                <w:rFonts w:ascii="宋体" w:hAnsi="宋体" w:cs="宋体" w:eastAsia="宋体" w:hint="default"/>
                <w:sz w:val="24"/>
                <w:szCs w:val="24"/>
              </w:rPr>
            </w:pPr>
            <w:r>
              <w:rPr>
                <w:rFonts w:ascii="宋体"/>
                <w:sz w:val="24"/>
              </w:rPr>
              <w:t>6,103.62</w:t>
            </w:r>
          </w:p>
        </w:tc>
        <w:tc>
          <w:tcPr>
            <w:tcW w:w="3469" w:type="dxa"/>
            <w:vMerge w:val="restart"/>
            <w:tcBorders>
              <w:top w:val="single" w:sz="34" w:space="0" w:color="C0C0C0"/>
              <w:left w:val="single" w:sz="6" w:space="0" w:color="000000"/>
              <w:right w:val="single" w:sz="6" w:space="0" w:color="000000"/>
            </w:tcBorders>
          </w:tcPr>
          <w:p>
            <w:pPr>
              <w:pStyle w:val="TableParagraph"/>
              <w:spacing w:line="240" w:lineRule="auto" w:before="175"/>
              <w:ind w:right="20"/>
              <w:jc w:val="right"/>
              <w:rPr>
                <w:rFonts w:ascii="宋体" w:hAnsi="宋体" w:cs="宋体" w:eastAsia="宋体" w:hint="default"/>
                <w:sz w:val="24"/>
                <w:szCs w:val="24"/>
              </w:rPr>
            </w:pPr>
            <w:r>
              <w:rPr>
                <w:rFonts w:ascii="宋体"/>
                <w:sz w:val="24"/>
              </w:rPr>
              <w:t>10.42</w:t>
            </w:r>
          </w:p>
        </w:tc>
      </w:tr>
      <w:tr>
        <w:trPr>
          <w:trHeight w:val="456" w:hRule="exact"/>
        </w:trPr>
        <w:tc>
          <w:tcPr>
            <w:tcW w:w="2764" w:type="dxa"/>
            <w:tcBorders>
              <w:top w:val="nil" w:sz="6" w:space="0" w:color="auto"/>
              <w:left w:val="nil" w:sz="6" w:space="0" w:color="auto"/>
              <w:bottom w:val="single" w:sz="6" w:space="0" w:color="FFFFFF"/>
              <w:right w:val="single" w:sz="6" w:space="0" w:color="000000"/>
            </w:tcBorders>
            <w:shd w:val="clear" w:color="auto" w:fill="C0C0C0"/>
          </w:tcPr>
          <w:p>
            <w:pPr>
              <w:pStyle w:val="TableParagraph"/>
              <w:spacing w:line="240" w:lineRule="auto"/>
              <w:ind w:right="7"/>
              <w:jc w:val="center"/>
              <w:rPr>
                <w:rFonts w:ascii="宋体" w:hAnsi="宋体" w:cs="宋体" w:eastAsia="宋体" w:hint="default"/>
                <w:sz w:val="24"/>
                <w:szCs w:val="24"/>
              </w:rPr>
            </w:pPr>
            <w:r>
              <w:rPr>
                <w:rFonts w:ascii="宋体" w:hAnsi="宋体" w:cs="宋体" w:eastAsia="宋体" w:hint="default"/>
                <w:sz w:val="24"/>
                <w:szCs w:val="24"/>
              </w:rPr>
              <w:t>第一名</w:t>
            </w:r>
          </w:p>
        </w:tc>
        <w:tc>
          <w:tcPr>
            <w:tcW w:w="2835" w:type="dxa"/>
            <w:vMerge/>
            <w:tcBorders>
              <w:left w:val="single" w:sz="15" w:space="0" w:color="C0C0C0"/>
              <w:bottom w:val="single" w:sz="6" w:space="0" w:color="FFFFFF"/>
              <w:right w:val="single" w:sz="6" w:space="0" w:color="000000"/>
            </w:tcBorders>
          </w:tcPr>
          <w:p>
            <w:pPr/>
          </w:p>
        </w:tc>
        <w:tc>
          <w:tcPr>
            <w:tcW w:w="3469" w:type="dxa"/>
            <w:vMerge/>
            <w:tcBorders>
              <w:left w:val="single" w:sz="6" w:space="0" w:color="000000"/>
              <w:bottom w:val="single" w:sz="6" w:space="0" w:color="FFFFFF"/>
              <w:right w:val="single" w:sz="6" w:space="0" w:color="000000"/>
            </w:tcBorders>
          </w:tcPr>
          <w:p>
            <w:pPr/>
          </w:p>
        </w:tc>
      </w:tr>
      <w:tr>
        <w:trPr>
          <w:trHeight w:val="526" w:hRule="exact"/>
        </w:trPr>
        <w:tc>
          <w:tcPr>
            <w:tcW w:w="2764" w:type="dxa"/>
            <w:tcBorders>
              <w:top w:val="single" w:sz="6" w:space="0" w:color="FFFFFF"/>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第二名</w:t>
            </w:r>
          </w:p>
        </w:tc>
        <w:tc>
          <w:tcPr>
            <w:tcW w:w="2835" w:type="dxa"/>
            <w:tcBorders>
              <w:top w:val="single" w:sz="6" w:space="0" w:color="FFFFFF"/>
              <w:left w:val="single" w:sz="15" w:space="0" w:color="C0C0C0"/>
              <w:bottom w:val="single" w:sz="6" w:space="0" w:color="000000"/>
              <w:right w:val="single" w:sz="6"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5,842.58</w:t>
            </w:r>
          </w:p>
        </w:tc>
        <w:tc>
          <w:tcPr>
            <w:tcW w:w="3469"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9.98</w:t>
            </w:r>
          </w:p>
        </w:tc>
      </w:tr>
      <w:tr>
        <w:trPr>
          <w:trHeight w:val="526" w:hRule="exact"/>
        </w:trPr>
        <w:tc>
          <w:tcPr>
            <w:tcW w:w="276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第三名</w:t>
            </w:r>
          </w:p>
        </w:tc>
        <w:tc>
          <w:tcPr>
            <w:tcW w:w="2835" w:type="dxa"/>
            <w:tcBorders>
              <w:top w:val="single" w:sz="6" w:space="0" w:color="000000"/>
              <w:left w:val="single" w:sz="15" w:space="0" w:color="C0C0C0"/>
              <w:bottom w:val="single" w:sz="6" w:space="0" w:color="000000"/>
              <w:right w:val="single" w:sz="6"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2,906.61</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4.96</w:t>
            </w:r>
          </w:p>
        </w:tc>
      </w:tr>
      <w:tr>
        <w:trPr>
          <w:trHeight w:val="526" w:hRule="exact"/>
        </w:trPr>
        <w:tc>
          <w:tcPr>
            <w:tcW w:w="2764"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第四名</w:t>
            </w:r>
          </w:p>
        </w:tc>
        <w:tc>
          <w:tcPr>
            <w:tcW w:w="2835" w:type="dxa"/>
            <w:tcBorders>
              <w:top w:val="single" w:sz="6" w:space="0" w:color="000000"/>
              <w:left w:val="single" w:sz="15" w:space="0" w:color="C0C0C0"/>
              <w:bottom w:val="single" w:sz="6" w:space="0" w:color="000000"/>
              <w:right w:val="single" w:sz="6"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2,723.92</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4.65</w:t>
            </w:r>
          </w:p>
        </w:tc>
      </w:tr>
      <w:tr>
        <w:trPr>
          <w:trHeight w:val="569" w:hRule="exact"/>
        </w:trPr>
        <w:tc>
          <w:tcPr>
            <w:tcW w:w="2764" w:type="dxa"/>
            <w:tcBorders>
              <w:top w:val="single" w:sz="6" w:space="0" w:color="000000"/>
              <w:left w:val="nil" w:sz="6" w:space="0" w:color="auto"/>
              <w:bottom w:val="single" w:sz="12"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第五名</w:t>
            </w:r>
          </w:p>
        </w:tc>
        <w:tc>
          <w:tcPr>
            <w:tcW w:w="2835" w:type="dxa"/>
            <w:tcBorders>
              <w:top w:val="single" w:sz="6" w:space="0" w:color="000000"/>
              <w:left w:val="single" w:sz="15" w:space="0" w:color="C0C0C0"/>
              <w:bottom w:val="single" w:sz="12" w:space="0" w:color="000000"/>
              <w:right w:val="single" w:sz="6" w:space="0" w:color="000000"/>
            </w:tcBorders>
          </w:tcPr>
          <w:p>
            <w:pPr>
              <w:pStyle w:val="TableParagraph"/>
              <w:spacing w:line="240" w:lineRule="auto" w:before="159"/>
              <w:ind w:right="23"/>
              <w:jc w:val="right"/>
              <w:rPr>
                <w:rFonts w:ascii="宋体" w:hAnsi="宋体" w:cs="宋体" w:eastAsia="宋体" w:hint="default"/>
                <w:sz w:val="24"/>
                <w:szCs w:val="24"/>
              </w:rPr>
            </w:pPr>
            <w:r>
              <w:rPr>
                <w:rFonts w:ascii="宋体"/>
                <w:sz w:val="24"/>
              </w:rPr>
              <w:t>2,393.81</w:t>
            </w:r>
          </w:p>
        </w:tc>
        <w:tc>
          <w:tcPr>
            <w:tcW w:w="3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9"/>
              <w:ind w:right="20"/>
              <w:jc w:val="right"/>
              <w:rPr>
                <w:rFonts w:ascii="宋体" w:hAnsi="宋体" w:cs="宋体" w:eastAsia="宋体" w:hint="default"/>
                <w:sz w:val="24"/>
                <w:szCs w:val="24"/>
              </w:rPr>
            </w:pPr>
            <w:r>
              <w:rPr>
                <w:rFonts w:ascii="宋体"/>
                <w:sz w:val="24"/>
              </w:rPr>
              <w:t>4.09</w:t>
            </w:r>
          </w:p>
        </w:tc>
      </w:tr>
      <w:tr>
        <w:trPr>
          <w:trHeight w:val="504" w:hRule="exact"/>
        </w:trPr>
        <w:tc>
          <w:tcPr>
            <w:tcW w:w="2764" w:type="dxa"/>
            <w:tcBorders>
              <w:top w:val="single" w:sz="12" w:space="0" w:color="000000"/>
              <w:left w:val="nil" w:sz="6" w:space="0" w:color="auto"/>
              <w:bottom w:val="single" w:sz="12" w:space="0" w:color="000000"/>
              <w:right w:val="single" w:sz="6" w:space="0" w:color="000000"/>
            </w:tcBorders>
            <w:shd w:val="clear" w:color="auto" w:fill="C0C0C0"/>
          </w:tcPr>
          <w:p>
            <w:pPr>
              <w:pStyle w:val="TableParagraph"/>
              <w:tabs>
                <w:tab w:pos="724" w:val="left" w:leader="none"/>
              </w:tabs>
              <w:spacing w:line="240" w:lineRule="auto" w:before="24"/>
              <w:ind w:right="7"/>
              <w:jc w:val="center"/>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835" w:type="dxa"/>
            <w:tcBorders>
              <w:top w:val="single" w:sz="12" w:space="0" w:color="000000"/>
              <w:left w:val="single" w:sz="15" w:space="0" w:color="C0C0C0"/>
              <w:bottom w:val="single" w:sz="12" w:space="0" w:color="000000"/>
              <w:right w:val="single" w:sz="6" w:space="0" w:color="000000"/>
            </w:tcBorders>
          </w:tcPr>
          <w:p>
            <w:pPr>
              <w:pStyle w:val="TableParagraph"/>
              <w:spacing w:line="240" w:lineRule="auto" w:before="123"/>
              <w:ind w:right="23"/>
              <w:jc w:val="right"/>
              <w:rPr>
                <w:rFonts w:ascii="宋体" w:hAnsi="宋体" w:cs="宋体" w:eastAsia="宋体" w:hint="default"/>
                <w:sz w:val="24"/>
                <w:szCs w:val="24"/>
              </w:rPr>
            </w:pPr>
            <w:r>
              <w:rPr>
                <w:rFonts w:ascii="宋体"/>
                <w:sz w:val="24"/>
              </w:rPr>
              <w:t>19,970.54</w:t>
            </w:r>
          </w:p>
        </w:tc>
        <w:tc>
          <w:tcPr>
            <w:tcW w:w="34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3"/>
              <w:ind w:right="21"/>
              <w:jc w:val="right"/>
              <w:rPr>
                <w:rFonts w:ascii="宋体" w:hAnsi="宋体" w:cs="宋体" w:eastAsia="宋体" w:hint="default"/>
                <w:sz w:val="24"/>
                <w:szCs w:val="24"/>
              </w:rPr>
            </w:pPr>
            <w:r>
              <w:rPr>
                <w:rFonts w:ascii="宋体"/>
                <w:sz w:val="24"/>
              </w:rPr>
              <w:t>34.10</w:t>
            </w:r>
          </w:p>
        </w:tc>
      </w:tr>
    </w:tbl>
    <w:p>
      <w:pPr>
        <w:spacing w:line="240" w:lineRule="auto" w:before="0"/>
        <w:rPr>
          <w:rFonts w:ascii="宋体" w:hAnsi="宋体" w:cs="宋体" w:eastAsia="宋体" w:hint="default"/>
          <w:sz w:val="20"/>
          <w:szCs w:val="20"/>
        </w:rPr>
      </w:pPr>
    </w:p>
    <w:p>
      <w:pPr>
        <w:pStyle w:val="BodyText"/>
        <w:spacing w:line="240" w:lineRule="auto" w:before="192"/>
        <w:ind w:left="738" w:right="0"/>
        <w:jc w:val="left"/>
      </w:pPr>
      <w:r>
        <w:rPr>
          <w:rFonts w:ascii="Arial" w:hAnsi="Arial" w:cs="Arial" w:eastAsia="Arial" w:hint="default"/>
        </w:rPr>
        <w:t>2</w:t>
      </w:r>
      <w:r>
        <w:rPr/>
        <w:t>）前五名供应商及采购情况</w:t>
      </w:r>
    </w:p>
    <w:p>
      <w:pPr>
        <w:spacing w:line="240" w:lineRule="auto" w:before="5"/>
        <w:rPr>
          <w:rFonts w:ascii="宋体" w:hAnsi="宋体" w:cs="宋体" w:eastAsia="宋体" w:hint="default"/>
          <w:sz w:val="11"/>
          <w:szCs w:val="11"/>
        </w:rPr>
      </w:pPr>
    </w:p>
    <w:p>
      <w:pPr>
        <w:pStyle w:val="BodyText"/>
        <w:spacing w:line="240" w:lineRule="auto" w:before="26"/>
        <w:ind w:left="0" w:right="2297"/>
        <w:jc w:val="right"/>
      </w:pPr>
      <w:r>
        <w:rPr/>
        <w:t>单位：万元</w:t>
      </w:r>
    </w:p>
    <w:p>
      <w:pPr>
        <w:spacing w:after="0" w:line="240" w:lineRule="auto"/>
        <w:jc w:val="right"/>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300" w:type="dxa"/>
        <w:tblLayout w:type="fixed"/>
        <w:tblCellMar>
          <w:top w:w="0" w:type="dxa"/>
          <w:left w:w="0" w:type="dxa"/>
          <w:bottom w:w="0" w:type="dxa"/>
          <w:right w:w="0" w:type="dxa"/>
        </w:tblCellMar>
        <w:tblLook w:val="01E0"/>
      </w:tblPr>
      <w:tblGrid>
        <w:gridCol w:w="2975"/>
        <w:gridCol w:w="3149"/>
        <w:gridCol w:w="2943"/>
      </w:tblGrid>
      <w:tr>
        <w:trPr>
          <w:trHeight w:val="741" w:hRule="exact"/>
        </w:trPr>
        <w:tc>
          <w:tcPr>
            <w:tcW w:w="2975" w:type="dxa"/>
            <w:tcBorders>
              <w:top w:val="single" w:sz="12" w:space="0" w:color="000000"/>
              <w:left w:val="nil" w:sz="6" w:space="0" w:color="auto"/>
              <w:bottom w:val="single" w:sz="12" w:space="0" w:color="000000"/>
              <w:right w:val="single" w:sz="6" w:space="0" w:color="000000"/>
            </w:tcBorders>
            <w:shd w:val="clear" w:color="auto" w:fill="C0C0C0"/>
          </w:tcPr>
          <w:p>
            <w:pPr>
              <w:pStyle w:val="TableParagraph"/>
              <w:spacing w:line="240" w:lineRule="auto" w:before="123"/>
              <w:ind w:right="9"/>
              <w:jc w:val="center"/>
              <w:rPr>
                <w:rFonts w:ascii="宋体" w:hAnsi="宋体" w:cs="宋体" w:eastAsia="宋体" w:hint="default"/>
                <w:sz w:val="24"/>
                <w:szCs w:val="24"/>
              </w:rPr>
            </w:pPr>
            <w:r>
              <w:rPr>
                <w:rFonts w:ascii="宋体" w:hAnsi="宋体" w:cs="宋体" w:eastAsia="宋体" w:hint="default"/>
                <w:b/>
                <w:bCs/>
                <w:sz w:val="24"/>
                <w:szCs w:val="24"/>
              </w:rPr>
              <w:t>供应商</w:t>
            </w:r>
            <w:r>
              <w:rPr>
                <w:rFonts w:ascii="宋体" w:hAnsi="宋体" w:cs="宋体" w:eastAsia="宋体" w:hint="default"/>
                <w:sz w:val="24"/>
                <w:szCs w:val="24"/>
              </w:rPr>
            </w:r>
          </w:p>
        </w:tc>
        <w:tc>
          <w:tcPr>
            <w:tcW w:w="3149"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c>
        <w:tc>
          <w:tcPr>
            <w:tcW w:w="2943" w:type="dxa"/>
            <w:tcBorders>
              <w:top w:val="single" w:sz="12" w:space="0" w:color="000000"/>
              <w:left w:val="single" w:sz="6" w:space="0" w:color="000000"/>
              <w:bottom w:val="single" w:sz="12" w:space="0" w:color="000000"/>
              <w:right w:val="single" w:sz="6" w:space="0" w:color="000000"/>
            </w:tcBorders>
            <w:shd w:val="clear" w:color="auto" w:fill="C0C0C0"/>
          </w:tcPr>
          <w:p>
            <w:pPr>
              <w:pStyle w:val="TableParagraph"/>
              <w:spacing w:line="240" w:lineRule="auto" w:before="123"/>
              <w:ind w:left="76" w:right="0"/>
              <w:jc w:val="left"/>
              <w:rPr>
                <w:rFonts w:ascii="宋体" w:hAnsi="宋体" w:cs="宋体" w:eastAsia="宋体" w:hint="default"/>
                <w:sz w:val="24"/>
                <w:szCs w:val="24"/>
              </w:rPr>
            </w:pPr>
            <w:r>
              <w:rPr>
                <w:rFonts w:ascii="宋体" w:hAnsi="宋体" w:cs="宋体" w:eastAsia="宋体" w:hint="default"/>
                <w:b/>
                <w:bCs/>
                <w:sz w:val="24"/>
                <w:szCs w:val="24"/>
              </w:rPr>
              <w:t>占公司采购总额的比例</w:t>
            </w:r>
            <w:r>
              <w:rPr>
                <w:rFonts w:ascii="宋体" w:hAnsi="宋体" w:cs="宋体" w:eastAsia="宋体" w:hint="default"/>
                <w:b/>
                <w:bCs/>
                <w:sz w:val="24"/>
                <w:szCs w:val="24"/>
              </w:rPr>
              <w:t>(%)</w:t>
            </w:r>
            <w:r>
              <w:rPr>
                <w:rFonts w:ascii="宋体" w:hAnsi="宋体" w:cs="宋体" w:eastAsia="宋体" w:hint="default"/>
                <w:sz w:val="24"/>
                <w:szCs w:val="24"/>
              </w:rPr>
            </w:r>
          </w:p>
        </w:tc>
      </w:tr>
      <w:tr>
        <w:trPr>
          <w:trHeight w:val="119" w:hRule="exact"/>
        </w:trPr>
        <w:tc>
          <w:tcPr>
            <w:tcW w:w="2975" w:type="dxa"/>
            <w:tcBorders>
              <w:top w:val="single" w:sz="12" w:space="0" w:color="000000"/>
              <w:left w:val="nil" w:sz="6" w:space="0" w:color="auto"/>
              <w:bottom w:val="nil" w:sz="6" w:space="0" w:color="auto"/>
              <w:right w:val="single" w:sz="6" w:space="0" w:color="000000"/>
            </w:tcBorders>
            <w:shd w:val="clear" w:color="auto" w:fill="C0C0C0"/>
          </w:tcPr>
          <w:p>
            <w:pPr/>
          </w:p>
        </w:tc>
        <w:tc>
          <w:tcPr>
            <w:tcW w:w="3149" w:type="dxa"/>
            <w:vMerge w:val="restart"/>
            <w:tcBorders>
              <w:top w:val="single" w:sz="34" w:space="0" w:color="C0C0C0"/>
              <w:left w:val="single" w:sz="15" w:space="0" w:color="C0C0C0"/>
              <w:right w:val="single" w:sz="6" w:space="0" w:color="000000"/>
            </w:tcBorders>
          </w:tcPr>
          <w:p>
            <w:pPr>
              <w:pStyle w:val="TableParagraph"/>
              <w:spacing w:line="240" w:lineRule="auto" w:before="130"/>
              <w:ind w:right="102"/>
              <w:jc w:val="right"/>
              <w:rPr>
                <w:rFonts w:ascii="Arial" w:hAnsi="Arial" w:cs="Arial" w:eastAsia="Arial" w:hint="default"/>
                <w:sz w:val="24"/>
                <w:szCs w:val="24"/>
              </w:rPr>
            </w:pPr>
            <w:r>
              <w:rPr>
                <w:rFonts w:ascii="Arial"/>
                <w:spacing w:val="-1"/>
                <w:sz w:val="24"/>
              </w:rPr>
              <w:t>8,821.28</w:t>
            </w:r>
          </w:p>
        </w:tc>
        <w:tc>
          <w:tcPr>
            <w:tcW w:w="2943" w:type="dxa"/>
            <w:vMerge w:val="restart"/>
            <w:tcBorders>
              <w:top w:val="single" w:sz="34" w:space="0" w:color="C0C0C0"/>
              <w:left w:val="single" w:sz="6" w:space="0" w:color="000000"/>
              <w:right w:val="single" w:sz="6" w:space="0" w:color="000000"/>
            </w:tcBorders>
          </w:tcPr>
          <w:p>
            <w:pPr>
              <w:pStyle w:val="TableParagraph"/>
              <w:spacing w:line="240" w:lineRule="auto" w:before="130"/>
              <w:ind w:left="1598" w:right="0"/>
              <w:jc w:val="left"/>
              <w:rPr>
                <w:rFonts w:ascii="Arial" w:hAnsi="Arial" w:cs="Arial" w:eastAsia="Arial" w:hint="default"/>
                <w:sz w:val="24"/>
                <w:szCs w:val="24"/>
              </w:rPr>
            </w:pPr>
            <w:r>
              <w:rPr>
                <w:rFonts w:ascii="Arial"/>
                <w:sz w:val="24"/>
              </w:rPr>
              <w:t>21.64</w:t>
            </w:r>
          </w:p>
        </w:tc>
      </w:tr>
      <w:tr>
        <w:trPr>
          <w:trHeight w:val="456" w:hRule="exact"/>
        </w:trPr>
        <w:tc>
          <w:tcPr>
            <w:tcW w:w="2975" w:type="dxa"/>
            <w:tcBorders>
              <w:top w:val="nil" w:sz="6" w:space="0" w:color="auto"/>
              <w:left w:val="nil" w:sz="6" w:space="0" w:color="auto"/>
              <w:bottom w:val="single" w:sz="6" w:space="0" w:color="FFFFFF"/>
              <w:right w:val="single" w:sz="6" w:space="0" w:color="000000"/>
            </w:tcBorders>
            <w:shd w:val="clear" w:color="auto" w:fill="C0C0C0"/>
          </w:tcPr>
          <w:p>
            <w:pPr>
              <w:pStyle w:val="TableParagraph"/>
              <w:spacing w:line="240" w:lineRule="auto"/>
              <w:ind w:right="7"/>
              <w:jc w:val="center"/>
              <w:rPr>
                <w:rFonts w:ascii="宋体" w:hAnsi="宋体" w:cs="宋体" w:eastAsia="宋体" w:hint="default"/>
                <w:sz w:val="24"/>
                <w:szCs w:val="24"/>
              </w:rPr>
            </w:pPr>
            <w:r>
              <w:rPr>
                <w:rFonts w:ascii="宋体" w:hAnsi="宋体" w:cs="宋体" w:eastAsia="宋体" w:hint="default"/>
                <w:sz w:val="24"/>
                <w:szCs w:val="24"/>
              </w:rPr>
              <w:t>第一名</w:t>
            </w:r>
          </w:p>
        </w:tc>
        <w:tc>
          <w:tcPr>
            <w:tcW w:w="3149" w:type="dxa"/>
            <w:vMerge/>
            <w:tcBorders>
              <w:left w:val="single" w:sz="15" w:space="0" w:color="C0C0C0"/>
              <w:bottom w:val="single" w:sz="6" w:space="0" w:color="FFFFFF"/>
              <w:right w:val="single" w:sz="6" w:space="0" w:color="000000"/>
            </w:tcBorders>
          </w:tcPr>
          <w:p>
            <w:pPr/>
          </w:p>
        </w:tc>
        <w:tc>
          <w:tcPr>
            <w:tcW w:w="2943" w:type="dxa"/>
            <w:vMerge/>
            <w:tcBorders>
              <w:left w:val="single" w:sz="6" w:space="0" w:color="000000"/>
              <w:bottom w:val="single" w:sz="6" w:space="0" w:color="FFFFFF"/>
              <w:right w:val="single" w:sz="6" w:space="0" w:color="000000"/>
            </w:tcBorders>
          </w:tcPr>
          <w:p>
            <w:pPr/>
          </w:p>
        </w:tc>
      </w:tr>
      <w:tr>
        <w:trPr>
          <w:trHeight w:val="526" w:hRule="exact"/>
        </w:trPr>
        <w:tc>
          <w:tcPr>
            <w:tcW w:w="2975" w:type="dxa"/>
            <w:tcBorders>
              <w:top w:val="single" w:sz="6" w:space="0" w:color="FFFFFF"/>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第二名</w:t>
            </w:r>
          </w:p>
        </w:tc>
        <w:tc>
          <w:tcPr>
            <w:tcW w:w="3149" w:type="dxa"/>
            <w:tcBorders>
              <w:top w:val="single" w:sz="6" w:space="0" w:color="FFFFFF"/>
              <w:left w:val="single" w:sz="15" w:space="0" w:color="C0C0C0"/>
              <w:bottom w:val="single" w:sz="6" w:space="0" w:color="000000"/>
              <w:right w:val="single" w:sz="6" w:space="0" w:color="000000"/>
            </w:tcBorders>
          </w:tcPr>
          <w:p>
            <w:pPr>
              <w:pStyle w:val="TableParagraph"/>
              <w:spacing w:line="240" w:lineRule="auto" w:before="113"/>
              <w:ind w:right="102"/>
              <w:jc w:val="right"/>
              <w:rPr>
                <w:rFonts w:ascii="Arial" w:hAnsi="Arial" w:cs="Arial" w:eastAsia="Arial" w:hint="default"/>
                <w:sz w:val="24"/>
                <w:szCs w:val="24"/>
              </w:rPr>
            </w:pPr>
            <w:r>
              <w:rPr>
                <w:rFonts w:ascii="Arial"/>
                <w:spacing w:val="-1"/>
                <w:sz w:val="24"/>
              </w:rPr>
              <w:t>7,063.03</w:t>
            </w:r>
          </w:p>
        </w:tc>
        <w:tc>
          <w:tcPr>
            <w:tcW w:w="2943"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113"/>
              <w:ind w:left="1598" w:right="0"/>
              <w:jc w:val="left"/>
              <w:rPr>
                <w:rFonts w:ascii="Arial" w:hAnsi="Arial" w:cs="Arial" w:eastAsia="Arial" w:hint="default"/>
                <w:sz w:val="24"/>
                <w:szCs w:val="24"/>
              </w:rPr>
            </w:pPr>
            <w:r>
              <w:rPr>
                <w:rFonts w:ascii="Arial"/>
                <w:sz w:val="24"/>
              </w:rPr>
              <w:t>17.33</w:t>
            </w:r>
          </w:p>
        </w:tc>
      </w:tr>
      <w:tr>
        <w:trPr>
          <w:trHeight w:val="526" w:hRule="exact"/>
        </w:trPr>
        <w:tc>
          <w:tcPr>
            <w:tcW w:w="2975"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第三名</w:t>
            </w:r>
          </w:p>
        </w:tc>
        <w:tc>
          <w:tcPr>
            <w:tcW w:w="3149" w:type="dxa"/>
            <w:tcBorders>
              <w:top w:val="single" w:sz="6" w:space="0" w:color="000000"/>
              <w:left w:val="single" w:sz="15" w:space="0" w:color="C0C0C0"/>
              <w:bottom w:val="single" w:sz="6" w:space="0" w:color="000000"/>
              <w:right w:val="single" w:sz="6" w:space="0" w:color="000000"/>
            </w:tcBorders>
          </w:tcPr>
          <w:p>
            <w:pPr>
              <w:pStyle w:val="TableParagraph"/>
              <w:spacing w:line="240" w:lineRule="auto" w:before="113"/>
              <w:ind w:right="102"/>
              <w:jc w:val="right"/>
              <w:rPr>
                <w:rFonts w:ascii="Arial" w:hAnsi="Arial" w:cs="Arial" w:eastAsia="Arial" w:hint="default"/>
                <w:sz w:val="24"/>
                <w:szCs w:val="24"/>
              </w:rPr>
            </w:pPr>
            <w:r>
              <w:rPr>
                <w:rFonts w:ascii="Arial"/>
                <w:spacing w:val="-1"/>
                <w:sz w:val="24"/>
              </w:rPr>
              <w:t>2,063.48</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730" w:right="0"/>
              <w:jc w:val="left"/>
              <w:rPr>
                <w:rFonts w:ascii="Arial" w:hAnsi="Arial" w:cs="Arial" w:eastAsia="Arial" w:hint="default"/>
                <w:sz w:val="24"/>
                <w:szCs w:val="24"/>
              </w:rPr>
            </w:pPr>
            <w:r>
              <w:rPr>
                <w:rFonts w:ascii="Arial"/>
                <w:sz w:val="24"/>
              </w:rPr>
              <w:t>5.06</w:t>
            </w:r>
          </w:p>
        </w:tc>
      </w:tr>
      <w:tr>
        <w:trPr>
          <w:trHeight w:val="526" w:hRule="exact"/>
        </w:trPr>
        <w:tc>
          <w:tcPr>
            <w:tcW w:w="2975" w:type="dxa"/>
            <w:tcBorders>
              <w:top w:val="single" w:sz="6" w:space="0" w:color="000000"/>
              <w:left w:val="nil" w:sz="6" w:space="0" w:color="auto"/>
              <w:bottom w:val="single" w:sz="6"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第四名</w:t>
            </w:r>
          </w:p>
        </w:tc>
        <w:tc>
          <w:tcPr>
            <w:tcW w:w="3149" w:type="dxa"/>
            <w:tcBorders>
              <w:top w:val="single" w:sz="6" w:space="0" w:color="000000"/>
              <w:left w:val="single" w:sz="15" w:space="0" w:color="C0C0C0"/>
              <w:bottom w:val="single" w:sz="6" w:space="0" w:color="000000"/>
              <w:right w:val="single" w:sz="6" w:space="0" w:color="000000"/>
            </w:tcBorders>
          </w:tcPr>
          <w:p>
            <w:pPr>
              <w:pStyle w:val="TableParagraph"/>
              <w:spacing w:line="240" w:lineRule="auto" w:before="113"/>
              <w:ind w:right="102"/>
              <w:jc w:val="right"/>
              <w:rPr>
                <w:rFonts w:ascii="Arial" w:hAnsi="Arial" w:cs="Arial" w:eastAsia="Arial" w:hint="default"/>
                <w:sz w:val="24"/>
                <w:szCs w:val="24"/>
              </w:rPr>
            </w:pPr>
            <w:r>
              <w:rPr>
                <w:rFonts w:ascii="Arial"/>
                <w:spacing w:val="-1"/>
                <w:sz w:val="24"/>
              </w:rPr>
              <w:t>1,531.27</w:t>
            </w:r>
          </w:p>
        </w:tc>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1730" w:right="0"/>
              <w:jc w:val="left"/>
              <w:rPr>
                <w:rFonts w:ascii="Arial" w:hAnsi="Arial" w:cs="Arial" w:eastAsia="Arial" w:hint="default"/>
                <w:sz w:val="24"/>
                <w:szCs w:val="24"/>
              </w:rPr>
            </w:pPr>
            <w:r>
              <w:rPr>
                <w:rFonts w:ascii="Arial"/>
                <w:sz w:val="24"/>
              </w:rPr>
              <w:t>3.76</w:t>
            </w:r>
          </w:p>
        </w:tc>
      </w:tr>
      <w:tr>
        <w:trPr>
          <w:trHeight w:val="569" w:hRule="exact"/>
        </w:trPr>
        <w:tc>
          <w:tcPr>
            <w:tcW w:w="2975" w:type="dxa"/>
            <w:tcBorders>
              <w:top w:val="single" w:sz="6" w:space="0" w:color="000000"/>
              <w:left w:val="nil" w:sz="6" w:space="0" w:color="auto"/>
              <w:bottom w:val="single" w:sz="12" w:space="0" w:color="000000"/>
              <w:right w:val="single" w:sz="6" w:space="0" w:color="000000"/>
            </w:tcBorders>
            <w:shd w:val="clear" w:color="auto" w:fill="C0C0C0"/>
          </w:tcPr>
          <w:p>
            <w:pPr>
              <w:pStyle w:val="TableParagraph"/>
              <w:spacing w:line="240" w:lineRule="auto" w:before="60"/>
              <w:ind w:right="7"/>
              <w:jc w:val="center"/>
              <w:rPr>
                <w:rFonts w:ascii="宋体" w:hAnsi="宋体" w:cs="宋体" w:eastAsia="宋体" w:hint="default"/>
                <w:sz w:val="24"/>
                <w:szCs w:val="24"/>
              </w:rPr>
            </w:pPr>
            <w:r>
              <w:rPr>
                <w:rFonts w:ascii="宋体" w:hAnsi="宋体" w:cs="宋体" w:eastAsia="宋体" w:hint="default"/>
                <w:sz w:val="24"/>
                <w:szCs w:val="24"/>
              </w:rPr>
              <w:t>第五名</w:t>
            </w:r>
          </w:p>
        </w:tc>
        <w:tc>
          <w:tcPr>
            <w:tcW w:w="3149" w:type="dxa"/>
            <w:tcBorders>
              <w:top w:val="single" w:sz="6" w:space="0" w:color="000000"/>
              <w:left w:val="single" w:sz="15" w:space="0" w:color="C0C0C0"/>
              <w:bottom w:val="single" w:sz="12" w:space="0" w:color="000000"/>
              <w:right w:val="single" w:sz="6" w:space="0" w:color="000000"/>
            </w:tcBorders>
          </w:tcPr>
          <w:p>
            <w:pPr>
              <w:pStyle w:val="TableParagraph"/>
              <w:spacing w:line="240" w:lineRule="auto" w:before="113"/>
              <w:ind w:right="102"/>
              <w:jc w:val="right"/>
              <w:rPr>
                <w:rFonts w:ascii="Arial" w:hAnsi="Arial" w:cs="Arial" w:eastAsia="Arial" w:hint="default"/>
                <w:sz w:val="24"/>
                <w:szCs w:val="24"/>
              </w:rPr>
            </w:pPr>
            <w:r>
              <w:rPr>
                <w:rFonts w:ascii="Arial"/>
                <w:spacing w:val="-1"/>
                <w:sz w:val="24"/>
              </w:rPr>
              <w:t>1,433.26</w:t>
            </w:r>
          </w:p>
        </w:tc>
        <w:tc>
          <w:tcPr>
            <w:tcW w:w="29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3"/>
              <w:ind w:left="1730" w:right="0"/>
              <w:jc w:val="left"/>
              <w:rPr>
                <w:rFonts w:ascii="Arial" w:hAnsi="Arial" w:cs="Arial" w:eastAsia="Arial" w:hint="default"/>
                <w:sz w:val="24"/>
                <w:szCs w:val="24"/>
              </w:rPr>
            </w:pPr>
            <w:r>
              <w:rPr>
                <w:rFonts w:ascii="Arial"/>
                <w:sz w:val="24"/>
              </w:rPr>
              <w:t>3.52</w:t>
            </w:r>
          </w:p>
        </w:tc>
      </w:tr>
      <w:tr>
        <w:trPr>
          <w:trHeight w:val="505" w:hRule="exact"/>
        </w:trPr>
        <w:tc>
          <w:tcPr>
            <w:tcW w:w="2975" w:type="dxa"/>
            <w:tcBorders>
              <w:top w:val="single" w:sz="12" w:space="0" w:color="000000"/>
              <w:left w:val="nil" w:sz="6" w:space="0" w:color="auto"/>
              <w:bottom w:val="single" w:sz="12" w:space="0" w:color="000000"/>
              <w:right w:val="single" w:sz="6" w:space="0" w:color="000000"/>
            </w:tcBorders>
            <w:shd w:val="clear" w:color="auto" w:fill="C0C0C0"/>
          </w:tcPr>
          <w:p>
            <w:pPr>
              <w:pStyle w:val="TableParagraph"/>
              <w:tabs>
                <w:tab w:pos="724" w:val="left" w:leader="none"/>
              </w:tabs>
              <w:spacing w:line="240" w:lineRule="auto" w:before="25"/>
              <w:ind w:right="7"/>
              <w:jc w:val="center"/>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149" w:type="dxa"/>
            <w:tcBorders>
              <w:top w:val="single" w:sz="12" w:space="0" w:color="000000"/>
              <w:left w:val="single" w:sz="15" w:space="0" w:color="C0C0C0"/>
              <w:bottom w:val="single" w:sz="12" w:space="0" w:color="000000"/>
              <w:right w:val="single" w:sz="6" w:space="0" w:color="000000"/>
            </w:tcBorders>
          </w:tcPr>
          <w:p>
            <w:pPr>
              <w:pStyle w:val="TableParagraph"/>
              <w:spacing w:line="240" w:lineRule="auto" w:before="78"/>
              <w:ind w:right="103"/>
              <w:jc w:val="right"/>
              <w:rPr>
                <w:rFonts w:ascii="Arial" w:hAnsi="Arial" w:cs="Arial" w:eastAsia="Arial" w:hint="default"/>
                <w:sz w:val="24"/>
                <w:szCs w:val="24"/>
              </w:rPr>
            </w:pPr>
            <w:r>
              <w:rPr>
                <w:rFonts w:ascii="Arial"/>
                <w:b/>
                <w:spacing w:val="-1"/>
                <w:sz w:val="24"/>
              </w:rPr>
              <w:t>20,912.32</w:t>
            </w:r>
            <w:r>
              <w:rPr>
                <w:rFonts w:ascii="Arial"/>
                <w:spacing w:val="-1"/>
                <w:sz w:val="24"/>
              </w:rPr>
            </w:r>
          </w:p>
        </w:tc>
        <w:tc>
          <w:tcPr>
            <w:tcW w:w="29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8"/>
              <w:ind w:left="1598" w:right="0"/>
              <w:jc w:val="left"/>
              <w:rPr>
                <w:rFonts w:ascii="Arial" w:hAnsi="Arial" w:cs="Arial" w:eastAsia="Arial" w:hint="default"/>
                <w:sz w:val="24"/>
                <w:szCs w:val="24"/>
              </w:rPr>
            </w:pPr>
            <w:r>
              <w:rPr>
                <w:rFonts w:ascii="Arial"/>
                <w:b/>
                <w:sz w:val="24"/>
              </w:rPr>
              <w:t>51.31</w:t>
            </w:r>
            <w:r>
              <w:rPr>
                <w:rFonts w:ascii="Arial"/>
                <w:sz w:val="24"/>
              </w:rPr>
            </w:r>
          </w:p>
        </w:tc>
      </w:tr>
    </w:tbl>
    <w:p>
      <w:pPr>
        <w:pStyle w:val="BodyText"/>
        <w:spacing w:line="355" w:lineRule="auto" w:before="0"/>
        <w:ind w:right="1400" w:firstLine="480"/>
        <w:jc w:val="left"/>
      </w:pPr>
      <w:r>
        <w:rPr>
          <w:spacing w:val="-2"/>
        </w:rPr>
        <w:t>公司前五名客户未发生重大变化，也不存在单个客户销售收入超过销售收入总额达</w:t>
      </w:r>
      <w:r>
        <w:rPr>
          <w:rFonts w:ascii="宋体" w:hAnsi="宋体" w:cs="宋体" w:eastAsia="宋体" w:hint="default"/>
          <w:spacing w:val="-2"/>
        </w:rPr>
        <w:t>30%</w:t>
      </w:r>
      <w:r>
        <w:rPr>
          <w:rFonts w:ascii="宋体" w:hAnsi="宋体" w:cs="宋体" w:eastAsia="宋体" w:hint="default"/>
        </w:rPr>
        <w:t> </w:t>
      </w:r>
      <w:r>
        <w:rPr/>
        <w:t>的情形，不存在过度依赖单一客户的情形。</w:t>
      </w:r>
    </w:p>
    <w:p>
      <w:pPr>
        <w:pStyle w:val="BodyText"/>
        <w:spacing w:line="357" w:lineRule="auto" w:before="77"/>
        <w:ind w:right="0" w:firstLine="480"/>
        <w:jc w:val="left"/>
      </w:pPr>
      <w:r>
        <w:rPr>
          <w:spacing w:val="3"/>
        </w:rPr>
        <w:t>公司前五名供应商未发生重大变化，也不存在单个供应商采购额超过采购总额达</w:t>
      </w:r>
      <w:r>
        <w:rPr>
          <w:rFonts w:ascii="宋体" w:hAnsi="宋体" w:cs="宋体" w:eastAsia="宋体" w:hint="default"/>
          <w:spacing w:val="3"/>
        </w:rPr>
        <w:t>30%</w:t>
      </w:r>
      <w:r>
        <w:rPr>
          <w:rFonts w:ascii="宋体" w:hAnsi="宋体" w:cs="宋体" w:eastAsia="宋体" w:hint="default"/>
        </w:rPr>
        <w:t> </w:t>
      </w:r>
      <w:r>
        <w:rPr/>
        <w:t>的情形，也不存在过度依赖单一供应商的情形。</w:t>
      </w:r>
    </w:p>
    <w:p>
      <w:pPr>
        <w:pStyle w:val="BodyText"/>
        <w:spacing w:line="357" w:lineRule="auto" w:before="74"/>
        <w:ind w:right="0" w:firstLine="480"/>
        <w:jc w:val="left"/>
      </w:pPr>
      <w:r>
        <w:rPr>
          <w:spacing w:val="-3"/>
        </w:rPr>
        <w:t>公司前五名供应商及客户与本公司不存在关联关系，公司董事、监事、高级管理人员、</w:t>
      </w:r>
      <w:r>
        <w:rPr/>
        <w:t> 核心技术人员、持股</w:t>
      </w:r>
      <w:r>
        <w:rPr>
          <w:rFonts w:ascii="宋体" w:hAnsi="宋体" w:cs="宋体" w:eastAsia="宋体" w:hint="default"/>
        </w:rPr>
        <w:t>5%</w:t>
      </w:r>
      <w:r>
        <w:rPr/>
        <w:t>以上股东、实际控制人和其他关联方在其他供应商和客户中无直接 或间接拥有权益等。</w:t>
      </w:r>
    </w:p>
    <w:p>
      <w:pPr>
        <w:pStyle w:val="BodyText"/>
        <w:spacing w:line="240" w:lineRule="auto" w:before="74"/>
        <w:ind w:left="618" w:right="0"/>
        <w:jc w:val="left"/>
      </w:pPr>
      <w:r>
        <w:rPr>
          <w:rFonts w:ascii="Arial" w:hAnsi="Arial" w:cs="Arial" w:eastAsia="Arial" w:hint="default"/>
        </w:rPr>
        <w:t>3</w:t>
      </w:r>
      <w:r>
        <w:rPr/>
        <w:t>、非经常性损益情况</w:t>
      </w:r>
    </w:p>
    <w:p>
      <w:pPr>
        <w:pStyle w:val="BodyText"/>
        <w:spacing w:line="240" w:lineRule="auto" w:before="21"/>
        <w:ind w:left="0" w:right="2297"/>
        <w:jc w:val="right"/>
      </w:pPr>
      <w:r>
        <w:rPr/>
        <w:t>单位：万元</w:t>
      </w:r>
    </w:p>
    <w:p>
      <w:pPr>
        <w:spacing w:line="240" w:lineRule="auto" w:before="11"/>
        <w:rPr>
          <w:rFonts w:ascii="宋体" w:hAnsi="宋体" w:cs="宋体" w:eastAsia="宋体" w:hint="default"/>
          <w:sz w:val="5"/>
          <w:szCs w:val="5"/>
        </w:rPr>
      </w:pPr>
    </w:p>
    <w:tbl>
      <w:tblPr>
        <w:tblW w:w="0" w:type="auto"/>
        <w:jc w:val="left"/>
        <w:tblInd w:w="371" w:type="dxa"/>
        <w:tblLayout w:type="fixed"/>
        <w:tblCellMar>
          <w:top w:w="0" w:type="dxa"/>
          <w:left w:w="0" w:type="dxa"/>
          <w:bottom w:w="0" w:type="dxa"/>
          <w:right w:w="0" w:type="dxa"/>
        </w:tblCellMar>
        <w:tblLook w:val="01E0"/>
      </w:tblPr>
      <w:tblGrid>
        <w:gridCol w:w="5670"/>
        <w:gridCol w:w="3255"/>
      </w:tblGrid>
      <w:tr>
        <w:trPr>
          <w:trHeight w:val="367" w:hRule="exact"/>
        </w:trPr>
        <w:tc>
          <w:tcPr>
            <w:tcW w:w="56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325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4"/>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67"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9"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4"/>
              <w:jc w:val="right"/>
              <w:rPr>
                <w:rFonts w:ascii="宋体" w:hAnsi="宋体" w:cs="宋体" w:eastAsia="宋体" w:hint="default"/>
                <w:sz w:val="21"/>
                <w:szCs w:val="21"/>
              </w:rPr>
            </w:pPr>
            <w:r>
              <w:rPr>
                <w:rFonts w:ascii="宋体"/>
                <w:spacing w:val="-1"/>
                <w:sz w:val="21"/>
              </w:rPr>
              <w:t>-757,095.77</w:t>
            </w:r>
          </w:p>
        </w:tc>
      </w:tr>
      <w:tr>
        <w:trPr>
          <w:trHeight w:val="367"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9"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越权审批，或无正式批准文件，或偶发性的税收返还、减免</w:t>
            </w:r>
          </w:p>
        </w:tc>
        <w:tc>
          <w:tcPr>
            <w:tcW w:w="3255" w:type="dxa"/>
            <w:tcBorders>
              <w:top w:val="single" w:sz="6" w:space="0" w:color="000000"/>
              <w:left w:val="single" w:sz="6" w:space="0" w:color="000000"/>
              <w:bottom w:val="single" w:sz="6" w:space="0" w:color="000000"/>
              <w:right w:val="single" w:sz="6" w:space="0" w:color="000000"/>
            </w:tcBorders>
          </w:tcPr>
          <w:p>
            <w:pPr/>
          </w:p>
        </w:tc>
      </w:tr>
      <w:tr>
        <w:trPr>
          <w:trHeight w:val="912"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
              <w:ind w:left="19" w:right="-39"/>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计入当期损益的政府补助，但与公司正常经营业务密切相关，</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4"/>
                <w:sz w:val="21"/>
                <w:szCs w:val="21"/>
              </w:rPr>
              <w:t>符合国家政策规定、按照一定标准定额或定量持续享受的政府</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补助除外</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438,404.00</w:t>
            </w:r>
          </w:p>
        </w:tc>
      </w:tr>
      <w:tr>
        <w:trPr>
          <w:trHeight w:val="368"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9"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4"/>
              <w:jc w:val="right"/>
              <w:rPr>
                <w:rFonts w:ascii="宋体" w:hAnsi="宋体" w:cs="宋体" w:eastAsia="宋体" w:hint="default"/>
                <w:sz w:val="21"/>
                <w:szCs w:val="21"/>
              </w:rPr>
            </w:pPr>
            <w:r>
              <w:rPr>
                <w:rFonts w:ascii="宋体"/>
                <w:spacing w:val="-1"/>
                <w:sz w:val="21"/>
              </w:rPr>
              <w:t>-25,697,463.35</w:t>
            </w:r>
          </w:p>
        </w:tc>
      </w:tr>
      <w:tr>
        <w:trPr>
          <w:trHeight w:val="367"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4"/>
              <w:jc w:val="right"/>
              <w:rPr>
                <w:rFonts w:ascii="宋体" w:hAnsi="宋体" w:cs="宋体" w:eastAsia="宋体" w:hint="default"/>
                <w:sz w:val="21"/>
                <w:szCs w:val="21"/>
              </w:rPr>
            </w:pPr>
            <w:r>
              <w:rPr>
                <w:rFonts w:ascii="宋体"/>
                <w:spacing w:val="-1"/>
                <w:sz w:val="21"/>
              </w:rPr>
              <w:t>4,160,514.72</w:t>
            </w:r>
          </w:p>
        </w:tc>
      </w:tr>
      <w:tr>
        <w:trPr>
          <w:trHeight w:val="368" w:hRule="exact"/>
        </w:trPr>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14"/>
              <w:jc w:val="right"/>
              <w:rPr>
                <w:rFonts w:ascii="宋体" w:hAnsi="宋体" w:cs="宋体" w:eastAsia="宋体" w:hint="default"/>
                <w:sz w:val="21"/>
                <w:szCs w:val="21"/>
              </w:rPr>
            </w:pPr>
            <w:r>
              <w:rPr>
                <w:rFonts w:ascii="宋体"/>
                <w:spacing w:val="-1"/>
                <w:sz w:val="21"/>
              </w:rPr>
              <w:t>49,301.43</w:t>
            </w:r>
          </w:p>
        </w:tc>
      </w:tr>
      <w:tr>
        <w:trPr>
          <w:trHeight w:val="367" w:hRule="exact"/>
        </w:trPr>
        <w:tc>
          <w:tcPr>
            <w:tcW w:w="567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4"/>
              <w:jc w:val="right"/>
              <w:rPr>
                <w:rFonts w:ascii="宋体" w:hAnsi="宋体" w:cs="宋体" w:eastAsia="宋体" w:hint="default"/>
                <w:sz w:val="21"/>
                <w:szCs w:val="21"/>
              </w:rPr>
            </w:pPr>
            <w:r>
              <w:rPr>
                <w:rFonts w:ascii="宋体"/>
                <w:spacing w:val="-1"/>
                <w:sz w:val="21"/>
              </w:rPr>
              <w:t>-21,806,338.97</w:t>
            </w:r>
          </w:p>
        </w:tc>
      </w:tr>
    </w:tbl>
    <w:p>
      <w:pPr>
        <w:pStyle w:val="BodyText"/>
        <w:spacing w:line="275" w:lineRule="exact" w:before="0"/>
        <w:ind w:left="618" w:right="0"/>
        <w:jc w:val="left"/>
      </w:pPr>
      <w:r>
        <w:rPr/>
        <w:t>说明：报告期内，除上述各项之外的其他营业外收入和支出金额较大，主要是因为公</w:t>
      </w:r>
    </w:p>
    <w:p>
      <w:pPr>
        <w:pStyle w:val="BodyText"/>
        <w:spacing w:line="240" w:lineRule="auto" w:before="151"/>
        <w:ind w:right="0"/>
        <w:jc w:val="left"/>
      </w:pPr>
      <w:r>
        <w:rPr/>
        <w:t>司下属铝塑厂一车间发生火灾，火灾造成损失记入营业外支出</w:t>
      </w:r>
      <w:r>
        <w:rPr>
          <w:rFonts w:ascii="宋体" w:hAnsi="宋体" w:cs="宋体" w:eastAsia="宋体" w:hint="default"/>
        </w:rPr>
        <w:t>25,171,017.81</w:t>
      </w:r>
      <w:r>
        <w:rPr/>
        <w:t>元所致。</w:t>
      </w:r>
    </w:p>
    <w:p>
      <w:pPr>
        <w:pStyle w:val="BodyText"/>
        <w:spacing w:line="240" w:lineRule="auto" w:before="194"/>
        <w:ind w:left="618" w:right="0"/>
        <w:jc w:val="left"/>
      </w:pPr>
      <w:r>
        <w:rPr>
          <w:rFonts w:ascii="Arial" w:hAnsi="Arial" w:cs="Arial" w:eastAsia="Arial" w:hint="default"/>
        </w:rPr>
        <w:t>4</w:t>
      </w:r>
      <w:r>
        <w:rPr/>
        <w:t>、公司费用构成情况</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859" w:right="0"/>
        <w:jc w:val="left"/>
      </w:pPr>
      <w:r>
        <w:rPr/>
        <w:t>单位：万元</w:t>
      </w:r>
    </w:p>
    <w:p>
      <w:pPr>
        <w:spacing w:line="240" w:lineRule="auto" w:before="13"/>
        <w:rPr>
          <w:rFonts w:ascii="宋体" w:hAnsi="宋体" w:cs="宋体" w:eastAsia="宋体" w:hint="default"/>
          <w:sz w:val="5"/>
          <w:szCs w:val="5"/>
        </w:rPr>
      </w:pPr>
    </w:p>
    <w:tbl>
      <w:tblPr>
        <w:tblW w:w="0" w:type="auto"/>
        <w:jc w:val="left"/>
        <w:tblInd w:w="366" w:type="dxa"/>
        <w:tblLayout w:type="fixed"/>
        <w:tblCellMar>
          <w:top w:w="0" w:type="dxa"/>
          <w:left w:w="0" w:type="dxa"/>
          <w:bottom w:w="0" w:type="dxa"/>
          <w:right w:w="0" w:type="dxa"/>
        </w:tblCellMar>
        <w:tblLook w:val="01E0"/>
      </w:tblPr>
      <w:tblGrid>
        <w:gridCol w:w="1565"/>
        <w:gridCol w:w="1429"/>
        <w:gridCol w:w="1190"/>
        <w:gridCol w:w="1546"/>
        <w:gridCol w:w="1666"/>
        <w:gridCol w:w="1534"/>
      </w:tblGrid>
      <w:tr>
        <w:trPr>
          <w:trHeight w:val="545" w:hRule="exact"/>
        </w:trPr>
        <w:tc>
          <w:tcPr>
            <w:tcW w:w="1565" w:type="dxa"/>
            <w:vMerge w:val="restart"/>
            <w:tcBorders>
              <w:top w:val="single" w:sz="8" w:space="0" w:color="000000"/>
              <w:left w:val="nil" w:sz="6" w:space="0" w:color="auto"/>
              <w:right w:val="single" w:sz="8" w:space="0" w:color="000000"/>
            </w:tcBorders>
            <w:shd w:val="clear" w:color="auto" w:fill="C0C0C0"/>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9"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9"/>
              <w:ind w:right="1"/>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3212"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89"/>
              <w:ind w:right="4"/>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534" w:type="dxa"/>
            <w:vMerge w:val="restart"/>
            <w:tcBorders>
              <w:top w:val="single" w:sz="8" w:space="0" w:color="000000"/>
              <w:left w:val="single" w:sz="8" w:space="0" w:color="000000"/>
              <w:right w:val="nil" w:sz="6" w:space="0" w:color="auto"/>
            </w:tcBorders>
            <w:shd w:val="clear" w:color="auto" w:fill="C0C0C0"/>
          </w:tcPr>
          <w:p>
            <w:pPr>
              <w:pStyle w:val="TableParagraph"/>
              <w:spacing w:line="240" w:lineRule="auto" w:before="6"/>
              <w:ind w:right="0"/>
              <w:jc w:val="left"/>
              <w:rPr>
                <w:rFonts w:ascii="宋体" w:hAnsi="宋体" w:cs="宋体" w:eastAsia="宋体" w:hint="default"/>
                <w:sz w:val="23"/>
                <w:szCs w:val="23"/>
              </w:rPr>
            </w:pPr>
          </w:p>
          <w:p>
            <w:pPr>
              <w:pStyle w:val="TableParagraph"/>
              <w:spacing w:line="272" w:lineRule="exact"/>
              <w:ind w:left="441" w:right="132" w:hanging="315"/>
              <w:jc w:val="left"/>
              <w:rPr>
                <w:rFonts w:ascii="宋体" w:hAnsi="宋体" w:cs="宋体" w:eastAsia="宋体" w:hint="default"/>
                <w:sz w:val="21"/>
                <w:szCs w:val="21"/>
              </w:rPr>
            </w:pPr>
            <w:r>
              <w:rPr>
                <w:rFonts w:ascii="宋体" w:hAnsi="宋体" w:cs="宋体" w:eastAsia="宋体" w:hint="default"/>
                <w:sz w:val="21"/>
                <w:szCs w:val="21"/>
              </w:rPr>
              <w:t>本年比上年增</w:t>
            </w:r>
            <w:r>
              <w:rPr>
                <w:rFonts w:ascii="宋体" w:hAnsi="宋体" w:cs="宋体" w:eastAsia="宋体" w:hint="default"/>
                <w:w w:val="100"/>
                <w:sz w:val="21"/>
                <w:szCs w:val="21"/>
              </w:rPr>
              <w:t> </w:t>
            </w:r>
            <w:r>
              <w:rPr>
                <w:rFonts w:ascii="宋体" w:hAnsi="宋体" w:cs="宋体" w:eastAsia="宋体" w:hint="default"/>
                <w:sz w:val="21"/>
                <w:szCs w:val="21"/>
              </w:rPr>
              <w:t>减幅度</w:t>
            </w:r>
          </w:p>
        </w:tc>
      </w:tr>
      <w:tr>
        <w:trPr>
          <w:trHeight w:val="644" w:hRule="exact"/>
        </w:trPr>
        <w:tc>
          <w:tcPr>
            <w:tcW w:w="1565" w:type="dxa"/>
            <w:vMerge/>
            <w:tcBorders>
              <w:left w:val="nil" w:sz="6" w:space="0" w:color="auto"/>
              <w:bottom w:val="single" w:sz="8" w:space="0" w:color="000000"/>
              <w:right w:val="single" w:sz="8" w:space="0" w:color="000000"/>
            </w:tcBorders>
            <w:shd w:val="clear" w:color="auto" w:fill="C0C0C0"/>
          </w:tcPr>
          <w:p>
            <w:pPr/>
          </w:p>
        </w:tc>
        <w:tc>
          <w:tcPr>
            <w:tcW w:w="142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0"/>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2" w:lineRule="exact" w:before="35"/>
              <w:ind w:left="268" w:right="163" w:hanging="106"/>
              <w:jc w:val="left"/>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w w:val="100"/>
                <w:sz w:val="21"/>
                <w:szCs w:val="21"/>
              </w:rPr>
              <w:t> </w:t>
            </w:r>
            <w:r>
              <w:rPr>
                <w:rFonts w:ascii="宋体" w:hAnsi="宋体" w:cs="宋体" w:eastAsia="宋体" w:hint="default"/>
                <w:sz w:val="21"/>
                <w:szCs w:val="21"/>
              </w:rPr>
              <w:t>入比重</w:t>
            </w:r>
          </w:p>
        </w:tc>
        <w:tc>
          <w:tcPr>
            <w:tcW w:w="154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140"/>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66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72" w:lineRule="exact" w:before="35"/>
              <w:ind w:left="717" w:right="190" w:hanging="526"/>
              <w:jc w:val="left"/>
              <w:rPr>
                <w:rFonts w:ascii="宋体" w:hAnsi="宋体" w:cs="宋体" w:eastAsia="宋体" w:hint="default"/>
                <w:sz w:val="21"/>
                <w:szCs w:val="21"/>
              </w:rPr>
            </w:pPr>
            <w:r>
              <w:rPr>
                <w:rFonts w:ascii="宋体" w:hAnsi="宋体" w:cs="宋体" w:eastAsia="宋体" w:hint="default"/>
                <w:sz w:val="21"/>
                <w:szCs w:val="21"/>
              </w:rPr>
              <w:t>占营业收入比</w:t>
            </w:r>
            <w:r>
              <w:rPr>
                <w:rFonts w:ascii="宋体" w:hAnsi="宋体" w:cs="宋体" w:eastAsia="宋体" w:hint="default"/>
                <w:w w:val="100"/>
                <w:sz w:val="21"/>
                <w:szCs w:val="21"/>
              </w:rPr>
              <w:t> </w:t>
            </w:r>
            <w:r>
              <w:rPr>
                <w:rFonts w:ascii="宋体" w:hAnsi="宋体" w:cs="宋体" w:eastAsia="宋体" w:hint="default"/>
                <w:sz w:val="21"/>
                <w:szCs w:val="21"/>
              </w:rPr>
              <w:t>重</w:t>
            </w:r>
          </w:p>
        </w:tc>
        <w:tc>
          <w:tcPr>
            <w:tcW w:w="1534" w:type="dxa"/>
            <w:vMerge/>
            <w:tcBorders>
              <w:left w:val="single" w:sz="8" w:space="0" w:color="000000"/>
              <w:bottom w:val="single" w:sz="8" w:space="0" w:color="000000"/>
              <w:right w:val="nil" w:sz="6" w:space="0" w:color="auto"/>
            </w:tcBorders>
            <w:shd w:val="clear" w:color="auto" w:fill="C0C0C0"/>
          </w:tcPr>
          <w:p>
            <w:pPr/>
          </w:p>
        </w:tc>
      </w:tr>
      <w:tr>
        <w:trPr>
          <w:trHeight w:val="372" w:hRule="exact"/>
        </w:trPr>
        <w:tc>
          <w:tcPr>
            <w:tcW w:w="156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
              <w:ind w:left="11"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1,601.64</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2.74%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1,161.20</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2.92%</w:t>
            </w: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95" w:lineRule="exact"/>
              <w:ind w:right="407"/>
              <w:jc w:val="right"/>
              <w:rPr>
                <w:rFonts w:ascii="宋体" w:hAnsi="宋体" w:cs="宋体" w:eastAsia="宋体" w:hint="default"/>
                <w:sz w:val="24"/>
                <w:szCs w:val="24"/>
              </w:rPr>
            </w:pPr>
            <w:r>
              <w:rPr>
                <w:rFonts w:ascii="宋体"/>
                <w:sz w:val="24"/>
              </w:rPr>
              <w:t>37.93%</w:t>
            </w:r>
          </w:p>
        </w:tc>
      </w:tr>
      <w:tr>
        <w:trPr>
          <w:trHeight w:val="372" w:hRule="exact"/>
        </w:trPr>
        <w:tc>
          <w:tcPr>
            <w:tcW w:w="156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4"/>
              <w:ind w:left="11"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3,684.61</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6.29%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2,965.49</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7.45%</w:t>
            </w: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95" w:lineRule="exact"/>
              <w:ind w:right="407"/>
              <w:jc w:val="right"/>
              <w:rPr>
                <w:rFonts w:ascii="宋体" w:hAnsi="宋体" w:cs="宋体" w:eastAsia="宋体" w:hint="default"/>
                <w:sz w:val="24"/>
                <w:szCs w:val="24"/>
              </w:rPr>
            </w:pPr>
            <w:r>
              <w:rPr>
                <w:rFonts w:ascii="宋体"/>
                <w:sz w:val="24"/>
              </w:rPr>
              <w:t>24.25%</w:t>
            </w:r>
          </w:p>
        </w:tc>
      </w:tr>
      <w:tr>
        <w:trPr>
          <w:trHeight w:val="372" w:hRule="exact"/>
        </w:trPr>
        <w:tc>
          <w:tcPr>
            <w:tcW w:w="156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1,048.13</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1.79%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236.31</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0.59%</w:t>
            </w: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95" w:lineRule="exact"/>
              <w:ind w:right="347"/>
              <w:jc w:val="right"/>
              <w:rPr>
                <w:rFonts w:ascii="宋体" w:hAnsi="宋体" w:cs="宋体" w:eastAsia="宋体" w:hint="default"/>
                <w:sz w:val="24"/>
                <w:szCs w:val="24"/>
              </w:rPr>
            </w:pPr>
            <w:r>
              <w:rPr>
                <w:rFonts w:ascii="宋体"/>
                <w:sz w:val="24"/>
              </w:rPr>
              <w:t>343.55%</w:t>
            </w:r>
          </w:p>
        </w:tc>
      </w:tr>
      <w:tr>
        <w:trPr>
          <w:trHeight w:val="372" w:hRule="exact"/>
        </w:trPr>
        <w:tc>
          <w:tcPr>
            <w:tcW w:w="156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6"/>
              <w:ind w:left="9" w:right="0"/>
              <w:jc w:val="center"/>
              <w:rPr>
                <w:rFonts w:ascii="宋体" w:hAnsi="宋体" w:cs="宋体" w:eastAsia="宋体" w:hint="default"/>
                <w:sz w:val="21"/>
                <w:szCs w:val="21"/>
              </w:rPr>
            </w:pPr>
            <w:r>
              <w:rPr>
                <w:rFonts w:ascii="宋体" w:hAnsi="宋体" w:cs="宋体" w:eastAsia="宋体" w:hint="default"/>
                <w:sz w:val="21"/>
                <w:szCs w:val="21"/>
              </w:rPr>
              <w:t>期间费用合计</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6,334.38</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10.82%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4,363.00</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10.95%</w:t>
            </w: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95" w:lineRule="exact"/>
              <w:ind w:right="407"/>
              <w:jc w:val="right"/>
              <w:rPr>
                <w:rFonts w:ascii="宋体" w:hAnsi="宋体" w:cs="宋体" w:eastAsia="宋体" w:hint="default"/>
                <w:sz w:val="24"/>
                <w:szCs w:val="24"/>
              </w:rPr>
            </w:pPr>
            <w:r>
              <w:rPr>
                <w:rFonts w:ascii="宋体"/>
                <w:sz w:val="24"/>
              </w:rPr>
              <w:t>45.18%</w:t>
            </w:r>
          </w:p>
        </w:tc>
      </w:tr>
      <w:tr>
        <w:trPr>
          <w:trHeight w:val="374" w:hRule="exact"/>
        </w:trPr>
        <w:tc>
          <w:tcPr>
            <w:tcW w:w="1565" w:type="dxa"/>
            <w:tcBorders>
              <w:top w:val="single" w:sz="8" w:space="0" w:color="000000"/>
              <w:left w:val="nil" w:sz="6" w:space="0" w:color="auto"/>
              <w:bottom w:val="single" w:sz="8" w:space="0" w:color="000000"/>
              <w:right w:val="single" w:sz="8" w:space="0" w:color="000000"/>
            </w:tcBorders>
            <w:shd w:val="clear" w:color="auto" w:fill="C0C0C0"/>
          </w:tcPr>
          <w:p>
            <w:pPr>
              <w:pStyle w:val="TableParagraph"/>
              <w:spacing w:line="240" w:lineRule="auto" w:before="6"/>
              <w:ind w:left="12" w:right="0"/>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429"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1"/>
              <w:jc w:val="center"/>
              <w:rPr>
                <w:rFonts w:ascii="宋体" w:hAnsi="宋体" w:cs="宋体" w:eastAsia="宋体" w:hint="default"/>
                <w:sz w:val="24"/>
                <w:szCs w:val="24"/>
              </w:rPr>
            </w:pPr>
            <w:r>
              <w:rPr>
                <w:rFonts w:ascii="宋体"/>
                <w:sz w:val="24"/>
              </w:rPr>
              <w:t>551.39</w:t>
            </w:r>
          </w:p>
        </w:tc>
        <w:tc>
          <w:tcPr>
            <w:tcW w:w="1190"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0.94%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2"/>
              <w:jc w:val="center"/>
              <w:rPr>
                <w:rFonts w:ascii="宋体" w:hAnsi="宋体" w:cs="宋体" w:eastAsia="宋体" w:hint="default"/>
                <w:sz w:val="24"/>
                <w:szCs w:val="24"/>
              </w:rPr>
            </w:pPr>
            <w:r>
              <w:rPr>
                <w:rFonts w:ascii="宋体"/>
                <w:sz w:val="24"/>
              </w:rPr>
              <w:t>982.92</w:t>
            </w:r>
          </w:p>
        </w:tc>
        <w:tc>
          <w:tcPr>
            <w:tcW w:w="1666" w:type="dxa"/>
            <w:tcBorders>
              <w:top w:val="single" w:sz="8" w:space="0" w:color="000000"/>
              <w:left w:val="single" w:sz="8" w:space="0" w:color="000000"/>
              <w:bottom w:val="single" w:sz="8" w:space="0" w:color="000000"/>
              <w:right w:val="single" w:sz="8" w:space="0" w:color="000000"/>
            </w:tcBorders>
          </w:tcPr>
          <w:p>
            <w:pPr>
              <w:pStyle w:val="TableParagraph"/>
              <w:spacing w:line="295" w:lineRule="exact"/>
              <w:ind w:right="0"/>
              <w:jc w:val="center"/>
              <w:rPr>
                <w:rFonts w:ascii="宋体" w:hAnsi="宋体" w:cs="宋体" w:eastAsia="宋体" w:hint="default"/>
                <w:sz w:val="24"/>
                <w:szCs w:val="24"/>
              </w:rPr>
            </w:pPr>
            <w:r>
              <w:rPr>
                <w:rFonts w:ascii="宋体"/>
                <w:sz w:val="24"/>
              </w:rPr>
              <w:t>2.47%</w:t>
            </w:r>
          </w:p>
        </w:tc>
        <w:tc>
          <w:tcPr>
            <w:tcW w:w="1534" w:type="dxa"/>
            <w:tcBorders>
              <w:top w:val="single" w:sz="8" w:space="0" w:color="000000"/>
              <w:left w:val="single" w:sz="8" w:space="0" w:color="000000"/>
              <w:bottom w:val="single" w:sz="8" w:space="0" w:color="000000"/>
              <w:right w:val="nil" w:sz="6" w:space="0" w:color="auto"/>
            </w:tcBorders>
          </w:tcPr>
          <w:p>
            <w:pPr>
              <w:pStyle w:val="TableParagraph"/>
              <w:spacing w:line="295" w:lineRule="exact"/>
              <w:ind w:right="347"/>
              <w:jc w:val="right"/>
              <w:rPr>
                <w:rFonts w:ascii="宋体" w:hAnsi="宋体" w:cs="宋体" w:eastAsia="宋体" w:hint="default"/>
                <w:sz w:val="24"/>
                <w:szCs w:val="24"/>
              </w:rPr>
            </w:pPr>
            <w:r>
              <w:rPr>
                <w:rFonts w:ascii="宋体"/>
                <w:sz w:val="24"/>
              </w:rPr>
              <w:t>-43.90%</w:t>
            </w:r>
          </w:p>
        </w:tc>
      </w:tr>
    </w:tbl>
    <w:p>
      <w:pPr>
        <w:pStyle w:val="BodyText"/>
        <w:spacing w:line="274" w:lineRule="exact" w:before="0"/>
        <w:ind w:left="618" w:right="0"/>
        <w:jc w:val="left"/>
      </w:pPr>
      <w:r>
        <w:rPr/>
        <w:t>说明：报告期内，公司销售费用较 </w:t>
      </w:r>
      <w:r>
        <w:rPr>
          <w:rFonts w:ascii="宋体" w:hAnsi="宋体" w:cs="宋体" w:eastAsia="宋体" w:hint="default"/>
        </w:rPr>
        <w:t>2010 </w:t>
      </w:r>
      <w:r>
        <w:rPr/>
        <w:t>年增长</w:t>
      </w:r>
      <w:r>
        <w:rPr>
          <w:spacing w:val="-77"/>
        </w:rPr>
        <w:t> </w:t>
      </w:r>
      <w:r>
        <w:rPr>
          <w:rFonts w:ascii="宋体" w:hAnsi="宋体" w:cs="宋体" w:eastAsia="宋体" w:hint="default"/>
        </w:rPr>
        <w:t>37.93%</w:t>
      </w:r>
      <w:r>
        <w:rPr/>
        <w:t>，主要原因一是工资福利费用</w:t>
      </w:r>
    </w:p>
    <w:p>
      <w:pPr>
        <w:pStyle w:val="BodyText"/>
        <w:spacing w:line="357" w:lineRule="auto" w:before="151"/>
        <w:ind w:left="618" w:right="1401" w:hanging="480"/>
        <w:jc w:val="left"/>
      </w:pPr>
      <w:r>
        <w:rPr/>
        <w:t>提高较大；二是公司营业收入增长较多，相应的销售运费增加较多。 报告期内，管理费用较 </w:t>
      </w:r>
      <w:r>
        <w:rPr>
          <w:rFonts w:ascii="宋体" w:hAnsi="宋体" w:cs="宋体" w:eastAsia="宋体" w:hint="default"/>
        </w:rPr>
        <w:t>2010 </w:t>
      </w:r>
      <w:r>
        <w:rPr/>
        <w:t>年增长</w:t>
      </w:r>
      <w:r>
        <w:rPr>
          <w:spacing w:val="-79"/>
        </w:rPr>
        <w:t> </w:t>
      </w:r>
      <w:r>
        <w:rPr>
          <w:rFonts w:ascii="宋体" w:hAnsi="宋体" w:cs="宋体" w:eastAsia="宋体" w:hint="default"/>
        </w:rPr>
        <w:t>24.25%</w:t>
      </w:r>
      <w:r>
        <w:rPr/>
        <w:t>，主要原因一是工资及保险基数提高，工</w:t>
      </w:r>
    </w:p>
    <w:p>
      <w:pPr>
        <w:pStyle w:val="BodyText"/>
        <w:spacing w:line="355" w:lineRule="auto" w:before="36"/>
        <w:ind w:right="0"/>
        <w:jc w:val="left"/>
      </w:pPr>
      <w:r>
        <w:rPr/>
        <w:t>资等支出增幅较大；二是公司规模扩大，子公司规模扩大，相应的经营业务费、折旧费、</w:t>
      </w:r>
      <w:r>
        <w:rPr>
          <w:spacing w:val="-83"/>
        </w:rPr>
        <w:t> </w:t>
      </w:r>
      <w:r>
        <w:rPr>
          <w:spacing w:val="-83"/>
        </w:rPr>
      </w:r>
      <w:r>
        <w:rPr/>
        <w:t>租赁费等增加较多。</w:t>
      </w:r>
    </w:p>
    <w:p>
      <w:pPr>
        <w:pStyle w:val="BodyText"/>
        <w:spacing w:line="355" w:lineRule="auto" w:before="38"/>
        <w:ind w:right="1401" w:firstLine="480"/>
        <w:jc w:val="left"/>
      </w:pPr>
      <w:r>
        <w:rPr/>
        <w:t>报告期内，财务费用较 </w:t>
      </w:r>
      <w:r>
        <w:rPr>
          <w:rFonts w:ascii="宋体" w:hAnsi="宋体" w:cs="宋体" w:eastAsia="宋体" w:hint="default"/>
        </w:rPr>
        <w:t>2010 </w:t>
      </w:r>
      <w:r>
        <w:rPr/>
        <w:t>年增加</w:t>
      </w:r>
      <w:r>
        <w:rPr>
          <w:spacing w:val="-79"/>
        </w:rPr>
        <w:t> </w:t>
      </w:r>
      <w:r>
        <w:rPr>
          <w:rFonts w:ascii="宋体" w:hAnsi="宋体" w:cs="宋体" w:eastAsia="宋体" w:hint="default"/>
        </w:rPr>
        <w:t>343.55%</w:t>
      </w:r>
      <w:r>
        <w:rPr/>
        <w:t>，主要原因为公司本年借款增长较多</w:t>
      </w:r>
      <w:r>
        <w:rPr>
          <w:rFonts w:ascii="宋体" w:hAnsi="宋体" w:cs="宋体" w:eastAsia="宋体" w:hint="default"/>
        </w:rPr>
        <w:t>,</w:t>
      </w:r>
      <w:r>
        <w:rPr/>
        <w:t>利 息支出增加所致。</w:t>
      </w:r>
    </w:p>
    <w:p>
      <w:pPr>
        <w:pStyle w:val="BodyText"/>
        <w:spacing w:line="240" w:lineRule="auto" w:before="77"/>
        <w:ind w:left="618" w:right="0"/>
        <w:jc w:val="left"/>
      </w:pPr>
      <w:r>
        <w:rPr>
          <w:rFonts w:ascii="宋体" w:hAnsi="宋体" w:cs="宋体" w:eastAsia="宋体" w:hint="default"/>
        </w:rPr>
        <w:t>5</w:t>
      </w:r>
      <w:r>
        <w:rPr/>
        <w:t>、报告期资产变动情况</w:t>
      </w:r>
    </w:p>
    <w:p>
      <w:pPr>
        <w:pStyle w:val="BodyText"/>
        <w:spacing w:line="240" w:lineRule="auto" w:before="195"/>
        <w:ind w:left="0" w:right="2297"/>
        <w:jc w:val="right"/>
      </w:pPr>
      <w:r>
        <w:rPr/>
        <w:t>单位：万元</w:t>
      </w:r>
    </w:p>
    <w:p>
      <w:pPr>
        <w:spacing w:line="240" w:lineRule="auto" w:before="10"/>
        <w:rPr>
          <w:rFonts w:ascii="宋体" w:hAnsi="宋体" w:cs="宋体" w:eastAsia="宋体" w:hint="default"/>
          <w:sz w:val="17"/>
          <w:szCs w:val="17"/>
        </w:rPr>
      </w:pPr>
    </w:p>
    <w:tbl>
      <w:tblPr>
        <w:tblW w:w="0" w:type="auto"/>
        <w:jc w:val="left"/>
        <w:tblInd w:w="189" w:type="dxa"/>
        <w:tblLayout w:type="fixed"/>
        <w:tblCellMar>
          <w:top w:w="0" w:type="dxa"/>
          <w:left w:w="0" w:type="dxa"/>
          <w:bottom w:w="0" w:type="dxa"/>
          <w:right w:w="0" w:type="dxa"/>
        </w:tblCellMar>
        <w:tblLook w:val="01E0"/>
      </w:tblPr>
      <w:tblGrid>
        <w:gridCol w:w="2276"/>
        <w:gridCol w:w="1538"/>
        <w:gridCol w:w="1342"/>
        <w:gridCol w:w="1342"/>
        <w:gridCol w:w="1229"/>
        <w:gridCol w:w="1560"/>
      </w:tblGrid>
      <w:tr>
        <w:trPr>
          <w:trHeight w:val="515" w:hRule="exact"/>
        </w:trPr>
        <w:tc>
          <w:tcPr>
            <w:tcW w:w="2276"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0"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年末</w:t>
            </w:r>
          </w:p>
        </w:tc>
        <w:tc>
          <w:tcPr>
            <w:tcW w:w="2571"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748"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年年末</w:t>
            </w:r>
          </w:p>
        </w:tc>
        <w:tc>
          <w:tcPr>
            <w:tcW w:w="1560"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515" w:hRule="exact"/>
        </w:trPr>
        <w:tc>
          <w:tcPr>
            <w:tcW w:w="2276" w:type="dxa"/>
            <w:vMerge/>
            <w:tcBorders>
              <w:left w:val="single" w:sz="8" w:space="0" w:color="000000"/>
              <w:bottom w:val="single" w:sz="8" w:space="0" w:color="000000"/>
              <w:right w:val="single" w:sz="8" w:space="0" w:color="000000"/>
            </w:tcBorders>
            <w:shd w:val="clear" w:color="auto" w:fill="C0C0C0"/>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4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left="451"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34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29"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left="391"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560" w:type="dxa"/>
            <w:vMerge/>
            <w:tcBorders>
              <w:left w:val="single" w:sz="8" w:space="0" w:color="000000"/>
              <w:bottom w:val="single" w:sz="8" w:space="0" w:color="000000"/>
              <w:right w:val="single" w:sz="8" w:space="0" w:color="000000"/>
            </w:tcBorders>
            <w:shd w:val="clear" w:color="auto" w:fill="C0C0C0"/>
          </w:tcPr>
          <w:p>
            <w:pP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流动资产：</w:t>
            </w:r>
          </w:p>
        </w:tc>
        <w:tc>
          <w:tcPr>
            <w:tcW w:w="1538"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
        </w:tc>
        <w:tc>
          <w:tcPr>
            <w:tcW w:w="122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13,116.31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8" w:right="0"/>
              <w:jc w:val="left"/>
              <w:rPr>
                <w:rFonts w:ascii="宋体" w:hAnsi="宋体" w:cs="宋体" w:eastAsia="宋体" w:hint="default"/>
                <w:sz w:val="21"/>
                <w:szCs w:val="21"/>
              </w:rPr>
            </w:pPr>
            <w:r>
              <w:rPr>
                <w:rFonts w:ascii="宋体"/>
                <w:sz w:val="21"/>
              </w:rPr>
              <w:t>15.87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16,640.61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88"/>
              <w:jc w:val="right"/>
              <w:rPr>
                <w:rFonts w:ascii="宋体" w:hAnsi="宋体" w:cs="宋体" w:eastAsia="宋体" w:hint="default"/>
                <w:sz w:val="21"/>
                <w:szCs w:val="21"/>
              </w:rPr>
            </w:pPr>
            <w:r>
              <w:rPr>
                <w:rFonts w:ascii="宋体"/>
                <w:sz w:val="21"/>
              </w:rPr>
              <w:t>39.59%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-21.18</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应收票据</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2,150.62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2.60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37"/>
              <w:jc w:val="right"/>
              <w:rPr>
                <w:rFonts w:ascii="宋体" w:hAnsi="宋体" w:cs="宋体" w:eastAsia="宋体" w:hint="default"/>
                <w:sz w:val="21"/>
                <w:szCs w:val="21"/>
              </w:rPr>
            </w:pPr>
            <w:r>
              <w:rPr>
                <w:rFonts w:ascii="宋体"/>
                <w:spacing w:val="-1"/>
                <w:sz w:val="21"/>
              </w:rPr>
              <w:t>1,461.14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341"/>
              <w:jc w:val="right"/>
              <w:rPr>
                <w:rFonts w:ascii="宋体" w:hAnsi="宋体" w:cs="宋体" w:eastAsia="宋体" w:hint="default"/>
                <w:sz w:val="21"/>
                <w:szCs w:val="21"/>
              </w:rPr>
            </w:pPr>
            <w:r>
              <w:rPr>
                <w:rFonts w:ascii="宋体"/>
                <w:sz w:val="21"/>
              </w:rPr>
              <w:t>3.48%</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47.19</w:t>
            </w: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6,141.76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451" w:right="0"/>
              <w:jc w:val="left"/>
              <w:rPr>
                <w:rFonts w:ascii="宋体" w:hAnsi="宋体" w:cs="宋体" w:eastAsia="宋体" w:hint="default"/>
                <w:sz w:val="21"/>
                <w:szCs w:val="21"/>
              </w:rPr>
            </w:pPr>
            <w:r>
              <w:rPr>
                <w:rFonts w:ascii="宋体"/>
                <w:sz w:val="21"/>
              </w:rPr>
              <w:t>7.43</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37"/>
              <w:jc w:val="right"/>
              <w:rPr>
                <w:rFonts w:ascii="宋体" w:hAnsi="宋体" w:cs="宋体" w:eastAsia="宋体" w:hint="default"/>
                <w:sz w:val="21"/>
                <w:szCs w:val="21"/>
              </w:rPr>
            </w:pPr>
            <w:r>
              <w:rPr>
                <w:rFonts w:ascii="宋体"/>
                <w:spacing w:val="-1"/>
                <w:sz w:val="21"/>
              </w:rPr>
              <w:t>5,352.92</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88"/>
              <w:jc w:val="right"/>
              <w:rPr>
                <w:rFonts w:ascii="宋体" w:hAnsi="宋体" w:cs="宋体" w:eastAsia="宋体" w:hint="default"/>
                <w:sz w:val="21"/>
                <w:szCs w:val="21"/>
              </w:rPr>
            </w:pPr>
            <w:r>
              <w:rPr>
                <w:rFonts w:ascii="宋体"/>
                <w:sz w:val="21"/>
              </w:rPr>
              <w:t>12.74%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504"/>
              <w:jc w:val="right"/>
              <w:rPr>
                <w:rFonts w:ascii="宋体" w:hAnsi="宋体" w:cs="宋体" w:eastAsia="宋体" w:hint="default"/>
                <w:sz w:val="21"/>
                <w:szCs w:val="21"/>
              </w:rPr>
            </w:pPr>
            <w:r>
              <w:rPr>
                <w:rFonts w:ascii="宋体"/>
                <w:sz w:val="21"/>
              </w:rPr>
              <w:t>14.74</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预付款项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3,689.86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4.47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37"/>
              <w:jc w:val="right"/>
              <w:rPr>
                <w:rFonts w:ascii="宋体" w:hAnsi="宋体" w:cs="宋体" w:eastAsia="宋体" w:hint="default"/>
                <w:sz w:val="21"/>
                <w:szCs w:val="21"/>
              </w:rPr>
            </w:pPr>
            <w:r>
              <w:rPr>
                <w:rFonts w:ascii="宋体"/>
                <w:spacing w:val="-1"/>
                <w:sz w:val="21"/>
              </w:rPr>
              <w:t>5,852.24</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88"/>
              <w:jc w:val="right"/>
              <w:rPr>
                <w:rFonts w:ascii="宋体" w:hAnsi="宋体" w:cs="宋体" w:eastAsia="宋体" w:hint="default"/>
                <w:sz w:val="21"/>
                <w:szCs w:val="21"/>
              </w:rPr>
            </w:pPr>
            <w:r>
              <w:rPr>
                <w:rFonts w:ascii="宋体"/>
                <w:sz w:val="21"/>
              </w:rPr>
              <w:t>13.92%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-36.95</w:t>
            </w: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sz w:val="21"/>
              </w:rPr>
              <w:t>110.76</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0.13</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45" w:right="0"/>
              <w:jc w:val="left"/>
              <w:rPr>
                <w:rFonts w:ascii="宋体" w:hAnsi="宋体" w:cs="宋体" w:eastAsia="宋体" w:hint="default"/>
                <w:sz w:val="21"/>
                <w:szCs w:val="21"/>
              </w:rPr>
            </w:pPr>
            <w:r>
              <w:rPr>
                <w:rFonts w:ascii="宋体"/>
                <w:sz w:val="21"/>
              </w:rPr>
              <w:t>262.28</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341"/>
              <w:jc w:val="right"/>
              <w:rPr>
                <w:rFonts w:ascii="宋体" w:hAnsi="宋体" w:cs="宋体" w:eastAsia="宋体" w:hint="default"/>
                <w:sz w:val="21"/>
                <w:szCs w:val="21"/>
              </w:rPr>
            </w:pPr>
            <w:r>
              <w:rPr>
                <w:rFonts w:ascii="宋体"/>
                <w:sz w:val="21"/>
              </w:rPr>
              <w:t>0.62%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-57.77</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14,721.31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8" w:right="0"/>
              <w:jc w:val="left"/>
              <w:rPr>
                <w:rFonts w:ascii="宋体" w:hAnsi="宋体" w:cs="宋体" w:eastAsia="宋体" w:hint="default"/>
                <w:sz w:val="21"/>
                <w:szCs w:val="21"/>
              </w:rPr>
            </w:pPr>
            <w:r>
              <w:rPr>
                <w:rFonts w:ascii="宋体"/>
                <w:sz w:val="21"/>
              </w:rPr>
              <w:t>17.82</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12,460.42</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88"/>
              <w:jc w:val="right"/>
              <w:rPr>
                <w:rFonts w:ascii="宋体" w:hAnsi="宋体" w:cs="宋体" w:eastAsia="宋体" w:hint="default"/>
                <w:sz w:val="21"/>
                <w:szCs w:val="21"/>
              </w:rPr>
            </w:pPr>
            <w:r>
              <w:rPr>
                <w:rFonts w:ascii="宋体"/>
                <w:sz w:val="21"/>
              </w:rPr>
              <w:t>29.65%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18.14</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流动资产合计</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39,930.61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8" w:right="0"/>
              <w:jc w:val="left"/>
              <w:rPr>
                <w:rFonts w:ascii="宋体" w:hAnsi="宋体" w:cs="宋体" w:eastAsia="宋体" w:hint="default"/>
                <w:sz w:val="21"/>
                <w:szCs w:val="21"/>
              </w:rPr>
            </w:pPr>
            <w:r>
              <w:rPr>
                <w:rFonts w:ascii="宋体"/>
                <w:sz w:val="21"/>
              </w:rPr>
              <w:t>48.33</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42,029.61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36"/>
              <w:jc w:val="right"/>
              <w:rPr>
                <w:rFonts w:ascii="宋体" w:hAnsi="宋体" w:cs="宋体" w:eastAsia="宋体" w:hint="default"/>
                <w:sz w:val="21"/>
                <w:szCs w:val="21"/>
              </w:rPr>
            </w:pPr>
            <w:r>
              <w:rPr>
                <w:rFonts w:ascii="宋体"/>
                <w:spacing w:val="-1"/>
                <w:sz w:val="21"/>
              </w:rPr>
              <w:t>100.00%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-4.99</w:t>
            </w:r>
          </w:p>
        </w:tc>
      </w:tr>
    </w:tbl>
    <w:p>
      <w:pPr>
        <w:spacing w:after="0" w:line="240" w:lineRule="auto"/>
        <w:jc w:val="right"/>
        <w:rPr>
          <w:rFonts w:ascii="宋体" w:hAnsi="宋体" w:cs="宋体" w:eastAsia="宋体" w:hint="default"/>
          <w:sz w:val="21"/>
          <w:szCs w:val="21"/>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2276"/>
        <w:gridCol w:w="1538"/>
        <w:gridCol w:w="1342"/>
        <w:gridCol w:w="1342"/>
        <w:gridCol w:w="1229"/>
        <w:gridCol w:w="1560"/>
      </w:tblGrid>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非流动资产：</w:t>
            </w:r>
          </w:p>
        </w:tc>
        <w:tc>
          <w:tcPr>
            <w:tcW w:w="1538" w:type="dxa"/>
            <w:tcBorders>
              <w:top w:val="nil" w:sz="6" w:space="0" w:color="auto"/>
              <w:left w:val="single" w:sz="8" w:space="0" w:color="000000"/>
              <w:bottom w:val="single" w:sz="8" w:space="0" w:color="000000"/>
              <w:right w:val="single" w:sz="8" w:space="0" w:color="000000"/>
            </w:tcBorders>
          </w:tcPr>
          <w:p>
            <w:pPr/>
          </w:p>
        </w:tc>
        <w:tc>
          <w:tcPr>
            <w:tcW w:w="1342" w:type="dxa"/>
            <w:tcBorders>
              <w:top w:val="single" w:sz="8" w:space="0" w:color="FFFFFF"/>
              <w:left w:val="single" w:sz="8" w:space="0" w:color="000000"/>
              <w:bottom w:val="single" w:sz="8" w:space="0" w:color="000000"/>
              <w:right w:val="single" w:sz="8" w:space="0" w:color="000000"/>
            </w:tcBorders>
          </w:tcPr>
          <w:p>
            <w:pPr/>
          </w:p>
        </w:tc>
        <w:tc>
          <w:tcPr>
            <w:tcW w:w="1342" w:type="dxa"/>
            <w:tcBorders>
              <w:top w:val="single" w:sz="8" w:space="0" w:color="FFFFFF"/>
              <w:left w:val="single" w:sz="8" w:space="0" w:color="000000"/>
              <w:bottom w:val="single" w:sz="8" w:space="0" w:color="000000"/>
              <w:right w:val="single" w:sz="8" w:space="0" w:color="000000"/>
            </w:tcBorders>
          </w:tcPr>
          <w:p>
            <w:pPr/>
          </w:p>
        </w:tc>
        <w:tc>
          <w:tcPr>
            <w:tcW w:w="1229" w:type="dxa"/>
            <w:tcBorders>
              <w:top w:val="single" w:sz="8" w:space="0" w:color="FFFFFF"/>
              <w:left w:val="single" w:sz="8" w:space="0" w:color="000000"/>
              <w:bottom w:val="single" w:sz="8" w:space="0" w:color="000000"/>
              <w:right w:val="single" w:sz="8" w:space="0" w:color="000000"/>
            </w:tcBorders>
          </w:tcPr>
          <w:p>
            <w:pPr/>
          </w:p>
        </w:tc>
        <w:tc>
          <w:tcPr>
            <w:tcW w:w="1560" w:type="dxa"/>
            <w:tcBorders>
              <w:top w:val="single" w:sz="8" w:space="0" w:color="FFFFFF"/>
              <w:left w:val="single" w:sz="8" w:space="0" w:color="000000"/>
              <w:bottom w:val="single" w:sz="8" w:space="0" w:color="000000"/>
              <w:right w:val="single" w:sz="8" w:space="0" w:color="000000"/>
            </w:tcBorders>
          </w:tcPr>
          <w:p>
            <w:pP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1,328.75</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1.61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45" w:right="0"/>
              <w:jc w:val="left"/>
              <w:rPr>
                <w:rFonts w:ascii="宋体" w:hAnsi="宋体" w:cs="宋体" w:eastAsia="宋体" w:hint="default"/>
                <w:sz w:val="21"/>
                <w:szCs w:val="21"/>
              </w:rPr>
            </w:pPr>
            <w:r>
              <w:rPr>
                <w:rFonts w:ascii="宋体"/>
                <w:sz w:val="21"/>
              </w:rPr>
              <w:t>328.75</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341"/>
              <w:jc w:val="right"/>
              <w:rPr>
                <w:rFonts w:ascii="宋体" w:hAnsi="宋体" w:cs="宋体" w:eastAsia="宋体" w:hint="default"/>
                <w:sz w:val="21"/>
                <w:szCs w:val="21"/>
              </w:rPr>
            </w:pPr>
            <w:r>
              <w:rPr>
                <w:rFonts w:ascii="宋体"/>
                <w:sz w:val="21"/>
              </w:rPr>
              <w:t>0.49%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304.18</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36,927.99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8" w:right="0"/>
              <w:jc w:val="left"/>
              <w:rPr>
                <w:rFonts w:ascii="宋体" w:hAnsi="宋体" w:cs="宋体" w:eastAsia="宋体" w:hint="default"/>
                <w:sz w:val="21"/>
                <w:szCs w:val="21"/>
              </w:rPr>
            </w:pPr>
            <w:r>
              <w:rPr>
                <w:rFonts w:ascii="宋体"/>
                <w:sz w:val="21"/>
              </w:rPr>
              <w:t>44.69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16,781.96</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88"/>
              <w:jc w:val="right"/>
              <w:rPr>
                <w:rFonts w:ascii="宋体" w:hAnsi="宋体" w:cs="宋体" w:eastAsia="宋体" w:hint="default"/>
                <w:sz w:val="21"/>
                <w:szCs w:val="21"/>
              </w:rPr>
            </w:pPr>
            <w:r>
              <w:rPr>
                <w:rFonts w:ascii="宋体"/>
                <w:sz w:val="21"/>
              </w:rPr>
              <w:t>24.86%</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120.05</w:t>
            </w: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1,485.51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451" w:right="0"/>
              <w:jc w:val="left"/>
              <w:rPr>
                <w:rFonts w:ascii="宋体" w:hAnsi="宋体" w:cs="宋体" w:eastAsia="宋体" w:hint="default"/>
                <w:sz w:val="21"/>
                <w:szCs w:val="21"/>
              </w:rPr>
            </w:pPr>
            <w:r>
              <w:rPr>
                <w:rFonts w:ascii="宋体"/>
                <w:sz w:val="21"/>
              </w:rPr>
              <w:t>1.80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237"/>
              <w:jc w:val="right"/>
              <w:rPr>
                <w:rFonts w:ascii="宋体" w:hAnsi="宋体" w:cs="宋体" w:eastAsia="宋体" w:hint="default"/>
                <w:sz w:val="21"/>
                <w:szCs w:val="21"/>
              </w:rPr>
            </w:pPr>
            <w:r>
              <w:rPr>
                <w:rFonts w:ascii="宋体"/>
                <w:spacing w:val="-1"/>
                <w:sz w:val="21"/>
              </w:rPr>
              <w:t>5,765.73</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41"/>
              <w:jc w:val="right"/>
              <w:rPr>
                <w:rFonts w:ascii="宋体" w:hAnsi="宋体" w:cs="宋体" w:eastAsia="宋体" w:hint="default"/>
                <w:sz w:val="21"/>
                <w:szCs w:val="21"/>
              </w:rPr>
            </w:pPr>
            <w:r>
              <w:rPr>
                <w:rFonts w:ascii="宋体"/>
                <w:sz w:val="21"/>
              </w:rPr>
              <w:t>8.54%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3"/>
              <w:jc w:val="right"/>
              <w:rPr>
                <w:rFonts w:ascii="宋体" w:hAnsi="宋体" w:cs="宋体" w:eastAsia="宋体" w:hint="default"/>
                <w:sz w:val="21"/>
                <w:szCs w:val="21"/>
              </w:rPr>
            </w:pPr>
            <w:r>
              <w:rPr>
                <w:rFonts w:ascii="宋体"/>
                <w:sz w:val="21"/>
              </w:rPr>
              <w:t>-74.24</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2,307.07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2.79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37"/>
              <w:jc w:val="right"/>
              <w:rPr>
                <w:rFonts w:ascii="宋体" w:hAnsi="宋体" w:cs="宋体" w:eastAsia="宋体" w:hint="default"/>
                <w:sz w:val="21"/>
                <w:szCs w:val="21"/>
              </w:rPr>
            </w:pPr>
            <w:r>
              <w:rPr>
                <w:rFonts w:ascii="宋体"/>
                <w:spacing w:val="-1"/>
                <w:sz w:val="21"/>
              </w:rPr>
              <w:t>2,362.65</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341"/>
              <w:jc w:val="right"/>
              <w:rPr>
                <w:rFonts w:ascii="宋体" w:hAnsi="宋体" w:cs="宋体" w:eastAsia="宋体" w:hint="default"/>
                <w:sz w:val="21"/>
                <w:szCs w:val="21"/>
              </w:rPr>
            </w:pPr>
            <w:r>
              <w:rPr>
                <w:rFonts w:ascii="宋体"/>
                <w:sz w:val="21"/>
              </w:rPr>
              <w:t>3.50%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-2.35</w:t>
            </w: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sz w:val="21"/>
              </w:rPr>
              <w:t>27.48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451" w:right="0"/>
              <w:jc w:val="left"/>
              <w:rPr>
                <w:rFonts w:ascii="宋体" w:hAnsi="宋体" w:cs="宋体" w:eastAsia="宋体" w:hint="default"/>
                <w:sz w:val="21"/>
                <w:szCs w:val="21"/>
              </w:rPr>
            </w:pPr>
            <w:r>
              <w:rPr>
                <w:rFonts w:ascii="宋体"/>
                <w:sz w:val="21"/>
              </w:rPr>
              <w:t>0.03</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398" w:right="0"/>
              <w:jc w:val="left"/>
              <w:rPr>
                <w:rFonts w:ascii="宋体" w:hAnsi="宋体" w:cs="宋体" w:eastAsia="宋体" w:hint="default"/>
                <w:sz w:val="21"/>
                <w:szCs w:val="21"/>
              </w:rPr>
            </w:pPr>
            <w:r>
              <w:rPr>
                <w:rFonts w:ascii="宋体"/>
                <w:sz w:val="21"/>
              </w:rPr>
              <w:t>27.01</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341"/>
              <w:jc w:val="right"/>
              <w:rPr>
                <w:rFonts w:ascii="宋体" w:hAnsi="宋体" w:cs="宋体" w:eastAsia="宋体" w:hint="default"/>
                <w:sz w:val="21"/>
                <w:szCs w:val="21"/>
              </w:rPr>
            </w:pPr>
            <w:r>
              <w:rPr>
                <w:rFonts w:ascii="宋体"/>
                <w:sz w:val="21"/>
              </w:rPr>
              <w:t>0.04%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0"/>
              <w:jc w:val="center"/>
              <w:rPr>
                <w:rFonts w:ascii="宋体" w:hAnsi="宋体" w:cs="宋体" w:eastAsia="宋体" w:hint="default"/>
                <w:sz w:val="21"/>
                <w:szCs w:val="21"/>
              </w:rPr>
            </w:pPr>
            <w:r>
              <w:rPr>
                <w:rFonts w:ascii="宋体"/>
                <w:sz w:val="21"/>
              </w:rPr>
              <w:t>1.74</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递延所得税资产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2" w:right="0"/>
              <w:jc w:val="center"/>
              <w:rPr>
                <w:rFonts w:ascii="宋体" w:hAnsi="宋体" w:cs="宋体" w:eastAsia="宋体" w:hint="default"/>
                <w:sz w:val="21"/>
                <w:szCs w:val="21"/>
              </w:rPr>
            </w:pPr>
            <w:r>
              <w:rPr>
                <w:rFonts w:ascii="宋体"/>
                <w:sz w:val="21"/>
              </w:rPr>
              <w:t>549.49</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451" w:right="0"/>
              <w:jc w:val="left"/>
              <w:rPr>
                <w:rFonts w:ascii="宋体" w:hAnsi="宋体" w:cs="宋体" w:eastAsia="宋体" w:hint="default"/>
                <w:sz w:val="21"/>
                <w:szCs w:val="21"/>
              </w:rPr>
            </w:pPr>
            <w:r>
              <w:rPr>
                <w:rFonts w:ascii="宋体"/>
                <w:sz w:val="21"/>
              </w:rPr>
              <w:t>0.67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45" w:right="0"/>
              <w:jc w:val="left"/>
              <w:rPr>
                <w:rFonts w:ascii="宋体" w:hAnsi="宋体" w:cs="宋体" w:eastAsia="宋体" w:hint="default"/>
                <w:sz w:val="21"/>
                <w:szCs w:val="21"/>
              </w:rPr>
            </w:pPr>
            <w:r>
              <w:rPr>
                <w:rFonts w:ascii="宋体"/>
                <w:sz w:val="21"/>
              </w:rPr>
              <w:t>209.58</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341"/>
              <w:jc w:val="right"/>
              <w:rPr>
                <w:rFonts w:ascii="宋体" w:hAnsi="宋体" w:cs="宋体" w:eastAsia="宋体" w:hint="default"/>
                <w:sz w:val="21"/>
                <w:szCs w:val="21"/>
              </w:rPr>
            </w:pPr>
            <w:r>
              <w:rPr>
                <w:rFonts w:ascii="宋体"/>
                <w:sz w:val="21"/>
              </w:rPr>
              <w:t>0.31%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453"/>
              <w:jc w:val="right"/>
              <w:rPr>
                <w:rFonts w:ascii="宋体" w:hAnsi="宋体" w:cs="宋体" w:eastAsia="宋体" w:hint="default"/>
                <w:sz w:val="21"/>
                <w:szCs w:val="21"/>
              </w:rPr>
            </w:pPr>
            <w:r>
              <w:rPr>
                <w:rFonts w:ascii="宋体"/>
                <w:sz w:val="21"/>
              </w:rPr>
              <w:t>162.19</w:t>
            </w:r>
          </w:p>
        </w:tc>
      </w:tr>
      <w:tr>
        <w:trPr>
          <w:trHeight w:val="514"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非流动资产合计</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42,695.17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8" w:right="0"/>
              <w:jc w:val="left"/>
              <w:rPr>
                <w:rFonts w:ascii="宋体" w:hAnsi="宋体" w:cs="宋体" w:eastAsia="宋体" w:hint="default"/>
                <w:sz w:val="21"/>
                <w:szCs w:val="21"/>
              </w:rPr>
            </w:pPr>
            <w:r>
              <w:rPr>
                <w:rFonts w:ascii="宋体"/>
                <w:sz w:val="21"/>
              </w:rPr>
              <w:t>51.67</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25,475.68</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288"/>
              <w:jc w:val="right"/>
              <w:rPr>
                <w:rFonts w:ascii="宋体" w:hAnsi="宋体" w:cs="宋体" w:eastAsia="宋体" w:hint="default"/>
                <w:sz w:val="21"/>
                <w:szCs w:val="21"/>
              </w:rPr>
            </w:pPr>
            <w:r>
              <w:rPr>
                <w:rFonts w:ascii="宋体"/>
                <w:sz w:val="21"/>
              </w:rPr>
              <w:t>37.74%</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67.59</w:t>
            </w:r>
          </w:p>
        </w:tc>
      </w:tr>
      <w:tr>
        <w:trPr>
          <w:trHeight w:val="516" w:hRule="exact"/>
        </w:trPr>
        <w:tc>
          <w:tcPr>
            <w:tcW w:w="2276"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8"/>
              <w:ind w:right="1"/>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0"/>
              <w:jc w:val="center"/>
              <w:rPr>
                <w:rFonts w:ascii="宋体" w:hAnsi="宋体" w:cs="宋体" w:eastAsia="宋体" w:hint="default"/>
                <w:sz w:val="21"/>
                <w:szCs w:val="21"/>
              </w:rPr>
            </w:pPr>
            <w:r>
              <w:rPr>
                <w:rFonts w:ascii="宋体"/>
                <w:sz w:val="21"/>
              </w:rPr>
              <w:t>82,625.78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45" w:right="0"/>
              <w:jc w:val="left"/>
              <w:rPr>
                <w:rFonts w:ascii="宋体" w:hAnsi="宋体" w:cs="宋体" w:eastAsia="宋体" w:hint="default"/>
                <w:sz w:val="21"/>
                <w:szCs w:val="21"/>
              </w:rPr>
            </w:pPr>
            <w:r>
              <w:rPr>
                <w:rFonts w:ascii="宋体"/>
                <w:sz w:val="21"/>
              </w:rPr>
              <w:t>100.00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185"/>
              <w:jc w:val="right"/>
              <w:rPr>
                <w:rFonts w:ascii="宋体" w:hAnsi="宋体" w:cs="宋体" w:eastAsia="宋体" w:hint="default"/>
                <w:sz w:val="21"/>
                <w:szCs w:val="21"/>
              </w:rPr>
            </w:pPr>
            <w:r>
              <w:rPr>
                <w:rFonts w:ascii="宋体"/>
                <w:spacing w:val="-1"/>
                <w:sz w:val="21"/>
              </w:rPr>
              <w:t>67,505.29</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left="391" w:right="0"/>
              <w:jc w:val="left"/>
              <w:rPr>
                <w:rFonts w:ascii="宋体" w:hAnsi="宋体" w:cs="宋体" w:eastAsia="宋体" w:hint="default"/>
                <w:sz w:val="21"/>
                <w:szCs w:val="21"/>
              </w:rPr>
            </w:pPr>
            <w:r>
              <w:rPr>
                <w:rFonts w:ascii="宋体"/>
                <w:sz w:val="21"/>
              </w:rPr>
              <w:t>100%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504"/>
              <w:jc w:val="right"/>
              <w:rPr>
                <w:rFonts w:ascii="宋体" w:hAnsi="宋体" w:cs="宋体" w:eastAsia="宋体" w:hint="default"/>
                <w:sz w:val="21"/>
                <w:szCs w:val="21"/>
              </w:rPr>
            </w:pPr>
            <w:r>
              <w:rPr>
                <w:rFonts w:ascii="宋体"/>
                <w:sz w:val="21"/>
              </w:rPr>
              <w:t>22.40</w:t>
            </w:r>
          </w:p>
        </w:tc>
      </w:tr>
    </w:tbl>
    <w:p>
      <w:pPr>
        <w:pStyle w:val="BodyText"/>
        <w:spacing w:line="312" w:lineRule="exact" w:before="0"/>
        <w:ind w:left="618" w:right="0"/>
        <w:jc w:val="left"/>
      </w:pPr>
      <w:r>
        <w:rPr/>
        <w:t>说明：</w:t>
      </w:r>
    </w:p>
    <w:p>
      <w:pPr>
        <w:pStyle w:val="BodyText"/>
        <w:spacing w:line="357" w:lineRule="auto" w:before="194"/>
        <w:ind w:right="1400" w:firstLine="480"/>
        <w:jc w:val="left"/>
      </w:pPr>
      <w:r>
        <w:rPr>
          <w:spacing w:val="-5"/>
        </w:rPr>
        <w:t>（</w:t>
      </w:r>
      <w:r>
        <w:rPr>
          <w:rFonts w:ascii="宋体" w:hAnsi="宋体" w:cs="宋体" w:eastAsia="宋体" w:hint="default"/>
          <w:spacing w:val="-5"/>
        </w:rPr>
        <w:t>1</w:t>
      </w:r>
      <w:r>
        <w:rPr>
          <w:spacing w:val="-5"/>
        </w:rPr>
        <w:t>）应收票据：</w:t>
      </w:r>
      <w:r>
        <w:rPr>
          <w:rFonts w:ascii="宋体" w:hAnsi="宋体" w:cs="宋体" w:eastAsia="宋体" w:hint="default"/>
          <w:spacing w:val="-5"/>
        </w:rPr>
        <w:t>2011</w:t>
      </w:r>
      <w:r>
        <w:rPr>
          <w:rFonts w:ascii="宋体" w:hAnsi="宋体" w:cs="宋体" w:eastAsia="宋体" w:hint="default"/>
          <w:spacing w:val="-63"/>
        </w:rPr>
        <w:t> </w:t>
      </w:r>
      <w:r>
        <w:rPr/>
        <w:t>年期末金额较</w:t>
      </w:r>
      <w:r>
        <w:rPr>
          <w:spacing w:val="-65"/>
        </w:rPr>
        <w:t> </w:t>
      </w:r>
      <w:r>
        <w:rPr>
          <w:rFonts w:ascii="宋体" w:hAnsi="宋体" w:cs="宋体" w:eastAsia="宋体" w:hint="default"/>
        </w:rPr>
        <w:t>2010</w:t>
      </w:r>
      <w:r>
        <w:rPr>
          <w:rFonts w:ascii="宋体" w:hAnsi="宋体" w:cs="宋体" w:eastAsia="宋体" w:hint="default"/>
          <w:spacing w:val="-65"/>
        </w:rPr>
        <w:t> </w:t>
      </w:r>
      <w:r>
        <w:rPr/>
        <w:t>年期末金额增加</w:t>
      </w:r>
      <w:r>
        <w:rPr>
          <w:spacing w:val="-65"/>
        </w:rPr>
        <w:t> </w:t>
      </w:r>
      <w:r>
        <w:rPr>
          <w:rFonts w:ascii="宋体" w:hAnsi="宋体" w:cs="宋体" w:eastAsia="宋体" w:hint="default"/>
        </w:rPr>
        <w:t>47.19%</w:t>
      </w:r>
      <w:r>
        <w:rPr/>
        <w:t>，原因是以银行承兑 汇票形式收回货款所致。</w:t>
      </w:r>
    </w:p>
    <w:p>
      <w:pPr>
        <w:pStyle w:val="BodyText"/>
        <w:spacing w:line="357" w:lineRule="auto"/>
        <w:ind w:right="1400" w:firstLine="480"/>
        <w:jc w:val="left"/>
      </w:pPr>
      <w:r>
        <w:rPr>
          <w:spacing w:val="-5"/>
        </w:rPr>
        <w:t>（</w:t>
      </w:r>
      <w:r>
        <w:rPr>
          <w:rFonts w:ascii="宋体" w:hAnsi="宋体" w:cs="宋体" w:eastAsia="宋体" w:hint="default"/>
          <w:spacing w:val="-5"/>
        </w:rPr>
        <w:t>2</w:t>
      </w:r>
      <w:r>
        <w:rPr>
          <w:spacing w:val="-5"/>
        </w:rPr>
        <w:t>）预付款项：</w:t>
      </w:r>
      <w:r>
        <w:rPr>
          <w:rFonts w:ascii="宋体" w:hAnsi="宋体" w:cs="宋体" w:eastAsia="宋体" w:hint="default"/>
          <w:spacing w:val="-5"/>
        </w:rPr>
        <w:t>2011</w:t>
      </w:r>
      <w:r>
        <w:rPr>
          <w:rFonts w:ascii="宋体" w:hAnsi="宋体" w:cs="宋体" w:eastAsia="宋体" w:hint="default"/>
          <w:spacing w:val="-63"/>
        </w:rPr>
        <w:t> </w:t>
      </w:r>
      <w:r>
        <w:rPr/>
        <w:t>年期末金额较</w:t>
      </w:r>
      <w:r>
        <w:rPr>
          <w:spacing w:val="-65"/>
        </w:rPr>
        <w:t> </w:t>
      </w:r>
      <w:r>
        <w:rPr>
          <w:rFonts w:ascii="宋体" w:hAnsi="宋体" w:cs="宋体" w:eastAsia="宋体" w:hint="default"/>
        </w:rPr>
        <w:t>2010</w:t>
      </w:r>
      <w:r>
        <w:rPr>
          <w:rFonts w:ascii="宋体" w:hAnsi="宋体" w:cs="宋体" w:eastAsia="宋体" w:hint="default"/>
          <w:spacing w:val="-65"/>
        </w:rPr>
        <w:t> </w:t>
      </w:r>
      <w:r>
        <w:rPr/>
        <w:t>年期末减少</w:t>
      </w:r>
      <w:r>
        <w:rPr>
          <w:spacing w:val="-65"/>
        </w:rPr>
        <w:t> </w:t>
      </w:r>
      <w:r>
        <w:rPr>
          <w:rFonts w:ascii="宋体" w:hAnsi="宋体" w:cs="宋体" w:eastAsia="宋体" w:hint="default"/>
        </w:rPr>
        <w:t>36.95%</w:t>
      </w:r>
      <w:r>
        <w:rPr/>
        <w:t>，主要原因是公司工程完 工及设备到货，转入固定资产所致。</w:t>
      </w:r>
    </w:p>
    <w:p>
      <w:pPr>
        <w:pStyle w:val="BodyText"/>
        <w:spacing w:line="357" w:lineRule="auto"/>
        <w:ind w:right="1402" w:firstLine="480"/>
        <w:jc w:val="left"/>
      </w:pPr>
      <w:r>
        <w:rPr>
          <w:spacing w:val="-4"/>
        </w:rPr>
        <w:t>（</w:t>
      </w:r>
      <w:r>
        <w:rPr>
          <w:rFonts w:ascii="宋体" w:hAnsi="宋体" w:cs="宋体" w:eastAsia="宋体" w:hint="default"/>
          <w:spacing w:val="-4"/>
        </w:rPr>
        <w:t>3</w:t>
      </w:r>
      <w:r>
        <w:rPr>
          <w:spacing w:val="-4"/>
        </w:rPr>
        <w:t>）其他应收款：</w:t>
      </w:r>
      <w:r>
        <w:rPr>
          <w:rFonts w:ascii="宋体" w:hAnsi="宋体" w:cs="宋体" w:eastAsia="宋体" w:hint="default"/>
          <w:spacing w:val="-4"/>
        </w:rPr>
        <w:t>2011</w:t>
      </w:r>
      <w:r>
        <w:rPr>
          <w:rFonts w:ascii="宋体" w:hAnsi="宋体" w:cs="宋体" w:eastAsia="宋体" w:hint="default"/>
          <w:spacing w:val="-67"/>
        </w:rPr>
        <w:t> </w:t>
      </w:r>
      <w:r>
        <w:rPr/>
        <w:t>年期末金额较</w:t>
      </w:r>
      <w:r>
        <w:rPr>
          <w:spacing w:val="-67"/>
        </w:rPr>
        <w:t> </w:t>
      </w:r>
      <w:r>
        <w:rPr>
          <w:rFonts w:ascii="宋体" w:hAnsi="宋体" w:cs="宋体" w:eastAsia="宋体" w:hint="default"/>
        </w:rPr>
        <w:t>2010</w:t>
      </w:r>
      <w:r>
        <w:rPr>
          <w:rFonts w:ascii="宋体" w:hAnsi="宋体" w:cs="宋体" w:eastAsia="宋体" w:hint="default"/>
          <w:spacing w:val="-67"/>
        </w:rPr>
        <w:t> </w:t>
      </w:r>
      <w:r>
        <w:rPr/>
        <w:t>年期末减少</w:t>
      </w:r>
      <w:r>
        <w:rPr>
          <w:spacing w:val="-67"/>
        </w:rPr>
        <w:t> </w:t>
      </w:r>
      <w:r>
        <w:rPr>
          <w:rFonts w:ascii="宋体" w:hAnsi="宋体" w:cs="宋体" w:eastAsia="宋体" w:hint="default"/>
        </w:rPr>
        <w:t>57.77%</w:t>
      </w:r>
      <w:r>
        <w:rPr/>
        <w:t>，主要原因是控股子公 司四川泸州丽鹏制盖有限公司收回工业园保证金所致。</w:t>
      </w:r>
    </w:p>
    <w:p>
      <w:pPr>
        <w:pStyle w:val="BodyText"/>
        <w:spacing w:line="357" w:lineRule="auto"/>
        <w:ind w:right="1402" w:firstLine="480"/>
        <w:jc w:val="left"/>
      </w:pPr>
      <w:r>
        <w:rPr/>
        <w:t>（</w:t>
      </w:r>
      <w:r>
        <w:rPr>
          <w:rFonts w:ascii="宋体" w:hAnsi="宋体" w:cs="宋体" w:eastAsia="宋体" w:hint="default"/>
        </w:rPr>
        <w:t>4</w:t>
      </w:r>
      <w:r>
        <w:rPr/>
        <w:t>）长期股权投资：</w:t>
      </w:r>
      <w:r>
        <w:rPr>
          <w:rFonts w:ascii="宋体" w:hAnsi="宋体" w:cs="宋体" w:eastAsia="宋体" w:hint="default"/>
        </w:rPr>
        <w:t>2011</w:t>
      </w:r>
      <w:r>
        <w:rPr>
          <w:rFonts w:ascii="宋体" w:hAnsi="宋体" w:cs="宋体" w:eastAsia="宋体" w:hint="default"/>
          <w:spacing w:val="-50"/>
        </w:rPr>
        <w:t> </w:t>
      </w:r>
      <w:r>
        <w:rPr/>
        <w:t>年期末金额较</w:t>
      </w:r>
      <w:r>
        <w:rPr>
          <w:spacing w:val="-50"/>
        </w:rPr>
        <w:t> </w:t>
      </w:r>
      <w:r>
        <w:rPr>
          <w:rFonts w:ascii="宋体" w:hAnsi="宋体" w:cs="宋体" w:eastAsia="宋体" w:hint="default"/>
        </w:rPr>
        <w:t>2010</w:t>
      </w:r>
      <w:r>
        <w:rPr>
          <w:rFonts w:ascii="宋体" w:hAnsi="宋体" w:cs="宋体" w:eastAsia="宋体" w:hint="default"/>
          <w:spacing w:val="-50"/>
        </w:rPr>
        <w:t> </w:t>
      </w:r>
      <w:r>
        <w:rPr/>
        <w:t>年期末金额增加</w:t>
      </w:r>
      <w:r>
        <w:rPr>
          <w:spacing w:val="-50"/>
        </w:rPr>
        <w:t> </w:t>
      </w:r>
      <w:r>
        <w:rPr>
          <w:rFonts w:ascii="宋体" w:hAnsi="宋体" w:cs="宋体" w:eastAsia="宋体" w:hint="default"/>
        </w:rPr>
        <w:t>304.18%</w:t>
      </w:r>
      <w:r>
        <w:rPr/>
        <w:t>，主要原因是 本期增加对四川融圣投资管理股份有限公司投资所致。</w:t>
      </w:r>
    </w:p>
    <w:p>
      <w:pPr>
        <w:pStyle w:val="BodyText"/>
        <w:spacing w:line="355" w:lineRule="auto" w:before="36"/>
        <w:ind w:right="1398" w:firstLine="480"/>
        <w:jc w:val="left"/>
      </w:pPr>
      <w:r>
        <w:rPr/>
        <w:t>（</w:t>
      </w:r>
      <w:r>
        <w:rPr>
          <w:rFonts w:ascii="宋体" w:hAnsi="宋体" w:cs="宋体" w:eastAsia="宋体" w:hint="default"/>
        </w:rPr>
        <w:t>5</w:t>
      </w:r>
      <w:r>
        <w:rPr/>
        <w:t>）固定资产：</w:t>
      </w:r>
      <w:r>
        <w:rPr>
          <w:rFonts w:ascii="宋体" w:hAnsi="宋体" w:cs="宋体" w:eastAsia="宋体" w:hint="default"/>
        </w:rPr>
        <w:t>2011</w:t>
      </w:r>
      <w:r>
        <w:rPr>
          <w:rFonts w:ascii="宋体" w:hAnsi="宋体" w:cs="宋体" w:eastAsia="宋体" w:hint="default"/>
          <w:spacing w:val="-49"/>
        </w:rPr>
        <w:t> </w:t>
      </w:r>
      <w:r>
        <w:rPr/>
        <w:t>年期末金额较</w:t>
      </w:r>
      <w:r>
        <w:rPr>
          <w:spacing w:val="-49"/>
        </w:rPr>
        <w:t> </w:t>
      </w:r>
      <w:r>
        <w:rPr>
          <w:rFonts w:ascii="宋体" w:hAnsi="宋体" w:cs="宋体" w:eastAsia="宋体" w:hint="default"/>
        </w:rPr>
        <w:t>2010</w:t>
      </w:r>
      <w:r>
        <w:rPr>
          <w:rFonts w:ascii="宋体" w:hAnsi="宋体" w:cs="宋体" w:eastAsia="宋体" w:hint="default"/>
          <w:spacing w:val="-49"/>
        </w:rPr>
        <w:t> </w:t>
      </w:r>
      <w:r>
        <w:rPr/>
        <w:t>年期末金额增加</w:t>
      </w:r>
      <w:r>
        <w:rPr>
          <w:spacing w:val="-49"/>
        </w:rPr>
        <w:t> </w:t>
      </w:r>
      <w:r>
        <w:rPr>
          <w:rFonts w:ascii="宋体" w:hAnsi="宋体" w:cs="宋体" w:eastAsia="宋体" w:hint="default"/>
        </w:rPr>
        <w:t>120.75%</w:t>
      </w:r>
      <w:r>
        <w:rPr/>
        <w:t>，主要原因是公司 募投项目相继完工转入固定资产所致。</w:t>
      </w:r>
    </w:p>
    <w:p>
      <w:pPr>
        <w:pStyle w:val="BodyText"/>
        <w:spacing w:line="355" w:lineRule="auto" w:before="38"/>
        <w:ind w:right="1400" w:firstLine="480"/>
        <w:jc w:val="left"/>
      </w:pPr>
      <w:r>
        <w:rPr>
          <w:spacing w:val="-5"/>
        </w:rPr>
        <w:t>（</w:t>
      </w:r>
      <w:r>
        <w:rPr>
          <w:rFonts w:ascii="宋体" w:hAnsi="宋体" w:cs="宋体" w:eastAsia="宋体" w:hint="default"/>
          <w:spacing w:val="-5"/>
        </w:rPr>
        <w:t>6</w:t>
      </w:r>
      <w:r>
        <w:rPr>
          <w:spacing w:val="-5"/>
        </w:rPr>
        <w:t>）在建工程：</w:t>
      </w:r>
      <w:r>
        <w:rPr>
          <w:rFonts w:ascii="宋体" w:hAnsi="宋体" w:cs="宋体" w:eastAsia="宋体" w:hint="default"/>
          <w:spacing w:val="-5"/>
        </w:rPr>
        <w:t>2011</w:t>
      </w:r>
      <w:r>
        <w:rPr>
          <w:rFonts w:ascii="宋体" w:hAnsi="宋体" w:cs="宋体" w:eastAsia="宋体" w:hint="default"/>
          <w:spacing w:val="-63"/>
        </w:rPr>
        <w:t> </w:t>
      </w:r>
      <w:r>
        <w:rPr/>
        <w:t>年期末金额较</w:t>
      </w:r>
      <w:r>
        <w:rPr>
          <w:spacing w:val="-65"/>
        </w:rPr>
        <w:t> </w:t>
      </w:r>
      <w:r>
        <w:rPr>
          <w:rFonts w:ascii="宋体" w:hAnsi="宋体" w:cs="宋体" w:eastAsia="宋体" w:hint="default"/>
        </w:rPr>
        <w:t>2010</w:t>
      </w:r>
      <w:r>
        <w:rPr>
          <w:rFonts w:ascii="宋体" w:hAnsi="宋体" w:cs="宋体" w:eastAsia="宋体" w:hint="default"/>
          <w:spacing w:val="-65"/>
        </w:rPr>
        <w:t> </w:t>
      </w:r>
      <w:r>
        <w:rPr/>
        <w:t>年期末减少</w:t>
      </w:r>
      <w:r>
        <w:rPr>
          <w:spacing w:val="-65"/>
        </w:rPr>
        <w:t> </w:t>
      </w:r>
      <w:r>
        <w:rPr>
          <w:rFonts w:ascii="宋体" w:hAnsi="宋体" w:cs="宋体" w:eastAsia="宋体" w:hint="default"/>
        </w:rPr>
        <w:t>74.24%</w:t>
      </w:r>
      <w:r>
        <w:rPr/>
        <w:t>，主要原因是募投项目工 程完工转入固定资产所致。</w:t>
      </w:r>
    </w:p>
    <w:p>
      <w:pPr>
        <w:pStyle w:val="BodyText"/>
        <w:spacing w:line="355" w:lineRule="auto" w:before="79"/>
        <w:ind w:right="0" w:firstLine="480"/>
        <w:jc w:val="left"/>
      </w:pPr>
      <w:r>
        <w:rPr/>
        <w:t>（</w:t>
      </w:r>
      <w:r>
        <w:rPr>
          <w:rFonts w:ascii="宋体" w:hAnsi="宋体" w:cs="宋体" w:eastAsia="宋体" w:hint="default"/>
        </w:rPr>
        <w:t>7</w:t>
      </w:r>
      <w:r>
        <w:rPr/>
        <w:t>）递延所得税资产：</w:t>
      </w:r>
      <w:r>
        <w:rPr>
          <w:rFonts w:ascii="宋体" w:hAnsi="宋体" w:cs="宋体" w:eastAsia="宋体" w:hint="default"/>
        </w:rPr>
        <w:t>2011</w:t>
      </w:r>
      <w:r>
        <w:rPr/>
        <w:t>年期末金额较</w:t>
      </w:r>
      <w:r>
        <w:rPr>
          <w:rFonts w:ascii="宋体" w:hAnsi="宋体" w:cs="宋体" w:eastAsia="宋体" w:hint="default"/>
        </w:rPr>
        <w:t>2010</w:t>
      </w:r>
      <w:r>
        <w:rPr/>
        <w:t>年期末增加</w:t>
      </w:r>
      <w:r>
        <w:rPr>
          <w:rFonts w:ascii="宋体" w:hAnsi="宋体" w:cs="宋体" w:eastAsia="宋体" w:hint="default"/>
        </w:rPr>
        <w:t>162.19%</w:t>
      </w:r>
      <w:r>
        <w:rPr/>
        <w:t>，主要原因是本年 丽鹏股份因火灾亏损，计提递延所得税较多所致。</w:t>
      </w:r>
    </w:p>
    <w:p>
      <w:pPr>
        <w:pStyle w:val="BodyText"/>
        <w:spacing w:line="240" w:lineRule="auto" w:before="77"/>
        <w:ind w:left="618" w:right="0"/>
        <w:jc w:val="left"/>
      </w:pPr>
      <w:r>
        <w:rPr>
          <w:rFonts w:ascii="Arial" w:hAnsi="Arial" w:cs="Arial" w:eastAsia="Arial" w:hint="default"/>
        </w:rPr>
        <w:t>6</w:t>
      </w:r>
      <w:r>
        <w:rPr/>
        <w:t>、报告期内负债变动情况</w:t>
      </w:r>
    </w:p>
    <w:p>
      <w:pPr>
        <w:pStyle w:val="BodyText"/>
        <w:spacing w:line="240" w:lineRule="auto" w:before="175"/>
        <w:ind w:left="0" w:right="2213"/>
        <w:jc w:val="right"/>
      </w:pPr>
      <w:r>
        <w:rPr/>
        <w:t>单位：万元</w:t>
      </w:r>
    </w:p>
    <w:p>
      <w:pPr>
        <w:spacing w:after="0" w:line="240" w:lineRule="auto"/>
        <w:jc w:val="right"/>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89" w:type="dxa"/>
        <w:tblLayout w:type="fixed"/>
        <w:tblCellMar>
          <w:top w:w="0" w:type="dxa"/>
          <w:left w:w="0" w:type="dxa"/>
          <w:bottom w:w="0" w:type="dxa"/>
          <w:right w:w="0" w:type="dxa"/>
        </w:tblCellMar>
        <w:tblLook w:val="01E0"/>
      </w:tblPr>
      <w:tblGrid>
        <w:gridCol w:w="2062"/>
        <w:gridCol w:w="1772"/>
        <w:gridCol w:w="1234"/>
        <w:gridCol w:w="1387"/>
        <w:gridCol w:w="1407"/>
        <w:gridCol w:w="1426"/>
      </w:tblGrid>
      <w:tr>
        <w:trPr>
          <w:trHeight w:val="515" w:hRule="exact"/>
        </w:trPr>
        <w:tc>
          <w:tcPr>
            <w:tcW w:w="2062"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年末</w:t>
            </w:r>
          </w:p>
        </w:tc>
        <w:tc>
          <w:tcPr>
            <w:tcW w:w="2794" w:type="dxa"/>
            <w:gridSpan w:val="2"/>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86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年年末</w:t>
            </w:r>
          </w:p>
        </w:tc>
        <w:tc>
          <w:tcPr>
            <w:tcW w:w="1426" w:type="dxa"/>
            <w:vMerge w:val="restart"/>
            <w:tcBorders>
              <w:top w:val="single" w:sz="8" w:space="0" w:color="000000"/>
              <w:left w:val="single" w:sz="8" w:space="0" w:color="000000"/>
              <w:right w:val="single" w:sz="8" w:space="0" w:color="000000"/>
            </w:tcBorders>
            <w:shd w:val="clear" w:color="auto" w:fill="C0C0C0"/>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同比变动</w:t>
            </w:r>
          </w:p>
        </w:tc>
      </w:tr>
      <w:tr>
        <w:trPr>
          <w:trHeight w:val="515" w:hRule="exact"/>
        </w:trPr>
        <w:tc>
          <w:tcPr>
            <w:tcW w:w="2062" w:type="dxa"/>
            <w:vMerge/>
            <w:tcBorders>
              <w:left w:val="single" w:sz="8" w:space="0" w:color="000000"/>
              <w:bottom w:val="single" w:sz="8" w:space="0" w:color="000000"/>
              <w:right w:val="single" w:sz="8" w:space="0" w:color="000000"/>
            </w:tcBorders>
            <w:shd w:val="clear" w:color="auto" w:fill="C0C0C0"/>
          </w:tcPr>
          <w:p>
            <w:pPr/>
          </w:p>
        </w:tc>
        <w:tc>
          <w:tcPr>
            <w:tcW w:w="177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4"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left="395" w:right="0"/>
              <w:jc w:val="left"/>
              <w:rPr>
                <w:rFonts w:ascii="宋体" w:hAnsi="宋体" w:cs="宋体" w:eastAsia="宋体" w:hint="default"/>
                <w:sz w:val="21"/>
                <w:szCs w:val="21"/>
              </w:rPr>
            </w:pPr>
            <w:r>
              <w:rPr>
                <w:rFonts w:ascii="宋体" w:hAnsi="宋体" w:cs="宋体" w:eastAsia="宋体" w:hint="default"/>
                <w:sz w:val="21"/>
                <w:szCs w:val="21"/>
              </w:rPr>
              <w:t>占比</w:t>
            </w:r>
          </w:p>
        </w:tc>
        <w:tc>
          <w:tcPr>
            <w:tcW w:w="138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07"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1426" w:type="dxa"/>
            <w:vMerge/>
            <w:tcBorders>
              <w:left w:val="single" w:sz="8" w:space="0" w:color="000000"/>
              <w:bottom w:val="single" w:sz="8" w:space="0" w:color="000000"/>
              <w:right w:val="single" w:sz="8" w:space="0" w:color="000000"/>
            </w:tcBorders>
            <w:shd w:val="clear" w:color="auto" w:fill="C0C0C0"/>
          </w:tcPr>
          <w:p>
            <w:pP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19,910.00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4"/>
              <w:jc w:val="right"/>
              <w:rPr>
                <w:rFonts w:ascii="宋体" w:hAnsi="宋体" w:cs="宋体" w:eastAsia="宋体" w:hint="default"/>
                <w:sz w:val="21"/>
                <w:szCs w:val="21"/>
              </w:rPr>
            </w:pPr>
            <w:r>
              <w:rPr>
                <w:rFonts w:ascii="宋体"/>
                <w:sz w:val="21"/>
              </w:rPr>
              <w:t>69.05%</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7,490.00</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54.41%</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165.82%</w:t>
            </w:r>
          </w:p>
        </w:tc>
      </w:tr>
      <w:tr>
        <w:trPr>
          <w:trHeight w:val="514"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3,500.00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4"/>
              <w:jc w:val="right"/>
              <w:rPr>
                <w:rFonts w:ascii="宋体" w:hAnsi="宋体" w:cs="宋体" w:eastAsia="宋体" w:hint="default"/>
                <w:sz w:val="21"/>
                <w:szCs w:val="21"/>
              </w:rPr>
            </w:pPr>
            <w:r>
              <w:rPr>
                <w:rFonts w:ascii="宋体"/>
                <w:sz w:val="21"/>
              </w:rPr>
              <w:t>12.14%</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2,000.00</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14.53%</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75.00%</w:t>
            </w: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pacing w:val="-1"/>
                <w:sz w:val="21"/>
              </w:rPr>
              <w:t>5,713.25</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4"/>
              <w:jc w:val="right"/>
              <w:rPr>
                <w:rFonts w:ascii="宋体" w:hAnsi="宋体" w:cs="宋体" w:eastAsia="宋体" w:hint="default"/>
                <w:sz w:val="21"/>
                <w:szCs w:val="21"/>
              </w:rPr>
            </w:pPr>
            <w:r>
              <w:rPr>
                <w:rFonts w:ascii="宋体"/>
                <w:sz w:val="21"/>
              </w:rPr>
              <w:t>19.81%</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2,433.46</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17.68%</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134.78%</w:t>
            </w:r>
          </w:p>
        </w:tc>
      </w:tr>
      <w:tr>
        <w:trPr>
          <w:trHeight w:val="514"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1,220.14</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4.23%</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1,207.30</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8.77%</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z w:val="21"/>
              </w:rPr>
              <w:t>1.06%</w:t>
            </w: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636.40</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2.21%</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397.21</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2.89%</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z w:val="21"/>
              </w:rPr>
              <w:t>60.22%</w:t>
            </w:r>
          </w:p>
        </w:tc>
      </w:tr>
      <w:tr>
        <w:trPr>
          <w:trHeight w:val="514"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307"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-2,282.05</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-7.91%</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145.69</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1.06%</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pacing w:val="-1"/>
                <w:sz w:val="21"/>
              </w:rPr>
              <w:t>-1,666.38%</w:t>
            </w: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8"/>
              <w:ind w:left="307"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137.74</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0.48%</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93.00</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0.68%</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6"/>
              <w:jc w:val="right"/>
              <w:rPr>
                <w:rFonts w:ascii="宋体" w:hAnsi="宋体" w:cs="宋体" w:eastAsia="宋体" w:hint="default"/>
                <w:sz w:val="21"/>
                <w:szCs w:val="21"/>
              </w:rPr>
            </w:pPr>
            <w:r>
              <w:rPr>
                <w:rFonts w:ascii="宋体"/>
                <w:sz w:val="21"/>
              </w:rPr>
              <w:t>48.10%</w:t>
            </w: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9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28,835.49</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5"/>
              <w:jc w:val="right"/>
              <w:rPr>
                <w:rFonts w:ascii="宋体" w:hAnsi="宋体" w:cs="宋体" w:eastAsia="宋体" w:hint="default"/>
                <w:sz w:val="21"/>
                <w:szCs w:val="21"/>
              </w:rPr>
            </w:pPr>
            <w:r>
              <w:rPr>
                <w:rFonts w:ascii="宋体"/>
                <w:sz w:val="21"/>
              </w:rPr>
              <w:t>100%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13,766.66</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3"/>
              <w:jc w:val="right"/>
              <w:rPr>
                <w:rFonts w:ascii="宋体" w:hAnsi="宋体" w:cs="宋体" w:eastAsia="宋体" w:hint="default"/>
                <w:sz w:val="21"/>
                <w:szCs w:val="21"/>
              </w:rPr>
            </w:pPr>
            <w:r>
              <w:rPr>
                <w:rFonts w:ascii="宋体"/>
                <w:spacing w:val="-1"/>
                <w:sz w:val="21"/>
              </w:rPr>
              <w:t>100.00%</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8"/>
              <w:ind w:right="99"/>
              <w:jc w:val="right"/>
              <w:rPr>
                <w:rFonts w:ascii="宋体" w:hAnsi="宋体" w:cs="宋体" w:eastAsia="宋体" w:hint="default"/>
                <w:sz w:val="21"/>
                <w:szCs w:val="21"/>
              </w:rPr>
            </w:pPr>
            <w:r>
              <w:rPr>
                <w:rFonts w:ascii="宋体"/>
                <w:spacing w:val="-1"/>
                <w:sz w:val="21"/>
              </w:rPr>
              <w:t>109.46%</w:t>
            </w:r>
            <w:r>
              <w:rPr>
                <w:rFonts w:ascii="宋体"/>
                <w:sz w:val="21"/>
              </w:rPr>
            </w:r>
          </w:p>
        </w:tc>
      </w:tr>
      <w:tr>
        <w:trPr>
          <w:trHeight w:val="516" w:hRule="exact"/>
        </w:trPr>
        <w:tc>
          <w:tcPr>
            <w:tcW w:w="2062"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240" w:lineRule="auto" w:before="76"/>
              <w:ind w:left="9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28,835.49</w:t>
            </w:r>
          </w:p>
        </w:tc>
        <w:tc>
          <w:tcPr>
            <w:tcW w:w="12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5"/>
              <w:jc w:val="right"/>
              <w:rPr>
                <w:rFonts w:ascii="宋体" w:hAnsi="宋体" w:cs="宋体" w:eastAsia="宋体" w:hint="default"/>
                <w:sz w:val="21"/>
                <w:szCs w:val="21"/>
              </w:rPr>
            </w:pPr>
            <w:r>
              <w:rPr>
                <w:rFonts w:ascii="宋体"/>
                <w:sz w:val="21"/>
              </w:rPr>
              <w:t>100%</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13,766.66</w:t>
            </w:r>
          </w:p>
        </w:tc>
        <w:tc>
          <w:tcPr>
            <w:tcW w:w="14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3"/>
              <w:jc w:val="right"/>
              <w:rPr>
                <w:rFonts w:ascii="宋体" w:hAnsi="宋体" w:cs="宋体" w:eastAsia="宋体" w:hint="default"/>
                <w:sz w:val="21"/>
                <w:szCs w:val="21"/>
              </w:rPr>
            </w:pPr>
            <w:r>
              <w:rPr>
                <w:rFonts w:ascii="宋体"/>
                <w:spacing w:val="-1"/>
                <w:sz w:val="21"/>
              </w:rPr>
              <w:t>100.00%</w:t>
            </w:r>
          </w:p>
        </w:tc>
        <w:tc>
          <w:tcPr>
            <w:tcW w:w="14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96"/>
              <w:jc w:val="right"/>
              <w:rPr>
                <w:rFonts w:ascii="宋体" w:hAnsi="宋体" w:cs="宋体" w:eastAsia="宋体" w:hint="default"/>
                <w:sz w:val="21"/>
                <w:szCs w:val="21"/>
              </w:rPr>
            </w:pPr>
            <w:r>
              <w:rPr>
                <w:rFonts w:ascii="宋体"/>
                <w:spacing w:val="-1"/>
                <w:sz w:val="21"/>
              </w:rPr>
              <w:t>109.46%</w:t>
            </w:r>
          </w:p>
        </w:tc>
      </w:tr>
    </w:tbl>
    <w:p>
      <w:pPr>
        <w:pStyle w:val="BodyText"/>
        <w:spacing w:line="274" w:lineRule="exact" w:before="0"/>
        <w:ind w:left="618" w:right="0"/>
        <w:jc w:val="left"/>
      </w:pPr>
      <w:r>
        <w:rPr/>
        <w:t>说明：</w:t>
      </w:r>
    </w:p>
    <w:p>
      <w:pPr>
        <w:pStyle w:val="BodyText"/>
        <w:spacing w:line="357" w:lineRule="auto" w:before="151"/>
        <w:ind w:right="1401" w:firstLine="480"/>
        <w:jc w:val="left"/>
      </w:pPr>
      <w:r>
        <w:rPr>
          <w:spacing w:val="-3"/>
        </w:rPr>
        <w:t>（</w:t>
      </w:r>
      <w:r>
        <w:rPr>
          <w:rFonts w:ascii="宋体" w:hAnsi="宋体" w:cs="宋体" w:eastAsia="宋体" w:hint="default"/>
          <w:spacing w:val="-3"/>
        </w:rPr>
        <w:t>1</w:t>
      </w:r>
      <w:r>
        <w:rPr>
          <w:spacing w:val="-3"/>
        </w:rPr>
        <w:t>）短期借款</w:t>
      </w:r>
      <w:r>
        <w:rPr>
          <w:rFonts w:ascii="宋体" w:hAnsi="宋体" w:cs="宋体" w:eastAsia="宋体" w:hint="default"/>
          <w:spacing w:val="-3"/>
        </w:rPr>
        <w:t>:</w:t>
      </w:r>
      <w:r>
        <w:rPr>
          <w:rFonts w:ascii="宋体" w:hAnsi="宋体" w:cs="宋体" w:eastAsia="宋体" w:hint="default"/>
          <w:spacing w:val="-59"/>
        </w:rPr>
        <w:t> </w:t>
      </w:r>
      <w:r>
        <w:rPr>
          <w:rFonts w:ascii="宋体" w:hAnsi="宋体" w:cs="宋体" w:eastAsia="宋体" w:hint="default"/>
        </w:rPr>
        <w:t>2011</w:t>
      </w:r>
      <w:r>
        <w:rPr>
          <w:rFonts w:ascii="宋体" w:hAnsi="宋体" w:cs="宋体" w:eastAsia="宋体" w:hint="default"/>
          <w:spacing w:val="-59"/>
        </w:rPr>
        <w:t> </w:t>
      </w:r>
      <w:r>
        <w:rPr/>
        <w:t>年期末金额较</w:t>
      </w:r>
      <w:r>
        <w:rPr>
          <w:spacing w:val="-59"/>
        </w:rPr>
        <w:t> </w:t>
      </w:r>
      <w:r>
        <w:rPr>
          <w:rFonts w:ascii="宋体" w:hAnsi="宋体" w:cs="宋体" w:eastAsia="宋体" w:hint="default"/>
        </w:rPr>
        <w:t>2010</w:t>
      </w:r>
      <w:r>
        <w:rPr>
          <w:rFonts w:ascii="宋体" w:hAnsi="宋体" w:cs="宋体" w:eastAsia="宋体" w:hint="default"/>
          <w:spacing w:val="-59"/>
        </w:rPr>
        <w:t> </w:t>
      </w:r>
      <w:r>
        <w:rPr/>
        <w:t>年期末增加</w:t>
      </w:r>
      <w:r>
        <w:rPr>
          <w:spacing w:val="-59"/>
        </w:rPr>
        <w:t> </w:t>
      </w:r>
      <w:r>
        <w:rPr>
          <w:rFonts w:ascii="宋体" w:hAnsi="宋体" w:cs="宋体" w:eastAsia="宋体" w:hint="default"/>
        </w:rPr>
        <w:t>165.82%,</w:t>
      </w:r>
      <w:r>
        <w:rPr/>
        <w:t>主要原因为本年度公司 采用借款形式融资较多。</w:t>
      </w:r>
    </w:p>
    <w:p>
      <w:pPr>
        <w:pStyle w:val="BodyText"/>
        <w:spacing w:line="357" w:lineRule="auto"/>
        <w:ind w:right="1401" w:firstLine="480"/>
        <w:jc w:val="left"/>
      </w:pPr>
      <w:r>
        <w:rPr>
          <w:spacing w:val="-5"/>
        </w:rPr>
        <w:t>（</w:t>
      </w:r>
      <w:r>
        <w:rPr>
          <w:rFonts w:ascii="宋体" w:hAnsi="宋体" w:cs="宋体" w:eastAsia="宋体" w:hint="default"/>
          <w:spacing w:val="-5"/>
        </w:rPr>
        <w:t>2</w:t>
      </w:r>
      <w:r>
        <w:rPr>
          <w:spacing w:val="-5"/>
        </w:rPr>
        <w:t>）应付票据：</w:t>
      </w:r>
      <w:r>
        <w:rPr>
          <w:rFonts w:ascii="宋体" w:hAnsi="宋体" w:cs="宋体" w:eastAsia="宋体" w:hint="default"/>
          <w:spacing w:val="-5"/>
        </w:rPr>
        <w:t>2011</w:t>
      </w:r>
      <w:r>
        <w:rPr>
          <w:rFonts w:ascii="宋体" w:hAnsi="宋体" w:cs="宋体" w:eastAsia="宋体" w:hint="default"/>
          <w:spacing w:val="-57"/>
        </w:rPr>
        <w:t> </w:t>
      </w:r>
      <w:r>
        <w:rPr/>
        <w:t>年期末金额较</w:t>
      </w:r>
      <w:r>
        <w:rPr>
          <w:spacing w:val="-59"/>
        </w:rPr>
        <w:t> </w:t>
      </w:r>
      <w:r>
        <w:rPr>
          <w:rFonts w:ascii="宋体" w:hAnsi="宋体" w:cs="宋体" w:eastAsia="宋体" w:hint="default"/>
        </w:rPr>
        <w:t>2010</w:t>
      </w:r>
      <w:r>
        <w:rPr>
          <w:rFonts w:ascii="宋体" w:hAnsi="宋体" w:cs="宋体" w:eastAsia="宋体" w:hint="default"/>
          <w:spacing w:val="-59"/>
        </w:rPr>
        <w:t> </w:t>
      </w:r>
      <w:r>
        <w:rPr/>
        <w:t>年期末增加</w:t>
      </w:r>
      <w:r>
        <w:rPr>
          <w:spacing w:val="-59"/>
        </w:rPr>
        <w:t> </w:t>
      </w:r>
      <w:r>
        <w:rPr>
          <w:rFonts w:ascii="宋体" w:hAnsi="宋体" w:cs="宋体" w:eastAsia="宋体" w:hint="default"/>
          <w:spacing w:val="-3"/>
        </w:rPr>
        <w:t>75%</w:t>
      </w:r>
      <w:r>
        <w:rPr>
          <w:spacing w:val="-3"/>
        </w:rPr>
        <w:t>，主要原因是</w:t>
      </w:r>
      <w:r>
        <w:rPr>
          <w:spacing w:val="-59"/>
        </w:rPr>
        <w:t> </w:t>
      </w:r>
      <w:r>
        <w:rPr>
          <w:rFonts w:ascii="宋体" w:hAnsi="宋体" w:cs="宋体" w:eastAsia="宋体" w:hint="default"/>
        </w:rPr>
        <w:t>2011</w:t>
      </w:r>
      <w:r>
        <w:rPr>
          <w:rFonts w:ascii="宋体" w:hAnsi="宋体" w:cs="宋体" w:eastAsia="宋体" w:hint="default"/>
          <w:spacing w:val="-59"/>
        </w:rPr>
        <w:t> </w:t>
      </w:r>
      <w:r>
        <w:rPr/>
        <w:t>年公司采 用银行承兑汇票结算方式较多造成的。</w:t>
      </w:r>
    </w:p>
    <w:p>
      <w:pPr>
        <w:pStyle w:val="BodyText"/>
        <w:spacing w:line="357" w:lineRule="auto"/>
        <w:ind w:right="1446" w:firstLine="480"/>
        <w:jc w:val="left"/>
      </w:pPr>
      <w:r>
        <w:rPr/>
        <w:t>（</w:t>
      </w:r>
      <w:r>
        <w:rPr>
          <w:rFonts w:ascii="宋体" w:hAnsi="宋体" w:cs="宋体" w:eastAsia="宋体" w:hint="default"/>
        </w:rPr>
        <w:t>3</w:t>
      </w:r>
      <w:r>
        <w:rPr/>
        <w:t>）应付账款：</w:t>
      </w:r>
      <w:r>
        <w:rPr>
          <w:rFonts w:ascii="宋体" w:hAnsi="宋体" w:cs="宋体" w:eastAsia="宋体" w:hint="default"/>
        </w:rPr>
        <w:t>2011</w:t>
      </w:r>
      <w:r>
        <w:rPr>
          <w:rFonts w:ascii="宋体" w:hAnsi="宋体" w:cs="宋体" w:eastAsia="宋体" w:hint="default"/>
          <w:spacing w:val="-61"/>
        </w:rPr>
        <w:t> </w:t>
      </w:r>
      <w:r>
        <w:rPr/>
        <w:t>年期末金额较</w:t>
      </w:r>
      <w:r>
        <w:rPr>
          <w:spacing w:val="-61"/>
        </w:rPr>
        <w:t> </w:t>
      </w:r>
      <w:r>
        <w:rPr>
          <w:rFonts w:ascii="宋体" w:hAnsi="宋体" w:cs="宋体" w:eastAsia="宋体" w:hint="default"/>
        </w:rPr>
        <w:t>2010</w:t>
      </w:r>
      <w:r>
        <w:rPr>
          <w:rFonts w:ascii="宋体" w:hAnsi="宋体" w:cs="宋体" w:eastAsia="宋体" w:hint="default"/>
          <w:spacing w:val="-61"/>
        </w:rPr>
        <w:t> </w:t>
      </w:r>
      <w:r>
        <w:rPr/>
        <w:t>年期末增加</w:t>
      </w:r>
      <w:r>
        <w:rPr>
          <w:spacing w:val="-61"/>
        </w:rPr>
        <w:t> </w:t>
      </w:r>
      <w:r>
        <w:rPr>
          <w:rFonts w:ascii="宋体" w:hAnsi="宋体" w:cs="宋体" w:eastAsia="宋体" w:hint="default"/>
        </w:rPr>
        <w:t>134.78%</w:t>
      </w:r>
      <w:r>
        <w:rPr/>
        <w:t>，主要原因是本年采购 规模增大，欠付材料款及工程款较多造成的。</w:t>
      </w:r>
    </w:p>
    <w:p>
      <w:pPr>
        <w:pStyle w:val="BodyText"/>
        <w:spacing w:line="357" w:lineRule="auto"/>
        <w:ind w:right="1398" w:firstLine="480"/>
        <w:jc w:val="left"/>
      </w:pPr>
      <w:r>
        <w:rPr>
          <w:spacing w:val="-4"/>
        </w:rPr>
        <w:t>（</w:t>
      </w:r>
      <w:r>
        <w:rPr>
          <w:rFonts w:ascii="宋体" w:hAnsi="宋体" w:cs="宋体" w:eastAsia="宋体" w:hint="default"/>
          <w:spacing w:val="-4"/>
        </w:rPr>
        <w:t>4</w:t>
      </w:r>
      <w:r>
        <w:rPr>
          <w:spacing w:val="-4"/>
        </w:rPr>
        <w:t>）应付职工薪酬：</w:t>
      </w:r>
      <w:r>
        <w:rPr>
          <w:rFonts w:ascii="宋体" w:hAnsi="宋体" w:cs="宋体" w:eastAsia="宋体" w:hint="default"/>
          <w:spacing w:val="-4"/>
        </w:rPr>
        <w:t>2011</w:t>
      </w:r>
      <w:r>
        <w:rPr>
          <w:rFonts w:ascii="宋体" w:hAnsi="宋体" w:cs="宋体" w:eastAsia="宋体" w:hint="default"/>
          <w:spacing w:val="-65"/>
        </w:rPr>
        <w:t> </w:t>
      </w:r>
      <w:r>
        <w:rPr/>
        <w:t>年期末金额较</w:t>
      </w:r>
      <w:r>
        <w:rPr>
          <w:spacing w:val="-65"/>
        </w:rPr>
        <w:t> </w:t>
      </w:r>
      <w:r>
        <w:rPr>
          <w:rFonts w:ascii="宋体" w:hAnsi="宋体" w:cs="宋体" w:eastAsia="宋体" w:hint="default"/>
        </w:rPr>
        <w:t>2010</w:t>
      </w:r>
      <w:r>
        <w:rPr>
          <w:rFonts w:ascii="宋体" w:hAnsi="宋体" w:cs="宋体" w:eastAsia="宋体" w:hint="default"/>
          <w:spacing w:val="-65"/>
        </w:rPr>
        <w:t> </w:t>
      </w:r>
      <w:r>
        <w:rPr/>
        <w:t>年期末增加</w:t>
      </w:r>
      <w:r>
        <w:rPr>
          <w:spacing w:val="-65"/>
        </w:rPr>
        <w:t> </w:t>
      </w:r>
      <w:r>
        <w:rPr>
          <w:rFonts w:ascii="宋体" w:hAnsi="宋体" w:cs="宋体" w:eastAsia="宋体" w:hint="default"/>
        </w:rPr>
        <w:t>60.22%</w:t>
      </w:r>
      <w:r>
        <w:rPr/>
        <w:t>，主要原因是公司规 模扩大人员增多及工资提高造成的。</w:t>
      </w:r>
    </w:p>
    <w:p>
      <w:pPr>
        <w:pStyle w:val="BodyText"/>
        <w:spacing w:line="357" w:lineRule="auto"/>
        <w:ind w:right="1402" w:firstLine="480"/>
        <w:jc w:val="left"/>
      </w:pPr>
      <w:r>
        <w:rPr>
          <w:spacing w:val="-7"/>
        </w:rPr>
        <w:t>（</w:t>
      </w:r>
      <w:r>
        <w:rPr>
          <w:rFonts w:ascii="宋体" w:hAnsi="宋体" w:cs="宋体" w:eastAsia="宋体" w:hint="default"/>
          <w:spacing w:val="-7"/>
        </w:rPr>
        <w:t>5</w:t>
      </w:r>
      <w:r>
        <w:rPr>
          <w:spacing w:val="-7"/>
        </w:rPr>
        <w:t>）应交税费：</w:t>
      </w:r>
      <w:r>
        <w:rPr>
          <w:rFonts w:ascii="宋体" w:hAnsi="宋体" w:cs="宋体" w:eastAsia="宋体" w:hint="default"/>
          <w:spacing w:val="-7"/>
        </w:rPr>
        <w:t>2011</w:t>
      </w:r>
      <w:r>
        <w:rPr>
          <w:rFonts w:ascii="宋体" w:hAnsi="宋体" w:cs="宋体" w:eastAsia="宋体" w:hint="default"/>
          <w:spacing w:val="-59"/>
        </w:rPr>
        <w:t> </w:t>
      </w:r>
      <w:r>
        <w:rPr/>
        <w:t>年期末金额较</w:t>
      </w:r>
      <w:r>
        <w:rPr>
          <w:spacing w:val="-59"/>
        </w:rPr>
        <w:t> </w:t>
      </w:r>
      <w:r>
        <w:rPr>
          <w:rFonts w:ascii="宋体" w:hAnsi="宋体" w:cs="宋体" w:eastAsia="宋体" w:hint="default"/>
        </w:rPr>
        <w:t>2010</w:t>
      </w:r>
      <w:r>
        <w:rPr>
          <w:rFonts w:ascii="宋体" w:hAnsi="宋体" w:cs="宋体" w:eastAsia="宋体" w:hint="default"/>
          <w:spacing w:val="-59"/>
        </w:rPr>
        <w:t> </w:t>
      </w:r>
      <w:r>
        <w:rPr/>
        <w:t>年期末减少</w:t>
      </w:r>
      <w:r>
        <w:rPr>
          <w:spacing w:val="-59"/>
        </w:rPr>
        <w:t> </w:t>
      </w:r>
      <w:r>
        <w:rPr>
          <w:rFonts w:ascii="宋体" w:hAnsi="宋体" w:cs="宋体" w:eastAsia="宋体" w:hint="default"/>
        </w:rPr>
        <w:t>1,666.38%,</w:t>
      </w:r>
      <w:r>
        <w:rPr/>
        <w:t>主要原因为公司增值 税进项税额留抵较多所致。</w:t>
      </w:r>
    </w:p>
    <w:p>
      <w:pPr>
        <w:pStyle w:val="BodyText"/>
        <w:spacing w:line="357" w:lineRule="auto"/>
        <w:ind w:right="1446" w:firstLine="480"/>
        <w:jc w:val="left"/>
      </w:pPr>
      <w:r>
        <w:rPr/>
        <w:t>（</w:t>
      </w:r>
      <w:r>
        <w:rPr>
          <w:rFonts w:ascii="宋体" w:hAnsi="宋体" w:cs="宋体" w:eastAsia="宋体" w:hint="default"/>
        </w:rPr>
        <w:t>6</w:t>
      </w:r>
      <w:r>
        <w:rPr/>
        <w:t>）其他应付款：</w:t>
      </w:r>
      <w:r>
        <w:rPr>
          <w:rFonts w:ascii="宋体" w:hAnsi="宋体" w:cs="宋体" w:eastAsia="宋体" w:hint="default"/>
        </w:rPr>
        <w:t>2011</w:t>
      </w:r>
      <w:r>
        <w:rPr>
          <w:rFonts w:ascii="宋体" w:hAnsi="宋体" w:cs="宋体" w:eastAsia="宋体" w:hint="default"/>
          <w:spacing w:val="-61"/>
        </w:rPr>
        <w:t> </w:t>
      </w:r>
      <w:r>
        <w:rPr/>
        <w:t>年期末金额较</w:t>
      </w:r>
      <w:r>
        <w:rPr>
          <w:spacing w:val="-61"/>
        </w:rPr>
        <w:t> </w:t>
      </w:r>
      <w:r>
        <w:rPr>
          <w:rFonts w:ascii="宋体" w:hAnsi="宋体" w:cs="宋体" w:eastAsia="宋体" w:hint="default"/>
        </w:rPr>
        <w:t>2010</w:t>
      </w:r>
      <w:r>
        <w:rPr>
          <w:rFonts w:ascii="宋体" w:hAnsi="宋体" w:cs="宋体" w:eastAsia="宋体" w:hint="default"/>
          <w:spacing w:val="-61"/>
        </w:rPr>
        <w:t> </w:t>
      </w:r>
      <w:r>
        <w:rPr/>
        <w:t>年期末增加</w:t>
      </w:r>
      <w:r>
        <w:rPr>
          <w:spacing w:val="-61"/>
        </w:rPr>
        <w:t> </w:t>
      </w:r>
      <w:r>
        <w:rPr>
          <w:rFonts w:ascii="宋体" w:hAnsi="宋体" w:cs="宋体" w:eastAsia="宋体" w:hint="default"/>
        </w:rPr>
        <w:t>48.10%,</w:t>
      </w:r>
      <w:r>
        <w:rPr/>
        <w:t>主要原因为应付往来 款项增加所致。</w:t>
      </w:r>
    </w:p>
    <w:p>
      <w:pPr>
        <w:pStyle w:val="BodyText"/>
        <w:spacing w:line="240" w:lineRule="auto" w:before="72"/>
        <w:ind w:left="618" w:right="0"/>
        <w:jc w:val="left"/>
      </w:pPr>
      <w:r>
        <w:rPr>
          <w:rFonts w:ascii="Arial" w:hAnsi="Arial" w:cs="Arial" w:eastAsia="Arial" w:hint="default"/>
        </w:rPr>
        <w:t>7</w:t>
      </w:r>
      <w:r>
        <w:rPr/>
        <w:t>、报告期内现金流量情况</w:t>
      </w:r>
    </w:p>
    <w:p>
      <w:pPr>
        <w:pStyle w:val="BodyText"/>
        <w:spacing w:line="240" w:lineRule="auto" w:before="177"/>
        <w:ind w:left="0" w:right="1937"/>
        <w:jc w:val="right"/>
      </w:pPr>
      <w:r>
        <w:rPr/>
        <w:t>单位：万元</w:t>
      </w:r>
    </w:p>
    <w:p>
      <w:pPr>
        <w:spacing w:after="0" w:line="240" w:lineRule="auto"/>
        <w:jc w:val="right"/>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91" w:type="dxa"/>
        <w:tblLayout w:type="fixed"/>
        <w:tblCellMar>
          <w:top w:w="0" w:type="dxa"/>
          <w:left w:w="0" w:type="dxa"/>
          <w:bottom w:w="0" w:type="dxa"/>
          <w:right w:w="0" w:type="dxa"/>
        </w:tblCellMar>
        <w:tblLook w:val="01E0"/>
      </w:tblPr>
      <w:tblGrid>
        <w:gridCol w:w="3337"/>
        <w:gridCol w:w="1296"/>
        <w:gridCol w:w="1277"/>
        <w:gridCol w:w="1897"/>
        <w:gridCol w:w="1481"/>
      </w:tblGrid>
      <w:tr>
        <w:trPr>
          <w:trHeight w:val="540" w:hRule="exact"/>
        </w:trPr>
        <w:tc>
          <w:tcPr>
            <w:tcW w:w="33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tabs>
                <w:tab w:pos="422" w:val="left" w:leader="none"/>
              </w:tabs>
              <w:spacing w:line="240" w:lineRule="auto" w:before="91"/>
              <w:ind w:right="3"/>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29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1"/>
              <w:ind w:left="32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127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1"/>
              <w:ind w:left="31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89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1"/>
              <w:ind w:left="203" w:right="0"/>
              <w:jc w:val="left"/>
              <w:rPr>
                <w:rFonts w:ascii="宋体" w:hAnsi="宋体" w:cs="宋体" w:eastAsia="宋体" w:hint="default"/>
                <w:sz w:val="21"/>
                <w:szCs w:val="21"/>
              </w:rPr>
            </w:pPr>
            <w:r>
              <w:rPr>
                <w:rFonts w:ascii="宋体" w:hAnsi="宋体" w:cs="宋体" w:eastAsia="宋体" w:hint="default"/>
                <w:sz w:val="21"/>
                <w:szCs w:val="21"/>
              </w:rPr>
              <w:t>本年比上年增长</w:t>
            </w:r>
          </w:p>
        </w:tc>
        <w:tc>
          <w:tcPr>
            <w:tcW w:w="148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1"/>
              <w:ind w:left="4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w:t>
            </w:r>
          </w:p>
        </w:tc>
      </w:tr>
      <w:tr>
        <w:trPr>
          <w:trHeight w:val="540" w:hRule="exact"/>
        </w:trPr>
        <w:tc>
          <w:tcPr>
            <w:tcW w:w="33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0"/>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1,823.43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-6,619.44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127.56%</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z w:val="21"/>
              </w:rPr>
              <w:t>4347.7</w:t>
            </w:r>
          </w:p>
        </w:tc>
      </w:tr>
      <w:tr>
        <w:trPr>
          <w:trHeight w:val="540" w:hRule="exact"/>
        </w:trPr>
        <w:tc>
          <w:tcPr>
            <w:tcW w:w="33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0"/>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-19,228.61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-12,508.65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-49.04%</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-4038.94</w:t>
            </w:r>
          </w:p>
        </w:tc>
      </w:tr>
      <w:tr>
        <w:trPr>
          <w:trHeight w:val="540" w:hRule="exact"/>
        </w:trPr>
        <w:tc>
          <w:tcPr>
            <w:tcW w:w="33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0"/>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10,361.41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30,753.24</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-66.73%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-2018.71</w:t>
            </w:r>
          </w:p>
        </w:tc>
      </w:tr>
      <w:tr>
        <w:trPr>
          <w:trHeight w:val="540" w:hRule="exact"/>
        </w:trPr>
        <w:tc>
          <w:tcPr>
            <w:tcW w:w="333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90"/>
              <w:ind w:left="9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宋体" w:hAnsi="宋体" w:cs="宋体" w:eastAsia="宋体" w:hint="default"/>
                <w:sz w:val="21"/>
                <w:szCs w:val="21"/>
              </w:rPr>
            </w:pPr>
            <w:r>
              <w:rPr>
                <w:rFonts w:ascii="宋体"/>
                <w:spacing w:val="-1"/>
                <w:sz w:val="21"/>
              </w:rPr>
              <w:t>8,279.31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11,625.15</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-46.38%</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宋体" w:hAnsi="宋体" w:cs="宋体" w:eastAsia="宋体" w:hint="default"/>
                <w:sz w:val="21"/>
                <w:szCs w:val="21"/>
              </w:rPr>
            </w:pPr>
            <w:r>
              <w:rPr>
                <w:rFonts w:ascii="宋体"/>
                <w:spacing w:val="-1"/>
                <w:sz w:val="21"/>
              </w:rPr>
              <w:t>-1709.95</w:t>
            </w:r>
          </w:p>
        </w:tc>
      </w:tr>
    </w:tbl>
    <w:p>
      <w:pPr>
        <w:pStyle w:val="BodyText"/>
        <w:spacing w:line="357" w:lineRule="auto" w:before="0"/>
        <w:ind w:right="1414" w:firstLine="480"/>
        <w:jc w:val="both"/>
      </w:pPr>
      <w:r>
        <w:rPr>
          <w:spacing w:val="-2"/>
        </w:rPr>
        <w:t>说明：报告期内，公司经营活动产生的现金流量净较</w:t>
      </w:r>
      <w:r>
        <w:rPr>
          <w:rFonts w:ascii="宋体" w:hAnsi="宋体" w:cs="宋体" w:eastAsia="宋体" w:hint="default"/>
          <w:spacing w:val="-2"/>
        </w:rPr>
        <w:t>2010</w:t>
      </w:r>
      <w:r>
        <w:rPr>
          <w:spacing w:val="-2"/>
        </w:rPr>
        <w:t>年增加</w:t>
      </w:r>
      <w:r>
        <w:rPr>
          <w:rFonts w:ascii="宋体" w:hAnsi="宋体" w:cs="宋体" w:eastAsia="宋体" w:hint="default"/>
          <w:spacing w:val="-2"/>
        </w:rPr>
        <w:t>127.55%</w:t>
      </w:r>
      <w:r>
        <w:rPr>
          <w:spacing w:val="-2"/>
        </w:rPr>
        <w:t>，主要原因是</w:t>
      </w:r>
      <w:r>
        <w:rPr/>
        <w:t> 报告期内伴随销售规模的不断扩大、应收账款回款的陆续增多以及支付供应商货款较去年</w:t>
      </w:r>
      <w:r>
        <w:rPr>
          <w:spacing w:val="-81"/>
        </w:rPr>
        <w:t> </w:t>
      </w:r>
      <w:r>
        <w:rPr>
          <w:spacing w:val="-81"/>
        </w:rPr>
      </w:r>
      <w:r>
        <w:rPr/>
        <w:t>同期减少所致。</w:t>
      </w:r>
    </w:p>
    <w:p>
      <w:pPr>
        <w:pStyle w:val="BodyText"/>
        <w:spacing w:line="357" w:lineRule="auto" w:before="74"/>
        <w:ind w:right="1457" w:firstLine="480"/>
        <w:jc w:val="both"/>
      </w:pPr>
      <w:r>
        <w:rPr/>
        <w:t>报告期内，投资活动产生的现金流量净额与比去年同期减少</w:t>
      </w:r>
      <w:r>
        <w:rPr>
          <w:rFonts w:ascii="宋体" w:hAnsi="宋体" w:cs="宋体" w:eastAsia="宋体" w:hint="default"/>
        </w:rPr>
        <w:t>49.04%</w:t>
      </w:r>
      <w:r>
        <w:rPr/>
        <w:t>，主要是募集资金 投资项目投入较多所致。</w:t>
      </w:r>
    </w:p>
    <w:p>
      <w:pPr>
        <w:pStyle w:val="BodyText"/>
        <w:spacing w:line="357" w:lineRule="auto"/>
        <w:ind w:right="1457" w:firstLine="480"/>
        <w:jc w:val="both"/>
      </w:pPr>
      <w:r>
        <w:rPr/>
        <w:t>报告期内，筹资活动产生的现金流量净额较去年减少</w:t>
      </w:r>
      <w:r>
        <w:rPr>
          <w:rFonts w:ascii="宋体" w:hAnsi="宋体" w:cs="宋体" w:eastAsia="宋体" w:hint="default"/>
        </w:rPr>
        <w:t>66.73%</w:t>
      </w:r>
      <w:r>
        <w:rPr/>
        <w:t>，主要是去年同期公开发 行股票募集资金到位所致。</w:t>
      </w:r>
    </w:p>
    <w:p>
      <w:pPr>
        <w:pStyle w:val="BodyText"/>
        <w:spacing w:line="355" w:lineRule="auto" w:before="74"/>
        <w:ind w:right="1416" w:firstLine="480"/>
        <w:jc w:val="both"/>
      </w:pPr>
      <w:r>
        <w:rPr/>
        <w:t>报告期内，现金及现金等价物净增加额较去年减少</w:t>
      </w:r>
      <w:r>
        <w:rPr>
          <w:rFonts w:ascii="宋体" w:hAnsi="宋体" w:cs="宋体" w:eastAsia="宋体" w:hint="default"/>
        </w:rPr>
        <w:t>46.38%</w:t>
      </w:r>
      <w:r>
        <w:rPr/>
        <w:t>，主要系公开发行股票募集 资金到位，今年陆续投入所致。</w:t>
      </w:r>
    </w:p>
    <w:p>
      <w:pPr>
        <w:pStyle w:val="BodyText"/>
        <w:spacing w:line="240" w:lineRule="auto" w:before="80"/>
        <w:ind w:left="618" w:right="0"/>
        <w:jc w:val="left"/>
      </w:pPr>
      <w:r>
        <w:rPr>
          <w:rFonts w:ascii="Arial" w:hAnsi="Arial" w:cs="Arial" w:eastAsia="Arial" w:hint="default"/>
        </w:rPr>
        <w:t>8</w:t>
      </w:r>
      <w:r>
        <w:rPr/>
        <w:t>、公司偿债能力分析</w:t>
      </w:r>
    </w:p>
    <w:p>
      <w:pPr>
        <w:spacing w:line="240" w:lineRule="auto" w:before="6"/>
        <w:rPr>
          <w:rFonts w:ascii="宋体" w:hAnsi="宋体" w:cs="宋体" w:eastAsia="宋体" w:hint="default"/>
          <w:sz w:val="16"/>
          <w:szCs w:val="16"/>
        </w:rPr>
      </w:pPr>
    </w:p>
    <w:tbl>
      <w:tblPr>
        <w:tblW w:w="0" w:type="auto"/>
        <w:jc w:val="left"/>
        <w:tblInd w:w="191" w:type="dxa"/>
        <w:tblLayout w:type="fixed"/>
        <w:tblCellMar>
          <w:top w:w="0" w:type="dxa"/>
          <w:left w:w="0" w:type="dxa"/>
          <w:bottom w:w="0" w:type="dxa"/>
          <w:right w:w="0" w:type="dxa"/>
        </w:tblCellMar>
        <w:tblLook w:val="01E0"/>
      </w:tblPr>
      <w:tblGrid>
        <w:gridCol w:w="2629"/>
        <w:gridCol w:w="1620"/>
        <w:gridCol w:w="1664"/>
        <w:gridCol w:w="1952"/>
        <w:gridCol w:w="1424"/>
      </w:tblGrid>
      <w:tr>
        <w:trPr>
          <w:trHeight w:val="523"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tabs>
                <w:tab w:pos="422" w:val="left" w:leader="none"/>
              </w:tabs>
              <w:spacing w:line="240" w:lineRule="auto" w:before="83"/>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48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z w:val="21"/>
                <w:szCs w:val="21"/>
              </w:rPr>
              <w:t>年</w:t>
            </w:r>
          </w:p>
        </w:tc>
        <w:tc>
          <w:tcPr>
            <w:tcW w:w="166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50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z w:val="21"/>
                <w:szCs w:val="21"/>
              </w:rPr>
              <w:t>年</w:t>
            </w:r>
          </w:p>
        </w:tc>
        <w:tc>
          <w:tcPr>
            <w:tcW w:w="19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230" w:right="0"/>
              <w:jc w:val="left"/>
              <w:rPr>
                <w:rFonts w:ascii="宋体" w:hAnsi="宋体" w:cs="宋体" w:eastAsia="宋体" w:hint="default"/>
                <w:sz w:val="21"/>
                <w:szCs w:val="21"/>
              </w:rPr>
            </w:pPr>
            <w:r>
              <w:rPr>
                <w:rFonts w:ascii="宋体" w:hAnsi="宋体" w:cs="宋体" w:eastAsia="宋体" w:hint="default"/>
                <w:sz w:val="21"/>
                <w:szCs w:val="21"/>
              </w:rPr>
              <w:t>本年比上年增长</w:t>
            </w:r>
          </w:p>
        </w:tc>
        <w:tc>
          <w:tcPr>
            <w:tcW w:w="142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28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z w:val="21"/>
                <w:szCs w:val="21"/>
              </w:rPr>
              <w:t>年度</w:t>
            </w:r>
          </w:p>
        </w:tc>
      </w:tr>
      <w:tr>
        <w:trPr>
          <w:trHeight w:val="526"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6"/>
              <w:ind w:left="98"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35.70%</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21.21%</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68.32%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46.77%</w:t>
            </w:r>
          </w:p>
        </w:tc>
      </w:tr>
      <w:tr>
        <w:trPr>
          <w:trHeight w:val="526"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1.38</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3.05</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-54.75%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1.21</w:t>
            </w:r>
          </w:p>
        </w:tc>
      </w:tr>
      <w:tr>
        <w:trPr>
          <w:trHeight w:val="526"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z w:val="21"/>
              </w:rPr>
              <w:t>0.87</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2.15</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8"/>
              <w:jc w:val="right"/>
              <w:rPr>
                <w:rFonts w:ascii="宋体" w:hAnsi="宋体" w:cs="宋体" w:eastAsia="宋体" w:hint="default"/>
                <w:sz w:val="21"/>
                <w:szCs w:val="21"/>
              </w:rPr>
            </w:pPr>
            <w:r>
              <w:rPr>
                <w:rFonts w:ascii="宋体"/>
                <w:spacing w:val="-1"/>
                <w:sz w:val="21"/>
              </w:rPr>
              <w:t>-59.53%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96"/>
              <w:jc w:val="right"/>
              <w:rPr>
                <w:rFonts w:ascii="宋体" w:hAnsi="宋体" w:cs="宋体" w:eastAsia="宋体" w:hint="default"/>
                <w:sz w:val="21"/>
                <w:szCs w:val="21"/>
              </w:rPr>
            </w:pPr>
            <w:r>
              <w:rPr>
                <w:rFonts w:ascii="宋体"/>
                <w:sz w:val="21"/>
              </w:rPr>
              <w:t>0.75</w:t>
            </w:r>
          </w:p>
        </w:tc>
      </w:tr>
      <w:tr>
        <w:trPr>
          <w:trHeight w:val="526"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3"/>
              <w:ind w:left="98"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8"/>
              <w:jc w:val="right"/>
              <w:rPr>
                <w:rFonts w:ascii="宋体" w:hAnsi="宋体" w:cs="宋体" w:eastAsia="宋体" w:hint="default"/>
                <w:sz w:val="21"/>
                <w:szCs w:val="21"/>
              </w:rPr>
            </w:pPr>
            <w:r>
              <w:rPr>
                <w:rFonts w:ascii="宋体"/>
                <w:sz w:val="21"/>
              </w:rPr>
              <w:t>3.01</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6"/>
              <w:jc w:val="right"/>
              <w:rPr>
                <w:rFonts w:ascii="宋体" w:hAnsi="宋体" w:cs="宋体" w:eastAsia="宋体" w:hint="default"/>
                <w:sz w:val="21"/>
                <w:szCs w:val="21"/>
              </w:rPr>
            </w:pPr>
            <w:r>
              <w:rPr>
                <w:rFonts w:ascii="宋体"/>
                <w:sz w:val="21"/>
              </w:rPr>
              <w:t>13.63</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8"/>
              <w:jc w:val="right"/>
              <w:rPr>
                <w:rFonts w:ascii="宋体" w:hAnsi="宋体" w:cs="宋体" w:eastAsia="宋体" w:hint="default"/>
                <w:sz w:val="21"/>
                <w:szCs w:val="21"/>
              </w:rPr>
            </w:pPr>
            <w:r>
              <w:rPr>
                <w:rFonts w:ascii="宋体"/>
                <w:spacing w:val="-1"/>
                <w:sz w:val="21"/>
              </w:rPr>
              <w:t>-77.92%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96"/>
              <w:jc w:val="right"/>
              <w:rPr>
                <w:rFonts w:ascii="宋体" w:hAnsi="宋体" w:cs="宋体" w:eastAsia="宋体" w:hint="default"/>
                <w:sz w:val="21"/>
                <w:szCs w:val="21"/>
              </w:rPr>
            </w:pPr>
            <w:r>
              <w:rPr>
                <w:rFonts w:ascii="宋体"/>
                <w:sz w:val="21"/>
              </w:rPr>
              <w:t>7.21</w:t>
            </w:r>
          </w:p>
        </w:tc>
      </w:tr>
    </w:tbl>
    <w:p>
      <w:pPr>
        <w:pStyle w:val="BodyText"/>
        <w:spacing w:line="274" w:lineRule="exact" w:before="0"/>
        <w:ind w:left="618" w:right="0"/>
        <w:jc w:val="left"/>
      </w:pPr>
      <w:r>
        <w:rPr/>
        <w:t>说明：报告期内，公司流动比率、速动比率和利息保障倍数的总体水平较去年呈下降</w:t>
      </w:r>
    </w:p>
    <w:p>
      <w:pPr>
        <w:pStyle w:val="BodyText"/>
        <w:spacing w:line="357" w:lineRule="auto" w:before="151"/>
        <w:ind w:right="1282"/>
        <w:jc w:val="left"/>
      </w:pPr>
      <w:r>
        <w:rPr>
          <w:spacing w:val="-2"/>
        </w:rPr>
        <w:t>趋势，而资产负债率（母公司）则呈现出上升趋势，主要原因是公司本年度资金需求较大，</w:t>
      </w:r>
      <w:r>
        <w:rPr/>
        <w:t> 短期银行借款增加较多所致，目前公司的财务状况非常稳健，财务风险低，总体偿债能力 强。</w:t>
      </w:r>
    </w:p>
    <w:p>
      <w:pPr>
        <w:pStyle w:val="BodyText"/>
        <w:spacing w:line="240" w:lineRule="auto" w:before="74"/>
        <w:ind w:left="618" w:right="0"/>
        <w:jc w:val="left"/>
      </w:pPr>
      <w:r>
        <w:rPr>
          <w:rFonts w:ascii="Arial" w:hAnsi="Arial" w:cs="Arial" w:eastAsia="Arial" w:hint="default"/>
        </w:rPr>
        <w:t>9</w:t>
      </w:r>
      <w:r>
        <w:rPr/>
        <w:t>、公司营运能力分析</w:t>
      </w:r>
    </w:p>
    <w:p>
      <w:pPr>
        <w:spacing w:after="0" w:line="240" w:lineRule="auto"/>
        <w:jc w:val="left"/>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91" w:type="dxa"/>
        <w:tblLayout w:type="fixed"/>
        <w:tblCellMar>
          <w:top w:w="0" w:type="dxa"/>
          <w:left w:w="0" w:type="dxa"/>
          <w:bottom w:w="0" w:type="dxa"/>
          <w:right w:w="0" w:type="dxa"/>
        </w:tblCellMar>
        <w:tblLook w:val="01E0"/>
      </w:tblPr>
      <w:tblGrid>
        <w:gridCol w:w="2629"/>
        <w:gridCol w:w="1620"/>
        <w:gridCol w:w="1664"/>
        <w:gridCol w:w="1952"/>
        <w:gridCol w:w="1424"/>
      </w:tblGrid>
      <w:tr>
        <w:trPr>
          <w:trHeight w:val="480"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tabs>
                <w:tab w:pos="441" w:val="left" w:leader="none"/>
              </w:tabs>
              <w:spacing w:line="240" w:lineRule="auto" w:before="53"/>
              <w:ind w:right="1"/>
              <w:jc w:val="center"/>
              <w:rPr>
                <w:rFonts w:ascii="宋体" w:hAnsi="宋体" w:cs="宋体" w:eastAsia="宋体" w:hint="default"/>
                <w:sz w:val="22"/>
                <w:szCs w:val="22"/>
              </w:rPr>
            </w:pPr>
            <w:r>
              <w:rPr>
                <w:rFonts w:ascii="宋体" w:hAnsi="宋体" w:cs="宋体" w:eastAsia="宋体" w:hint="default"/>
                <w:sz w:val="22"/>
                <w:szCs w:val="22"/>
              </w:rPr>
              <w:t>项</w:t>
              <w:tab/>
              <w:t>目</w:t>
            </w:r>
          </w:p>
        </w:tc>
        <w:tc>
          <w:tcPr>
            <w:tcW w:w="16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3"/>
              <w:ind w:left="470" w:right="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z w:val="22"/>
                <w:szCs w:val="22"/>
              </w:rPr>
              <w:t>年</w:t>
            </w:r>
          </w:p>
        </w:tc>
        <w:tc>
          <w:tcPr>
            <w:tcW w:w="166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3"/>
              <w:ind w:left="494" w:right="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z w:val="22"/>
                <w:szCs w:val="22"/>
              </w:rPr>
              <w:t>年</w:t>
            </w:r>
          </w:p>
        </w:tc>
        <w:tc>
          <w:tcPr>
            <w:tcW w:w="1952"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3"/>
              <w:ind w:left="196" w:right="0"/>
              <w:jc w:val="left"/>
              <w:rPr>
                <w:rFonts w:ascii="宋体" w:hAnsi="宋体" w:cs="宋体" w:eastAsia="宋体" w:hint="default"/>
                <w:sz w:val="22"/>
                <w:szCs w:val="22"/>
              </w:rPr>
            </w:pPr>
            <w:r>
              <w:rPr>
                <w:rFonts w:ascii="宋体" w:hAnsi="宋体" w:cs="宋体" w:eastAsia="宋体" w:hint="default"/>
                <w:sz w:val="22"/>
                <w:szCs w:val="22"/>
              </w:rPr>
              <w:t>本年比上年增长</w:t>
            </w:r>
          </w:p>
        </w:tc>
        <w:tc>
          <w:tcPr>
            <w:tcW w:w="142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53"/>
              <w:ind w:left="263" w:right="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z w:val="22"/>
                <w:szCs w:val="22"/>
              </w:rPr>
              <w:t>年度</w:t>
            </w:r>
          </w:p>
        </w:tc>
      </w:tr>
      <w:tr>
        <w:trPr>
          <w:trHeight w:val="449"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8"/>
              <w:ind w:left="98" w:right="0"/>
              <w:jc w:val="left"/>
              <w:rPr>
                <w:rFonts w:ascii="宋体" w:hAnsi="宋体" w:cs="宋体" w:eastAsia="宋体" w:hint="default"/>
                <w:sz w:val="22"/>
                <w:szCs w:val="22"/>
              </w:rPr>
            </w:pPr>
            <w:r>
              <w:rPr>
                <w:rFonts w:ascii="宋体" w:hAnsi="宋体" w:cs="宋体" w:eastAsia="宋体" w:hint="default"/>
                <w:sz w:val="22"/>
                <w:szCs w:val="22"/>
              </w:rPr>
              <w:t>应收账款周转率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9.33</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24"/>
                <w:szCs w:val="24"/>
              </w:rPr>
            </w:pPr>
            <w:r>
              <w:rPr>
                <w:rFonts w:ascii="宋体"/>
                <w:sz w:val="24"/>
              </w:rPr>
              <w:t>7.67</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21.64%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24"/>
                <w:szCs w:val="24"/>
              </w:rPr>
            </w:pPr>
            <w:r>
              <w:rPr>
                <w:rFonts w:ascii="宋体"/>
                <w:sz w:val="24"/>
              </w:rPr>
              <w:t>7.04</w:t>
            </w:r>
          </w:p>
        </w:tc>
      </w:tr>
      <w:tr>
        <w:trPr>
          <w:trHeight w:val="451" w:hRule="exact"/>
        </w:trPr>
        <w:tc>
          <w:tcPr>
            <w:tcW w:w="2629"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8"/>
              <w:ind w:left="98" w:right="0"/>
              <w:jc w:val="left"/>
              <w:rPr>
                <w:rFonts w:ascii="宋体" w:hAnsi="宋体" w:cs="宋体" w:eastAsia="宋体" w:hint="default"/>
                <w:sz w:val="22"/>
                <w:szCs w:val="22"/>
              </w:rPr>
            </w:pPr>
            <w:r>
              <w:rPr>
                <w:rFonts w:ascii="宋体" w:hAnsi="宋体" w:cs="宋体" w:eastAsia="宋体" w:hint="default"/>
                <w:sz w:val="22"/>
                <w:szCs w:val="22"/>
              </w:rPr>
              <w:t>存货周转率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3.45</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8"/>
              <w:jc w:val="right"/>
              <w:rPr>
                <w:rFonts w:ascii="宋体" w:hAnsi="宋体" w:cs="宋体" w:eastAsia="宋体" w:hint="default"/>
                <w:sz w:val="24"/>
                <w:szCs w:val="24"/>
              </w:rPr>
            </w:pPr>
            <w:r>
              <w:rPr>
                <w:rFonts w:ascii="宋体"/>
                <w:sz w:val="24"/>
              </w:rPr>
              <w:t>3.21</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1"/>
              <w:jc w:val="right"/>
              <w:rPr>
                <w:rFonts w:ascii="宋体" w:hAnsi="宋体" w:cs="宋体" w:eastAsia="宋体" w:hint="default"/>
                <w:sz w:val="24"/>
                <w:szCs w:val="24"/>
              </w:rPr>
            </w:pPr>
            <w:r>
              <w:rPr>
                <w:rFonts w:ascii="宋体"/>
                <w:sz w:val="24"/>
              </w:rPr>
              <w:t>7.48%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99"/>
              <w:jc w:val="right"/>
              <w:rPr>
                <w:rFonts w:ascii="宋体" w:hAnsi="宋体" w:cs="宋体" w:eastAsia="宋体" w:hint="default"/>
                <w:sz w:val="24"/>
                <w:szCs w:val="24"/>
              </w:rPr>
            </w:pPr>
            <w:r>
              <w:rPr>
                <w:rFonts w:ascii="宋体"/>
                <w:sz w:val="24"/>
              </w:rPr>
              <w:t>3.48</w:t>
            </w:r>
          </w:p>
        </w:tc>
      </w:tr>
    </w:tbl>
    <w:p>
      <w:pPr>
        <w:pStyle w:val="BodyText"/>
        <w:spacing w:line="355" w:lineRule="auto" w:before="0"/>
        <w:ind w:right="0" w:firstLine="360"/>
        <w:jc w:val="left"/>
      </w:pPr>
      <w:r>
        <w:rPr>
          <w:spacing w:val="-3"/>
        </w:rPr>
        <w:t>说明：报告期内，公司应收账款周转率和存货周转率较高，并基本稳定，资产经营管理</w:t>
      </w:r>
      <w:r>
        <w:rPr/>
        <w:t> 能力较强，整体资产运营效率较高。</w:t>
      </w:r>
    </w:p>
    <w:p>
      <w:pPr>
        <w:pStyle w:val="BodyText"/>
        <w:spacing w:line="240" w:lineRule="auto" w:before="77"/>
        <w:ind w:left="618" w:right="0"/>
        <w:jc w:val="left"/>
      </w:pPr>
      <w:r>
        <w:rPr>
          <w:rFonts w:ascii="Arial" w:hAnsi="Arial" w:cs="Arial" w:eastAsia="Arial" w:hint="default"/>
        </w:rPr>
        <w:t>10</w:t>
      </w:r>
      <w:r>
        <w:rPr/>
        <w:t>、公司技术与研发情况</w:t>
      </w:r>
    </w:p>
    <w:p>
      <w:pPr>
        <w:pStyle w:val="BodyText"/>
        <w:spacing w:line="240" w:lineRule="auto" w:before="177"/>
        <w:ind w:left="618" w:right="0"/>
        <w:jc w:val="left"/>
      </w:pPr>
      <w:r>
        <w:rPr/>
        <w:t>（</w:t>
      </w:r>
      <w:r>
        <w:rPr>
          <w:rFonts w:ascii="宋体" w:hAnsi="宋体" w:cs="宋体" w:eastAsia="宋体" w:hint="default"/>
        </w:rPr>
        <w:t>1</w:t>
      </w:r>
      <w:r>
        <w:rPr/>
        <w:t>）公司近三年研发投入情况</w:t>
      </w:r>
    </w:p>
    <w:p>
      <w:pPr>
        <w:spacing w:line="240" w:lineRule="auto" w:before="10"/>
        <w:rPr>
          <w:rFonts w:ascii="宋体" w:hAnsi="宋体" w:cs="宋体" w:eastAsia="宋体" w:hint="default"/>
          <w:sz w:val="17"/>
          <w:szCs w:val="17"/>
        </w:rPr>
      </w:pPr>
    </w:p>
    <w:tbl>
      <w:tblPr>
        <w:tblW w:w="0" w:type="auto"/>
        <w:jc w:val="left"/>
        <w:tblInd w:w="191" w:type="dxa"/>
        <w:tblLayout w:type="fixed"/>
        <w:tblCellMar>
          <w:top w:w="0" w:type="dxa"/>
          <w:left w:w="0" w:type="dxa"/>
          <w:bottom w:w="0" w:type="dxa"/>
          <w:right w:w="0" w:type="dxa"/>
        </w:tblCellMar>
        <w:tblLook w:val="01E0"/>
      </w:tblPr>
      <w:tblGrid>
        <w:gridCol w:w="3097"/>
        <w:gridCol w:w="3096"/>
        <w:gridCol w:w="3095"/>
      </w:tblGrid>
      <w:tr>
        <w:trPr>
          <w:trHeight w:val="562" w:hRule="exact"/>
        </w:trPr>
        <w:tc>
          <w:tcPr>
            <w:tcW w:w="309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tabs>
                <w:tab w:pos="479" w:val="left" w:leader="none"/>
              </w:tabs>
              <w:spacing w:line="313" w:lineRule="exact"/>
              <w:ind w:right="3"/>
              <w:jc w:val="center"/>
              <w:rPr>
                <w:rFonts w:ascii="宋体" w:hAnsi="宋体" w:cs="宋体" w:eastAsia="宋体" w:hint="default"/>
                <w:sz w:val="24"/>
                <w:szCs w:val="24"/>
              </w:rPr>
            </w:pPr>
            <w:r>
              <w:rPr>
                <w:rFonts w:ascii="宋体" w:hAnsi="宋体" w:cs="宋体" w:eastAsia="宋体" w:hint="default"/>
                <w:sz w:val="24"/>
                <w:szCs w:val="24"/>
              </w:rPr>
              <w:t>年</w:t>
              <w:tab/>
              <w:t>度</w:t>
            </w:r>
          </w:p>
        </w:tc>
        <w:tc>
          <w:tcPr>
            <w:tcW w:w="3096"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3" w:lineRule="exact"/>
              <w:ind w:left="578" w:right="0"/>
              <w:jc w:val="left"/>
              <w:rPr>
                <w:rFonts w:ascii="宋体" w:hAnsi="宋体" w:cs="宋体" w:eastAsia="宋体" w:hint="default"/>
                <w:sz w:val="24"/>
                <w:szCs w:val="24"/>
              </w:rPr>
            </w:pPr>
            <w:r>
              <w:rPr>
                <w:rFonts w:ascii="宋体" w:hAnsi="宋体" w:cs="宋体" w:eastAsia="宋体" w:hint="default"/>
                <w:sz w:val="24"/>
                <w:szCs w:val="24"/>
              </w:rPr>
              <w:t>研发支出（万元）</w:t>
            </w:r>
          </w:p>
        </w:tc>
        <w:tc>
          <w:tcPr>
            <w:tcW w:w="3095"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13" w:lineRule="exact"/>
              <w:ind w:left="696" w:right="0"/>
              <w:jc w:val="left"/>
              <w:rPr>
                <w:rFonts w:ascii="宋体" w:hAnsi="宋体" w:cs="宋体" w:eastAsia="宋体" w:hint="default"/>
                <w:sz w:val="24"/>
                <w:szCs w:val="24"/>
              </w:rPr>
            </w:pPr>
            <w:r>
              <w:rPr>
                <w:rFonts w:ascii="宋体" w:hAnsi="宋体" w:cs="宋体" w:eastAsia="宋体" w:hint="default"/>
                <w:sz w:val="24"/>
                <w:szCs w:val="24"/>
              </w:rPr>
              <w:t>占营业收入比例</w:t>
            </w:r>
          </w:p>
        </w:tc>
      </w:tr>
      <w:tr>
        <w:trPr>
          <w:trHeight w:val="562" w:hRule="exact"/>
        </w:trPr>
        <w:tc>
          <w:tcPr>
            <w:tcW w:w="309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30" w:lineRule="exact"/>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年度</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853</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1.46%</w:t>
            </w:r>
          </w:p>
        </w:tc>
      </w:tr>
      <w:tr>
        <w:trPr>
          <w:trHeight w:val="562" w:hRule="exact"/>
        </w:trPr>
        <w:tc>
          <w:tcPr>
            <w:tcW w:w="309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30" w:lineRule="exact"/>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年度</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510</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1.28%</w:t>
            </w:r>
          </w:p>
        </w:tc>
      </w:tr>
      <w:tr>
        <w:trPr>
          <w:trHeight w:val="564" w:hRule="exact"/>
        </w:trPr>
        <w:tc>
          <w:tcPr>
            <w:tcW w:w="309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330" w:lineRule="exact"/>
              <w:ind w:left="9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w:t>
            </w:r>
            <w:r>
              <w:rPr>
                <w:rFonts w:ascii="宋体" w:hAnsi="宋体" w:cs="宋体" w:eastAsia="宋体" w:hint="default"/>
                <w:sz w:val="24"/>
                <w:szCs w:val="24"/>
              </w:rPr>
              <w:t>年度</w:t>
            </w:r>
          </w:p>
        </w:tc>
        <w:tc>
          <w:tcPr>
            <w:tcW w:w="30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349</w:t>
            </w:r>
          </w:p>
        </w:tc>
        <w:tc>
          <w:tcPr>
            <w:tcW w:w="30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 w:right="0"/>
              <w:jc w:val="left"/>
              <w:rPr>
                <w:rFonts w:ascii="宋体" w:hAnsi="宋体" w:cs="宋体" w:eastAsia="宋体" w:hint="default"/>
                <w:sz w:val="24"/>
                <w:szCs w:val="24"/>
              </w:rPr>
            </w:pPr>
            <w:r>
              <w:rPr>
                <w:rFonts w:ascii="宋体"/>
                <w:sz w:val="24"/>
              </w:rPr>
              <w:t>1.14%</w:t>
            </w:r>
          </w:p>
        </w:tc>
      </w:tr>
    </w:tbl>
    <w:p>
      <w:pPr>
        <w:spacing w:line="240" w:lineRule="auto" w:before="1"/>
        <w:rPr>
          <w:rFonts w:ascii="宋体" w:hAnsi="宋体" w:cs="宋体" w:eastAsia="宋体" w:hint="default"/>
          <w:sz w:val="22"/>
          <w:szCs w:val="22"/>
        </w:rPr>
      </w:pPr>
    </w:p>
    <w:p>
      <w:pPr>
        <w:pStyle w:val="BodyText"/>
        <w:spacing w:line="240" w:lineRule="auto" w:before="26"/>
        <w:ind w:left="618" w:right="0"/>
        <w:jc w:val="left"/>
      </w:pPr>
      <w:r>
        <w:rPr/>
        <w:t>（</w:t>
      </w:r>
      <w:r>
        <w:rPr>
          <w:rFonts w:ascii="宋体" w:hAnsi="宋体" w:cs="宋体" w:eastAsia="宋体" w:hint="default"/>
        </w:rPr>
        <w:t>2</w:t>
      </w:r>
      <w:r>
        <w:rPr/>
        <w:t>）专利情况</w:t>
      </w:r>
    </w:p>
    <w:p>
      <w:pPr>
        <w:pStyle w:val="BodyText"/>
        <w:spacing w:line="240" w:lineRule="auto" w:before="192"/>
        <w:ind w:left="618" w:right="0"/>
        <w:jc w:val="left"/>
      </w:pPr>
      <w:r>
        <w:rPr/>
        <w:t>截至</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日，公司共获取专利</w:t>
      </w:r>
      <w:r>
        <w:rPr>
          <w:spacing w:val="-55"/>
        </w:rPr>
        <w:t> </w:t>
      </w:r>
      <w:r>
        <w:rPr>
          <w:rFonts w:ascii="宋体" w:hAnsi="宋体" w:cs="宋体" w:eastAsia="宋体" w:hint="default"/>
        </w:rPr>
        <w:t>86</w:t>
      </w:r>
      <w:r>
        <w:rPr>
          <w:rFonts w:ascii="宋体" w:hAnsi="宋体" w:cs="宋体" w:eastAsia="宋体" w:hint="default"/>
          <w:spacing w:val="-56"/>
        </w:rPr>
        <w:t> </w:t>
      </w:r>
      <w:r>
        <w:rPr/>
        <w:t>项，公司前期获得专利中，已弃权无效</w:t>
      </w:r>
    </w:p>
    <w:p>
      <w:pPr>
        <w:pStyle w:val="BodyText"/>
        <w:spacing w:line="240" w:lineRule="auto" w:before="154"/>
        <w:ind w:right="0"/>
        <w:jc w:val="left"/>
      </w:pPr>
      <w:r>
        <w:rPr/>
        <w:t>的专利</w:t>
      </w:r>
      <w:r>
        <w:rPr>
          <w:spacing w:val="-60"/>
        </w:rPr>
        <w:t> </w:t>
      </w:r>
      <w:r>
        <w:rPr>
          <w:rFonts w:ascii="宋体" w:hAnsi="宋体" w:cs="宋体" w:eastAsia="宋体" w:hint="default"/>
        </w:rPr>
        <w:t>49</w:t>
      </w:r>
      <w:r>
        <w:rPr>
          <w:rFonts w:ascii="宋体" w:hAnsi="宋体" w:cs="宋体" w:eastAsia="宋体" w:hint="default"/>
          <w:spacing w:val="-59"/>
        </w:rPr>
        <w:t> </w:t>
      </w:r>
      <w:r>
        <w:rPr>
          <w:spacing w:val="-3"/>
        </w:rPr>
        <w:t>项，其中发明专利</w:t>
      </w:r>
      <w:r>
        <w:rPr>
          <w:spacing w:val="-59"/>
        </w:rPr>
        <w:t> </w:t>
      </w:r>
      <w:r>
        <w:rPr>
          <w:rFonts w:ascii="宋体" w:hAnsi="宋体" w:cs="宋体" w:eastAsia="宋体" w:hint="default"/>
        </w:rPr>
        <w:t>3</w:t>
      </w:r>
      <w:r>
        <w:rPr>
          <w:rFonts w:ascii="宋体" w:hAnsi="宋体" w:cs="宋体" w:eastAsia="宋体" w:hint="default"/>
          <w:spacing w:val="-59"/>
        </w:rPr>
        <w:t> </w:t>
      </w:r>
      <w:r>
        <w:rPr>
          <w:spacing w:val="-3"/>
        </w:rPr>
        <w:t>项、实用新型专利</w:t>
      </w:r>
      <w:r>
        <w:rPr>
          <w:spacing w:val="-59"/>
        </w:rPr>
        <w:t> </w:t>
      </w:r>
      <w:r>
        <w:rPr>
          <w:rFonts w:ascii="宋体" w:hAnsi="宋体" w:cs="宋体" w:eastAsia="宋体" w:hint="default"/>
        </w:rPr>
        <w:t>29</w:t>
      </w:r>
      <w:r>
        <w:rPr>
          <w:rFonts w:ascii="宋体" w:hAnsi="宋体" w:cs="宋体" w:eastAsia="宋体" w:hint="default"/>
          <w:spacing w:val="-59"/>
        </w:rPr>
        <w:t> </w:t>
      </w:r>
      <w:r>
        <w:rPr>
          <w:spacing w:val="-3"/>
        </w:rPr>
        <w:t>项、外观设计专利</w:t>
      </w:r>
      <w:r>
        <w:rPr>
          <w:spacing w:val="-59"/>
        </w:rPr>
        <w:t> </w:t>
      </w:r>
      <w:r>
        <w:rPr>
          <w:rFonts w:ascii="宋体" w:hAnsi="宋体" w:cs="宋体" w:eastAsia="宋体" w:hint="default"/>
        </w:rPr>
        <w:t>17</w:t>
      </w:r>
      <w:r>
        <w:rPr>
          <w:rFonts w:ascii="宋体" w:hAnsi="宋体" w:cs="宋体" w:eastAsia="宋体" w:hint="default"/>
          <w:spacing w:val="-59"/>
        </w:rPr>
        <w:t> </w:t>
      </w:r>
      <w:r>
        <w:rPr>
          <w:spacing w:val="-3"/>
        </w:rPr>
        <w:t>项。放弃已被受</w:t>
      </w:r>
    </w:p>
    <w:p>
      <w:pPr>
        <w:pStyle w:val="BodyText"/>
        <w:spacing w:line="240" w:lineRule="auto" w:before="151"/>
        <w:ind w:right="0"/>
        <w:jc w:val="left"/>
      </w:pPr>
      <w:r>
        <w:rPr/>
        <w:t>理申请的专利</w:t>
      </w:r>
      <w:r>
        <w:rPr>
          <w:spacing w:val="-61"/>
        </w:rPr>
        <w:t> </w:t>
      </w:r>
      <w:r>
        <w:rPr>
          <w:rFonts w:ascii="宋体" w:hAnsi="宋体" w:cs="宋体" w:eastAsia="宋体" w:hint="default"/>
        </w:rPr>
        <w:t>41</w:t>
      </w:r>
      <w:r>
        <w:rPr>
          <w:rFonts w:ascii="宋体" w:hAnsi="宋体" w:cs="宋体" w:eastAsia="宋体" w:hint="default"/>
          <w:spacing w:val="-60"/>
        </w:rPr>
        <w:t> </w:t>
      </w:r>
      <w:r>
        <w:rPr/>
        <w:t>项，其中实用新型</w:t>
      </w:r>
      <w:r>
        <w:rPr>
          <w:spacing w:val="-60"/>
        </w:rPr>
        <w:t> </w:t>
      </w:r>
      <w:r>
        <w:rPr>
          <w:rFonts w:ascii="宋体" w:hAnsi="宋体" w:cs="宋体" w:eastAsia="宋体" w:hint="default"/>
        </w:rPr>
        <w:t>1</w:t>
      </w:r>
      <w:r>
        <w:rPr>
          <w:rFonts w:ascii="宋体" w:hAnsi="宋体" w:cs="宋体" w:eastAsia="宋体" w:hint="default"/>
          <w:spacing w:val="-60"/>
        </w:rPr>
        <w:t> </w:t>
      </w:r>
      <w:r>
        <w:rPr/>
        <w:t>项、发明专利</w:t>
      </w:r>
      <w:r>
        <w:rPr>
          <w:spacing w:val="-60"/>
        </w:rPr>
        <w:t> </w:t>
      </w:r>
      <w:r>
        <w:rPr>
          <w:rFonts w:ascii="宋体" w:hAnsi="宋体" w:cs="宋体" w:eastAsia="宋体" w:hint="default"/>
        </w:rPr>
        <w:t>8</w:t>
      </w:r>
      <w:r>
        <w:rPr>
          <w:rFonts w:ascii="宋体" w:hAnsi="宋体" w:cs="宋体" w:eastAsia="宋体" w:hint="default"/>
          <w:spacing w:val="-60"/>
        </w:rPr>
        <w:t> </w:t>
      </w:r>
      <w:r>
        <w:rPr/>
        <w:t>项、外观设计专利</w:t>
      </w:r>
      <w:r>
        <w:rPr>
          <w:spacing w:val="-60"/>
        </w:rPr>
        <w:t> </w:t>
      </w:r>
      <w:r>
        <w:rPr>
          <w:rFonts w:ascii="宋体" w:hAnsi="宋体" w:cs="宋体" w:eastAsia="宋体" w:hint="default"/>
        </w:rPr>
        <w:t>32</w:t>
      </w:r>
      <w:r>
        <w:rPr>
          <w:rFonts w:ascii="宋体" w:hAnsi="宋体" w:cs="宋体" w:eastAsia="宋体" w:hint="default"/>
          <w:spacing w:val="-60"/>
        </w:rPr>
        <w:t> </w:t>
      </w:r>
      <w:r>
        <w:rPr/>
        <w:t>项。</w:t>
      </w:r>
    </w:p>
    <w:p>
      <w:pPr>
        <w:pStyle w:val="BodyText"/>
        <w:spacing w:line="240" w:lineRule="auto" w:before="192"/>
        <w:ind w:left="618" w:right="0"/>
        <w:jc w:val="left"/>
      </w:pPr>
      <w:r>
        <w:rPr/>
        <w:t>故目前公司共有专利</w:t>
      </w:r>
      <w:r>
        <w:rPr>
          <w:spacing w:val="-58"/>
        </w:rPr>
        <w:t> </w:t>
      </w:r>
      <w:r>
        <w:rPr>
          <w:rFonts w:ascii="宋体" w:hAnsi="宋体" w:cs="宋体" w:eastAsia="宋体" w:hint="default"/>
        </w:rPr>
        <w:t>37</w:t>
      </w:r>
      <w:r>
        <w:rPr>
          <w:rFonts w:ascii="宋体" w:hAnsi="宋体" w:cs="宋体" w:eastAsia="宋体" w:hint="default"/>
          <w:spacing w:val="-58"/>
        </w:rPr>
        <w:t> </w:t>
      </w:r>
      <w:r>
        <w:rPr>
          <w:spacing w:val="-4"/>
        </w:rPr>
        <w:t>项，其中发明专利</w:t>
      </w:r>
      <w:r>
        <w:rPr>
          <w:spacing w:val="-58"/>
        </w:rPr>
        <w:t> </w:t>
      </w:r>
      <w:r>
        <w:rPr>
          <w:rFonts w:ascii="宋体" w:hAnsi="宋体" w:cs="宋体" w:eastAsia="宋体" w:hint="default"/>
        </w:rPr>
        <w:t>11</w:t>
      </w:r>
      <w:r>
        <w:rPr>
          <w:rFonts w:ascii="宋体" w:hAnsi="宋体" w:cs="宋体" w:eastAsia="宋体" w:hint="default"/>
          <w:spacing w:val="-56"/>
        </w:rPr>
        <w:t> </w:t>
      </w:r>
      <w:r>
        <w:rPr>
          <w:spacing w:val="-4"/>
        </w:rPr>
        <w:t>项、实用新型专利</w:t>
      </w:r>
      <w:r>
        <w:rPr>
          <w:spacing w:val="-58"/>
        </w:rPr>
        <w:t> </w:t>
      </w:r>
      <w:r>
        <w:rPr>
          <w:rFonts w:ascii="宋体" w:hAnsi="宋体" w:cs="宋体" w:eastAsia="宋体" w:hint="default"/>
        </w:rPr>
        <w:t>25</w:t>
      </w:r>
      <w:r>
        <w:rPr>
          <w:rFonts w:ascii="宋体" w:hAnsi="宋体" w:cs="宋体" w:eastAsia="宋体" w:hint="default"/>
          <w:spacing w:val="-56"/>
        </w:rPr>
        <w:t> </w:t>
      </w:r>
      <w:r>
        <w:rPr>
          <w:spacing w:val="-4"/>
        </w:rPr>
        <w:t>项、外观设计专利</w:t>
      </w:r>
    </w:p>
    <w:p>
      <w:pPr>
        <w:pStyle w:val="BodyText"/>
        <w:spacing w:line="240" w:lineRule="auto" w:before="154"/>
        <w:ind w:right="0"/>
        <w:jc w:val="left"/>
      </w:pPr>
      <w:r>
        <w:rPr>
          <w:rFonts w:ascii="宋体" w:hAnsi="宋体" w:cs="宋体" w:eastAsia="宋体" w:hint="default"/>
        </w:rPr>
        <w:t>1</w:t>
      </w:r>
      <w:r>
        <w:rPr>
          <w:rFonts w:ascii="宋体" w:hAnsi="宋体" w:cs="宋体" w:eastAsia="宋体" w:hint="default"/>
          <w:spacing w:val="-46"/>
        </w:rPr>
        <w:t> </w:t>
      </w:r>
      <w:r>
        <w:rPr/>
        <w:t>项。已被受理并授权的专利申请有</w:t>
      </w:r>
      <w:r>
        <w:rPr>
          <w:spacing w:val="-46"/>
        </w:rPr>
        <w:t> </w:t>
      </w:r>
      <w:r>
        <w:rPr>
          <w:rFonts w:ascii="宋体" w:hAnsi="宋体" w:cs="宋体" w:eastAsia="宋体" w:hint="default"/>
        </w:rPr>
        <w:t>7</w:t>
      </w:r>
      <w:r>
        <w:rPr>
          <w:rFonts w:ascii="宋体" w:hAnsi="宋体" w:cs="宋体" w:eastAsia="宋体" w:hint="default"/>
          <w:spacing w:val="-46"/>
        </w:rPr>
        <w:t> </w:t>
      </w:r>
      <w:r>
        <w:rPr/>
        <w:t>项，其中发明专利</w:t>
      </w:r>
      <w:r>
        <w:rPr>
          <w:spacing w:val="-46"/>
        </w:rPr>
        <w:t> </w:t>
      </w:r>
      <w:r>
        <w:rPr>
          <w:rFonts w:ascii="宋体" w:hAnsi="宋体" w:cs="宋体" w:eastAsia="宋体" w:hint="default"/>
        </w:rPr>
        <w:t>3</w:t>
      </w:r>
      <w:r>
        <w:rPr>
          <w:rFonts w:ascii="宋体" w:hAnsi="宋体" w:cs="宋体" w:eastAsia="宋体" w:hint="default"/>
          <w:spacing w:val="-46"/>
        </w:rPr>
        <w:t> </w:t>
      </w:r>
      <w:r>
        <w:rPr/>
        <w:t>项、实用新型专利</w:t>
      </w:r>
      <w:r>
        <w:rPr>
          <w:spacing w:val="-45"/>
        </w:rPr>
        <w:t> </w:t>
      </w:r>
      <w:r>
        <w:rPr>
          <w:rFonts w:ascii="宋体" w:hAnsi="宋体" w:cs="宋体" w:eastAsia="宋体" w:hint="default"/>
        </w:rPr>
        <w:t>2</w:t>
      </w:r>
      <w:r>
        <w:rPr>
          <w:rFonts w:ascii="宋体" w:hAnsi="宋体" w:cs="宋体" w:eastAsia="宋体" w:hint="default"/>
          <w:spacing w:val="-46"/>
        </w:rPr>
        <w:t> </w:t>
      </w:r>
      <w:r>
        <w:rPr/>
        <w:t>项、外观</w:t>
      </w:r>
    </w:p>
    <w:p>
      <w:pPr>
        <w:pStyle w:val="BodyText"/>
        <w:spacing w:line="240" w:lineRule="auto" w:before="151"/>
        <w:ind w:right="0"/>
        <w:jc w:val="left"/>
      </w:pPr>
      <w:r>
        <w:rPr/>
        <w:t>设计专利</w:t>
      </w:r>
      <w:r>
        <w:rPr>
          <w:spacing w:val="-56"/>
        </w:rPr>
        <w:t> </w:t>
      </w:r>
      <w:r>
        <w:rPr>
          <w:rFonts w:ascii="宋体" w:hAnsi="宋体" w:cs="宋体" w:eastAsia="宋体" w:hint="default"/>
        </w:rPr>
        <w:t>2</w:t>
      </w:r>
      <w:r>
        <w:rPr>
          <w:rFonts w:ascii="宋体" w:hAnsi="宋体" w:cs="宋体" w:eastAsia="宋体" w:hint="default"/>
          <w:spacing w:val="-56"/>
        </w:rPr>
        <w:t> </w:t>
      </w:r>
      <w:r>
        <w:rPr/>
        <w:t>项。已被受理的专利申请</w:t>
      </w:r>
      <w:r>
        <w:rPr>
          <w:spacing w:val="-55"/>
        </w:rPr>
        <w:t> </w:t>
      </w:r>
      <w:r>
        <w:rPr>
          <w:rFonts w:ascii="宋体" w:hAnsi="宋体" w:cs="宋体" w:eastAsia="宋体" w:hint="default"/>
        </w:rPr>
        <w:t>32</w:t>
      </w:r>
      <w:r>
        <w:rPr>
          <w:rFonts w:ascii="宋体" w:hAnsi="宋体" w:cs="宋体" w:eastAsia="宋体" w:hint="default"/>
          <w:spacing w:val="-56"/>
        </w:rPr>
        <w:t> </w:t>
      </w:r>
      <w:r>
        <w:rPr/>
        <w:t>项，其中发明专利</w:t>
      </w:r>
      <w:r>
        <w:rPr>
          <w:spacing w:val="-55"/>
        </w:rPr>
        <w:t> </w:t>
      </w:r>
      <w:r>
        <w:rPr>
          <w:rFonts w:ascii="宋体" w:hAnsi="宋体" w:cs="宋体" w:eastAsia="宋体" w:hint="default"/>
        </w:rPr>
        <w:t>14</w:t>
      </w:r>
      <w:r>
        <w:rPr>
          <w:rFonts w:ascii="宋体" w:hAnsi="宋体" w:cs="宋体" w:eastAsia="宋体" w:hint="default"/>
          <w:spacing w:val="-56"/>
        </w:rPr>
        <w:t> </w:t>
      </w:r>
      <w:r>
        <w:rPr/>
        <w:t>项，实用新型专利</w:t>
      </w:r>
      <w:r>
        <w:rPr>
          <w:spacing w:val="-55"/>
        </w:rPr>
        <w:t> </w:t>
      </w:r>
      <w:r>
        <w:rPr>
          <w:rFonts w:ascii="宋体" w:hAnsi="宋体" w:cs="宋体" w:eastAsia="宋体" w:hint="default"/>
        </w:rPr>
        <w:t>7</w:t>
      </w:r>
      <w:r>
        <w:rPr>
          <w:rFonts w:ascii="宋体" w:hAnsi="宋体" w:cs="宋体" w:eastAsia="宋体" w:hint="default"/>
          <w:spacing w:val="-56"/>
        </w:rPr>
        <w:t> </w:t>
      </w:r>
      <w:r>
        <w:rPr/>
        <w:t>项、外</w:t>
      </w:r>
    </w:p>
    <w:p>
      <w:pPr>
        <w:pStyle w:val="BodyText"/>
        <w:spacing w:line="240" w:lineRule="auto" w:before="154"/>
        <w:ind w:right="0"/>
        <w:jc w:val="left"/>
      </w:pPr>
      <w:r>
        <w:rPr/>
        <w:t>观设计专利</w:t>
      </w:r>
      <w:r>
        <w:rPr>
          <w:spacing w:val="-61"/>
        </w:rPr>
        <w:t> </w:t>
      </w:r>
      <w:r>
        <w:rPr>
          <w:rFonts w:ascii="宋体" w:hAnsi="宋体" w:cs="宋体" w:eastAsia="宋体" w:hint="default"/>
        </w:rPr>
        <w:t>11</w:t>
      </w:r>
      <w:r>
        <w:rPr>
          <w:rFonts w:ascii="宋体" w:hAnsi="宋体" w:cs="宋体" w:eastAsia="宋体" w:hint="default"/>
          <w:spacing w:val="-61"/>
        </w:rPr>
        <w:t> </w:t>
      </w:r>
      <w:r>
        <w:rPr/>
        <w:t>项。</w:t>
      </w:r>
    </w:p>
    <w:p>
      <w:pPr>
        <w:pStyle w:val="BodyText"/>
        <w:spacing w:line="240" w:lineRule="auto" w:before="192"/>
        <w:ind w:left="618" w:right="0"/>
        <w:jc w:val="left"/>
      </w:pPr>
      <w:r>
        <w:rPr/>
        <w:t>报告期内，公司获得专利</w:t>
      </w:r>
      <w:r>
        <w:rPr>
          <w:spacing w:val="-53"/>
        </w:rPr>
        <w:t> </w:t>
      </w:r>
      <w:r>
        <w:rPr>
          <w:rFonts w:ascii="宋体" w:hAnsi="宋体" w:cs="宋体" w:eastAsia="宋体" w:hint="default"/>
        </w:rPr>
        <w:t>25</w:t>
      </w:r>
      <w:r>
        <w:rPr>
          <w:rFonts w:ascii="宋体" w:hAnsi="宋体" w:cs="宋体" w:eastAsia="宋体" w:hint="default"/>
          <w:spacing w:val="-53"/>
        </w:rPr>
        <w:t> </w:t>
      </w:r>
      <w:r>
        <w:rPr/>
        <w:t>项，其中发明专利</w:t>
      </w:r>
      <w:r>
        <w:rPr>
          <w:spacing w:val="-53"/>
        </w:rPr>
        <w:t> </w:t>
      </w:r>
      <w:r>
        <w:rPr>
          <w:rFonts w:ascii="宋体" w:hAnsi="宋体" w:cs="宋体" w:eastAsia="宋体" w:hint="default"/>
        </w:rPr>
        <w:t>5</w:t>
      </w:r>
      <w:r>
        <w:rPr>
          <w:rFonts w:ascii="宋体" w:hAnsi="宋体" w:cs="宋体" w:eastAsia="宋体" w:hint="default"/>
          <w:spacing w:val="-53"/>
        </w:rPr>
        <w:t> </w:t>
      </w:r>
      <w:r>
        <w:rPr/>
        <w:t>项、实用新型专利</w:t>
      </w:r>
      <w:r>
        <w:rPr>
          <w:spacing w:val="-53"/>
        </w:rPr>
        <w:t> </w:t>
      </w:r>
      <w:r>
        <w:rPr>
          <w:rFonts w:ascii="宋体" w:hAnsi="宋体" w:cs="宋体" w:eastAsia="宋体" w:hint="default"/>
        </w:rPr>
        <w:t>19</w:t>
      </w:r>
      <w:r>
        <w:rPr>
          <w:rFonts w:ascii="宋体" w:hAnsi="宋体" w:cs="宋体" w:eastAsia="宋体" w:hint="default"/>
          <w:spacing w:val="-53"/>
        </w:rPr>
        <w:t> </w:t>
      </w:r>
      <w:r>
        <w:rPr/>
        <w:t>项、外观设计</w:t>
      </w:r>
    </w:p>
    <w:p>
      <w:pPr>
        <w:pStyle w:val="BodyText"/>
        <w:spacing w:line="355" w:lineRule="auto" w:before="154"/>
        <w:ind w:right="1401"/>
        <w:jc w:val="left"/>
      </w:pPr>
      <w:r>
        <w:rPr/>
        <w:t>专利</w:t>
      </w:r>
      <w:r>
        <w:rPr>
          <w:spacing w:val="-48"/>
        </w:rPr>
        <w:t> </w:t>
      </w:r>
      <w:r>
        <w:rPr>
          <w:rFonts w:ascii="宋体" w:hAnsi="宋体" w:cs="宋体" w:eastAsia="宋体" w:hint="default"/>
        </w:rPr>
        <w:t>1</w:t>
      </w:r>
      <w:r>
        <w:rPr>
          <w:rFonts w:ascii="宋体" w:hAnsi="宋体" w:cs="宋体" w:eastAsia="宋体" w:hint="default"/>
          <w:spacing w:val="-49"/>
        </w:rPr>
        <w:t> </w:t>
      </w:r>
      <w:r>
        <w:rPr/>
        <w:t>项。新申报专利</w:t>
      </w:r>
      <w:r>
        <w:rPr>
          <w:spacing w:val="-48"/>
        </w:rPr>
        <w:t> </w:t>
      </w:r>
      <w:r>
        <w:rPr>
          <w:rFonts w:ascii="宋体" w:hAnsi="宋体" w:cs="宋体" w:eastAsia="宋体" w:hint="default"/>
        </w:rPr>
        <w:t>24</w:t>
      </w:r>
      <w:r>
        <w:rPr>
          <w:rFonts w:ascii="宋体" w:hAnsi="宋体" w:cs="宋体" w:eastAsia="宋体" w:hint="default"/>
          <w:spacing w:val="-48"/>
        </w:rPr>
        <w:t> </w:t>
      </w:r>
      <w:r>
        <w:rPr/>
        <w:t>项，其中发明专利</w:t>
      </w:r>
      <w:r>
        <w:rPr>
          <w:spacing w:val="-48"/>
        </w:rPr>
        <w:t> </w:t>
      </w:r>
      <w:r>
        <w:rPr>
          <w:rFonts w:ascii="宋体" w:hAnsi="宋体" w:cs="宋体" w:eastAsia="宋体" w:hint="default"/>
        </w:rPr>
        <w:t>6</w:t>
      </w:r>
      <w:r>
        <w:rPr>
          <w:rFonts w:ascii="宋体" w:hAnsi="宋体" w:cs="宋体" w:eastAsia="宋体" w:hint="default"/>
          <w:spacing w:val="-48"/>
        </w:rPr>
        <w:t> </w:t>
      </w:r>
      <w:r>
        <w:rPr/>
        <w:t>项、实用新型专利</w:t>
      </w:r>
      <w:r>
        <w:rPr>
          <w:spacing w:val="-48"/>
        </w:rPr>
        <w:t> </w:t>
      </w:r>
      <w:r>
        <w:rPr>
          <w:rFonts w:ascii="宋体" w:hAnsi="宋体" w:cs="宋体" w:eastAsia="宋体" w:hint="default"/>
        </w:rPr>
        <w:t>7</w:t>
      </w:r>
      <w:r>
        <w:rPr>
          <w:rFonts w:ascii="宋体" w:hAnsi="宋体" w:cs="宋体" w:eastAsia="宋体" w:hint="default"/>
          <w:spacing w:val="-48"/>
        </w:rPr>
        <w:t> </w:t>
      </w:r>
      <w:r>
        <w:rPr/>
        <w:t>项、外观设计专利</w:t>
      </w:r>
      <w:r>
        <w:rPr>
          <w:spacing w:val="-48"/>
        </w:rPr>
        <w:t> </w:t>
      </w:r>
      <w:r>
        <w:rPr>
          <w:rFonts w:ascii="宋体" w:hAnsi="宋体" w:cs="宋体" w:eastAsia="宋体" w:hint="default"/>
          <w:spacing w:val="-3"/>
        </w:rPr>
        <w:t>11 </w:t>
      </w:r>
      <w:r>
        <w:rPr/>
        <w:t>项。具体情况如下：</w:t>
      </w:r>
    </w:p>
    <w:p>
      <w:pPr>
        <w:pStyle w:val="BodyText"/>
        <w:spacing w:line="240" w:lineRule="auto" w:before="77"/>
        <w:ind w:left="618" w:right="0"/>
        <w:jc w:val="left"/>
      </w:pPr>
      <w:r>
        <w:rPr/>
        <w:t>（</w:t>
      </w:r>
      <w:r>
        <w:rPr>
          <w:rFonts w:ascii="宋体" w:hAnsi="宋体" w:cs="宋体" w:eastAsia="宋体" w:hint="default"/>
        </w:rPr>
        <w:t>1</w:t>
      </w:r>
      <w:r>
        <w:rPr/>
        <w:t>）报告期内获得专利情况</w:t>
      </w:r>
    </w:p>
    <w:p>
      <w:pPr>
        <w:spacing w:line="240" w:lineRule="auto" w:before="13"/>
        <w:rPr>
          <w:rFonts w:ascii="宋体" w:hAnsi="宋体" w:cs="宋体" w:eastAsia="宋体" w:hint="default"/>
          <w:sz w:val="17"/>
          <w:szCs w:val="17"/>
        </w:rPr>
      </w:pPr>
    </w:p>
    <w:tbl>
      <w:tblPr>
        <w:tblW w:w="0" w:type="auto"/>
        <w:jc w:val="left"/>
        <w:tblInd w:w="194" w:type="dxa"/>
        <w:tblLayout w:type="fixed"/>
        <w:tblCellMar>
          <w:top w:w="0" w:type="dxa"/>
          <w:left w:w="0" w:type="dxa"/>
          <w:bottom w:w="0" w:type="dxa"/>
          <w:right w:w="0" w:type="dxa"/>
        </w:tblCellMar>
        <w:tblLook w:val="01E0"/>
      </w:tblPr>
      <w:tblGrid>
        <w:gridCol w:w="737"/>
        <w:gridCol w:w="1260"/>
        <w:gridCol w:w="3195"/>
        <w:gridCol w:w="2372"/>
        <w:gridCol w:w="1724"/>
      </w:tblGrid>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类型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8"/>
              <w:jc w:val="center"/>
              <w:rPr>
                <w:rFonts w:ascii="宋体" w:hAnsi="宋体" w:cs="宋体" w:eastAsia="宋体" w:hint="default"/>
                <w:sz w:val="24"/>
                <w:szCs w:val="24"/>
              </w:rPr>
            </w:pPr>
            <w:r>
              <w:rPr>
                <w:rFonts w:ascii="宋体" w:hAnsi="宋体" w:cs="宋体" w:eastAsia="宋体" w:hint="default"/>
                <w:sz w:val="24"/>
                <w:szCs w:val="24"/>
              </w:rPr>
              <w:t>名称</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hAnsi="宋体" w:cs="宋体" w:eastAsia="宋体" w:hint="default"/>
                <w:sz w:val="24"/>
                <w:szCs w:val="24"/>
              </w:rPr>
              <w:t>专利号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证书号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sz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一种铝箔带搭接机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ZL200810015233.3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735556</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sz w:val="24"/>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瓶盖装箱机自动控制系统</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ZL200810238770.4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770605</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spacing w:after="0" w:line="240" w:lineRule="auto"/>
        <w:jc w:val="center"/>
        <w:rPr>
          <w:rFonts w:ascii="宋体" w:hAnsi="宋体" w:cs="宋体" w:eastAsia="宋体" w:hint="default"/>
          <w:sz w:val="24"/>
          <w:szCs w:val="24"/>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294" w:type="dxa"/>
        <w:tblLayout w:type="fixed"/>
        <w:tblCellMar>
          <w:top w:w="0" w:type="dxa"/>
          <w:left w:w="0" w:type="dxa"/>
          <w:bottom w:w="0" w:type="dxa"/>
          <w:right w:w="0" w:type="dxa"/>
        </w:tblCellMar>
        <w:tblLook w:val="01E0"/>
      </w:tblPr>
      <w:tblGrid>
        <w:gridCol w:w="737"/>
        <w:gridCol w:w="1260"/>
        <w:gridCol w:w="3195"/>
        <w:gridCol w:w="2372"/>
        <w:gridCol w:w="1724"/>
      </w:tblGrid>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02" w:right="0"/>
              <w:jc w:val="left"/>
              <w:rPr>
                <w:rFonts w:ascii="宋体" w:hAnsi="宋体" w:cs="宋体" w:eastAsia="宋体" w:hint="default"/>
                <w:sz w:val="24"/>
                <w:szCs w:val="24"/>
              </w:rPr>
            </w:pPr>
            <w:r>
              <w:rPr>
                <w:rFonts w:ascii="宋体"/>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4"/>
                <w:szCs w:val="24"/>
              </w:rPr>
            </w:pPr>
            <w:r>
              <w:rPr>
                <w:rFonts w:ascii="宋体" w:hAnsi="宋体" w:cs="宋体" w:eastAsia="宋体" w:hint="default"/>
                <w:sz w:val="24"/>
                <w:szCs w:val="24"/>
              </w:rPr>
              <w:t>一种自动垫片除尘器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24"/>
                <w:szCs w:val="24"/>
              </w:rPr>
            </w:pPr>
            <w:r>
              <w:rPr>
                <w:rFonts w:ascii="宋体"/>
                <w:sz w:val="24"/>
              </w:rPr>
              <w:t>ZL201020251296.1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1737636</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24"/>
                <w:szCs w:val="24"/>
              </w:rPr>
            </w:pPr>
            <w:r>
              <w:rPr>
                <w:rFonts w:ascii="宋体"/>
                <w:sz w:val="24"/>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一种双头自动铣字机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ZL201020254745.8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1737227</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24"/>
                <w:szCs w:val="24"/>
              </w:rPr>
            </w:pPr>
            <w:r>
              <w:rPr>
                <w:rFonts w:ascii="宋体"/>
                <w:sz w:val="24"/>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一种旋转拉伸机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ZL201020254729.9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1743179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24"/>
                <w:szCs w:val="24"/>
              </w:rPr>
            </w:pPr>
            <w:r>
              <w:rPr>
                <w:rFonts w:ascii="宋体"/>
                <w:sz w:val="24"/>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一种自动切口机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ZL201020260023.3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1736724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73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302" w:right="0"/>
              <w:jc w:val="left"/>
              <w:rPr>
                <w:rFonts w:ascii="宋体" w:hAnsi="宋体" w:cs="宋体" w:eastAsia="宋体" w:hint="default"/>
                <w:sz w:val="24"/>
                <w:szCs w:val="24"/>
              </w:rPr>
            </w:pPr>
            <w:r>
              <w:rPr>
                <w:rFonts w:ascii="宋体"/>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391" w:right="153" w:hanging="240"/>
              <w:jc w:val="left"/>
              <w:rPr>
                <w:rFonts w:ascii="宋体" w:hAnsi="宋体" w:cs="宋体" w:eastAsia="宋体" w:hint="default"/>
                <w:sz w:val="24"/>
                <w:szCs w:val="24"/>
              </w:rPr>
            </w:pPr>
            <w:r>
              <w:rPr>
                <w:rFonts w:ascii="宋体" w:hAnsi="宋体" w:cs="宋体" w:eastAsia="宋体" w:hint="default"/>
                <w:sz w:val="24"/>
                <w:szCs w:val="24"/>
              </w:rPr>
              <w:t>一种卧式单头凸字机或滚花 机用气动进、退盖装置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3"/>
              <w:jc w:val="center"/>
              <w:rPr>
                <w:rFonts w:ascii="宋体" w:hAnsi="宋体" w:cs="宋体" w:eastAsia="宋体" w:hint="default"/>
                <w:sz w:val="24"/>
                <w:szCs w:val="24"/>
              </w:rPr>
            </w:pPr>
            <w:r>
              <w:rPr>
                <w:rFonts w:ascii="宋体"/>
                <w:sz w:val="24"/>
              </w:rPr>
              <w:t>ZL201020160004.0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1738610</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24"/>
                <w:szCs w:val="24"/>
              </w:rPr>
            </w:pPr>
            <w:r>
              <w:rPr>
                <w:rFonts w:ascii="宋体"/>
                <w:sz w:val="24"/>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一种双头加垫机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ZL201020271082.0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1739015</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02" w:right="0"/>
              <w:jc w:val="left"/>
              <w:rPr>
                <w:rFonts w:ascii="宋体" w:hAnsi="宋体" w:cs="宋体" w:eastAsia="宋体" w:hint="default"/>
                <w:sz w:val="24"/>
                <w:szCs w:val="24"/>
              </w:rPr>
            </w:pPr>
            <w:r>
              <w:rPr>
                <w:rFonts w:ascii="宋体"/>
                <w:sz w:val="24"/>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外观设计</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1</w:t>
            </w:r>
            <w:r>
              <w:rPr>
                <w:rFonts w:ascii="宋体" w:hAnsi="宋体" w:cs="宋体" w:eastAsia="宋体" w:hint="default"/>
                <w:sz w:val="24"/>
                <w:szCs w:val="24"/>
              </w:rPr>
              <w:t>）</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ZL201030520271.2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1537145</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一种新型大顶出塑料盖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ZL201020251297.6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1845230</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2" w:right="0"/>
              <w:jc w:val="left"/>
              <w:rPr>
                <w:rFonts w:ascii="宋体" w:hAnsi="宋体" w:cs="宋体" w:eastAsia="宋体" w:hint="default"/>
                <w:sz w:val="24"/>
                <w:szCs w:val="24"/>
              </w:rPr>
            </w:pPr>
            <w:r>
              <w:rPr>
                <w:rFonts w:ascii="宋体"/>
                <w:sz w:val="24"/>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4"/>
                <w:szCs w:val="24"/>
              </w:rPr>
            </w:pPr>
            <w:r>
              <w:rPr>
                <w:rFonts w:ascii="宋体" w:hAnsi="宋体" w:cs="宋体" w:eastAsia="宋体" w:hint="default"/>
                <w:sz w:val="24"/>
                <w:szCs w:val="24"/>
              </w:rPr>
              <w:t>一种新型铝塑结合盖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宋体" w:hAnsi="宋体" w:cs="宋体" w:eastAsia="宋体" w:hint="default"/>
                <w:sz w:val="24"/>
                <w:szCs w:val="24"/>
              </w:rPr>
            </w:pPr>
            <w:r>
              <w:rPr>
                <w:rFonts w:ascii="宋体"/>
                <w:sz w:val="24"/>
              </w:rPr>
              <w:t>ZL201020251284.9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1844344</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一种双重防伪的塑料盖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ZL201020251306.1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1843899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宋体" w:hAnsi="宋体" w:cs="宋体" w:eastAsia="宋体" w:hint="default"/>
                <w:sz w:val="24"/>
                <w:szCs w:val="24"/>
              </w:rPr>
            </w:pPr>
            <w:r>
              <w:rPr>
                <w:rFonts w:ascii="宋体"/>
                <w:sz w:val="24"/>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一种加垫机用气动推垫装置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24"/>
                <w:szCs w:val="24"/>
              </w:rPr>
            </w:pPr>
            <w:r>
              <w:rPr>
                <w:rFonts w:ascii="宋体"/>
                <w:sz w:val="24"/>
              </w:rPr>
              <w:t>ZL201020259988.0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1845015</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发明专利</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一种瓶盖内胀形模</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ZL200910015567.5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834395</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一种手动离合器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ZL201020689183.X</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1922425</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73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42" w:right="0"/>
              <w:jc w:val="left"/>
              <w:rPr>
                <w:rFonts w:ascii="宋体" w:hAnsi="宋体" w:cs="宋体" w:eastAsia="宋体" w:hint="default"/>
                <w:sz w:val="24"/>
                <w:szCs w:val="24"/>
              </w:rPr>
            </w:pPr>
            <w:r>
              <w:rPr>
                <w:rFonts w:ascii="宋体"/>
                <w:sz w:val="24"/>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231" w:right="153" w:hanging="1080"/>
              <w:jc w:val="left"/>
              <w:rPr>
                <w:rFonts w:ascii="宋体" w:hAnsi="宋体" w:cs="宋体" w:eastAsia="宋体" w:hint="default"/>
                <w:sz w:val="24"/>
                <w:szCs w:val="24"/>
              </w:rPr>
            </w:pPr>
            <w:r>
              <w:rPr>
                <w:rFonts w:ascii="宋体" w:hAnsi="宋体" w:cs="宋体" w:eastAsia="宋体" w:hint="default"/>
                <w:sz w:val="24"/>
                <w:szCs w:val="24"/>
              </w:rPr>
              <w:t>一种带有弹簧透明嘴的铝塑 结合盖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3"/>
              <w:jc w:val="center"/>
              <w:rPr>
                <w:rFonts w:ascii="宋体" w:hAnsi="宋体" w:cs="宋体" w:eastAsia="宋体" w:hint="default"/>
                <w:sz w:val="24"/>
                <w:szCs w:val="24"/>
              </w:rPr>
            </w:pPr>
            <w:r>
              <w:rPr>
                <w:rFonts w:ascii="宋体"/>
                <w:sz w:val="24"/>
              </w:rPr>
              <w:t>ZL201020251309.5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1954078</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73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42" w:right="0"/>
              <w:jc w:val="left"/>
              <w:rPr>
                <w:rFonts w:ascii="宋体" w:hAnsi="宋体" w:cs="宋体" w:eastAsia="宋体" w:hint="default"/>
                <w:sz w:val="24"/>
                <w:szCs w:val="24"/>
              </w:rPr>
            </w:pPr>
            <w:r>
              <w:rPr>
                <w:rFonts w:ascii="宋体"/>
                <w:sz w:val="24"/>
              </w:rPr>
              <w:t>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471" w:right="153" w:hanging="1320"/>
              <w:jc w:val="left"/>
              <w:rPr>
                <w:rFonts w:ascii="宋体" w:hAnsi="宋体" w:cs="宋体" w:eastAsia="宋体" w:hint="default"/>
                <w:sz w:val="24"/>
                <w:szCs w:val="24"/>
              </w:rPr>
            </w:pPr>
            <w:r>
              <w:rPr>
                <w:rFonts w:ascii="宋体" w:hAnsi="宋体" w:cs="宋体" w:eastAsia="宋体" w:hint="default"/>
                <w:sz w:val="24"/>
                <w:szCs w:val="24"/>
              </w:rPr>
              <w:t>一种带压力传感器的涂料胶 辊</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3"/>
              <w:jc w:val="center"/>
              <w:rPr>
                <w:rFonts w:ascii="宋体" w:hAnsi="宋体" w:cs="宋体" w:eastAsia="宋体" w:hint="default"/>
                <w:sz w:val="24"/>
                <w:szCs w:val="24"/>
              </w:rPr>
            </w:pPr>
            <w:r>
              <w:rPr>
                <w:rFonts w:ascii="宋体"/>
                <w:sz w:val="24"/>
              </w:rPr>
              <w:t>ZL201020696418.8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1954801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一种齿料环双出分选器</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ZL201020657857.8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1951656</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2" w:right="0"/>
              <w:jc w:val="left"/>
              <w:rPr>
                <w:rFonts w:ascii="宋体" w:hAnsi="宋体" w:cs="宋体" w:eastAsia="宋体" w:hint="default"/>
                <w:sz w:val="24"/>
                <w:szCs w:val="24"/>
              </w:rPr>
            </w:pPr>
            <w:r>
              <w:rPr>
                <w:rFonts w:ascii="宋体"/>
                <w:sz w:val="24"/>
              </w:rPr>
              <w:t>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折叠式铝塑组合防伪瓶盖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center"/>
              <w:rPr>
                <w:rFonts w:ascii="宋体" w:hAnsi="宋体" w:cs="宋体" w:eastAsia="宋体" w:hint="default"/>
                <w:sz w:val="24"/>
                <w:szCs w:val="24"/>
              </w:rPr>
            </w:pPr>
            <w:r>
              <w:rPr>
                <w:rFonts w:ascii="宋体"/>
                <w:sz w:val="24"/>
              </w:rPr>
              <w:t>ZL201020689182.5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1953919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73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242" w:right="0"/>
              <w:jc w:val="left"/>
              <w:rPr>
                <w:rFonts w:ascii="宋体" w:hAnsi="宋体" w:cs="宋体" w:eastAsia="宋体" w:hint="default"/>
                <w:sz w:val="24"/>
                <w:szCs w:val="24"/>
              </w:rPr>
            </w:pPr>
            <w:r>
              <w:rPr>
                <w:rFonts w:ascii="宋体"/>
                <w:sz w:val="24"/>
              </w:rPr>
              <w:t>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871" w:right="153" w:hanging="720"/>
              <w:jc w:val="left"/>
              <w:rPr>
                <w:rFonts w:ascii="宋体" w:hAnsi="宋体" w:cs="宋体" w:eastAsia="宋体" w:hint="default"/>
                <w:sz w:val="24"/>
                <w:szCs w:val="24"/>
              </w:rPr>
            </w:pPr>
            <w:r>
              <w:rPr>
                <w:rFonts w:ascii="宋体" w:hAnsi="宋体" w:cs="宋体" w:eastAsia="宋体" w:hint="default"/>
                <w:sz w:val="24"/>
                <w:szCs w:val="24"/>
              </w:rPr>
              <w:t>一种全自动双头超声波塑料 瓶盖焊接装置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3"/>
              <w:jc w:val="center"/>
              <w:rPr>
                <w:rFonts w:ascii="宋体" w:hAnsi="宋体" w:cs="宋体" w:eastAsia="宋体" w:hint="default"/>
                <w:sz w:val="24"/>
                <w:szCs w:val="24"/>
              </w:rPr>
            </w:pPr>
            <w:r>
              <w:rPr>
                <w:rFonts w:ascii="宋体"/>
                <w:sz w:val="24"/>
              </w:rPr>
              <w:t>ZL20102068187.8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1950471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一种毁瓶的铝塑结合盖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ZL201020692461.7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1966761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发明专利</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双头加垫机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ZL201010237043.3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882849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发明专利</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旋转拉伸机</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ZL201010224077.9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9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881133</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7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42" w:right="0"/>
              <w:jc w:val="left"/>
              <w:rPr>
                <w:rFonts w:ascii="宋体" w:hAnsi="宋体" w:cs="宋体" w:eastAsia="宋体" w:hint="default"/>
                <w:sz w:val="24"/>
                <w:szCs w:val="24"/>
              </w:rPr>
            </w:pPr>
            <w:r>
              <w:rPr>
                <w:rFonts w:ascii="宋体"/>
                <w:sz w:val="24"/>
              </w:rPr>
              <w:t>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4"/>
                <w:szCs w:val="24"/>
              </w:rPr>
            </w:pPr>
            <w:r>
              <w:rPr>
                <w:rFonts w:ascii="宋体" w:hAnsi="宋体" w:cs="宋体" w:eastAsia="宋体" w:hint="default"/>
                <w:sz w:val="24"/>
                <w:szCs w:val="24"/>
              </w:rPr>
              <w:t>一种防拉伤的防伪安全瓶盖</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center"/>
              <w:rPr>
                <w:rFonts w:ascii="宋体" w:hAnsi="宋体" w:cs="宋体" w:eastAsia="宋体" w:hint="default"/>
                <w:sz w:val="24"/>
                <w:szCs w:val="24"/>
              </w:rPr>
            </w:pPr>
            <w:r>
              <w:rPr>
                <w:rFonts w:ascii="宋体"/>
                <w:sz w:val="24"/>
              </w:rPr>
              <w:t>ZL201120088113.3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2042038</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732"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left="242" w:right="0"/>
              <w:jc w:val="left"/>
              <w:rPr>
                <w:rFonts w:ascii="宋体" w:hAnsi="宋体" w:cs="宋体" w:eastAsia="宋体" w:hint="default"/>
                <w:sz w:val="24"/>
                <w:szCs w:val="24"/>
              </w:rPr>
            </w:pPr>
            <w:r>
              <w:rPr>
                <w:rFonts w:ascii="宋体"/>
                <w:sz w:val="24"/>
              </w:rPr>
              <w:t>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44"/>
              <w:jc w:val="right"/>
              <w:rPr>
                <w:rFonts w:ascii="宋体" w:hAnsi="宋体" w:cs="宋体" w:eastAsia="宋体" w:hint="default"/>
                <w:sz w:val="24"/>
                <w:szCs w:val="24"/>
              </w:rPr>
            </w:pPr>
            <w:r>
              <w:rPr>
                <w:rFonts w:ascii="宋体" w:hAnsi="宋体" w:cs="宋体" w:eastAsia="宋体" w:hint="default"/>
                <w:sz w:val="24"/>
                <w:szCs w:val="24"/>
              </w:rPr>
              <w:t>实用新型</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471" w:right="153" w:hanging="1320"/>
              <w:jc w:val="left"/>
              <w:rPr>
                <w:rFonts w:ascii="宋体" w:hAnsi="宋体" w:cs="宋体" w:eastAsia="宋体" w:hint="default"/>
                <w:sz w:val="24"/>
                <w:szCs w:val="24"/>
              </w:rPr>
            </w:pPr>
            <w:r>
              <w:rPr>
                <w:rFonts w:ascii="宋体" w:hAnsi="宋体" w:cs="宋体" w:eastAsia="宋体" w:hint="default"/>
                <w:sz w:val="24"/>
                <w:szCs w:val="24"/>
              </w:rPr>
              <w:t>一种加工轻钢龙骨麻点的滚 轮</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3"/>
              <w:jc w:val="center"/>
              <w:rPr>
                <w:rFonts w:ascii="宋体" w:hAnsi="宋体" w:cs="宋体" w:eastAsia="宋体" w:hint="default"/>
                <w:sz w:val="24"/>
                <w:szCs w:val="24"/>
              </w:rPr>
            </w:pPr>
            <w:r>
              <w:rPr>
                <w:rFonts w:ascii="宋体"/>
                <w:sz w:val="24"/>
              </w:rPr>
              <w:t>ZL201120043619.5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35"/>
              <w:jc w:val="righ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宋体" w:hAnsi="宋体" w:cs="宋体" w:eastAsia="宋体" w:hint="default"/>
                <w:sz w:val="24"/>
                <w:szCs w:val="24"/>
              </w:rPr>
              <w:t>2042441</w:t>
            </w:r>
            <w:r>
              <w:rPr>
                <w:rFonts w:ascii="宋体" w:hAnsi="宋体" w:cs="宋体" w:eastAsia="宋体" w:hint="default"/>
                <w:spacing w:val="-60"/>
                <w:sz w:val="24"/>
                <w:szCs w:val="24"/>
              </w:rPr>
              <w:t> </w:t>
            </w:r>
            <w:r>
              <w:rPr>
                <w:rFonts w:ascii="宋体" w:hAnsi="宋体" w:cs="宋体" w:eastAsia="宋体" w:hint="default"/>
                <w:sz w:val="24"/>
                <w:szCs w:val="24"/>
              </w:rPr>
              <w:t>号</w:t>
            </w:r>
          </w:p>
        </w:tc>
      </w:tr>
    </w:tbl>
    <w:p>
      <w:pPr>
        <w:pStyle w:val="BodyText"/>
        <w:spacing w:line="313" w:lineRule="exact" w:before="0"/>
        <w:ind w:left="718" w:right="1408"/>
        <w:jc w:val="left"/>
      </w:pPr>
      <w:r>
        <w:rPr/>
        <w:t>（</w:t>
      </w:r>
      <w:r>
        <w:rPr>
          <w:rFonts w:ascii="宋体" w:hAnsi="宋体" w:cs="宋体" w:eastAsia="宋体" w:hint="default"/>
        </w:rPr>
        <w:t>2</w:t>
      </w:r>
      <w:r>
        <w:rPr/>
        <w:t>）报告期内新申报专利情况</w:t>
      </w:r>
    </w:p>
    <w:p>
      <w:pPr>
        <w:spacing w:line="240" w:lineRule="auto" w:before="13"/>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761"/>
        <w:gridCol w:w="1260"/>
        <w:gridCol w:w="3567"/>
        <w:gridCol w:w="2165"/>
        <w:gridCol w:w="1911"/>
      </w:tblGrid>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24"/>
                <w:szCs w:val="24"/>
              </w:rPr>
            </w:pPr>
            <w:r>
              <w:rPr>
                <w:rFonts w:ascii="宋体" w:hAnsi="宋体" w:cs="宋体" w:eastAsia="宋体" w:hint="default"/>
                <w:sz w:val="24"/>
                <w:szCs w:val="24"/>
              </w:rPr>
              <w:t>类型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名称</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申请日期</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申请号</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sz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不带透明嘴的防伪安全瓶盖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sz w:val="24"/>
              </w:rPr>
              <w:t>201110076216.2</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sz w:val="24"/>
              </w:rPr>
              <w:t>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防拉伤的防伪安全瓶盖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sz w:val="24"/>
              </w:rPr>
              <w:t>201110076217.7</w:t>
            </w:r>
          </w:p>
        </w:tc>
      </w:tr>
      <w:tr>
        <w:trPr>
          <w:trHeight w:val="732"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0"/>
              <w:jc w:val="center"/>
              <w:rPr>
                <w:rFonts w:ascii="宋体" w:hAnsi="宋体" w:cs="宋体" w:eastAsia="宋体" w:hint="default"/>
                <w:sz w:val="24"/>
                <w:szCs w:val="24"/>
              </w:rPr>
            </w:pPr>
            <w:r>
              <w:rPr>
                <w:rFonts w:ascii="宋体"/>
                <w:sz w:val="24"/>
              </w:rPr>
              <w:t>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5"/>
              <w:jc w:val="center"/>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0"/>
              <w:ind w:left="1416" w:right="219" w:hanging="1201"/>
              <w:jc w:val="left"/>
              <w:rPr>
                <w:rFonts w:ascii="宋体" w:hAnsi="宋体" w:cs="宋体" w:eastAsia="宋体" w:hint="default"/>
                <w:sz w:val="24"/>
                <w:szCs w:val="24"/>
              </w:rPr>
            </w:pPr>
            <w:r>
              <w:rPr>
                <w:rFonts w:ascii="宋体" w:hAnsi="宋体" w:cs="宋体" w:eastAsia="宋体" w:hint="default"/>
                <w:sz w:val="24"/>
                <w:szCs w:val="24"/>
              </w:rPr>
              <w:t>一种白酒类毁盖毁瓶式铝塑组 合瓶盖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0"/>
              <w:jc w:val="center"/>
              <w:rPr>
                <w:rFonts w:ascii="宋体" w:hAnsi="宋体" w:cs="宋体" w:eastAsia="宋体" w:hint="default"/>
                <w:sz w:val="24"/>
                <w:szCs w:val="24"/>
              </w:rPr>
            </w:pPr>
            <w:r>
              <w:rPr>
                <w:rFonts w:ascii="宋体"/>
                <w:sz w:val="24"/>
              </w:rPr>
              <w:t>201120241526.0</w:t>
            </w:r>
          </w:p>
        </w:tc>
      </w:tr>
    </w:tbl>
    <w:p>
      <w:pPr>
        <w:spacing w:after="0" w:line="240" w:lineRule="auto"/>
        <w:jc w:val="center"/>
        <w:rPr>
          <w:rFonts w:ascii="宋体" w:hAnsi="宋体" w:cs="宋体" w:eastAsia="宋体" w:hint="default"/>
          <w:sz w:val="24"/>
          <w:szCs w:val="24"/>
        </w:rPr>
        <w:sectPr>
          <w:pgSz w:w="12240" w:h="15840"/>
          <w:pgMar w:header="745" w:footer="956" w:top="980" w:bottom="1140" w:left="11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761"/>
        <w:gridCol w:w="1260"/>
        <w:gridCol w:w="3567"/>
        <w:gridCol w:w="2165"/>
        <w:gridCol w:w="1911"/>
      </w:tblGrid>
      <w:tr>
        <w:trPr>
          <w:trHeight w:val="73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314"/>
              <w:jc w:val="right"/>
              <w:rPr>
                <w:rFonts w:ascii="宋体" w:hAnsi="宋体" w:cs="宋体" w:eastAsia="宋体" w:hint="default"/>
                <w:sz w:val="24"/>
                <w:szCs w:val="24"/>
              </w:rPr>
            </w:pPr>
            <w:r>
              <w:rPr>
                <w:rFonts w:ascii="宋体"/>
                <w:sz w:val="24"/>
              </w:rPr>
              <w:t>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left="141" w:right="0"/>
              <w:jc w:val="left"/>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8"/>
              <w:ind w:left="1416" w:right="219" w:hanging="1201"/>
              <w:jc w:val="left"/>
              <w:rPr>
                <w:rFonts w:ascii="宋体" w:hAnsi="宋体" w:cs="宋体" w:eastAsia="宋体" w:hint="default"/>
                <w:sz w:val="24"/>
                <w:szCs w:val="24"/>
              </w:rPr>
            </w:pPr>
            <w:r>
              <w:rPr>
                <w:rFonts w:ascii="宋体" w:hAnsi="宋体" w:cs="宋体" w:eastAsia="宋体" w:hint="default"/>
                <w:sz w:val="24"/>
                <w:szCs w:val="24"/>
              </w:rPr>
              <w:t>一种白酒类毁盖毁瓶式铝塑组 合瓶盖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7</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8"/>
              <w:ind w:left="110" w:right="0"/>
              <w:jc w:val="left"/>
              <w:rPr>
                <w:rFonts w:ascii="宋体" w:hAnsi="宋体" w:cs="宋体" w:eastAsia="宋体" w:hint="default"/>
                <w:sz w:val="24"/>
                <w:szCs w:val="24"/>
              </w:rPr>
            </w:pPr>
            <w:r>
              <w:rPr>
                <w:rFonts w:ascii="宋体"/>
                <w:sz w:val="24"/>
              </w:rPr>
              <w:t>201110191722.6</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4"/>
              <w:jc w:val="right"/>
              <w:rPr>
                <w:rFonts w:ascii="宋体" w:hAnsi="宋体" w:cs="宋体" w:eastAsia="宋体" w:hint="default"/>
                <w:sz w:val="24"/>
                <w:szCs w:val="24"/>
              </w:rPr>
            </w:pPr>
            <w:r>
              <w:rPr>
                <w:rFonts w:ascii="宋体"/>
                <w:sz w:val="24"/>
              </w:rPr>
              <w:t>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一种全自动开瓶器组装机</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201120336602.6</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14"/>
              <w:jc w:val="right"/>
              <w:rPr>
                <w:rFonts w:ascii="宋体" w:hAnsi="宋体" w:cs="宋体" w:eastAsia="宋体" w:hint="default"/>
                <w:sz w:val="24"/>
                <w:szCs w:val="24"/>
              </w:rPr>
            </w:pPr>
            <w:r>
              <w:rPr>
                <w:rFonts w:ascii="宋体"/>
                <w:sz w:val="24"/>
              </w:rPr>
              <w:t>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1" w:right="0"/>
              <w:jc w:val="left"/>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4"/>
                <w:szCs w:val="24"/>
              </w:rPr>
            </w:pPr>
            <w:r>
              <w:rPr>
                <w:rFonts w:ascii="宋体" w:hAnsi="宋体" w:cs="宋体" w:eastAsia="宋体" w:hint="default"/>
                <w:sz w:val="24"/>
                <w:szCs w:val="24"/>
              </w:rPr>
              <w:t>全自动开瓶器组装机</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0" w:right="0"/>
              <w:jc w:val="left"/>
              <w:rPr>
                <w:rFonts w:ascii="宋体" w:hAnsi="宋体" w:cs="宋体" w:eastAsia="宋体" w:hint="default"/>
                <w:sz w:val="24"/>
                <w:szCs w:val="24"/>
              </w:rPr>
            </w:pPr>
            <w:r>
              <w:rPr>
                <w:rFonts w:ascii="宋体"/>
                <w:sz w:val="24"/>
              </w:rPr>
              <w:t>201110265596.4</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4"/>
              <w:jc w:val="right"/>
              <w:rPr>
                <w:rFonts w:ascii="宋体" w:hAnsi="宋体" w:cs="宋体" w:eastAsia="宋体" w:hint="default"/>
                <w:sz w:val="24"/>
                <w:szCs w:val="24"/>
              </w:rPr>
            </w:pPr>
            <w:r>
              <w:rPr>
                <w:rFonts w:ascii="宋体"/>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一种防倒灌的防伪瓶盖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201120336571.4</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4"/>
              <w:jc w:val="right"/>
              <w:rPr>
                <w:rFonts w:ascii="宋体" w:hAnsi="宋体" w:cs="宋体" w:eastAsia="宋体" w:hint="default"/>
                <w:sz w:val="24"/>
                <w:szCs w:val="24"/>
              </w:rPr>
            </w:pPr>
            <w:r>
              <w:rPr>
                <w:rFonts w:ascii="宋体"/>
                <w:sz w:val="24"/>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一种防伪的铝塑组合盖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201120336566.3</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4"/>
              <w:jc w:val="right"/>
              <w:rPr>
                <w:rFonts w:ascii="宋体" w:hAnsi="宋体" w:cs="宋体" w:eastAsia="宋体" w:hint="default"/>
                <w:sz w:val="24"/>
                <w:szCs w:val="24"/>
              </w:rPr>
            </w:pPr>
            <w:r>
              <w:rPr>
                <w:rFonts w:ascii="宋体"/>
                <w:sz w:val="24"/>
              </w:rPr>
              <w:t>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防伪的铝塑组合盖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201110265604.5</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
              <w:jc w:val="center"/>
              <w:rPr>
                <w:rFonts w:ascii="宋体" w:hAnsi="宋体" w:cs="宋体" w:eastAsia="宋体" w:hint="default"/>
                <w:sz w:val="24"/>
                <w:szCs w:val="24"/>
              </w:rPr>
            </w:pPr>
            <w:r>
              <w:rPr>
                <w:rFonts w:ascii="宋体" w:hAnsi="宋体" w:cs="宋体" w:eastAsia="宋体" w:hint="default"/>
                <w:sz w:val="24"/>
                <w:szCs w:val="24"/>
              </w:rPr>
              <w:t>一种防拉丝的防伪铝塑结合盖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201120336573.3</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4"/>
              <w:jc w:val="right"/>
              <w:rPr>
                <w:rFonts w:ascii="宋体" w:hAnsi="宋体" w:cs="宋体" w:eastAsia="宋体" w:hint="default"/>
                <w:sz w:val="24"/>
                <w:szCs w:val="24"/>
              </w:rPr>
            </w:pPr>
            <w:r>
              <w:rPr>
                <w:rFonts w:ascii="宋体"/>
                <w:sz w:val="24"/>
              </w:rPr>
              <w:t>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4"/>
                <w:szCs w:val="24"/>
              </w:rPr>
            </w:pPr>
            <w:r>
              <w:rPr>
                <w:rFonts w:ascii="宋体" w:hAnsi="宋体" w:cs="宋体" w:eastAsia="宋体" w:hint="default"/>
                <w:sz w:val="24"/>
                <w:szCs w:val="24"/>
              </w:rPr>
              <w:t>一种改进的铝塑盖</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26</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0" w:right="0"/>
              <w:jc w:val="left"/>
              <w:rPr>
                <w:rFonts w:ascii="宋体" w:hAnsi="宋体" w:cs="宋体" w:eastAsia="宋体" w:hint="default"/>
                <w:sz w:val="24"/>
                <w:szCs w:val="24"/>
              </w:rPr>
            </w:pPr>
            <w:r>
              <w:rPr>
                <w:rFonts w:ascii="宋体"/>
                <w:sz w:val="24"/>
              </w:rPr>
              <w:t>201120361298.0</w:t>
            </w:r>
          </w:p>
        </w:tc>
      </w:tr>
      <w:tr>
        <w:trPr>
          <w:trHeight w:val="409"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1</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201130445965.9</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2</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201130445967.8</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3</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201130445966.3</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4</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201130445961.0</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5</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201130445951.7</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6</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201130446025.1</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54"/>
              <w:jc w:val="right"/>
              <w:rPr>
                <w:rFonts w:ascii="宋体" w:hAnsi="宋体" w:cs="宋体" w:eastAsia="宋体" w:hint="default"/>
                <w:sz w:val="24"/>
                <w:szCs w:val="24"/>
              </w:rPr>
            </w:pPr>
            <w:r>
              <w:rPr>
                <w:rFonts w:ascii="宋体"/>
                <w:sz w:val="24"/>
              </w:rPr>
              <w:t>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7</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0" w:right="0"/>
              <w:jc w:val="left"/>
              <w:rPr>
                <w:rFonts w:ascii="宋体" w:hAnsi="宋体" w:cs="宋体" w:eastAsia="宋体" w:hint="default"/>
                <w:sz w:val="24"/>
                <w:szCs w:val="24"/>
              </w:rPr>
            </w:pPr>
            <w:r>
              <w:rPr>
                <w:rFonts w:ascii="宋体"/>
                <w:sz w:val="24"/>
              </w:rPr>
              <w:t>201130445971.4</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8</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201130445963.X</w:t>
            </w:r>
          </w:p>
        </w:tc>
      </w:tr>
      <w:tr>
        <w:trPr>
          <w:trHeight w:val="40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9</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201130446022.8</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10</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201130445957.4</w:t>
            </w:r>
          </w:p>
        </w:tc>
      </w:tr>
      <w:tr>
        <w:trPr>
          <w:trHeight w:val="408"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4"/>
              <w:jc w:val="right"/>
              <w:rPr>
                <w:rFonts w:ascii="宋体" w:hAnsi="宋体" w:cs="宋体" w:eastAsia="宋体" w:hint="default"/>
                <w:sz w:val="24"/>
                <w:szCs w:val="24"/>
              </w:rPr>
            </w:pPr>
            <w:r>
              <w:rPr>
                <w:rFonts w:ascii="宋体"/>
                <w:sz w:val="24"/>
              </w:rPr>
              <w:t>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41" w:right="0"/>
              <w:jc w:val="left"/>
              <w:rPr>
                <w:rFonts w:ascii="宋体" w:hAnsi="宋体" w:cs="宋体" w:eastAsia="宋体" w:hint="default"/>
                <w:sz w:val="24"/>
                <w:szCs w:val="24"/>
              </w:rPr>
            </w:pPr>
            <w:r>
              <w:rPr>
                <w:rFonts w:ascii="宋体" w:hAnsi="宋体" w:cs="宋体" w:eastAsia="宋体" w:hint="default"/>
                <w:sz w:val="24"/>
                <w:szCs w:val="24"/>
              </w:rPr>
              <w:t>外观设计</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4"/>
                <w:szCs w:val="24"/>
              </w:rPr>
            </w:pPr>
            <w:r>
              <w:rPr>
                <w:rFonts w:ascii="宋体" w:hAnsi="宋体" w:cs="宋体" w:eastAsia="宋体" w:hint="default"/>
                <w:sz w:val="24"/>
                <w:szCs w:val="24"/>
              </w:rPr>
              <w:t>瓶盖（</w:t>
            </w:r>
            <w:r>
              <w:rPr>
                <w:rFonts w:ascii="宋体" w:hAnsi="宋体" w:cs="宋体" w:eastAsia="宋体" w:hint="default"/>
                <w:sz w:val="24"/>
                <w:szCs w:val="24"/>
              </w:rPr>
              <w:t>11</w:t>
            </w:r>
            <w:r>
              <w:rPr>
                <w:rFonts w:ascii="宋体" w:hAnsi="宋体" w:cs="宋体" w:eastAsia="宋体" w:hint="default"/>
                <w:sz w:val="24"/>
                <w:szCs w:val="24"/>
              </w:rPr>
              <w:t>）</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11</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24"/>
                <w:szCs w:val="24"/>
              </w:rPr>
            </w:pPr>
            <w:r>
              <w:rPr>
                <w:rFonts w:ascii="宋体"/>
                <w:sz w:val="24"/>
              </w:rPr>
              <w:t>201130445958.9</w:t>
            </w:r>
          </w:p>
        </w:tc>
      </w:tr>
      <w:tr>
        <w:trPr>
          <w:trHeight w:val="73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254"/>
              <w:jc w:val="right"/>
              <w:rPr>
                <w:rFonts w:ascii="宋体" w:hAnsi="宋体" w:cs="宋体" w:eastAsia="宋体" w:hint="default"/>
                <w:sz w:val="24"/>
                <w:szCs w:val="24"/>
              </w:rPr>
            </w:pPr>
            <w:r>
              <w:rPr>
                <w:rFonts w:ascii="宋体"/>
                <w:sz w:val="24"/>
              </w:rPr>
              <w:t>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41" w:right="0"/>
              <w:jc w:val="left"/>
              <w:rPr>
                <w:rFonts w:ascii="宋体" w:hAnsi="宋体" w:cs="宋体" w:eastAsia="宋体" w:hint="default"/>
                <w:sz w:val="24"/>
                <w:szCs w:val="24"/>
              </w:rPr>
            </w:pPr>
            <w:r>
              <w:rPr>
                <w:rFonts w:ascii="宋体" w:hAnsi="宋体" w:cs="宋体" w:eastAsia="宋体" w:hint="default"/>
                <w:sz w:val="24"/>
                <w:szCs w:val="24"/>
              </w:rPr>
              <w:t>发明专利</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656" w:right="219" w:hanging="1441"/>
              <w:jc w:val="left"/>
              <w:rPr>
                <w:rFonts w:ascii="宋体" w:hAnsi="宋体" w:cs="宋体" w:eastAsia="宋体" w:hint="default"/>
                <w:sz w:val="24"/>
                <w:szCs w:val="24"/>
              </w:rPr>
            </w:pPr>
            <w:r>
              <w:rPr>
                <w:rFonts w:ascii="宋体" w:hAnsi="宋体" w:cs="宋体" w:eastAsia="宋体" w:hint="default"/>
                <w:sz w:val="24"/>
                <w:szCs w:val="24"/>
              </w:rPr>
              <w:t>全自动铝盖生产线铝板进料夹 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10" w:right="0"/>
              <w:jc w:val="left"/>
              <w:rPr>
                <w:rFonts w:ascii="宋体" w:hAnsi="宋体" w:cs="宋体" w:eastAsia="宋体" w:hint="default"/>
                <w:sz w:val="24"/>
                <w:szCs w:val="24"/>
              </w:rPr>
            </w:pPr>
            <w:r>
              <w:rPr>
                <w:rFonts w:ascii="宋体"/>
                <w:sz w:val="24"/>
              </w:rPr>
              <w:t>201110448053.6</w:t>
            </w:r>
          </w:p>
        </w:tc>
      </w:tr>
      <w:tr>
        <w:trPr>
          <w:trHeight w:val="730"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254"/>
              <w:jc w:val="right"/>
              <w:rPr>
                <w:rFonts w:ascii="宋体" w:hAnsi="宋体" w:cs="宋体" w:eastAsia="宋体" w:hint="default"/>
                <w:sz w:val="24"/>
                <w:szCs w:val="24"/>
              </w:rPr>
            </w:pPr>
            <w:r>
              <w:rPr>
                <w:rFonts w:ascii="宋体"/>
                <w:sz w:val="24"/>
              </w:rPr>
              <w:t>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41" w:right="0"/>
              <w:jc w:val="left"/>
              <w:rPr>
                <w:rFonts w:ascii="宋体" w:hAnsi="宋体" w:cs="宋体" w:eastAsia="宋体" w:hint="default"/>
                <w:sz w:val="24"/>
                <w:szCs w:val="24"/>
              </w:rPr>
            </w:pPr>
            <w:r>
              <w:rPr>
                <w:rFonts w:ascii="宋体" w:hAnsi="宋体" w:cs="宋体" w:eastAsia="宋体" w:hint="default"/>
                <w:sz w:val="24"/>
                <w:szCs w:val="24"/>
              </w:rPr>
              <w:t>实用新型</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416" w:right="219" w:hanging="1201"/>
              <w:jc w:val="left"/>
              <w:rPr>
                <w:rFonts w:ascii="宋体" w:hAnsi="宋体" w:cs="宋体" w:eastAsia="宋体" w:hint="default"/>
                <w:sz w:val="24"/>
                <w:szCs w:val="24"/>
              </w:rPr>
            </w:pPr>
            <w:r>
              <w:rPr>
                <w:rFonts w:ascii="宋体" w:hAnsi="宋体" w:cs="宋体" w:eastAsia="宋体" w:hint="default"/>
                <w:sz w:val="24"/>
                <w:szCs w:val="24"/>
              </w:rPr>
              <w:t>一种全自动铝盖生产线铝板进 料夹具</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0"/>
              <w:jc w:val="center"/>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8"/>
                <w:sz w:val="24"/>
                <w:szCs w:val="24"/>
              </w:rPr>
              <w:t> </w:t>
            </w:r>
            <w:r>
              <w:rPr>
                <w:rFonts w:ascii="宋体" w:hAnsi="宋体" w:cs="宋体" w:eastAsia="宋体" w:hint="default"/>
                <w:sz w:val="24"/>
                <w:szCs w:val="24"/>
              </w:rPr>
              <w:t>年</w:t>
            </w:r>
            <w:r>
              <w:rPr>
                <w:rFonts w:ascii="宋体" w:hAnsi="宋体" w:cs="宋体" w:eastAsia="宋体" w:hint="default"/>
                <w:spacing w:val="-68"/>
                <w:sz w:val="24"/>
                <w:szCs w:val="24"/>
              </w:rPr>
              <w:t> </w:t>
            </w:r>
            <w:r>
              <w:rPr>
                <w:rFonts w:ascii="宋体" w:hAnsi="宋体" w:cs="宋体" w:eastAsia="宋体" w:hint="default"/>
                <w:sz w:val="24"/>
                <w:szCs w:val="24"/>
              </w:rPr>
              <w:t>12</w:t>
            </w:r>
            <w:r>
              <w:rPr>
                <w:rFonts w:ascii="宋体" w:hAnsi="宋体" w:cs="宋体" w:eastAsia="宋体" w:hint="default"/>
                <w:spacing w:val="-65"/>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宋体" w:hAnsi="宋体" w:cs="宋体" w:eastAsia="宋体" w:hint="default"/>
                <w:sz w:val="24"/>
                <w:szCs w:val="24"/>
              </w:rPr>
              <w:t>29</w:t>
            </w:r>
            <w:r>
              <w:rPr>
                <w:rFonts w:ascii="宋体" w:hAnsi="宋体" w:cs="宋体" w:eastAsia="宋体" w:hint="default"/>
                <w:spacing w:val="-68"/>
                <w:sz w:val="24"/>
                <w:szCs w:val="24"/>
              </w:rPr>
              <w:t> </w:t>
            </w:r>
            <w:r>
              <w:rPr>
                <w:rFonts w:ascii="宋体" w:hAnsi="宋体" w:cs="宋体" w:eastAsia="宋体" w:hint="default"/>
                <w:sz w:val="24"/>
                <w:szCs w:val="24"/>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10" w:right="0"/>
              <w:jc w:val="left"/>
              <w:rPr>
                <w:rFonts w:ascii="宋体" w:hAnsi="宋体" w:cs="宋体" w:eastAsia="宋体" w:hint="default"/>
                <w:sz w:val="24"/>
                <w:szCs w:val="24"/>
              </w:rPr>
            </w:pPr>
            <w:r>
              <w:rPr>
                <w:rFonts w:ascii="宋体"/>
                <w:sz w:val="24"/>
              </w:rPr>
              <w:t>201120559620.0</w:t>
            </w:r>
          </w:p>
        </w:tc>
      </w:tr>
    </w:tbl>
    <w:p>
      <w:pPr>
        <w:pStyle w:val="BodyText"/>
        <w:spacing w:line="312" w:lineRule="exact" w:before="0"/>
        <w:ind w:left="718" w:right="1408"/>
        <w:jc w:val="left"/>
      </w:pPr>
      <w:r>
        <w:rPr>
          <w:rFonts w:ascii="宋体" w:hAnsi="宋体" w:cs="宋体" w:eastAsia="宋体" w:hint="default"/>
        </w:rPr>
        <w:t>11</w:t>
      </w:r>
      <w:r>
        <w:rPr/>
        <w:t>、全资子公司及控股子公司的经营情况及业绩</w:t>
      </w:r>
    </w:p>
    <w:p>
      <w:pPr>
        <w:pStyle w:val="BodyText"/>
        <w:spacing w:line="386" w:lineRule="auto" w:before="194"/>
        <w:ind w:left="718" w:right="1408"/>
        <w:jc w:val="left"/>
      </w:pPr>
      <w:r>
        <w:rPr>
          <w:rFonts w:ascii="宋体" w:hAnsi="宋体" w:cs="宋体" w:eastAsia="宋体" w:hint="default"/>
        </w:rPr>
        <w:t>1</w:t>
      </w:r>
      <w:r>
        <w:rPr/>
        <w:t>）烟台和俊制盖有限公司： 股权结构：本公司持有</w:t>
      </w:r>
      <w:r>
        <w:rPr>
          <w:rFonts w:ascii="宋体" w:hAnsi="宋体" w:cs="宋体" w:eastAsia="宋体" w:hint="default"/>
        </w:rPr>
        <w:t>72.41%</w:t>
      </w:r>
      <w:r>
        <w:rPr/>
        <w:t>的股权，香港和俊国际有限公司持有</w:t>
      </w:r>
      <w:r>
        <w:rPr>
          <w:rFonts w:ascii="宋体" w:hAnsi="宋体" w:cs="宋体" w:eastAsia="宋体" w:hint="default"/>
        </w:rPr>
        <w:t>27.59%</w:t>
      </w:r>
      <w:r>
        <w:rPr/>
        <w:t>的股权。 经营范围：生产加工瓶盖、瓶盖板、有色金属复合材料、包装装潢印刷品印刷（有效</w:t>
      </w:r>
    </w:p>
    <w:p>
      <w:pPr>
        <w:pStyle w:val="BodyText"/>
        <w:spacing w:line="355" w:lineRule="auto" w:before="7"/>
        <w:ind w:left="238" w:right="1408"/>
        <w:jc w:val="left"/>
      </w:pPr>
      <w:r>
        <w:rPr>
          <w:spacing w:val="-2"/>
        </w:rPr>
        <w:t>期至</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31</w:t>
      </w:r>
      <w:r>
        <w:rPr>
          <w:spacing w:val="-2"/>
        </w:rPr>
        <w:t>日），并销售公司上述所列自产产品（不涉及国营贸易管理商品，涉及配</w:t>
      </w:r>
      <w:r>
        <w:rPr>
          <w:spacing w:val="-113"/>
        </w:rPr>
        <w:t> </w:t>
      </w:r>
      <w:r>
        <w:rPr>
          <w:spacing w:val="-113"/>
        </w:rPr>
      </w:r>
      <w:r>
        <w:rPr/>
        <w:t>额、许可证管理商品，按国家有关规定办理申请）。</w:t>
      </w:r>
    </w:p>
    <w:p>
      <w:pPr>
        <w:pStyle w:val="BodyText"/>
        <w:spacing w:line="240" w:lineRule="auto" w:before="38"/>
        <w:ind w:left="718" w:right="1408"/>
        <w:jc w:val="left"/>
      </w:pPr>
      <w:r>
        <w:rPr/>
        <w:t>注册资本：</w:t>
      </w:r>
      <w:r>
        <w:rPr>
          <w:rFonts w:ascii="宋体" w:hAnsi="宋体" w:cs="宋体" w:eastAsia="宋体" w:hint="default"/>
        </w:rPr>
        <w:t>247.26</w:t>
      </w:r>
      <w:r>
        <w:rPr/>
        <w:t>万美元</w:t>
      </w:r>
    </w:p>
    <w:p>
      <w:pPr>
        <w:spacing w:after="0" w:line="240" w:lineRule="auto"/>
        <w:jc w:val="left"/>
        <w:sectPr>
          <w:pgSz w:w="12240" w:h="15840"/>
          <w:pgMar w:header="745" w:footer="956" w:top="980" w:bottom="1140" w:left="1180" w:right="0"/>
        </w:sectPr>
      </w:pPr>
    </w:p>
    <w:p>
      <w:pPr>
        <w:spacing w:line="240" w:lineRule="auto" w:before="10"/>
        <w:rPr>
          <w:rFonts w:ascii="宋体" w:hAnsi="宋体" w:cs="宋体" w:eastAsia="宋体" w:hint="default"/>
          <w:sz w:val="27"/>
          <w:szCs w:val="27"/>
        </w:rPr>
      </w:pPr>
    </w:p>
    <w:p>
      <w:pPr>
        <w:pStyle w:val="BodyText"/>
        <w:spacing w:line="379" w:lineRule="auto" w:before="26"/>
        <w:ind w:left="618" w:right="1682"/>
        <w:jc w:val="left"/>
      </w:pPr>
      <w:r>
        <w:rPr/>
        <w:t>该公司报告期实现净利润</w:t>
      </w:r>
      <w:r>
        <w:rPr>
          <w:rFonts w:ascii="宋体" w:hAnsi="宋体" w:cs="宋体" w:eastAsia="宋体" w:hint="default"/>
        </w:rPr>
        <w:t>908.88</w:t>
      </w:r>
      <w:r>
        <w:rPr/>
        <w:t>万元，报告期末资产总额为</w:t>
      </w:r>
      <w:r>
        <w:rPr>
          <w:rFonts w:ascii="宋体" w:hAnsi="宋体" w:cs="宋体" w:eastAsia="宋体" w:hint="default"/>
        </w:rPr>
        <w:t>5,149.58</w:t>
      </w:r>
      <w:r>
        <w:rPr/>
        <w:t>万元 </w:t>
      </w:r>
      <w:r>
        <w:rPr>
          <w:rFonts w:ascii="宋体" w:hAnsi="宋体" w:cs="宋体" w:eastAsia="宋体" w:hint="default"/>
        </w:rPr>
        <w:t>2</w:t>
      </w:r>
      <w:r>
        <w:rPr/>
        <w:t>）北京鹏和祥包装制品有限公司 股权结构：本公司持有</w:t>
      </w:r>
      <w:r>
        <w:rPr>
          <w:rFonts w:ascii="宋体" w:hAnsi="宋体" w:cs="宋体" w:eastAsia="宋体" w:hint="default"/>
        </w:rPr>
        <w:t>74.99%</w:t>
      </w:r>
      <w:r>
        <w:rPr/>
        <w:t>的股权，香港和俊国际有限公司持有</w:t>
      </w:r>
      <w:r>
        <w:rPr>
          <w:rFonts w:ascii="宋体" w:hAnsi="宋体" w:cs="宋体" w:eastAsia="宋体" w:hint="default"/>
        </w:rPr>
        <w:t>25.01%</w:t>
      </w:r>
      <w:r>
        <w:rPr/>
        <w:t>的股权。 住所：北京市怀柔区桥梓镇八龙桥雅苑</w:t>
      </w:r>
      <w:r>
        <w:rPr>
          <w:rFonts w:ascii="宋体" w:hAnsi="宋体" w:cs="宋体" w:eastAsia="宋体" w:hint="default"/>
        </w:rPr>
        <w:t>1</w:t>
      </w:r>
      <w:r>
        <w:rPr/>
        <w:t>号楼</w:t>
      </w:r>
      <w:r>
        <w:rPr>
          <w:rFonts w:ascii="宋体" w:hAnsi="宋体" w:cs="宋体" w:eastAsia="宋体" w:hint="default"/>
        </w:rPr>
        <w:t>102</w:t>
      </w:r>
      <w:r>
        <w:rPr/>
        <w:t>室 经营范围：许可经营项目：生产、加工瓶盖。一般经营项目：销售自产产品。</w:t>
      </w:r>
    </w:p>
    <w:p>
      <w:pPr>
        <w:pStyle w:val="BodyText"/>
        <w:spacing w:line="386" w:lineRule="auto" w:before="53"/>
        <w:ind w:left="618" w:right="2402"/>
        <w:jc w:val="left"/>
      </w:pPr>
      <w:r>
        <w:rPr/>
        <w:t>注册资本：</w:t>
      </w:r>
      <w:r>
        <w:rPr>
          <w:rFonts w:ascii="宋体" w:hAnsi="宋体" w:cs="宋体" w:eastAsia="宋体" w:hint="default"/>
        </w:rPr>
        <w:t>200</w:t>
      </w:r>
      <w:r>
        <w:rPr/>
        <w:t>万元人民币 该公司报告期实现净利润</w:t>
      </w:r>
      <w:r>
        <w:rPr>
          <w:rFonts w:ascii="宋体" w:hAnsi="宋体" w:cs="宋体" w:eastAsia="宋体" w:hint="default"/>
        </w:rPr>
        <w:t>229.91</w:t>
      </w:r>
      <w:r>
        <w:rPr/>
        <w:t>万元，报告期末资产总额为</w:t>
      </w:r>
      <w:r>
        <w:rPr>
          <w:rFonts w:ascii="宋体" w:hAnsi="宋体" w:cs="宋体" w:eastAsia="宋体" w:hint="default"/>
        </w:rPr>
        <w:t>1,405.49</w:t>
      </w:r>
      <w:r>
        <w:rPr/>
        <w:t>万元。 </w:t>
      </w:r>
      <w:r>
        <w:rPr>
          <w:rFonts w:ascii="宋体" w:hAnsi="宋体" w:cs="宋体" w:eastAsia="宋体" w:hint="default"/>
        </w:rPr>
        <w:t>3</w:t>
      </w:r>
      <w:r>
        <w:rPr/>
        <w:t>）成都海川制盖有限公司</w:t>
      </w:r>
    </w:p>
    <w:p>
      <w:pPr>
        <w:pStyle w:val="BodyText"/>
        <w:spacing w:line="386" w:lineRule="auto" w:before="48"/>
        <w:ind w:left="618" w:right="1404"/>
        <w:jc w:val="left"/>
        <w:rPr>
          <w:rFonts w:ascii="宋体" w:hAnsi="宋体" w:cs="宋体" w:eastAsia="宋体" w:hint="default"/>
        </w:rPr>
      </w:pPr>
      <w:r>
        <w:rPr/>
        <w:t>股权结构：本公司持有其</w:t>
      </w:r>
      <w:r>
        <w:rPr>
          <w:rFonts w:ascii="宋体" w:hAnsi="宋体" w:cs="宋体" w:eastAsia="宋体" w:hint="default"/>
        </w:rPr>
        <w:t>100%</w:t>
      </w:r>
      <w:r>
        <w:rPr/>
        <w:t>的股权。 </w:t>
      </w:r>
      <w:r>
        <w:rPr>
          <w:spacing w:val="-2"/>
        </w:rPr>
        <w:t>经营范围：金属包装容器制造、包装装潢印刷品印刷（印刷经营许可证至</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17</w:t>
      </w:r>
      <w:r>
        <w:rPr>
          <w:rFonts w:ascii="宋体" w:hAnsi="宋体" w:cs="宋体" w:eastAsia="宋体" w:hint="default"/>
        </w:rPr>
      </w:r>
    </w:p>
    <w:p>
      <w:pPr>
        <w:pStyle w:val="BodyText"/>
        <w:spacing w:line="357" w:lineRule="auto" w:before="5"/>
        <w:ind w:right="0"/>
        <w:jc w:val="left"/>
      </w:pPr>
      <w:r>
        <w:rPr/>
        <w:t>日止）、塑料包装箱及容器制造、塑料零件制造、模具制造；五金交电、钢材、铝材、电</w:t>
      </w:r>
      <w:r>
        <w:rPr>
          <w:spacing w:val="-84"/>
        </w:rPr>
        <w:t> </w:t>
      </w:r>
      <w:r>
        <w:rPr>
          <w:spacing w:val="-84"/>
        </w:rPr>
      </w:r>
      <w:r>
        <w:rPr>
          <w:spacing w:val="-3"/>
        </w:rPr>
        <w:t>子产品、器件和元件的销售；货物进出口、技术进出口（法律、行政法规禁止的项目除外；</w:t>
      </w:r>
      <w:r>
        <w:rPr>
          <w:spacing w:val="-81"/>
        </w:rPr>
        <w:t> </w:t>
      </w:r>
      <w:r>
        <w:rPr>
          <w:spacing w:val="-81"/>
        </w:rPr>
      </w:r>
      <w:r>
        <w:rPr/>
        <w:t>法律、行政法规限制的项目取得许可后方可经营）。</w:t>
      </w:r>
    </w:p>
    <w:p>
      <w:pPr>
        <w:pStyle w:val="BodyText"/>
        <w:spacing w:line="386" w:lineRule="auto" w:before="74"/>
        <w:ind w:left="618" w:right="2402"/>
        <w:jc w:val="left"/>
      </w:pPr>
      <w:r>
        <w:rPr/>
        <w:t>注册资本：</w:t>
      </w:r>
      <w:r>
        <w:rPr>
          <w:rFonts w:ascii="宋体" w:hAnsi="宋体" w:cs="宋体" w:eastAsia="宋体" w:hint="default"/>
        </w:rPr>
        <w:t>3000</w:t>
      </w:r>
      <w:r>
        <w:rPr/>
        <w:t>万元人民币 该公司报告期实现净利润</w:t>
      </w:r>
      <w:r>
        <w:rPr>
          <w:rFonts w:ascii="宋体" w:hAnsi="宋体" w:cs="宋体" w:eastAsia="宋体" w:hint="default"/>
        </w:rPr>
        <w:t>298.36</w:t>
      </w:r>
      <w:r>
        <w:rPr/>
        <w:t>万元，报告期末资产总额为</w:t>
      </w:r>
      <w:r>
        <w:rPr>
          <w:rFonts w:ascii="宋体" w:hAnsi="宋体" w:cs="宋体" w:eastAsia="宋体" w:hint="default"/>
        </w:rPr>
        <w:t>7,812.23</w:t>
      </w:r>
      <w:r>
        <w:rPr/>
        <w:t>万元。 </w:t>
      </w:r>
      <w:r>
        <w:rPr>
          <w:rFonts w:ascii="宋体" w:hAnsi="宋体" w:cs="宋体" w:eastAsia="宋体" w:hint="default"/>
        </w:rPr>
        <w:t>4</w:t>
      </w:r>
      <w:r>
        <w:rPr/>
        <w:t>）大冶市劲鹏制盖有限公司</w:t>
      </w:r>
    </w:p>
    <w:p>
      <w:pPr>
        <w:pStyle w:val="BodyText"/>
        <w:spacing w:line="388" w:lineRule="auto" w:before="48"/>
        <w:ind w:left="618" w:right="0"/>
        <w:jc w:val="left"/>
      </w:pPr>
      <w:r>
        <w:rPr/>
        <w:t>股权结构：本公司持有其</w:t>
      </w:r>
      <w:r>
        <w:rPr>
          <w:rFonts w:ascii="宋体" w:hAnsi="宋体" w:cs="宋体" w:eastAsia="宋体" w:hint="default"/>
        </w:rPr>
        <w:t>100%</w:t>
      </w:r>
      <w:r>
        <w:rPr/>
        <w:t>的股权。 经营范围：制造加工及销售防伪瓶盖、机械模具制作、橡胶塑料制品，货物进出口业</w:t>
      </w:r>
    </w:p>
    <w:p>
      <w:pPr>
        <w:pStyle w:val="BodyText"/>
        <w:spacing w:line="386" w:lineRule="auto" w:before="2"/>
        <w:ind w:left="618" w:right="6722" w:hanging="480"/>
        <w:jc w:val="left"/>
      </w:pPr>
      <w:r>
        <w:rPr/>
        <w:t>务（不含国家限制及禁止进出口货物） 注册资本：</w:t>
      </w:r>
      <w:r>
        <w:rPr>
          <w:rFonts w:ascii="宋体" w:hAnsi="宋体" w:cs="宋体" w:eastAsia="宋体" w:hint="default"/>
        </w:rPr>
        <w:t>4050</w:t>
      </w:r>
      <w:r>
        <w:rPr/>
        <w:t>万元人民币</w:t>
      </w:r>
    </w:p>
    <w:p>
      <w:pPr>
        <w:pStyle w:val="BodyText"/>
        <w:spacing w:line="388" w:lineRule="auto" w:before="46"/>
        <w:ind w:left="618" w:right="0"/>
        <w:jc w:val="left"/>
      </w:pPr>
      <w:r>
        <w:rPr/>
        <w:t>该公司报告期实现净利润</w:t>
      </w:r>
      <w:r>
        <w:rPr>
          <w:rFonts w:ascii="宋体" w:hAnsi="宋体" w:cs="宋体" w:eastAsia="宋体" w:hint="default"/>
        </w:rPr>
        <w:t>714.75</w:t>
      </w:r>
      <w:r>
        <w:rPr/>
        <w:t>万元，报告期末资产总额为</w:t>
      </w:r>
      <w:r>
        <w:rPr>
          <w:rFonts w:ascii="宋体" w:hAnsi="宋体" w:cs="宋体" w:eastAsia="宋体" w:hint="default"/>
        </w:rPr>
        <w:t>6,126.21</w:t>
      </w:r>
      <w:r>
        <w:rPr/>
        <w:t>万元。 </w:t>
      </w:r>
      <w:r>
        <w:rPr>
          <w:rFonts w:ascii="宋体" w:hAnsi="宋体" w:cs="宋体" w:eastAsia="宋体" w:hint="default"/>
        </w:rPr>
        <w:t>5</w:t>
      </w:r>
      <w:r>
        <w:rPr/>
        <w:t>）新疆军鹏制盖有限公司 股权结构：本公司持有</w:t>
      </w:r>
      <w:r>
        <w:rPr>
          <w:rFonts w:ascii="宋体" w:hAnsi="宋体" w:cs="宋体" w:eastAsia="宋体" w:hint="default"/>
        </w:rPr>
        <w:t>60%</w:t>
      </w:r>
      <w:r>
        <w:rPr/>
        <w:t>的股权，新疆农四师七十二团持有</w:t>
      </w:r>
      <w:r>
        <w:rPr>
          <w:rFonts w:ascii="宋体" w:hAnsi="宋体" w:cs="宋体" w:eastAsia="宋体" w:hint="default"/>
        </w:rPr>
        <w:t>40%</w:t>
      </w:r>
      <w:r>
        <w:rPr/>
        <w:t>的股权。 经营范围：一般许可项目自营和代理各类商品和技术的进出口，但国家限定公司经营</w:t>
      </w:r>
    </w:p>
    <w:p>
      <w:pPr>
        <w:pStyle w:val="BodyText"/>
        <w:spacing w:line="355" w:lineRule="auto" w:before="5"/>
        <w:ind w:right="0"/>
        <w:jc w:val="left"/>
      </w:pPr>
      <w:r>
        <w:rPr/>
        <w:t>或禁止进出口的商品和技术除外。开展边境小额贸易业务。加工、生产各种铝防伪瓶盖，</w:t>
      </w:r>
      <w:r>
        <w:rPr>
          <w:spacing w:val="-81"/>
        </w:rPr>
        <w:t> </w:t>
      </w:r>
      <w:r>
        <w:rPr>
          <w:spacing w:val="-81"/>
        </w:rPr>
      </w:r>
      <w:r>
        <w:rPr/>
        <w:t>组合式防伪瓶盖、模具机械设备。</w:t>
      </w:r>
    </w:p>
    <w:p>
      <w:pPr>
        <w:spacing w:after="0" w:line="355"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86" w:lineRule="auto" w:before="26"/>
        <w:ind w:left="618" w:right="2282"/>
        <w:jc w:val="left"/>
      </w:pPr>
      <w:r>
        <w:rPr/>
        <w:t>注册资本：</w:t>
      </w:r>
      <w:r>
        <w:rPr>
          <w:rFonts w:ascii="宋体" w:hAnsi="宋体" w:cs="宋体" w:eastAsia="宋体" w:hint="default"/>
        </w:rPr>
        <w:t>800</w:t>
      </w:r>
      <w:r>
        <w:rPr/>
        <w:t>万元人民币 该公司报告期实现净利润</w:t>
      </w:r>
      <w:r>
        <w:rPr>
          <w:rFonts w:ascii="宋体" w:hAnsi="宋体" w:cs="宋体" w:eastAsia="宋体" w:hint="default"/>
        </w:rPr>
        <w:t>169.30</w:t>
      </w:r>
      <w:r>
        <w:rPr/>
        <w:t>万元，报告期末资产总额为</w:t>
      </w:r>
      <w:r>
        <w:rPr>
          <w:rFonts w:ascii="宋体" w:hAnsi="宋体" w:cs="宋体" w:eastAsia="宋体" w:hint="default"/>
        </w:rPr>
        <w:t>2,296.24 </w:t>
      </w:r>
      <w:r>
        <w:rPr/>
        <w:t>万元。 </w:t>
      </w:r>
      <w:r>
        <w:rPr>
          <w:rFonts w:ascii="宋体" w:hAnsi="宋体" w:cs="宋体" w:eastAsia="宋体" w:hint="default"/>
        </w:rPr>
        <w:t>6</w:t>
      </w:r>
      <w:r>
        <w:rPr/>
        <w:t>）亳州丽鹏制盖有限公司</w:t>
      </w:r>
    </w:p>
    <w:p>
      <w:pPr>
        <w:pStyle w:val="BodyText"/>
        <w:spacing w:line="388" w:lineRule="auto" w:before="46"/>
        <w:ind w:left="618" w:right="0"/>
        <w:jc w:val="left"/>
      </w:pPr>
      <w:r>
        <w:rPr/>
        <w:t>股权结构：本公司持有其</w:t>
      </w:r>
      <w:r>
        <w:rPr>
          <w:rFonts w:ascii="宋体" w:hAnsi="宋体" w:cs="宋体" w:eastAsia="宋体" w:hint="default"/>
        </w:rPr>
        <w:t>100%</w:t>
      </w:r>
      <w:r>
        <w:rPr/>
        <w:t>的股权。 经营范围：一般经营项目：铝防伪瓶盖，组合式防伪瓶盖加工销售，制盖模具、机械</w:t>
      </w:r>
    </w:p>
    <w:p>
      <w:pPr>
        <w:pStyle w:val="BodyText"/>
        <w:spacing w:line="386" w:lineRule="auto" w:before="2"/>
        <w:ind w:left="618" w:right="2402" w:hanging="480"/>
        <w:jc w:val="left"/>
      </w:pPr>
      <w:r>
        <w:rPr/>
        <w:t>设备销售。（涉及许可的凭许可证经营，国家禁止经营的不得经营）。 注册资本：</w:t>
      </w:r>
      <w:r>
        <w:rPr>
          <w:rFonts w:ascii="宋体" w:hAnsi="宋体" w:cs="宋体" w:eastAsia="宋体" w:hint="default"/>
        </w:rPr>
        <w:t>1500</w:t>
      </w:r>
      <w:r>
        <w:rPr/>
        <w:t>万元人民币 该公司报告期实现净利润</w:t>
      </w:r>
      <w:r>
        <w:rPr>
          <w:rFonts w:ascii="宋体" w:hAnsi="宋体" w:cs="宋体" w:eastAsia="宋体" w:hint="default"/>
        </w:rPr>
        <w:t>130.61</w:t>
      </w:r>
      <w:r>
        <w:rPr/>
        <w:t>万元，报告期末资产总额为</w:t>
      </w:r>
      <w:r>
        <w:rPr>
          <w:rFonts w:ascii="宋体" w:hAnsi="宋体" w:cs="宋体" w:eastAsia="宋体" w:hint="default"/>
        </w:rPr>
        <w:t>3,963.05</w:t>
      </w:r>
      <w:r>
        <w:rPr/>
        <w:t>万元。 </w:t>
      </w:r>
      <w:r>
        <w:rPr>
          <w:rFonts w:ascii="宋体" w:hAnsi="宋体" w:cs="宋体" w:eastAsia="宋体" w:hint="default"/>
        </w:rPr>
        <w:t>7</w:t>
      </w:r>
      <w:r>
        <w:rPr/>
        <w:t>）四川泸州丽鹏制盖有限公司 股权结构：本公司持有</w:t>
      </w:r>
      <w:r>
        <w:rPr>
          <w:rFonts w:ascii="宋体" w:hAnsi="宋体" w:cs="宋体" w:eastAsia="宋体" w:hint="default"/>
        </w:rPr>
        <w:t>80%</w:t>
      </w:r>
      <w:r>
        <w:rPr/>
        <w:t>的股权，香港和俊国际有限公司持有</w:t>
      </w:r>
      <w:r>
        <w:rPr>
          <w:rFonts w:ascii="宋体" w:hAnsi="宋体" w:cs="宋体" w:eastAsia="宋体" w:hint="default"/>
        </w:rPr>
        <w:t>20%</w:t>
      </w:r>
      <w:r>
        <w:rPr/>
        <w:t>的股权。 经营范围：铝防伪瓶盖、组合式防伪瓶盖生产、销售。 注册资本：</w:t>
      </w:r>
      <w:r>
        <w:rPr>
          <w:rFonts w:ascii="宋体" w:hAnsi="宋体" w:cs="宋体" w:eastAsia="宋体" w:hint="default"/>
        </w:rPr>
        <w:t>5000</w:t>
      </w:r>
      <w:r>
        <w:rPr/>
        <w:t>万元人民币</w:t>
      </w:r>
    </w:p>
    <w:p>
      <w:pPr>
        <w:pStyle w:val="BodyText"/>
        <w:spacing w:line="384" w:lineRule="auto" w:before="48"/>
        <w:ind w:right="1922" w:firstLine="480"/>
        <w:jc w:val="left"/>
        <w:rPr>
          <w:rFonts w:ascii="宋体" w:hAnsi="宋体" w:cs="宋体" w:eastAsia="宋体" w:hint="default"/>
        </w:rPr>
      </w:pPr>
      <w:r>
        <w:rPr/>
        <w:t>该公司报告期实现净利润</w:t>
      </w:r>
      <w:r>
        <w:rPr>
          <w:rFonts w:ascii="宋体" w:hAnsi="宋体" w:cs="宋体" w:eastAsia="宋体" w:hint="default"/>
        </w:rPr>
        <w:t>-167.92 </w:t>
      </w:r>
      <w:r>
        <w:rPr/>
        <w:t>万元，报告本期末资产总额为</w:t>
      </w:r>
      <w:r>
        <w:rPr>
          <w:rFonts w:ascii="宋体" w:hAnsi="宋体" w:cs="宋体" w:eastAsia="宋体" w:hint="default"/>
        </w:rPr>
        <w:t>4,919.74</w:t>
      </w:r>
      <w:r>
        <w:rPr/>
        <w:t>万元。 </w:t>
      </w:r>
      <w:r>
        <w:rPr>
          <w:rFonts w:ascii="宋体" w:hAnsi="宋体" w:cs="宋体" w:eastAsia="宋体" w:hint="default"/>
          <w:b/>
          <w:bCs/>
        </w:rPr>
        <w:t>二、公司未来发展规划</w:t>
      </w:r>
      <w:r>
        <w:rPr>
          <w:rFonts w:ascii="宋体" w:hAnsi="宋体" w:cs="宋体" w:eastAsia="宋体" w:hint="default"/>
        </w:rPr>
      </w:r>
    </w:p>
    <w:p>
      <w:pPr>
        <w:pStyle w:val="BodyText"/>
        <w:spacing w:line="386" w:lineRule="auto" w:before="51"/>
        <w:ind w:left="618" w:right="1442"/>
        <w:jc w:val="left"/>
      </w:pPr>
      <w:r>
        <w:rPr/>
        <w:t>（一）公司所处行业的发展趋势 随着中国包装工业的快速、健康发展和包装生产在促进国民经济建设、改善人民群众</w:t>
      </w:r>
    </w:p>
    <w:p>
      <w:pPr>
        <w:pStyle w:val="BodyText"/>
        <w:spacing w:line="357" w:lineRule="auto" w:before="7"/>
        <w:ind w:right="1412"/>
        <w:jc w:val="both"/>
      </w:pPr>
      <w:r>
        <w:rPr/>
        <w:t>物质文化生活中的地位作用的日益显现，包装产业作为一个独立的行业体系，建立</w:t>
      </w:r>
      <w:r>
        <w:rPr>
          <w:rFonts w:ascii="宋体" w:hAnsi="宋体" w:cs="宋体" w:eastAsia="宋体" w:hint="default"/>
        </w:rPr>
        <w:t>30</w:t>
      </w:r>
      <w:r>
        <w:rPr/>
        <w:t>年来 </w:t>
      </w:r>
      <w:r>
        <w:rPr>
          <w:spacing w:val="-2"/>
        </w:rPr>
        <w:t>第一次被列入国民经济和社会发展规划。</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14</w:t>
      </w:r>
      <w:r>
        <w:rPr>
          <w:spacing w:val="-2"/>
        </w:rPr>
        <w:t>日，经第十一届全国人民代表大会第</w:t>
      </w:r>
      <w:r>
        <w:rPr>
          <w:spacing w:val="-111"/>
        </w:rPr>
        <w:t> </w:t>
      </w:r>
      <w:r>
        <w:rPr>
          <w:spacing w:val="-111"/>
        </w:rPr>
      </w:r>
      <w:r>
        <w:rPr>
          <w:spacing w:val="-5"/>
        </w:rPr>
        <w:t>四次会议批准，《中华人民共和国国民经济和社会发展第十二个五年规划纲要》正式公布实</w:t>
      </w:r>
      <w:r>
        <w:rPr>
          <w:spacing w:val="-118"/>
        </w:rPr>
        <w:t> </w:t>
      </w:r>
      <w:r>
        <w:rPr>
          <w:spacing w:val="-118"/>
        </w:rPr>
      </w:r>
      <w:r>
        <w:rPr>
          <w:spacing w:val="-5"/>
        </w:rPr>
        <w:t>施，在该《纲要》的第三篇第九章“改造提升制造业”中提出：“包装行业要加快发展先进</w:t>
      </w:r>
      <w:r>
        <w:rPr>
          <w:spacing w:val="-115"/>
        </w:rPr>
        <w:t> </w:t>
      </w:r>
      <w:r>
        <w:rPr>
          <w:spacing w:val="-115"/>
        </w:rPr>
      </w:r>
      <w:r>
        <w:rPr>
          <w:spacing w:val="-7"/>
        </w:rPr>
        <w:t>包装装备、包装新材料和高端包装制品”。</w:t>
      </w:r>
    </w:p>
    <w:p>
      <w:pPr>
        <w:pStyle w:val="BodyText"/>
        <w:spacing w:line="357" w:lineRule="auto" w:before="75"/>
        <w:ind w:right="1282" w:firstLine="480"/>
        <w:jc w:val="left"/>
      </w:pPr>
      <w:r>
        <w:rPr/>
        <w:t>中国的包装行业社会需求量大，科技含量日益提高，已成为我国国民经济中的重要产 业之一。据预测，从</w:t>
      </w:r>
      <w:r>
        <w:rPr>
          <w:rFonts w:ascii="宋体" w:hAnsi="宋体" w:cs="宋体" w:eastAsia="宋体" w:hint="default"/>
        </w:rPr>
        <w:t>2011</w:t>
      </w:r>
      <w:r>
        <w:rPr/>
        <w:t>年到</w:t>
      </w:r>
      <w:r>
        <w:rPr>
          <w:rFonts w:ascii="宋体" w:hAnsi="宋体" w:cs="宋体" w:eastAsia="宋体" w:hint="default"/>
        </w:rPr>
        <w:t>2015</w:t>
      </w:r>
      <w:r>
        <w:rPr/>
        <w:t>年，包装工业总产值可达到</w:t>
      </w:r>
      <w:r>
        <w:rPr>
          <w:rFonts w:ascii="宋体" w:hAnsi="宋体" w:cs="宋体" w:eastAsia="宋体" w:hint="default"/>
        </w:rPr>
        <w:t>6000</w:t>
      </w:r>
      <w:r>
        <w:rPr/>
        <w:t>亿元，平均每年以</w:t>
      </w:r>
      <w:r>
        <w:rPr>
          <w:rFonts w:ascii="宋体" w:hAnsi="宋体" w:cs="宋体" w:eastAsia="宋体" w:hint="default"/>
        </w:rPr>
        <w:t>6%</w:t>
      </w:r>
      <w:r>
        <w:rPr/>
        <w:t>的 速度增长。到</w:t>
      </w:r>
      <w:r>
        <w:rPr>
          <w:rFonts w:ascii="宋体" w:hAnsi="宋体" w:cs="宋体" w:eastAsia="宋体" w:hint="default"/>
        </w:rPr>
        <w:t>2015</w:t>
      </w:r>
      <w:r>
        <w:rPr/>
        <w:t>年，纸包装制品可达到</w:t>
      </w:r>
      <w:r>
        <w:rPr>
          <w:rFonts w:ascii="宋体" w:hAnsi="宋体" w:cs="宋体" w:eastAsia="宋体" w:hint="default"/>
        </w:rPr>
        <w:t>3600</w:t>
      </w:r>
      <w:r>
        <w:rPr/>
        <w:t>万吨、塑料包装制品</w:t>
      </w:r>
      <w:r>
        <w:rPr>
          <w:rFonts w:ascii="宋体" w:hAnsi="宋体" w:cs="宋体" w:eastAsia="宋体" w:hint="default"/>
        </w:rPr>
        <w:t>946</w:t>
      </w:r>
      <w:r>
        <w:rPr/>
        <w:t>万吨、金属包装制品 </w:t>
      </w:r>
      <w:r>
        <w:rPr>
          <w:rFonts w:ascii="宋体" w:hAnsi="宋体" w:cs="宋体" w:eastAsia="宋体" w:hint="default"/>
        </w:rPr>
        <w:t>491</w:t>
      </w:r>
      <w:r>
        <w:rPr/>
        <w:t>万吨、玻璃包装制品</w:t>
      </w:r>
      <w:r>
        <w:rPr>
          <w:rFonts w:ascii="宋体" w:hAnsi="宋体" w:cs="宋体" w:eastAsia="宋体" w:hint="default"/>
        </w:rPr>
        <w:t>1550</w:t>
      </w:r>
      <w:r>
        <w:rPr/>
        <w:t>万吨、包装机械</w:t>
      </w:r>
      <w:r>
        <w:rPr>
          <w:rFonts w:ascii="宋体" w:hAnsi="宋体" w:cs="宋体" w:eastAsia="宋体" w:hint="default"/>
        </w:rPr>
        <w:t>120</w:t>
      </w:r>
      <w:r>
        <w:rPr/>
        <w:t>万台套。到</w:t>
      </w:r>
      <w:r>
        <w:rPr>
          <w:rFonts w:ascii="宋体" w:hAnsi="宋体" w:cs="宋体" w:eastAsia="宋体" w:hint="default"/>
        </w:rPr>
        <w:t>2020</w:t>
      </w:r>
      <w:r>
        <w:rPr/>
        <w:t>年，中国包装工业将满足 </w:t>
      </w:r>
      <w:r>
        <w:rPr>
          <w:spacing w:val="-2"/>
        </w:rPr>
        <w:t>全面建成小康社会的需求，建成一个科技含量高、经济效益好、资源消耗低、环境污染少、</w:t>
      </w:r>
    </w:p>
    <w:p>
      <w:pPr>
        <w:spacing w:after="0" w:line="357"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5" w:lineRule="auto" w:before="26"/>
        <w:ind w:right="1457"/>
        <w:jc w:val="both"/>
      </w:pPr>
      <w:r>
        <w:rPr/>
        <w:t>人才资源优势得到充分发挥的新型中国包装工业。包装工业已成为“朝阳”产业，发展潜 力巨大。</w:t>
      </w:r>
    </w:p>
    <w:p>
      <w:pPr>
        <w:pStyle w:val="BodyText"/>
        <w:spacing w:line="357" w:lineRule="auto" w:before="38"/>
        <w:ind w:right="1457" w:firstLine="480"/>
        <w:jc w:val="both"/>
      </w:pPr>
      <w:r>
        <w:rPr/>
        <w:t>随着国内生产总值的日益增长以及与包装相关的行业相应地发展，金属包装整体需求 必将进一步增强。相关人士认为到</w:t>
      </w:r>
      <w:r>
        <w:rPr>
          <w:spacing w:val="-61"/>
        </w:rPr>
        <w:t> </w:t>
      </w:r>
      <w:r>
        <w:rPr>
          <w:rFonts w:ascii="宋体" w:hAnsi="宋体" w:cs="宋体" w:eastAsia="宋体" w:hint="default"/>
        </w:rPr>
        <w:t>2021</w:t>
      </w:r>
      <w:r>
        <w:rPr>
          <w:rFonts w:ascii="宋体" w:hAnsi="宋体" w:cs="宋体" w:eastAsia="宋体" w:hint="default"/>
          <w:spacing w:val="-61"/>
        </w:rPr>
        <w:t> </w:t>
      </w:r>
      <w:r>
        <w:rPr/>
        <w:t>年，全球金属包装市场的总产值将会达到</w:t>
      </w:r>
      <w:r>
        <w:rPr>
          <w:spacing w:val="-60"/>
        </w:rPr>
        <w:t> </w:t>
      </w:r>
      <w:r>
        <w:rPr>
          <w:rFonts w:ascii="宋体" w:hAnsi="宋体" w:cs="宋体" w:eastAsia="宋体" w:hint="default"/>
        </w:rPr>
        <w:t>1654</w:t>
      </w:r>
      <w:r>
        <w:rPr>
          <w:rFonts w:ascii="宋体" w:hAnsi="宋体" w:cs="宋体" w:eastAsia="宋体" w:hint="default"/>
          <w:spacing w:val="-61"/>
        </w:rPr>
        <w:t> </w:t>
      </w:r>
      <w:r>
        <w:rPr/>
        <w:t>亿 美元。</w:t>
      </w:r>
    </w:p>
    <w:p>
      <w:pPr>
        <w:pStyle w:val="BodyText"/>
        <w:spacing w:line="357" w:lineRule="auto"/>
        <w:ind w:left="618" w:right="1443"/>
        <w:jc w:val="left"/>
      </w:pPr>
      <w:r>
        <w:rPr/>
        <w:t>（二）金属包装发展前景 </w:t>
      </w:r>
      <w:r>
        <w:rPr>
          <w:rFonts w:ascii="宋体" w:hAnsi="宋体" w:cs="宋体" w:eastAsia="宋体" w:hint="default"/>
        </w:rPr>
        <w:t>1</w:t>
      </w:r>
      <w:r>
        <w:rPr/>
        <w:t>、市场环境趋好，存在巨大的潜力和成长空间。中国是拥有</w:t>
      </w:r>
      <w:r>
        <w:rPr>
          <w:spacing w:val="-60"/>
        </w:rPr>
        <w:t> </w:t>
      </w:r>
      <w:r>
        <w:rPr>
          <w:rFonts w:ascii="宋体" w:hAnsi="宋体" w:cs="宋体" w:eastAsia="宋体" w:hint="default"/>
        </w:rPr>
        <w:t>13</w:t>
      </w:r>
      <w:r>
        <w:rPr>
          <w:rFonts w:ascii="宋体" w:hAnsi="宋体" w:cs="宋体" w:eastAsia="宋体" w:hint="default"/>
          <w:spacing w:val="-61"/>
        </w:rPr>
        <w:t> </w:t>
      </w:r>
      <w:r>
        <w:rPr/>
        <w:t>亿人口的庞大消费群</w:t>
      </w:r>
    </w:p>
    <w:p>
      <w:pPr>
        <w:pStyle w:val="BodyText"/>
        <w:spacing w:line="357" w:lineRule="auto" w:before="36"/>
        <w:ind w:right="1413"/>
        <w:jc w:val="both"/>
      </w:pPr>
      <w:r>
        <w:rPr/>
        <w:t>体，拥有丰富的工业产品、农产品及出口商品资源，除迅速发展饮料行业外，化学、化妆 品和医药等新产业的发展也为金属包装提供了巨大的增长空间。而且</w:t>
      </w:r>
      <w:r>
        <w:rPr>
          <w:spacing w:val="-75"/>
        </w:rPr>
        <w:t> </w:t>
      </w:r>
      <w:r>
        <w:rPr>
          <w:rFonts w:ascii="宋体" w:hAnsi="宋体" w:cs="宋体" w:eastAsia="宋体" w:hint="default"/>
        </w:rPr>
        <w:t>2008</w:t>
      </w:r>
      <w:r>
        <w:rPr>
          <w:rFonts w:ascii="宋体" w:hAnsi="宋体" w:cs="宋体" w:eastAsia="宋体" w:hint="default"/>
          <w:spacing w:val="-76"/>
        </w:rPr>
        <w:t> </w:t>
      </w:r>
      <w:r>
        <w:rPr>
          <w:spacing w:val="-5"/>
        </w:rPr>
        <w:t>年奥运会、</w:t>
      </w:r>
      <w:r>
        <w:rPr>
          <w:rFonts w:ascii="宋体" w:hAnsi="宋体" w:cs="宋体" w:eastAsia="宋体" w:hint="default"/>
          <w:spacing w:val="-5"/>
        </w:rPr>
        <w:t>2010</w:t>
      </w:r>
      <w:r>
        <w:rPr>
          <w:rFonts w:ascii="宋体" w:hAnsi="宋体" w:cs="宋体" w:eastAsia="宋体" w:hint="default"/>
        </w:rPr>
        <w:t> </w:t>
      </w:r>
      <w:r>
        <w:rPr/>
        <w:t>年世博会及跨国公司在华投资都极大的带动包装需求增长，预计未来的</w:t>
      </w:r>
      <w:r>
        <w:rPr>
          <w:spacing w:val="-59"/>
        </w:rPr>
        <w:t> </w:t>
      </w:r>
      <w:r>
        <w:rPr>
          <w:rFonts w:ascii="宋体" w:hAnsi="宋体" w:cs="宋体" w:eastAsia="宋体" w:hint="default"/>
        </w:rPr>
        <w:t>5</w:t>
      </w:r>
      <w:r>
        <w:rPr/>
        <w:t>～</w:t>
      </w:r>
      <w:r>
        <w:rPr>
          <w:rFonts w:ascii="宋体" w:hAnsi="宋体" w:cs="宋体" w:eastAsia="宋体" w:hint="default"/>
        </w:rPr>
        <w:t>10</w:t>
      </w:r>
      <w:r>
        <w:rPr>
          <w:rFonts w:ascii="宋体" w:hAnsi="宋体" w:cs="宋体" w:eastAsia="宋体" w:hint="default"/>
          <w:spacing w:val="-60"/>
        </w:rPr>
        <w:t> </w:t>
      </w:r>
      <w:r>
        <w:rPr/>
        <w:t>年将是金属 </w:t>
      </w:r>
      <w:r>
        <w:rPr>
          <w:spacing w:val="-6"/>
        </w:rPr>
        <w:t>包装战略发展的机遇期。根据</w:t>
      </w:r>
      <w:r>
        <w:rPr>
          <w:spacing w:val="-51"/>
        </w:rPr>
        <w:t> </w:t>
      </w:r>
      <w:r>
        <w:rPr>
          <w:rFonts w:ascii="宋体" w:hAnsi="宋体" w:cs="宋体" w:eastAsia="宋体" w:hint="default"/>
        </w:rPr>
        <w:t>2007</w:t>
      </w:r>
      <w:r>
        <w:rPr>
          <w:rFonts w:ascii="宋体" w:hAnsi="宋体" w:cs="宋体" w:eastAsia="宋体" w:hint="default"/>
          <w:spacing w:val="-51"/>
        </w:rPr>
        <w:t> </w:t>
      </w:r>
      <w:r>
        <w:rPr>
          <w:spacing w:val="-4"/>
        </w:rPr>
        <w:t>年中国金属包装产业销售收入判断发展趋势，预计</w:t>
      </w:r>
      <w:r>
        <w:rPr>
          <w:spacing w:val="-50"/>
        </w:rPr>
        <w:t> </w:t>
      </w:r>
      <w:r>
        <w:rPr>
          <w:rFonts w:ascii="宋体" w:hAnsi="宋体" w:cs="宋体" w:eastAsia="宋体" w:hint="default"/>
        </w:rPr>
        <w:t>2015 </w:t>
      </w:r>
      <w:r>
        <w:rPr/>
        <w:t>年产销量将远远超过国家原有规划目标。</w:t>
      </w:r>
    </w:p>
    <w:p>
      <w:pPr>
        <w:pStyle w:val="BodyText"/>
        <w:spacing w:line="357" w:lineRule="auto"/>
        <w:ind w:right="1458" w:firstLine="480"/>
        <w:jc w:val="both"/>
      </w:pPr>
      <w:r>
        <w:rPr/>
        <w:t>目前，中国人均包装产品消费水平与人均</w:t>
      </w:r>
      <w:r>
        <w:rPr>
          <w:spacing w:val="-60"/>
        </w:rPr>
        <w:t> </w:t>
      </w:r>
      <w:r>
        <w:rPr>
          <w:rFonts w:ascii="宋体" w:hAnsi="宋体" w:cs="宋体" w:eastAsia="宋体" w:hint="default"/>
        </w:rPr>
        <w:t>GDP</w:t>
      </w:r>
      <w:r>
        <w:rPr>
          <w:rFonts w:ascii="宋体" w:hAnsi="宋体" w:cs="宋体" w:eastAsia="宋体" w:hint="default"/>
          <w:spacing w:val="-60"/>
        </w:rPr>
        <w:t> </w:t>
      </w:r>
      <w:r>
        <w:rPr/>
        <w:t>的关系与国际相差较大，中国的金属包 装产业潜力巨大，特别是加入</w:t>
      </w:r>
      <w:r>
        <w:rPr>
          <w:spacing w:val="-60"/>
        </w:rPr>
        <w:t> </w:t>
      </w:r>
      <w:r>
        <w:rPr>
          <w:rFonts w:ascii="宋体" w:hAnsi="宋体" w:cs="宋体" w:eastAsia="宋体" w:hint="default"/>
        </w:rPr>
        <w:t>WTO</w:t>
      </w:r>
      <w:r>
        <w:rPr>
          <w:rFonts w:ascii="宋体" w:hAnsi="宋体" w:cs="宋体" w:eastAsia="宋体" w:hint="default"/>
          <w:spacing w:val="-60"/>
        </w:rPr>
        <w:t> </w:t>
      </w:r>
      <w:r>
        <w:rPr/>
        <w:t>后中国经济的发展，企业竞争必将从价格竞争转向品牌 竞争、服务竞争、规模实力的竞争。这为中国包装行业的发展带来一个新的成长机遇。</w:t>
      </w:r>
    </w:p>
    <w:p>
      <w:pPr>
        <w:pStyle w:val="BodyText"/>
        <w:spacing w:line="357" w:lineRule="auto" w:before="36"/>
        <w:ind w:right="1457" w:firstLine="480"/>
        <w:jc w:val="both"/>
      </w:pPr>
      <w:r>
        <w:rPr>
          <w:rFonts w:ascii="宋体" w:hAnsi="宋体" w:cs="宋体" w:eastAsia="宋体" w:hint="default"/>
        </w:rPr>
        <w:t>2</w:t>
      </w:r>
      <w:r>
        <w:rPr/>
        <w:t>、规模化、专业化是现代金属包装的发展方向。金属包装行业未来</w:t>
      </w:r>
      <w:r>
        <w:rPr>
          <w:spacing w:val="-60"/>
        </w:rPr>
        <w:t> </w:t>
      </w:r>
      <w:r>
        <w:rPr>
          <w:rFonts w:ascii="宋体" w:hAnsi="宋体" w:cs="宋体" w:eastAsia="宋体" w:hint="default"/>
        </w:rPr>
        <w:t>3</w:t>
      </w:r>
      <w:r>
        <w:rPr/>
        <w:t>～</w:t>
      </w:r>
      <w:r>
        <w:rPr>
          <w:rFonts w:ascii="宋体" w:hAnsi="宋体" w:cs="宋体" w:eastAsia="宋体" w:hint="default"/>
        </w:rPr>
        <w:t>5</w:t>
      </w:r>
      <w:r>
        <w:rPr>
          <w:rFonts w:ascii="宋体" w:hAnsi="宋体" w:cs="宋体" w:eastAsia="宋体" w:hint="default"/>
          <w:spacing w:val="-61"/>
        </w:rPr>
        <w:t> </w:t>
      </w:r>
      <w:r>
        <w:rPr/>
        <w:t>年将面临规 模化、集团化、专业化及精益制造及清洁生产的全面转型和提升：从单一的生产企业向跨 地区集团化发展；从粗放型管理向精细化、数字化、科学化转变，从而提高行业的管理水 平和进入门槛，缩小与国外的差距。拥有自主品牌及知识产权的金属包装企业可选择通过 对小型包装公司的并购而逐渐发展成为大型金属包装集团。</w:t>
      </w:r>
    </w:p>
    <w:p>
      <w:pPr>
        <w:pStyle w:val="BodyText"/>
        <w:spacing w:line="357" w:lineRule="auto"/>
        <w:ind w:left="618" w:right="1442"/>
        <w:jc w:val="left"/>
      </w:pPr>
      <w:r>
        <w:rPr>
          <w:rFonts w:ascii="宋体" w:hAnsi="宋体" w:cs="宋体" w:eastAsia="宋体" w:hint="default"/>
        </w:rPr>
        <w:t>3</w:t>
      </w:r>
      <w:r>
        <w:rPr/>
        <w:t>、金属包装的减排和节能降耗，以及围绕发展循环经济促进金属包装产业升级。 国家相继出台和实施了循环经济和清洁生产立法，制定相关标准，对清洁生产、控制</w:t>
      </w:r>
    </w:p>
    <w:p>
      <w:pPr>
        <w:pStyle w:val="BodyText"/>
        <w:spacing w:line="357" w:lineRule="auto" w:before="37"/>
        <w:ind w:right="1416"/>
        <w:jc w:val="both"/>
      </w:pPr>
      <w:r>
        <w:rPr/>
        <w:t>废弃物和减少有害物质的污染排放实行专项扶持，预计</w:t>
      </w:r>
      <w:r>
        <w:rPr>
          <w:spacing w:val="-78"/>
        </w:rPr>
        <w:t> </w:t>
      </w:r>
      <w:r>
        <w:rPr>
          <w:rFonts w:ascii="宋体" w:hAnsi="宋体" w:cs="宋体" w:eastAsia="宋体" w:hint="default"/>
        </w:rPr>
        <w:t>UV</w:t>
      </w:r>
      <w:r>
        <w:rPr>
          <w:rFonts w:ascii="宋体" w:hAnsi="宋体" w:cs="宋体" w:eastAsia="宋体" w:hint="default"/>
          <w:spacing w:val="-78"/>
        </w:rPr>
        <w:t> </w:t>
      </w:r>
      <w:r>
        <w:rPr>
          <w:spacing w:val="-3"/>
        </w:rPr>
        <w:t>印刷、计算机网络及数字化印刷</w:t>
      </w:r>
      <w:r>
        <w:rPr/>
        <w:t> 技术等将得到广泛应用。以效率和速度推动减排和节能降耗，减少资源占用，创建节约型 企业，发展循环经济，实现可持续发展。</w:t>
      </w:r>
    </w:p>
    <w:p>
      <w:pPr>
        <w:pStyle w:val="BodyText"/>
        <w:spacing w:line="388" w:lineRule="auto" w:before="72"/>
        <w:ind w:left="618" w:right="6962"/>
        <w:jc w:val="left"/>
      </w:pPr>
      <w:r>
        <w:rPr/>
        <w:t>（三）公司发展战略及经营计划 </w:t>
      </w:r>
      <w:r>
        <w:rPr>
          <w:rFonts w:ascii="宋体" w:hAnsi="宋体" w:cs="宋体" w:eastAsia="宋体" w:hint="default"/>
        </w:rPr>
        <w:t>1</w:t>
      </w:r>
      <w:r>
        <w:rPr/>
        <w:t>、公司发展战略</w:t>
      </w:r>
    </w:p>
    <w:p>
      <w:pPr>
        <w:pStyle w:val="BodyText"/>
        <w:spacing w:line="240" w:lineRule="auto" w:before="5"/>
        <w:ind w:left="618" w:right="0"/>
        <w:jc w:val="left"/>
      </w:pPr>
      <w:r>
        <w:rPr>
          <w:spacing w:val="-6"/>
        </w:rPr>
        <w:t>（</w:t>
      </w:r>
      <w:r>
        <w:rPr>
          <w:rFonts w:ascii="宋体" w:hAnsi="宋体" w:cs="宋体" w:eastAsia="宋体" w:hint="default"/>
          <w:spacing w:val="-6"/>
        </w:rPr>
        <w:t>1</w:t>
      </w:r>
      <w:r>
        <w:rPr>
          <w:spacing w:val="-6"/>
        </w:rPr>
        <w:t>）以科学发展观为指引，在进一步提高现有产品市场占有率、积极开拓国内外市场、</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457"/>
        <w:jc w:val="both"/>
      </w:pPr>
      <w:r>
        <w:rPr/>
        <w:t>巩固公司行业中龙头地位的基础上，充分发挥公司在创新、研发、生产、完整业务链方面 的整体优势，打造具有丽鹏特色、不可复制的核心竞争力；积极开拓防伪瓶盖在啤酒、葡 萄酒、医药、饮料、食用等包装领域潜在的巨大市场，力争把防伪瓶盖这个“大市场”中 的“小商品”做精做细、做大做强；全面提升企业的增长速度、运行质量、效益水平和核 心竞争力，争做世界一流企业。</w:t>
      </w:r>
    </w:p>
    <w:p>
      <w:pPr>
        <w:pStyle w:val="BodyText"/>
        <w:spacing w:line="357" w:lineRule="auto"/>
        <w:ind w:right="0" w:firstLine="480"/>
        <w:jc w:val="left"/>
      </w:pPr>
      <w:r>
        <w:rPr>
          <w:spacing w:val="-3"/>
        </w:rPr>
        <w:t>（</w:t>
      </w:r>
      <w:r>
        <w:rPr>
          <w:rFonts w:ascii="宋体" w:hAnsi="宋体" w:cs="宋体" w:eastAsia="宋体" w:hint="default"/>
          <w:spacing w:val="-3"/>
        </w:rPr>
        <w:t>2</w:t>
      </w:r>
      <w:r>
        <w:rPr>
          <w:spacing w:val="-3"/>
        </w:rPr>
        <w:t>）以“立足报国、服务社会、造福职工”为宗旨，以“一处工厂、一所学校、一座</w:t>
      </w:r>
      <w:r>
        <w:rPr/>
        <w:t> </w:t>
      </w:r>
      <w:r>
        <w:rPr>
          <w:spacing w:val="-3"/>
        </w:rPr>
        <w:t>军营、一个家庭”为理念，弘扬“三个对待、三个不断、三个保证”的“三三法宝”精髓，</w:t>
      </w:r>
      <w:r>
        <w:rPr>
          <w:spacing w:val="-82"/>
        </w:rPr>
        <w:t> </w:t>
      </w:r>
      <w:r>
        <w:rPr>
          <w:spacing w:val="-82"/>
        </w:rPr>
      </w:r>
      <w:r>
        <w:rPr/>
        <w:t>注重文化的传承、员工利益和社会责任。按照上市公司要求，继续完善公司治理和内控管 理体系，全面提高规范运作水平，进一步巩固公司在证券市场的良好形象，实现持久的全 体股东利益最大化。</w:t>
      </w:r>
    </w:p>
    <w:p>
      <w:pPr>
        <w:pStyle w:val="BodyText"/>
        <w:spacing w:line="357" w:lineRule="auto"/>
        <w:ind w:right="1282" w:firstLine="480"/>
        <w:jc w:val="left"/>
      </w:pPr>
      <w:r>
        <w:rPr>
          <w:spacing w:val="-3"/>
        </w:rPr>
        <w:t>（</w:t>
      </w:r>
      <w:r>
        <w:rPr>
          <w:rFonts w:ascii="宋体" w:hAnsi="宋体" w:cs="宋体" w:eastAsia="宋体" w:hint="default"/>
          <w:spacing w:val="-3"/>
        </w:rPr>
        <w:t>3</w:t>
      </w:r>
      <w:r>
        <w:rPr>
          <w:spacing w:val="-3"/>
        </w:rPr>
        <w:t>）通过体制创新、机制创新、管理创新，为公司长远发展提供保障并实现企业组织</w:t>
      </w:r>
      <w:r>
        <w:rPr/>
        <w:t> 运营的科学化、规范化。公司将坚持不懈地开展自主创新，推动技术进步，坚持由劳动密 </w:t>
      </w:r>
      <w:r>
        <w:rPr>
          <w:spacing w:val="-2"/>
        </w:rPr>
        <w:t>集型的生产方式向科技密集型转变，走高速自动化的连线生产方式，全面提升产品的质量、</w:t>
      </w:r>
      <w:r>
        <w:rPr>
          <w:spacing w:val="-118"/>
        </w:rPr>
        <w:t> </w:t>
      </w:r>
      <w:r>
        <w:rPr>
          <w:spacing w:val="-118"/>
        </w:rPr>
      </w:r>
      <w:r>
        <w:rPr/>
        <w:t>效率、效益水平。</w:t>
      </w:r>
    </w:p>
    <w:p>
      <w:pPr>
        <w:pStyle w:val="BodyText"/>
        <w:spacing w:line="240" w:lineRule="auto" w:before="72"/>
        <w:ind w:left="618" w:right="0"/>
        <w:jc w:val="left"/>
      </w:pPr>
      <w:r>
        <w:rPr>
          <w:rFonts w:ascii="宋体" w:hAnsi="宋体" w:cs="宋体" w:eastAsia="宋体" w:hint="default"/>
        </w:rPr>
        <w:t>2</w:t>
      </w:r>
      <w:r>
        <w:rPr/>
        <w:t>、公司</w:t>
      </w:r>
      <w:r>
        <w:rPr>
          <w:rFonts w:ascii="宋体" w:hAnsi="宋体" w:cs="宋体" w:eastAsia="宋体" w:hint="default"/>
        </w:rPr>
        <w:t>2012</w:t>
      </w:r>
      <w:r>
        <w:rPr/>
        <w:t>年度经营计划</w:t>
      </w:r>
    </w:p>
    <w:p>
      <w:pPr>
        <w:pStyle w:val="BodyText"/>
        <w:spacing w:line="357" w:lineRule="auto" w:before="195"/>
        <w:ind w:right="1442" w:firstLine="480"/>
        <w:jc w:val="left"/>
      </w:pPr>
      <w:r>
        <w:rPr>
          <w:rFonts w:ascii="宋体" w:hAnsi="宋体" w:cs="宋体" w:eastAsia="宋体" w:hint="default"/>
        </w:rPr>
        <w:t>2012</w:t>
      </w:r>
      <w:r>
        <w:rPr/>
        <w:t>年公司将坚持科学发展观，改变增长方式，创新发展模式，提高发展质量，大力 调整结构，实现最大效益。把装备做强、规模做大、质量做精、管理做优、体制做活。</w:t>
      </w:r>
    </w:p>
    <w:p>
      <w:pPr>
        <w:pStyle w:val="BodyText"/>
        <w:spacing w:line="357" w:lineRule="auto"/>
        <w:ind w:right="1415" w:firstLine="480"/>
        <w:jc w:val="both"/>
      </w:pPr>
      <w:r>
        <w:rPr>
          <w:spacing w:val="-3"/>
        </w:rPr>
        <w:t>（</w:t>
      </w:r>
      <w:r>
        <w:rPr>
          <w:rFonts w:ascii="宋体" w:hAnsi="宋体" w:cs="宋体" w:eastAsia="宋体" w:hint="default"/>
          <w:spacing w:val="-3"/>
        </w:rPr>
        <w:t>1</w:t>
      </w:r>
      <w:r>
        <w:rPr>
          <w:spacing w:val="-3"/>
        </w:rPr>
        <w:t>）进一步巩固现有局面，找出不足，进一步完善、细化、规范、科学地管理，在调</w:t>
      </w:r>
      <w:r>
        <w:rPr/>
        <w:t> 整巩固的同时，加大新产品、新体制、新方法的研究，特别是文化的传承，员工利益和社</w:t>
      </w:r>
      <w:r>
        <w:rPr>
          <w:spacing w:val="-85"/>
        </w:rPr>
        <w:t> </w:t>
      </w:r>
      <w:r>
        <w:rPr>
          <w:spacing w:val="-85"/>
        </w:rPr>
      </w:r>
      <w:r>
        <w:rPr/>
        <w:t>会责任，不断的寻求新的改变和突破。</w:t>
      </w:r>
    </w:p>
    <w:p>
      <w:pPr>
        <w:pStyle w:val="BodyText"/>
        <w:spacing w:line="357" w:lineRule="auto" w:before="36"/>
        <w:ind w:right="1322" w:firstLine="480"/>
        <w:jc w:val="left"/>
      </w:pPr>
      <w:r>
        <w:rPr/>
        <w:t>（</w:t>
      </w:r>
      <w:r>
        <w:rPr>
          <w:rFonts w:ascii="宋体" w:hAnsi="宋体" w:cs="宋体" w:eastAsia="宋体" w:hint="default"/>
        </w:rPr>
        <w:t>2</w:t>
      </w:r>
      <w:r>
        <w:rPr/>
        <w:t>）加快推进研发制造中心自主创新力度；铝塑厂注塑现场组装单元式的生产方式； 大功率注塑机、多腔模、热流道模、机械手甚至机械人的生产方式；一机多能可以更换通</w:t>
      </w:r>
      <w:r>
        <w:rPr>
          <w:spacing w:val="-85"/>
        </w:rPr>
        <w:t> </w:t>
      </w:r>
      <w:r>
        <w:rPr>
          <w:spacing w:val="-85"/>
        </w:rPr>
      </w:r>
      <w:r>
        <w:rPr/>
        <w:t>用的组装生产线；印铁厂探讨</w:t>
      </w:r>
      <w:r>
        <w:rPr>
          <w:spacing w:val="-60"/>
        </w:rPr>
        <w:t> </w:t>
      </w:r>
      <w:r>
        <w:rPr>
          <w:rFonts w:ascii="宋体" w:hAnsi="宋体" w:cs="宋体" w:eastAsia="宋体" w:hint="default"/>
        </w:rPr>
        <w:t>UV</w:t>
      </w:r>
      <w:r>
        <w:rPr>
          <w:rFonts w:ascii="宋体" w:hAnsi="宋体" w:cs="宋体" w:eastAsia="宋体" w:hint="default"/>
          <w:spacing w:val="-60"/>
        </w:rPr>
        <w:t> </w:t>
      </w:r>
      <w:r>
        <w:rPr/>
        <w:t>印刷等新的生产方式。</w:t>
      </w:r>
    </w:p>
    <w:p>
      <w:pPr>
        <w:pStyle w:val="BodyText"/>
        <w:spacing w:line="357" w:lineRule="auto"/>
        <w:ind w:right="1408" w:firstLine="480"/>
        <w:jc w:val="left"/>
      </w:pPr>
      <w:r>
        <w:rPr/>
        <w:t>坚持大气魄、大手笔、大发展，争创“效率最高、成本最低、服务最优、产品最新” 的新局面。</w:t>
      </w:r>
    </w:p>
    <w:p>
      <w:pPr>
        <w:pStyle w:val="BodyText"/>
        <w:spacing w:line="357" w:lineRule="auto"/>
        <w:ind w:right="1412" w:firstLine="480"/>
        <w:jc w:val="both"/>
      </w:pPr>
      <w:r>
        <w:rPr>
          <w:spacing w:val="-3"/>
        </w:rPr>
        <w:t>（</w:t>
      </w:r>
      <w:r>
        <w:rPr>
          <w:rFonts w:ascii="宋体" w:hAnsi="宋体" w:cs="宋体" w:eastAsia="宋体" w:hint="default"/>
          <w:spacing w:val="-3"/>
        </w:rPr>
        <w:t>3</w:t>
      </w:r>
      <w:r>
        <w:rPr>
          <w:spacing w:val="-3"/>
        </w:rPr>
        <w:t>）加大销售力度、壮大销售队伍、提高销售素质、创新开拓销售渠道，目前国内外</w:t>
      </w:r>
      <w:r>
        <w:rPr/>
        <w:t> 营销形势喜人，需求将会剧增，需要国内外销售部的全体人员树立快乐的情绪、坚定的信</w:t>
      </w:r>
      <w:r>
        <w:rPr>
          <w:spacing w:val="-85"/>
        </w:rPr>
        <w:t> </w:t>
      </w:r>
      <w:r>
        <w:rPr>
          <w:spacing w:val="-85"/>
        </w:rPr>
      </w:r>
      <w:r>
        <w:rPr/>
        <w:t>念、争先的霸气、真正用心去工作。同时加大网络销售力度，增加人员扩大渠道，加宽覆</w:t>
      </w:r>
    </w:p>
    <w:p>
      <w:pPr>
        <w:spacing w:after="0" w:line="357"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right="0"/>
        <w:jc w:val="left"/>
      </w:pPr>
      <w:r>
        <w:rPr/>
        <w:t>盖面。</w:t>
      </w:r>
    </w:p>
    <w:p>
      <w:pPr>
        <w:pStyle w:val="BodyText"/>
        <w:spacing w:line="357" w:lineRule="auto" w:before="152"/>
        <w:ind w:right="1414" w:firstLine="480"/>
        <w:jc w:val="both"/>
      </w:pPr>
      <w:r>
        <w:rPr>
          <w:spacing w:val="-3"/>
        </w:rPr>
        <w:t>（</w:t>
      </w:r>
      <w:r>
        <w:rPr>
          <w:rFonts w:ascii="宋体" w:hAnsi="宋体" w:cs="宋体" w:eastAsia="宋体" w:hint="default"/>
          <w:spacing w:val="-3"/>
        </w:rPr>
        <w:t>4</w:t>
      </w:r>
      <w:r>
        <w:rPr>
          <w:spacing w:val="-3"/>
        </w:rPr>
        <w:t>）坚持产品领先。市场地位最终取决于产品，产品是企业存在的理由和根基，产品</w:t>
      </w:r>
      <w:r>
        <w:rPr/>
        <w:t> 领先，方能市场领先，才能争当品类第一、行业第一、争创品牌。企业成功必须走创品牌</w:t>
      </w:r>
      <w:r>
        <w:rPr>
          <w:spacing w:val="-85"/>
        </w:rPr>
        <w:t> </w:t>
      </w:r>
      <w:r>
        <w:rPr>
          <w:spacing w:val="-85"/>
        </w:rPr>
      </w:r>
      <w:r>
        <w:rPr/>
        <w:t>之路，而好产品品牌，一定要有一批爱岗敬业、精益求精、经验丰富、熟练的制造工人队</w:t>
      </w:r>
      <w:r>
        <w:rPr>
          <w:spacing w:val="-85"/>
        </w:rPr>
        <w:t> </w:t>
      </w:r>
      <w:r>
        <w:rPr>
          <w:spacing w:val="-85"/>
        </w:rPr>
      </w:r>
      <w:r>
        <w:rPr/>
        <w:t>伍，如何打造制造为王，制造工人有幸福感的企业氛围，是我们能否成功的关键，是相当</w:t>
      </w:r>
      <w:r>
        <w:rPr>
          <w:spacing w:val="-80"/>
        </w:rPr>
        <w:t> </w:t>
      </w:r>
      <w:r>
        <w:rPr>
          <w:spacing w:val="-80"/>
        </w:rPr>
      </w:r>
      <w:r>
        <w:rPr/>
        <w:t>长一段时间的工作重点。</w:t>
      </w:r>
    </w:p>
    <w:p>
      <w:pPr>
        <w:pStyle w:val="BodyText"/>
        <w:spacing w:line="240" w:lineRule="auto" w:before="36"/>
        <w:ind w:left="618" w:right="0"/>
        <w:jc w:val="left"/>
      </w:pPr>
      <w:r>
        <w:rPr>
          <w:rFonts w:ascii="宋体" w:hAnsi="宋体" w:cs="宋体" w:eastAsia="宋体" w:hint="default"/>
        </w:rPr>
        <w:t>3</w:t>
      </w:r>
      <w:r>
        <w:rPr/>
        <w:t>、风险因素及对策</w:t>
      </w:r>
    </w:p>
    <w:p>
      <w:pPr>
        <w:pStyle w:val="BodyText"/>
        <w:spacing w:line="355" w:lineRule="auto" w:before="154"/>
        <w:ind w:left="738" w:right="0" w:hanging="120"/>
        <w:jc w:val="left"/>
      </w:pPr>
      <w:r>
        <w:rPr>
          <w:rFonts w:ascii="宋体" w:hAnsi="宋体" w:cs="宋体" w:eastAsia="宋体" w:hint="default"/>
        </w:rPr>
        <w:t>1</w:t>
      </w:r>
      <w:r>
        <w:rPr/>
        <w:t>）原材料价格波动风险 </w:t>
      </w:r>
      <w:r>
        <w:rPr>
          <w:spacing w:val="-3"/>
        </w:rPr>
        <w:t>公司生产所需主要原材料为铝板、涂料、油墨和塑料等。铝作为基础原材料，价格随</w:t>
      </w:r>
    </w:p>
    <w:p>
      <w:pPr>
        <w:pStyle w:val="BodyText"/>
        <w:spacing w:line="338" w:lineRule="auto" w:before="38"/>
        <w:ind w:right="0"/>
        <w:jc w:val="left"/>
      </w:pPr>
      <w:r>
        <w:rPr>
          <w:spacing w:val="-4"/>
        </w:rPr>
        <w:t>宏观经济波动呈现出相应的周期性变动规律，</w:t>
      </w:r>
      <w:r>
        <w:rPr>
          <w:rFonts w:ascii="Arial" w:hAnsi="Arial" w:cs="Arial" w:eastAsia="Arial" w:hint="default"/>
          <w:spacing w:val="-4"/>
        </w:rPr>
        <w:t>2011</w:t>
      </w:r>
      <w:r>
        <w:rPr>
          <w:spacing w:val="-4"/>
        </w:rPr>
        <w:t>年涂料、油墨和塑料等原材料也因石油、</w:t>
      </w:r>
      <w:r>
        <w:rPr>
          <w:spacing w:val="-85"/>
        </w:rPr>
        <w:t> </w:t>
      </w:r>
      <w:r>
        <w:rPr>
          <w:spacing w:val="-85"/>
        </w:rPr>
      </w:r>
      <w:r>
        <w:rPr/>
        <w:t>化工原料价格的变化而出现一定程度的波动。</w:t>
      </w:r>
    </w:p>
    <w:p>
      <w:pPr>
        <w:pStyle w:val="BodyText"/>
        <w:spacing w:line="355" w:lineRule="auto" w:before="96"/>
        <w:ind w:right="1459" w:firstLine="480"/>
        <w:jc w:val="both"/>
      </w:pPr>
      <w:r>
        <w:rPr/>
        <w:t>针对这一风险，公司通过比价采购、技术改造、内部挖潜等措施，努力提高原材料利 用率。公司设有采购部，由专人负责原材料市场波动，通过分析把握价格变动趋势，适时 增加或减少原材料储备，降低平均生产成本。</w:t>
      </w:r>
    </w:p>
    <w:p>
      <w:pPr>
        <w:pStyle w:val="BodyText"/>
        <w:spacing w:line="355" w:lineRule="auto" w:before="79"/>
        <w:ind w:left="621" w:right="1439"/>
        <w:jc w:val="left"/>
      </w:pPr>
      <w:r>
        <w:rPr>
          <w:rFonts w:ascii="宋体" w:hAnsi="宋体" w:cs="宋体" w:eastAsia="宋体" w:hint="default"/>
        </w:rPr>
        <w:t>2</w:t>
      </w:r>
      <w:r>
        <w:rPr/>
        <w:t>）人力资源水平对公司发展的影响 随着业务的拓展和产销规模的不断扩大，公司将需要大量生产、管理、技术、营销人</w:t>
      </w:r>
    </w:p>
    <w:p>
      <w:pPr>
        <w:pStyle w:val="BodyText"/>
        <w:spacing w:line="355" w:lineRule="auto" w:before="38"/>
        <w:ind w:right="1282"/>
        <w:jc w:val="left"/>
      </w:pPr>
      <w:r>
        <w:rPr/>
        <w:t>员，这不仅是对人力资源的规划、招聘、培养和晋升机制提出了更高的要求，同时随着劳 </w:t>
      </w:r>
      <w:r>
        <w:rPr>
          <w:spacing w:val="-2"/>
        </w:rPr>
        <w:t>动力成本的不断上涨，将直接导致产品成本的上升，进而影响公司的发展和产品的竞争力。</w:t>
      </w:r>
    </w:p>
    <w:p>
      <w:pPr>
        <w:pStyle w:val="BodyText"/>
        <w:spacing w:line="357" w:lineRule="auto" w:before="38"/>
        <w:ind w:right="1282" w:firstLine="482"/>
        <w:jc w:val="left"/>
      </w:pPr>
      <w:r>
        <w:rPr>
          <w:spacing w:val="-3"/>
        </w:rPr>
        <w:t>面对以上风险，公司将一方面走产学研之路，充分利用大专院校人才优势，借为己用，</w:t>
      </w:r>
      <w:r>
        <w:rPr/>
        <w:t> </w:t>
      </w:r>
      <w:r>
        <w:rPr>
          <w:spacing w:val="-2"/>
        </w:rPr>
        <w:t>同时采取委培方式由合作方院校加大公司内部人才培养；另一方面加大外部人才引进力度，</w:t>
      </w:r>
      <w:r>
        <w:rPr>
          <w:spacing w:val="-117"/>
        </w:rPr>
        <w:t> </w:t>
      </w:r>
      <w:r>
        <w:rPr>
          <w:spacing w:val="-117"/>
        </w:rPr>
      </w:r>
      <w:r>
        <w:rPr/>
        <w:t>缓解人力资源的需求压力，完善和丰富人才结构。同时强化品牌经营和品质管理，全面提 升综合竞争力。</w:t>
      </w:r>
    </w:p>
    <w:p>
      <w:pPr>
        <w:pStyle w:val="BodyText"/>
        <w:spacing w:line="386" w:lineRule="auto" w:before="37"/>
        <w:ind w:left="618" w:right="0" w:firstLine="2"/>
        <w:jc w:val="left"/>
      </w:pPr>
      <w:r>
        <w:rPr>
          <w:rFonts w:ascii="宋体" w:hAnsi="宋体" w:cs="宋体" w:eastAsia="宋体" w:hint="default"/>
        </w:rPr>
        <w:t>3</w:t>
      </w:r>
      <w:r>
        <w:rPr/>
        <w:t>）汇率变动风险 </w:t>
      </w:r>
      <w:r>
        <w:rPr>
          <w:spacing w:val="-1"/>
        </w:rPr>
        <w:t>自</w:t>
      </w:r>
      <w:r>
        <w:rPr>
          <w:rFonts w:ascii="Arial" w:hAnsi="Arial" w:cs="Arial" w:eastAsia="Arial" w:hint="default"/>
          <w:spacing w:val="-1"/>
        </w:rPr>
        <w:t>2005</w:t>
      </w:r>
      <w:r>
        <w:rPr>
          <w:spacing w:val="-1"/>
        </w:rPr>
        <w:t>年</w:t>
      </w:r>
      <w:r>
        <w:rPr>
          <w:rFonts w:ascii="Arial" w:hAnsi="Arial" w:cs="Arial" w:eastAsia="Arial" w:hint="default"/>
          <w:spacing w:val="-1"/>
        </w:rPr>
        <w:t>7</w:t>
      </w:r>
      <w:r>
        <w:rPr>
          <w:spacing w:val="-1"/>
        </w:rPr>
        <w:t>月</w:t>
      </w:r>
      <w:r>
        <w:rPr>
          <w:rFonts w:ascii="Arial" w:hAnsi="Arial" w:cs="Arial" w:eastAsia="Arial" w:hint="default"/>
          <w:spacing w:val="-1"/>
        </w:rPr>
        <w:t>21</w:t>
      </w:r>
      <w:r>
        <w:rPr>
          <w:spacing w:val="-1"/>
        </w:rPr>
        <w:t>日起，我国开始实行以市场供求为基础，参考一揽子货币进行调节、</w:t>
      </w:r>
    </w:p>
    <w:p>
      <w:pPr>
        <w:pStyle w:val="BodyText"/>
        <w:spacing w:line="287" w:lineRule="exact" w:before="0"/>
        <w:ind w:right="0"/>
        <w:jc w:val="left"/>
      </w:pPr>
      <w:r>
        <w:rPr/>
        <w:t>有管理的浮动汇率制度。人民币汇率形成机制改革后，人民币总体呈升值趋势，对国内企</w:t>
      </w:r>
    </w:p>
    <w:p>
      <w:pPr>
        <w:pStyle w:val="BodyText"/>
        <w:spacing w:line="357" w:lineRule="auto" w:before="151"/>
        <w:ind w:right="1442"/>
        <w:jc w:val="left"/>
      </w:pPr>
      <w:r>
        <w:rPr/>
        <w:t>业产品出口造成一定的影响。随着公司出口业务规模的不断扩大，公司面临着汇率变动及 人民币升值的风险。</w:t>
      </w:r>
    </w:p>
    <w:p>
      <w:pPr>
        <w:spacing w:after="0" w:line="357"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left="598" w:right="1459" w:firstLine="480"/>
        <w:jc w:val="both"/>
      </w:pPr>
      <w:r>
        <w:rPr/>
        <w:t>针对这一风险，公司将根据国内外市场供求的变化情况，合理安排外币与人民币资金 的运用；通过与结算银行密切合作，采取出口押汇、远期结汇、调整负债结构、适当增加 外币贷款等金融工具控制汇率风险。同时，公司将通过与长期客户积极沟通，通过合同约 定升值预期等多种方式，进一步规避人民币升值风险。</w:t>
      </w:r>
    </w:p>
    <w:p>
      <w:pPr>
        <w:pStyle w:val="Heading2"/>
        <w:spacing w:line="240" w:lineRule="auto" w:before="77"/>
        <w:ind w:left="598" w:right="7202"/>
        <w:jc w:val="left"/>
        <w:rPr>
          <w:b w:val="0"/>
          <w:bCs w:val="0"/>
        </w:rPr>
      </w:pPr>
      <w:r>
        <w:rPr/>
        <w:t>三、报告期内，公司的投资状况</w:t>
      </w:r>
      <w:r>
        <w:rPr>
          <w:b w:val="0"/>
          <w:bCs w:val="0"/>
        </w:rPr>
      </w:r>
    </w:p>
    <w:p>
      <w:pPr>
        <w:pStyle w:val="BodyText"/>
        <w:spacing w:line="355" w:lineRule="auto" w:before="192"/>
        <w:ind w:left="1078" w:right="7202"/>
        <w:jc w:val="left"/>
      </w:pPr>
      <w:r>
        <w:rPr/>
        <w:t>（一）募集资金项目投资情况 </w:t>
      </w:r>
      <w:r>
        <w:rPr>
          <w:rFonts w:ascii="宋体" w:hAnsi="宋体" w:cs="宋体" w:eastAsia="宋体" w:hint="default"/>
        </w:rPr>
        <w:t>1</w:t>
      </w:r>
      <w:r>
        <w:rPr/>
        <w:t>、募集资金管理情况</w:t>
      </w:r>
    </w:p>
    <w:p>
      <w:pPr>
        <w:pStyle w:val="BodyText"/>
        <w:spacing w:line="357" w:lineRule="auto" w:before="38"/>
        <w:ind w:left="598" w:right="1415" w:firstLine="480"/>
        <w:jc w:val="both"/>
      </w:pPr>
      <w:r>
        <w:rPr/>
        <w:t>公司对募集资金进行专户管理，公司与专户所在地银行、保荐机构均签署了《募集资 </w:t>
      </w:r>
      <w:r>
        <w:rPr>
          <w:spacing w:val="-5"/>
        </w:rPr>
        <w:t>金三方监管协议》。公司在使用募集资金时，严格按照三方监管协议中相关条款和本公司制</w:t>
      </w:r>
      <w:r>
        <w:rPr>
          <w:spacing w:val="-118"/>
        </w:rPr>
        <w:t> </w:t>
      </w:r>
      <w:r>
        <w:rPr>
          <w:spacing w:val="-118"/>
        </w:rPr>
      </w:r>
      <w:r>
        <w:rPr/>
        <w:t>定的《募集资金管理制度》履行申请和审批程序。</w:t>
      </w:r>
    </w:p>
    <w:p>
      <w:pPr>
        <w:pStyle w:val="BodyText"/>
        <w:spacing w:line="240" w:lineRule="auto"/>
        <w:ind w:left="1078" w:right="7202"/>
        <w:jc w:val="left"/>
      </w:pPr>
      <w:r>
        <w:rPr>
          <w:rFonts w:ascii="宋体" w:hAnsi="宋体" w:cs="宋体" w:eastAsia="宋体" w:hint="default"/>
        </w:rPr>
        <w:t>2</w:t>
      </w:r>
      <w:r>
        <w:rPr/>
        <w:t>、募集资金存放情况</w:t>
      </w:r>
    </w:p>
    <w:p>
      <w:pPr>
        <w:pStyle w:val="BodyText"/>
        <w:spacing w:line="240" w:lineRule="auto" w:before="154"/>
        <w:ind w:left="1078" w:right="0"/>
        <w:jc w:val="left"/>
      </w:pPr>
      <w:r>
        <w:rPr/>
        <w:t>截止</w:t>
      </w:r>
      <w:r>
        <w:rPr>
          <w:spacing w:val="-63"/>
        </w:rPr>
        <w:t> </w:t>
      </w:r>
      <w:r>
        <w:rPr>
          <w:rFonts w:ascii="宋体" w:hAnsi="宋体" w:cs="宋体" w:eastAsia="宋体" w:hint="default"/>
        </w:rPr>
        <w:t>2011</w:t>
      </w:r>
      <w:r>
        <w:rPr>
          <w:rFonts w:ascii="宋体" w:hAnsi="宋体" w:cs="宋体" w:eastAsia="宋体" w:hint="default"/>
          <w:spacing w:val="-62"/>
        </w:rPr>
        <w:t> </w:t>
      </w:r>
      <w:r>
        <w:rPr/>
        <w:t>年</w:t>
      </w:r>
      <w:r>
        <w:rPr>
          <w:spacing w:val="-62"/>
        </w:rPr>
        <w:t> </w:t>
      </w:r>
      <w:r>
        <w:rPr>
          <w:rFonts w:ascii="宋体" w:hAnsi="宋体" w:cs="宋体" w:eastAsia="宋体" w:hint="default"/>
        </w:rPr>
        <w:t>12</w:t>
      </w:r>
      <w:r>
        <w:rPr>
          <w:rFonts w:ascii="宋体" w:hAnsi="宋体" w:cs="宋体" w:eastAsia="宋体" w:hint="default"/>
          <w:spacing w:val="-62"/>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日，公司募集资金余额</w:t>
      </w:r>
      <w:r>
        <w:rPr>
          <w:spacing w:val="-62"/>
        </w:rPr>
        <w:t> </w:t>
      </w:r>
      <w:r>
        <w:rPr>
          <w:rFonts w:ascii="宋体" w:hAnsi="宋体" w:cs="宋体" w:eastAsia="宋体" w:hint="default"/>
        </w:rPr>
        <w:t>4,382,858.19</w:t>
      </w:r>
      <w:r>
        <w:rPr>
          <w:rFonts w:ascii="宋体" w:hAnsi="宋体" w:cs="宋体" w:eastAsia="宋体" w:hint="default"/>
          <w:spacing w:val="-4"/>
        </w:rPr>
        <w:t> </w:t>
      </w:r>
      <w:r>
        <w:rPr/>
        <w:t>元（累计收到利息扣除手</w:t>
      </w:r>
    </w:p>
    <w:p>
      <w:pPr>
        <w:pStyle w:val="BodyText"/>
        <w:spacing w:line="240" w:lineRule="auto" w:before="154"/>
        <w:ind w:left="598" w:right="0"/>
        <w:jc w:val="left"/>
      </w:pPr>
      <w:r>
        <w:rPr/>
        <w:t>续费等的净额为</w:t>
      </w:r>
      <w:r>
        <w:rPr>
          <w:spacing w:val="-61"/>
        </w:rPr>
        <w:t> </w:t>
      </w:r>
      <w:r>
        <w:rPr>
          <w:rFonts w:ascii="宋体" w:hAnsi="宋体" w:cs="宋体" w:eastAsia="宋体" w:hint="default"/>
        </w:rPr>
        <w:t>277.39</w:t>
      </w:r>
      <w:r>
        <w:rPr>
          <w:rFonts w:ascii="宋体" w:hAnsi="宋体" w:cs="宋体" w:eastAsia="宋体" w:hint="default"/>
          <w:spacing w:val="-60"/>
        </w:rPr>
        <w:t> </w:t>
      </w:r>
      <w:r>
        <w:rPr/>
        <w:t>万元</w:t>
      </w:r>
      <w:r>
        <w:rPr>
          <w:spacing w:val="-120"/>
        </w:rPr>
        <w:t>）</w:t>
      </w:r>
      <w:r>
        <w:rPr/>
        <w:t>，全部存放于募集资金专户。具体存放情况如下：</w:t>
      </w:r>
    </w:p>
    <w:p>
      <w:pPr>
        <w:spacing w:before="159"/>
        <w:ind w:left="7536"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11"/>
          <w:szCs w:val="11"/>
        </w:rPr>
      </w:pPr>
    </w:p>
    <w:tbl>
      <w:tblPr>
        <w:tblW w:w="0" w:type="auto"/>
        <w:jc w:val="left"/>
        <w:tblInd w:w="766" w:type="dxa"/>
        <w:tblLayout w:type="fixed"/>
        <w:tblCellMar>
          <w:top w:w="0" w:type="dxa"/>
          <w:left w:w="0" w:type="dxa"/>
          <w:bottom w:w="0" w:type="dxa"/>
          <w:right w:w="0" w:type="dxa"/>
        </w:tblCellMar>
        <w:tblLook w:val="01E0"/>
      </w:tblPr>
      <w:tblGrid>
        <w:gridCol w:w="2801"/>
        <w:gridCol w:w="2338"/>
        <w:gridCol w:w="2005"/>
        <w:gridCol w:w="1884"/>
      </w:tblGrid>
      <w:tr>
        <w:trPr>
          <w:trHeight w:val="540" w:hRule="exact"/>
        </w:trPr>
        <w:tc>
          <w:tcPr>
            <w:tcW w:w="2801" w:type="dxa"/>
            <w:tcBorders>
              <w:top w:val="single" w:sz="12" w:space="0" w:color="000000"/>
              <w:left w:val="nil" w:sz="6" w:space="0" w:color="auto"/>
              <w:bottom w:val="single" w:sz="12" w:space="0" w:color="000000"/>
              <w:right w:val="single" w:sz="8" w:space="0" w:color="000000"/>
            </w:tcBorders>
          </w:tcPr>
          <w:p>
            <w:pPr>
              <w:pStyle w:val="TableParagraph"/>
              <w:spacing w:line="240" w:lineRule="auto" w:before="69"/>
              <w:ind w:left="20" w:right="0"/>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233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9"/>
              <w:ind w:right="0"/>
              <w:jc w:val="center"/>
              <w:rPr>
                <w:rFonts w:ascii="宋体" w:hAnsi="宋体" w:cs="宋体" w:eastAsia="宋体" w:hint="default"/>
                <w:sz w:val="21"/>
                <w:szCs w:val="21"/>
              </w:rPr>
            </w:pPr>
            <w:r>
              <w:rPr>
                <w:rFonts w:ascii="宋体" w:hAnsi="宋体" w:cs="宋体" w:eastAsia="宋体" w:hint="default"/>
                <w:b/>
                <w:bCs/>
                <w:sz w:val="21"/>
                <w:szCs w:val="21"/>
              </w:rPr>
              <w:t>银行账号</w:t>
            </w:r>
            <w:r>
              <w:rPr>
                <w:rFonts w:ascii="宋体" w:hAnsi="宋体" w:cs="宋体" w:eastAsia="宋体" w:hint="default"/>
                <w:sz w:val="21"/>
                <w:szCs w:val="21"/>
              </w:rPr>
            </w:r>
          </w:p>
        </w:tc>
        <w:tc>
          <w:tcPr>
            <w:tcW w:w="200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9"/>
              <w:ind w:left="1" w:right="0"/>
              <w:jc w:val="center"/>
              <w:rPr>
                <w:rFonts w:ascii="宋体" w:hAnsi="宋体" w:cs="宋体" w:eastAsia="宋体" w:hint="default"/>
                <w:sz w:val="21"/>
                <w:szCs w:val="21"/>
              </w:rPr>
            </w:pPr>
            <w:r>
              <w:rPr>
                <w:rFonts w:ascii="宋体" w:hAnsi="宋体" w:cs="宋体" w:eastAsia="宋体" w:hint="default"/>
                <w:b/>
                <w:bCs/>
                <w:sz w:val="21"/>
                <w:szCs w:val="21"/>
              </w:rPr>
              <w:t>账户类别</w:t>
            </w:r>
            <w:r>
              <w:rPr>
                <w:rFonts w:ascii="宋体" w:hAnsi="宋体" w:cs="宋体" w:eastAsia="宋体" w:hint="default"/>
                <w:sz w:val="21"/>
                <w:szCs w:val="21"/>
              </w:rPr>
            </w:r>
          </w:p>
        </w:tc>
        <w:tc>
          <w:tcPr>
            <w:tcW w:w="188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69"/>
              <w:ind w:left="508" w:right="0"/>
              <w:jc w:val="left"/>
              <w:rPr>
                <w:rFonts w:ascii="宋体" w:hAnsi="宋体" w:cs="宋体" w:eastAsia="宋体" w:hint="default"/>
                <w:sz w:val="21"/>
                <w:szCs w:val="21"/>
              </w:rPr>
            </w:pPr>
            <w:r>
              <w:rPr>
                <w:rFonts w:ascii="宋体" w:hAnsi="宋体" w:cs="宋体" w:eastAsia="宋体" w:hint="default"/>
                <w:b/>
                <w:bCs/>
                <w:sz w:val="21"/>
                <w:szCs w:val="21"/>
              </w:rPr>
              <w:t>存储余额</w:t>
            </w:r>
            <w:r>
              <w:rPr>
                <w:rFonts w:ascii="宋体" w:hAnsi="宋体" w:cs="宋体" w:eastAsia="宋体" w:hint="default"/>
                <w:sz w:val="21"/>
                <w:szCs w:val="21"/>
              </w:rPr>
            </w:r>
          </w:p>
        </w:tc>
      </w:tr>
      <w:tr>
        <w:trPr>
          <w:trHeight w:val="540" w:hRule="exact"/>
        </w:trPr>
        <w:tc>
          <w:tcPr>
            <w:tcW w:w="2801" w:type="dxa"/>
            <w:tcBorders>
              <w:top w:val="single" w:sz="12" w:space="0" w:color="000000"/>
              <w:left w:val="nil" w:sz="6" w:space="0" w:color="auto"/>
              <w:bottom w:val="single" w:sz="12" w:space="0" w:color="000000"/>
              <w:right w:val="single" w:sz="8"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中国农业银行烟台市牟平区支行</w:t>
            </w:r>
          </w:p>
        </w:tc>
        <w:tc>
          <w:tcPr>
            <w:tcW w:w="233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15-386101040031585</w:t>
            </w:r>
          </w:p>
        </w:tc>
        <w:tc>
          <w:tcPr>
            <w:tcW w:w="200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88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09"/>
              <w:ind w:right="110"/>
              <w:jc w:val="right"/>
              <w:rPr>
                <w:rFonts w:ascii="宋体" w:hAnsi="宋体" w:cs="宋体" w:eastAsia="宋体" w:hint="default"/>
                <w:sz w:val="18"/>
                <w:szCs w:val="18"/>
              </w:rPr>
            </w:pPr>
            <w:r>
              <w:rPr>
                <w:rFonts w:ascii="宋体"/>
                <w:spacing w:val="-1"/>
                <w:sz w:val="18"/>
              </w:rPr>
              <w:t>18,786.66</w:t>
            </w:r>
          </w:p>
        </w:tc>
      </w:tr>
      <w:tr>
        <w:trPr>
          <w:trHeight w:val="540" w:hRule="exact"/>
        </w:trPr>
        <w:tc>
          <w:tcPr>
            <w:tcW w:w="2801" w:type="dxa"/>
            <w:tcBorders>
              <w:top w:val="single" w:sz="12" w:space="0" w:color="000000"/>
              <w:left w:val="nil" w:sz="6" w:space="0" w:color="auto"/>
              <w:bottom w:val="single" w:sz="12" w:space="0" w:color="000000"/>
              <w:right w:val="single" w:sz="8" w:space="0" w:color="000000"/>
            </w:tcBorders>
          </w:tcPr>
          <w:p>
            <w:pPr>
              <w:pStyle w:val="TableParagraph"/>
              <w:spacing w:line="240" w:lineRule="auto" w:before="128"/>
              <w:ind w:left="16" w:right="0"/>
              <w:jc w:val="center"/>
              <w:rPr>
                <w:rFonts w:ascii="宋体" w:hAnsi="宋体" w:cs="宋体" w:eastAsia="宋体" w:hint="default"/>
                <w:sz w:val="18"/>
                <w:szCs w:val="18"/>
              </w:rPr>
            </w:pPr>
            <w:r>
              <w:rPr>
                <w:rFonts w:ascii="宋体" w:hAnsi="宋体" w:cs="宋体" w:eastAsia="宋体" w:hint="default"/>
                <w:sz w:val="18"/>
                <w:szCs w:val="18"/>
              </w:rPr>
              <w:t>中国工商银行烟台市牟平区支行</w:t>
            </w:r>
          </w:p>
        </w:tc>
        <w:tc>
          <w:tcPr>
            <w:tcW w:w="233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1606021019200034733</w:t>
            </w:r>
          </w:p>
        </w:tc>
        <w:tc>
          <w:tcPr>
            <w:tcW w:w="2005"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募集资金专户</w:t>
            </w:r>
          </w:p>
        </w:tc>
        <w:tc>
          <w:tcPr>
            <w:tcW w:w="188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09"/>
              <w:ind w:right="111"/>
              <w:jc w:val="right"/>
              <w:rPr>
                <w:rFonts w:ascii="宋体" w:hAnsi="宋体" w:cs="宋体" w:eastAsia="宋体" w:hint="default"/>
                <w:sz w:val="18"/>
                <w:szCs w:val="18"/>
              </w:rPr>
            </w:pPr>
            <w:r>
              <w:rPr>
                <w:rFonts w:ascii="宋体"/>
                <w:spacing w:val="-1"/>
                <w:sz w:val="18"/>
              </w:rPr>
              <w:t>4,364,071.53</w:t>
            </w:r>
          </w:p>
        </w:tc>
      </w:tr>
    </w:tbl>
    <w:p>
      <w:pPr>
        <w:pStyle w:val="BodyText"/>
        <w:spacing w:line="240" w:lineRule="auto" w:before="79"/>
        <w:ind w:left="1198" w:right="7202"/>
        <w:jc w:val="left"/>
      </w:pPr>
      <w:r>
        <w:rPr>
          <w:rFonts w:ascii="宋体" w:hAnsi="宋体" w:cs="宋体" w:eastAsia="宋体" w:hint="default"/>
        </w:rPr>
        <w:t>3</w:t>
      </w:r>
      <w:r>
        <w:rPr/>
        <w:t>、募集资金使用情况</w:t>
      </w:r>
    </w:p>
    <w:p>
      <w:pPr>
        <w:spacing w:line="240" w:lineRule="auto" w:before="10"/>
        <w:rPr>
          <w:rFonts w:ascii="宋体" w:hAnsi="宋体" w:cs="宋体" w:eastAsia="宋体" w:hint="default"/>
          <w:sz w:val="14"/>
          <w:szCs w:val="14"/>
        </w:rPr>
      </w:pPr>
    </w:p>
    <w:p>
      <w:pPr>
        <w:spacing w:before="36"/>
        <w:ind w:left="0" w:right="1411"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90"/>
        <w:gridCol w:w="624"/>
        <w:gridCol w:w="1023"/>
        <w:gridCol w:w="966"/>
        <w:gridCol w:w="969"/>
        <w:gridCol w:w="136"/>
        <w:gridCol w:w="799"/>
        <w:gridCol w:w="840"/>
        <w:gridCol w:w="1045"/>
        <w:gridCol w:w="851"/>
        <w:gridCol w:w="520"/>
        <w:gridCol w:w="694"/>
      </w:tblGrid>
      <w:tr>
        <w:trPr>
          <w:trHeight w:val="146" w:hRule="exact"/>
        </w:trPr>
        <w:tc>
          <w:tcPr>
            <w:tcW w:w="353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07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8"/>
              <w:ind w:left="1172" w:right="0"/>
              <w:jc w:val="left"/>
              <w:rPr>
                <w:rFonts w:ascii="Times New Roman" w:hAnsi="Times New Roman" w:cs="Times New Roman" w:eastAsia="Times New Roman" w:hint="default"/>
                <w:sz w:val="21"/>
                <w:szCs w:val="21"/>
              </w:rPr>
            </w:pPr>
            <w:r>
              <w:rPr>
                <w:rFonts w:ascii="Times New Roman"/>
                <w:sz w:val="21"/>
              </w:rPr>
              <w:t>30,290.00</w:t>
            </w:r>
          </w:p>
        </w:tc>
        <w:tc>
          <w:tcPr>
            <w:tcW w:w="2683"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065" w:type="dxa"/>
            <w:gridSpan w:val="3"/>
            <w:vMerge w:val="restart"/>
            <w:tcBorders>
              <w:top w:val="single" w:sz="4" w:space="0" w:color="000000"/>
              <w:left w:val="single" w:sz="13" w:space="0" w:color="DCDCDC"/>
              <w:right w:val="single" w:sz="4" w:space="0" w:color="000000"/>
            </w:tcBorders>
          </w:tcPr>
          <w:p>
            <w:pPr>
              <w:pStyle w:val="TableParagraph"/>
              <w:spacing w:line="240" w:lineRule="auto" w:before="149"/>
              <w:ind w:left="1284" w:right="0"/>
              <w:jc w:val="left"/>
              <w:rPr>
                <w:rFonts w:ascii="Times New Roman" w:hAnsi="Times New Roman" w:cs="Times New Roman" w:eastAsia="Times New Roman" w:hint="default"/>
                <w:sz w:val="21"/>
                <w:szCs w:val="21"/>
              </w:rPr>
            </w:pPr>
            <w:r>
              <w:rPr>
                <w:rFonts w:ascii="Times New Roman"/>
                <w:sz w:val="21"/>
              </w:rPr>
              <w:t>8,698.34</w:t>
            </w:r>
          </w:p>
        </w:tc>
      </w:tr>
      <w:tr>
        <w:trPr>
          <w:trHeight w:val="134" w:hRule="exact"/>
        </w:trPr>
        <w:tc>
          <w:tcPr>
            <w:tcW w:w="3537"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10" w:space="0" w:color="DCDCDC"/>
            </w:tcBorders>
          </w:tcPr>
          <w:p>
            <w:pPr/>
          </w:p>
        </w:tc>
        <w:tc>
          <w:tcPr>
            <w:tcW w:w="2683"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65" w:type="dxa"/>
            <w:gridSpan w:val="3"/>
            <w:vMerge/>
            <w:tcBorders>
              <w:left w:val="single" w:sz="13" w:space="0" w:color="DCDCDC"/>
              <w:right w:val="single" w:sz="4" w:space="0" w:color="000000"/>
            </w:tcBorders>
          </w:tcPr>
          <w:p>
            <w:pPr/>
          </w:p>
        </w:tc>
      </w:tr>
      <w:tr>
        <w:trPr>
          <w:trHeight w:val="137" w:hRule="exact"/>
        </w:trPr>
        <w:tc>
          <w:tcPr>
            <w:tcW w:w="353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07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0.00</w:t>
            </w:r>
          </w:p>
        </w:tc>
        <w:tc>
          <w:tcPr>
            <w:tcW w:w="2683" w:type="dxa"/>
            <w:gridSpan w:val="3"/>
            <w:vMerge/>
            <w:tcBorders>
              <w:left w:val="single" w:sz="4" w:space="0" w:color="000000"/>
              <w:bottom w:val="nil" w:sz="6" w:space="0" w:color="auto"/>
              <w:right w:val="single" w:sz="4" w:space="0" w:color="000000"/>
            </w:tcBorders>
            <w:shd w:val="clear" w:color="auto" w:fill="DCDCDC"/>
          </w:tcPr>
          <w:p>
            <w:pPr/>
          </w:p>
        </w:tc>
        <w:tc>
          <w:tcPr>
            <w:tcW w:w="2065" w:type="dxa"/>
            <w:gridSpan w:val="3"/>
            <w:vMerge/>
            <w:tcBorders>
              <w:left w:val="single" w:sz="13" w:space="0" w:color="DCDCDC"/>
              <w:right w:val="single" w:sz="4" w:space="0" w:color="000000"/>
            </w:tcBorders>
          </w:tcPr>
          <w:p>
            <w:pPr/>
          </w:p>
        </w:tc>
      </w:tr>
      <w:tr>
        <w:trPr>
          <w:trHeight w:val="146" w:hRule="exact"/>
        </w:trPr>
        <w:tc>
          <w:tcPr>
            <w:tcW w:w="3537"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10" w:space="0" w:color="DCDCDC"/>
            </w:tcBorders>
          </w:tcPr>
          <w:p>
            <w:pPr/>
          </w:p>
        </w:tc>
        <w:tc>
          <w:tcPr>
            <w:tcW w:w="2683"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065" w:type="dxa"/>
            <w:gridSpan w:val="3"/>
            <w:vMerge/>
            <w:tcBorders>
              <w:left w:val="single" w:sz="13" w:space="0" w:color="DCDCDC"/>
              <w:bottom w:val="single" w:sz="4" w:space="0" w:color="000000"/>
              <w:right w:val="single" w:sz="4" w:space="0" w:color="000000"/>
            </w:tcBorders>
          </w:tcPr>
          <w:p>
            <w:pPr/>
          </w:p>
        </w:tc>
      </w:tr>
      <w:tr>
        <w:trPr>
          <w:trHeight w:val="146" w:hRule="exact"/>
        </w:trPr>
        <w:tc>
          <w:tcPr>
            <w:tcW w:w="353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401"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07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z w:val="21"/>
              </w:rPr>
              <w:t>0.00</w:t>
            </w:r>
          </w:p>
        </w:tc>
        <w:tc>
          <w:tcPr>
            <w:tcW w:w="2683"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065" w:type="dxa"/>
            <w:gridSpan w:val="3"/>
            <w:vMerge w:val="restart"/>
            <w:tcBorders>
              <w:top w:val="single" w:sz="4" w:space="0" w:color="000000"/>
              <w:left w:val="single" w:sz="13" w:space="0" w:color="DCDCDC"/>
              <w:right w:val="single" w:sz="4" w:space="0" w:color="000000"/>
            </w:tcBorders>
          </w:tcPr>
          <w:p>
            <w:pPr>
              <w:pStyle w:val="TableParagraph"/>
              <w:spacing w:line="240" w:lineRule="auto" w:before="149"/>
              <w:ind w:left="1178" w:right="0"/>
              <w:jc w:val="left"/>
              <w:rPr>
                <w:rFonts w:ascii="Times New Roman" w:hAnsi="Times New Roman" w:cs="Times New Roman" w:eastAsia="Times New Roman" w:hint="default"/>
                <w:sz w:val="21"/>
                <w:szCs w:val="21"/>
              </w:rPr>
            </w:pPr>
            <w:r>
              <w:rPr>
                <w:rFonts w:ascii="Times New Roman"/>
                <w:sz w:val="21"/>
              </w:rPr>
              <w:t>30,129.10</w:t>
            </w:r>
          </w:p>
        </w:tc>
      </w:tr>
      <w:tr>
        <w:trPr>
          <w:trHeight w:val="137" w:hRule="exact"/>
        </w:trPr>
        <w:tc>
          <w:tcPr>
            <w:tcW w:w="3537"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10" w:space="0" w:color="DCDCDC"/>
            </w:tcBorders>
          </w:tcPr>
          <w:p>
            <w:pPr/>
          </w:p>
        </w:tc>
        <w:tc>
          <w:tcPr>
            <w:tcW w:w="2683" w:type="dxa"/>
            <w:gridSpan w:val="3"/>
            <w:vMerge w:val="restart"/>
            <w:tcBorders>
              <w:top w:val="nil" w:sz="6" w:space="0" w:color="auto"/>
              <w:left w:val="single" w:sz="4" w:space="0" w:color="000000"/>
              <w:right w:val="single" w:sz="4" w:space="0" w:color="000000"/>
            </w:tcBorders>
            <w:shd w:val="clear" w:color="auto" w:fill="DCDCDC"/>
          </w:tcPr>
          <w:p>
            <w:pPr>
              <w:pStyle w:val="TableParagraph"/>
              <w:spacing w:line="241" w:lineRule="exact"/>
              <w:ind w:left="16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65" w:type="dxa"/>
            <w:gridSpan w:val="3"/>
            <w:vMerge/>
            <w:tcBorders>
              <w:left w:val="single" w:sz="13" w:space="0" w:color="DCDCDC"/>
              <w:right w:val="single" w:sz="4" w:space="0" w:color="000000"/>
            </w:tcBorders>
          </w:tcPr>
          <w:p>
            <w:pPr/>
          </w:p>
        </w:tc>
      </w:tr>
      <w:tr>
        <w:trPr>
          <w:trHeight w:val="134" w:hRule="exact"/>
        </w:trPr>
        <w:tc>
          <w:tcPr>
            <w:tcW w:w="3537"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070" w:type="dxa"/>
            <w:gridSpan w:val="3"/>
            <w:vMerge w:val="restart"/>
            <w:tcBorders>
              <w:top w:val="single" w:sz="4" w:space="0" w:color="000000"/>
              <w:left w:val="single" w:sz="13" w:space="0" w:color="DCDCDC"/>
              <w:right w:val="single" w:sz="10" w:space="0" w:color="DCDCDC"/>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0.00%</w:t>
            </w:r>
          </w:p>
        </w:tc>
        <w:tc>
          <w:tcPr>
            <w:tcW w:w="2683" w:type="dxa"/>
            <w:gridSpan w:val="3"/>
            <w:vMerge/>
            <w:tcBorders>
              <w:left w:val="single" w:sz="4" w:space="0" w:color="000000"/>
              <w:bottom w:val="nil" w:sz="6" w:space="0" w:color="auto"/>
              <w:right w:val="single" w:sz="4" w:space="0" w:color="000000"/>
            </w:tcBorders>
            <w:shd w:val="clear" w:color="auto" w:fill="DCDCDC"/>
          </w:tcPr>
          <w:p>
            <w:pPr/>
          </w:p>
        </w:tc>
        <w:tc>
          <w:tcPr>
            <w:tcW w:w="2065" w:type="dxa"/>
            <w:gridSpan w:val="3"/>
            <w:vMerge/>
            <w:tcBorders>
              <w:left w:val="single" w:sz="13" w:space="0" w:color="DCDCDC"/>
              <w:right w:val="single" w:sz="4" w:space="0" w:color="000000"/>
            </w:tcBorders>
          </w:tcPr>
          <w:p>
            <w:pPr/>
          </w:p>
        </w:tc>
      </w:tr>
      <w:tr>
        <w:trPr>
          <w:trHeight w:val="142" w:hRule="exact"/>
        </w:trPr>
        <w:tc>
          <w:tcPr>
            <w:tcW w:w="3537" w:type="dxa"/>
            <w:gridSpan w:val="3"/>
            <w:vMerge/>
            <w:tcBorders>
              <w:left w:val="single" w:sz="4" w:space="0" w:color="000000"/>
              <w:bottom w:val="single" w:sz="4" w:space="0" w:color="000000"/>
              <w:right w:val="single" w:sz="4" w:space="0" w:color="000000"/>
            </w:tcBorders>
            <w:shd w:val="clear" w:color="auto" w:fill="DCDCDC"/>
          </w:tcPr>
          <w:p>
            <w:pPr/>
          </w:p>
        </w:tc>
        <w:tc>
          <w:tcPr>
            <w:tcW w:w="2070" w:type="dxa"/>
            <w:gridSpan w:val="3"/>
            <w:vMerge/>
            <w:tcBorders>
              <w:left w:val="single" w:sz="13" w:space="0" w:color="DCDCDC"/>
              <w:bottom w:val="single" w:sz="4" w:space="0" w:color="000000"/>
              <w:right w:val="single" w:sz="10" w:space="0" w:color="DCDCDC"/>
            </w:tcBorders>
          </w:tcPr>
          <w:p>
            <w:pPr/>
          </w:p>
        </w:tc>
        <w:tc>
          <w:tcPr>
            <w:tcW w:w="2683"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065" w:type="dxa"/>
            <w:gridSpan w:val="3"/>
            <w:vMerge/>
            <w:tcBorders>
              <w:left w:val="single" w:sz="13" w:space="0" w:color="DCDCDC"/>
              <w:bottom w:val="single" w:sz="4" w:space="0" w:color="000000"/>
              <w:right w:val="single" w:sz="4" w:space="0" w:color="000000"/>
            </w:tcBorders>
          </w:tcPr>
          <w:p>
            <w:pPr/>
          </w:p>
        </w:tc>
      </w:tr>
      <w:tr>
        <w:trPr>
          <w:trHeight w:val="155" w:hRule="exact"/>
        </w:trPr>
        <w:tc>
          <w:tcPr>
            <w:tcW w:w="1890"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Style w:val="TableParagraph"/>
              <w:spacing w:line="246" w:lineRule="exact"/>
              <w:ind w:left="99"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5" w:lineRule="auto" w:before="4"/>
              <w:ind w:left="63" w:right="56"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1023" w:type="dxa"/>
            <w:vMerge w:val="restart"/>
            <w:tcBorders>
              <w:top w:val="single" w:sz="4" w:space="0" w:color="000000"/>
              <w:left w:val="single" w:sz="4" w:space="0" w:color="000000"/>
              <w:right w:val="single" w:sz="4" w:space="0" w:color="000000"/>
            </w:tcBorders>
            <w:shd w:val="clear" w:color="auto" w:fill="DCDCDC"/>
          </w:tcPr>
          <w:p>
            <w:pP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969" w:type="dxa"/>
            <w:vMerge w:val="restart"/>
            <w:tcBorders>
              <w:top w:val="single" w:sz="4" w:space="0" w:color="000000"/>
              <w:left w:val="single" w:sz="4" w:space="0" w:color="000000"/>
              <w:right w:val="single" w:sz="4" w:space="0" w:color="000000"/>
            </w:tcBorders>
            <w:shd w:val="clear" w:color="auto" w:fill="DCDCDC"/>
          </w:tcPr>
          <w:p>
            <w:pPr/>
          </w:p>
        </w:tc>
        <w:tc>
          <w:tcPr>
            <w:tcW w:w="934" w:type="dxa"/>
            <w:gridSpan w:val="2"/>
            <w:vMerge w:val="restart"/>
            <w:tcBorders>
              <w:top w:val="single" w:sz="4" w:space="0" w:color="000000"/>
              <w:left w:val="single" w:sz="4" w:space="0" w:color="000000"/>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45" w:type="dxa"/>
            <w:vMerge w:val="restart"/>
            <w:tcBorders>
              <w:top w:val="single" w:sz="4" w:space="0" w:color="000000"/>
              <w:left w:val="single" w:sz="4" w:space="0" w:color="000000"/>
              <w:right w:val="single" w:sz="4" w:space="0" w:color="000000"/>
            </w:tcBorders>
            <w:shd w:val="clear" w:color="auto" w:fill="DCDCDC"/>
          </w:tcPr>
          <w:p>
            <w:pPr/>
          </w:p>
        </w:tc>
        <w:tc>
          <w:tcPr>
            <w:tcW w:w="851"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69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8" w:hRule="exact"/>
        </w:trPr>
        <w:tc>
          <w:tcPr>
            <w:tcW w:w="189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9" w:type="dxa"/>
            <w:vMerge/>
            <w:tcBorders>
              <w:left w:val="single" w:sz="4" w:space="0" w:color="000000"/>
              <w:right w:val="single" w:sz="4" w:space="0" w:color="000000"/>
            </w:tcBorders>
            <w:shd w:val="clear" w:color="auto" w:fill="DCDCDC"/>
          </w:tcPr>
          <w:p>
            <w:pPr/>
          </w:p>
        </w:tc>
        <w:tc>
          <w:tcPr>
            <w:tcW w:w="934" w:type="dxa"/>
            <w:gridSpan w:val="2"/>
            <w:vMerge/>
            <w:tcBorders>
              <w:left w:val="single" w:sz="4" w:space="0" w:color="000000"/>
              <w:right w:val="single" w:sz="4" w:space="0" w:color="000000"/>
            </w:tcBorders>
            <w:shd w:val="clear" w:color="auto" w:fill="DCDCDC"/>
          </w:tcPr>
          <w:p>
            <w:pPr/>
          </w:p>
        </w:tc>
        <w:tc>
          <w:tcPr>
            <w:tcW w:w="840" w:type="dxa"/>
            <w:vMerge w:val="restart"/>
            <w:tcBorders>
              <w:top w:val="nil" w:sz="6" w:space="0" w:color="auto"/>
              <w:left w:val="single" w:sz="4" w:space="0" w:color="000000"/>
              <w:right w:val="single" w:sz="4" w:space="0" w:color="000000"/>
            </w:tcBorders>
            <w:shd w:val="clear" w:color="auto" w:fill="DCDCDC"/>
          </w:tcPr>
          <w:p>
            <w:pPr>
              <w:pStyle w:val="TableParagraph"/>
              <w:spacing w:line="272" w:lineRule="exact" w:before="2"/>
              <w:ind w:left="98" w:right="95"/>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p>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sz w:val="21"/>
                <w:szCs w:val="21"/>
              </w:rPr>
              <w:t>进度</w:t>
            </w:r>
          </w:p>
          <w:p>
            <w:pPr>
              <w:pStyle w:val="TableParagraph"/>
              <w:spacing w:line="28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(2)/(1)</w:t>
            </w:r>
          </w:p>
        </w:tc>
        <w:tc>
          <w:tcPr>
            <w:tcW w:w="1045" w:type="dxa"/>
            <w:vMerge/>
            <w:tcBorders>
              <w:left w:val="single" w:sz="4" w:space="0" w:color="000000"/>
              <w:bottom w:val="nil" w:sz="6" w:space="0" w:color="auto"/>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694"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项目可</w:t>
            </w:r>
          </w:p>
          <w:p>
            <w:pPr>
              <w:pStyle w:val="TableParagraph"/>
              <w:spacing w:line="237" w:lineRule="auto" w:before="2"/>
              <w:ind w:left="26" w:right="23"/>
              <w:jc w:val="center"/>
              <w:rPr>
                <w:rFonts w:ascii="宋体" w:hAnsi="宋体" w:cs="宋体" w:eastAsia="宋体" w:hint="default"/>
                <w:sz w:val="21"/>
                <w:szCs w:val="21"/>
              </w:rPr>
            </w:pP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37" w:hRule="exact"/>
        </w:trPr>
        <w:tc>
          <w:tcPr>
            <w:tcW w:w="189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tcBorders>
              <w:left w:val="single" w:sz="4" w:space="0" w:color="000000"/>
              <w:bottom w:val="nil" w:sz="6" w:space="0" w:color="auto"/>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9" w:type="dxa"/>
            <w:vMerge/>
            <w:tcBorders>
              <w:left w:val="single" w:sz="4" w:space="0" w:color="000000"/>
              <w:right w:val="single" w:sz="4" w:space="0" w:color="000000"/>
            </w:tcBorders>
            <w:shd w:val="clear" w:color="auto" w:fill="DCDCDC"/>
          </w:tcPr>
          <w:p>
            <w:pPr/>
          </w:p>
        </w:tc>
        <w:tc>
          <w:tcPr>
            <w:tcW w:w="934" w:type="dxa"/>
            <w:gridSpan w:val="2"/>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045"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项目达到</w:t>
            </w:r>
          </w:p>
          <w:p>
            <w:pPr>
              <w:pStyle w:val="TableParagraph"/>
              <w:spacing w:line="237" w:lineRule="auto"/>
              <w:ind w:left="99" w:right="90"/>
              <w:jc w:val="center"/>
              <w:rPr>
                <w:rFonts w:ascii="宋体" w:hAnsi="宋体" w:cs="宋体" w:eastAsia="宋体" w:hint="default"/>
                <w:sz w:val="21"/>
                <w:szCs w:val="21"/>
              </w:rPr>
            </w:pP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851" w:type="dxa"/>
            <w:vMerge/>
            <w:tcBorders>
              <w:left w:val="single" w:sz="4" w:space="0" w:color="000000"/>
              <w:bottom w:val="nil" w:sz="6" w:space="0" w:color="auto"/>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4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7" w:lineRule="auto"/>
              <w:ind w:left="41" w:right="43"/>
              <w:jc w:val="both"/>
              <w:rPr>
                <w:rFonts w:ascii="宋体" w:hAnsi="宋体" w:cs="宋体" w:eastAsia="宋体" w:hint="default"/>
                <w:sz w:val="21"/>
                <w:szCs w:val="21"/>
              </w:rPr>
            </w:pP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694" w:type="dxa"/>
            <w:vMerge/>
            <w:tcBorders>
              <w:left w:val="single" w:sz="4" w:space="0" w:color="000000"/>
              <w:right w:val="single" w:sz="4" w:space="0" w:color="000000"/>
            </w:tcBorders>
            <w:shd w:val="clear" w:color="auto" w:fill="DCDCDC"/>
          </w:tcPr>
          <w:p>
            <w:pPr/>
          </w:p>
        </w:tc>
      </w:tr>
      <w:tr>
        <w:trPr>
          <w:trHeight w:val="134" w:hRule="exact"/>
        </w:trPr>
        <w:tc>
          <w:tcPr>
            <w:tcW w:w="1890"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募集资金</w:t>
            </w:r>
          </w:p>
          <w:p>
            <w:pPr>
              <w:pStyle w:val="TableParagraph"/>
              <w:spacing w:line="240" w:lineRule="auto"/>
              <w:ind w:left="301" w:right="75" w:hanging="209"/>
              <w:jc w:val="left"/>
              <w:rPr>
                <w:rFonts w:ascii="宋体" w:hAnsi="宋体" w:cs="宋体" w:eastAsia="宋体" w:hint="default"/>
                <w:sz w:val="21"/>
                <w:szCs w:val="21"/>
              </w:rPr>
            </w:pP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966" w:type="dxa"/>
            <w:vMerge/>
            <w:tcBorders>
              <w:left w:val="single" w:sz="4" w:space="0" w:color="000000"/>
              <w:bottom w:val="nil" w:sz="6" w:space="0" w:color="auto"/>
              <w:right w:val="single" w:sz="4" w:space="0" w:color="000000"/>
            </w:tcBorders>
            <w:shd w:val="clear" w:color="auto" w:fill="DCDCDC"/>
          </w:tcPr>
          <w:p>
            <w:pPr/>
          </w:p>
        </w:tc>
        <w:tc>
          <w:tcPr>
            <w:tcW w:w="969" w:type="dxa"/>
            <w:vMerge/>
            <w:tcBorders>
              <w:left w:val="single" w:sz="4" w:space="0" w:color="000000"/>
              <w:bottom w:val="nil" w:sz="6" w:space="0" w:color="auto"/>
              <w:right w:val="single" w:sz="4" w:space="0" w:color="000000"/>
            </w:tcBorders>
            <w:shd w:val="clear" w:color="auto" w:fill="DCDCDC"/>
          </w:tcPr>
          <w:p>
            <w:pPr/>
          </w:p>
        </w:tc>
        <w:tc>
          <w:tcPr>
            <w:tcW w:w="934"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39"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40" w:lineRule="auto"/>
              <w:ind w:left="125" w:right="40"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累计投入</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Times New Roman" w:hAnsi="Times New Roman" w:cs="Times New Roman" w:eastAsia="Times New Roman" w:hint="default"/>
                <w:sz w:val="21"/>
                <w:szCs w:val="21"/>
              </w:rPr>
              <w:t>(2)</w:t>
            </w:r>
          </w:p>
        </w:tc>
        <w:tc>
          <w:tcPr>
            <w:tcW w:w="840"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right w:val="single" w:sz="4" w:space="0" w:color="000000"/>
            </w:tcBorders>
            <w:shd w:val="clear" w:color="auto" w:fill="DCDCDC"/>
          </w:tcPr>
          <w:p>
            <w:pPr/>
          </w:p>
        </w:tc>
        <w:tc>
          <w:tcPr>
            <w:tcW w:w="851" w:type="dxa"/>
            <w:vMerge w:val="restart"/>
            <w:tcBorders>
              <w:top w:val="nil" w:sz="6" w:space="0" w:color="auto"/>
              <w:left w:val="single" w:sz="4" w:space="0" w:color="000000"/>
              <w:right w:val="single" w:sz="4" w:space="0" w:color="000000"/>
            </w:tcBorders>
            <w:shd w:val="clear" w:color="auto" w:fill="DCDCDC"/>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本年度</w:t>
            </w:r>
          </w:p>
          <w:p>
            <w:pPr>
              <w:pStyle w:val="TableParagraph"/>
              <w:spacing w:line="240" w:lineRule="auto"/>
              <w:ind w:left="211" w:right="101" w:hanging="106"/>
              <w:jc w:val="left"/>
              <w:rPr>
                <w:rFonts w:ascii="宋体" w:hAnsi="宋体" w:cs="宋体" w:eastAsia="宋体" w:hint="default"/>
                <w:sz w:val="21"/>
                <w:szCs w:val="21"/>
              </w:rPr>
            </w:pP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520" w:type="dxa"/>
            <w:vMerge/>
            <w:tcBorders>
              <w:left w:val="single" w:sz="4" w:space="0" w:color="000000"/>
              <w:right w:val="single" w:sz="4" w:space="0" w:color="000000"/>
            </w:tcBorders>
            <w:shd w:val="clear" w:color="auto" w:fill="DCDCDC"/>
          </w:tcPr>
          <w:p>
            <w:pPr/>
          </w:p>
        </w:tc>
        <w:tc>
          <w:tcPr>
            <w:tcW w:w="694" w:type="dxa"/>
            <w:vMerge/>
            <w:tcBorders>
              <w:left w:val="single" w:sz="4" w:space="0" w:color="000000"/>
              <w:right w:val="single" w:sz="4" w:space="0" w:color="000000"/>
            </w:tcBorders>
            <w:shd w:val="clear" w:color="auto" w:fill="DCDCDC"/>
          </w:tcPr>
          <w:p>
            <w:pPr/>
          </w:p>
        </w:tc>
      </w:tr>
      <w:tr>
        <w:trPr>
          <w:trHeight w:val="545" w:hRule="exact"/>
        </w:trPr>
        <w:tc>
          <w:tcPr>
            <w:tcW w:w="18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承诺投资项目和超</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募资金投向</w:t>
            </w:r>
          </w:p>
        </w:tc>
        <w:tc>
          <w:tcPr>
            <w:tcW w:w="624" w:type="dxa"/>
            <w:vMerge/>
            <w:tcBorders>
              <w:left w:val="single" w:sz="4" w:space="0" w:color="000000"/>
              <w:right w:val="single" w:sz="4" w:space="0" w:color="000000"/>
            </w:tcBorders>
            <w:shd w:val="clear" w:color="auto" w:fill="DCDCDC"/>
          </w:tcPr>
          <w:p>
            <w:pPr/>
          </w:p>
        </w:tc>
        <w:tc>
          <w:tcPr>
            <w:tcW w:w="1023" w:type="dxa"/>
            <w:vMerge/>
            <w:tcBorders>
              <w:left w:val="single" w:sz="4" w:space="0" w:color="000000"/>
              <w:right w:val="single" w:sz="4" w:space="0" w:color="000000"/>
            </w:tcBorders>
            <w:shd w:val="clear" w:color="auto" w:fill="DCDCDC"/>
          </w:tcPr>
          <w:p>
            <w:pPr/>
          </w:p>
        </w:tc>
        <w:tc>
          <w:tcPr>
            <w:tcW w:w="96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left="41" w:right="0" w:firstLine="19"/>
              <w:jc w:val="left"/>
              <w:rPr>
                <w:rFonts w:ascii="宋体" w:hAnsi="宋体" w:cs="宋体" w:eastAsia="宋体" w:hint="default"/>
                <w:sz w:val="21"/>
                <w:szCs w:val="21"/>
              </w:rPr>
            </w:pPr>
            <w:r>
              <w:rPr>
                <w:rFonts w:ascii="宋体" w:hAnsi="宋体" w:cs="宋体" w:eastAsia="宋体" w:hint="default"/>
                <w:sz w:val="21"/>
                <w:szCs w:val="21"/>
              </w:rPr>
              <w:t>调整后投</w:t>
            </w:r>
          </w:p>
          <w:p>
            <w:pPr>
              <w:pStyle w:val="TableParagraph"/>
              <w:spacing w:line="290" w:lineRule="exact"/>
              <w:ind w:left="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96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本年度投</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入金额</w:t>
            </w:r>
          </w:p>
        </w:tc>
        <w:tc>
          <w:tcPr>
            <w:tcW w:w="934" w:type="dxa"/>
            <w:gridSpan w:val="2"/>
            <w:vMerge/>
            <w:tcBorders>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694" w:type="dxa"/>
            <w:vMerge/>
            <w:tcBorders>
              <w:left w:val="single" w:sz="4" w:space="0" w:color="000000"/>
              <w:right w:val="single" w:sz="4" w:space="0" w:color="000000"/>
            </w:tcBorders>
            <w:shd w:val="clear" w:color="auto" w:fill="DCDCDC"/>
          </w:tcPr>
          <w:p>
            <w:pPr/>
          </w:p>
        </w:tc>
      </w:tr>
      <w:tr>
        <w:trPr>
          <w:trHeight w:val="137" w:hRule="exact"/>
        </w:trPr>
        <w:tc>
          <w:tcPr>
            <w:tcW w:w="1890"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tcBorders>
              <w:left w:val="single" w:sz="4" w:space="0" w:color="000000"/>
              <w:bottom w:val="nil" w:sz="6" w:space="0" w:color="auto"/>
              <w:right w:val="single" w:sz="4" w:space="0" w:color="000000"/>
            </w:tcBorders>
            <w:shd w:val="clear" w:color="auto" w:fill="DCDCDC"/>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969" w:type="dxa"/>
            <w:vMerge w:val="restart"/>
            <w:tcBorders>
              <w:top w:val="nil" w:sz="6" w:space="0" w:color="auto"/>
              <w:left w:val="single" w:sz="4" w:space="0" w:color="000000"/>
              <w:right w:val="single" w:sz="4" w:space="0" w:color="000000"/>
            </w:tcBorders>
            <w:shd w:val="clear" w:color="auto" w:fill="DCDCDC"/>
          </w:tcPr>
          <w:p>
            <w:pPr/>
          </w:p>
        </w:tc>
        <w:tc>
          <w:tcPr>
            <w:tcW w:w="934" w:type="dxa"/>
            <w:gridSpan w:val="2"/>
            <w:vMerge/>
            <w:tcBorders>
              <w:left w:val="single" w:sz="4" w:space="0" w:color="000000"/>
              <w:bottom w:val="nil" w:sz="6" w:space="0" w:color="auto"/>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right w:val="single" w:sz="4" w:space="0" w:color="000000"/>
            </w:tcBorders>
            <w:shd w:val="clear" w:color="auto" w:fill="DCDCDC"/>
          </w:tcPr>
          <w:p>
            <w:pPr/>
          </w:p>
        </w:tc>
        <w:tc>
          <w:tcPr>
            <w:tcW w:w="851"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694" w:type="dxa"/>
            <w:vMerge/>
            <w:tcBorders>
              <w:left w:val="single" w:sz="4" w:space="0" w:color="000000"/>
              <w:right w:val="single" w:sz="4" w:space="0" w:color="000000"/>
            </w:tcBorders>
            <w:shd w:val="clear" w:color="auto" w:fill="DCDCDC"/>
          </w:tcPr>
          <w:p>
            <w:pPr/>
          </w:p>
        </w:tc>
      </w:tr>
      <w:tr>
        <w:trPr>
          <w:trHeight w:val="137" w:hRule="exact"/>
        </w:trPr>
        <w:tc>
          <w:tcPr>
            <w:tcW w:w="189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val="restart"/>
            <w:tcBorders>
              <w:top w:val="nil" w:sz="6" w:space="0" w:color="auto"/>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9" w:type="dxa"/>
            <w:vMerge/>
            <w:tcBorders>
              <w:left w:val="single" w:sz="4" w:space="0" w:color="000000"/>
              <w:right w:val="single" w:sz="4" w:space="0" w:color="000000"/>
            </w:tcBorders>
            <w:shd w:val="clear" w:color="auto" w:fill="DCDCDC"/>
          </w:tcPr>
          <w:p>
            <w:pPr/>
          </w:p>
        </w:tc>
        <w:tc>
          <w:tcPr>
            <w:tcW w:w="934" w:type="dxa"/>
            <w:gridSpan w:val="2"/>
            <w:vMerge w:val="restart"/>
            <w:tcBorders>
              <w:top w:val="nil" w:sz="6" w:space="0" w:color="auto"/>
              <w:left w:val="single" w:sz="4" w:space="0" w:color="000000"/>
              <w:right w:val="single" w:sz="4" w:space="0" w:color="000000"/>
            </w:tcBorders>
            <w:shd w:val="clear" w:color="auto" w:fill="DCDCDC"/>
          </w:tcPr>
          <w:p>
            <w:pPr/>
          </w:p>
        </w:tc>
        <w:tc>
          <w:tcPr>
            <w:tcW w:w="840" w:type="dxa"/>
            <w:vMerge/>
            <w:tcBorders>
              <w:left w:val="single" w:sz="4" w:space="0" w:color="000000"/>
              <w:right w:val="single" w:sz="4" w:space="0" w:color="000000"/>
            </w:tcBorders>
            <w:shd w:val="clear" w:color="auto" w:fill="DCDCDC"/>
          </w:tcPr>
          <w:p>
            <w:pPr/>
          </w:p>
        </w:tc>
        <w:tc>
          <w:tcPr>
            <w:tcW w:w="1045" w:type="dxa"/>
            <w:vMerge/>
            <w:tcBorders>
              <w:left w:val="single" w:sz="4" w:space="0" w:color="000000"/>
              <w:bottom w:val="nil" w:sz="6" w:space="0" w:color="auto"/>
              <w:right w:val="single" w:sz="4" w:space="0" w:color="000000"/>
            </w:tcBorders>
            <w:shd w:val="clear" w:color="auto" w:fill="DCDCDC"/>
          </w:tcPr>
          <w:p>
            <w:pPr/>
          </w:p>
        </w:tc>
        <w:tc>
          <w:tcPr>
            <w:tcW w:w="851"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694" w:type="dxa"/>
            <w:vMerge/>
            <w:tcBorders>
              <w:left w:val="single" w:sz="4" w:space="0" w:color="000000"/>
              <w:right w:val="single" w:sz="4" w:space="0" w:color="000000"/>
            </w:tcBorders>
            <w:shd w:val="clear" w:color="auto" w:fill="DCDCDC"/>
          </w:tcPr>
          <w:p>
            <w:pPr/>
          </w:p>
        </w:tc>
      </w:tr>
      <w:tr>
        <w:trPr>
          <w:trHeight w:val="120" w:hRule="exact"/>
        </w:trPr>
        <w:tc>
          <w:tcPr>
            <w:tcW w:w="1890"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1023" w:type="dxa"/>
            <w:vMerge/>
            <w:tcBorders>
              <w:left w:val="single" w:sz="4" w:space="0" w:color="000000"/>
              <w:right w:val="single" w:sz="4" w:space="0" w:color="000000"/>
            </w:tcBorders>
            <w:shd w:val="clear" w:color="auto" w:fill="DCDCDC"/>
          </w:tcPr>
          <w:p>
            <w:pPr/>
          </w:p>
        </w:tc>
        <w:tc>
          <w:tcPr>
            <w:tcW w:w="966" w:type="dxa"/>
            <w:vMerge/>
            <w:tcBorders>
              <w:left w:val="single" w:sz="4" w:space="0" w:color="000000"/>
              <w:right w:val="single" w:sz="4" w:space="0" w:color="000000"/>
            </w:tcBorders>
            <w:shd w:val="clear" w:color="auto" w:fill="DCDCDC"/>
          </w:tcPr>
          <w:p>
            <w:pPr/>
          </w:p>
        </w:tc>
        <w:tc>
          <w:tcPr>
            <w:tcW w:w="969" w:type="dxa"/>
            <w:vMerge/>
            <w:tcBorders>
              <w:left w:val="single" w:sz="4" w:space="0" w:color="000000"/>
              <w:right w:val="single" w:sz="4" w:space="0" w:color="000000"/>
            </w:tcBorders>
            <w:shd w:val="clear" w:color="auto" w:fill="DCDCDC"/>
          </w:tcPr>
          <w:p>
            <w:pPr/>
          </w:p>
        </w:tc>
        <w:tc>
          <w:tcPr>
            <w:tcW w:w="934" w:type="dxa"/>
            <w:gridSpan w:val="2"/>
            <w:vMerge/>
            <w:tcBorders>
              <w:left w:val="single" w:sz="4" w:space="0" w:color="000000"/>
              <w:right w:val="single" w:sz="4" w:space="0" w:color="000000"/>
            </w:tcBorders>
            <w:shd w:val="clear" w:color="auto" w:fill="DCDCDC"/>
          </w:tcPr>
          <w:p>
            <w:pPr/>
          </w:p>
        </w:tc>
        <w:tc>
          <w:tcPr>
            <w:tcW w:w="840" w:type="dxa"/>
            <w:vMerge/>
            <w:tcBorders>
              <w:left w:val="single" w:sz="4" w:space="0" w:color="000000"/>
              <w:bottom w:val="nil" w:sz="6" w:space="0" w:color="auto"/>
              <w:right w:val="single" w:sz="4" w:space="0" w:color="000000"/>
            </w:tcBorders>
            <w:shd w:val="clear" w:color="auto" w:fill="DCDCDC"/>
          </w:tcPr>
          <w:p>
            <w:pPr/>
          </w:p>
        </w:tc>
        <w:tc>
          <w:tcPr>
            <w:tcW w:w="1045" w:type="dxa"/>
            <w:vMerge w:val="restart"/>
            <w:tcBorders>
              <w:top w:val="nil" w:sz="6" w:space="0" w:color="auto"/>
              <w:left w:val="single" w:sz="4" w:space="0" w:color="000000"/>
              <w:right w:val="single" w:sz="4" w:space="0" w:color="000000"/>
            </w:tcBorders>
            <w:shd w:val="clear" w:color="auto" w:fill="DCDCDC"/>
          </w:tcPr>
          <w:p>
            <w:pPr/>
          </w:p>
        </w:tc>
        <w:tc>
          <w:tcPr>
            <w:tcW w:w="851"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694" w:type="dxa"/>
            <w:vMerge/>
            <w:tcBorders>
              <w:left w:val="single" w:sz="4" w:space="0" w:color="000000"/>
              <w:right w:val="single" w:sz="4" w:space="0" w:color="000000"/>
            </w:tcBorders>
            <w:shd w:val="clear" w:color="auto" w:fill="DCDCDC"/>
          </w:tcPr>
          <w:p>
            <w:pPr/>
          </w:p>
        </w:tc>
      </w:tr>
      <w:tr>
        <w:trPr>
          <w:trHeight w:val="156" w:hRule="exact"/>
        </w:trPr>
        <w:tc>
          <w:tcPr>
            <w:tcW w:w="1890"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1023" w:type="dxa"/>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969" w:type="dxa"/>
            <w:vMerge/>
            <w:tcBorders>
              <w:left w:val="single" w:sz="4" w:space="0" w:color="000000"/>
              <w:bottom w:val="single" w:sz="4" w:space="0" w:color="000000"/>
              <w:right w:val="single" w:sz="4" w:space="0" w:color="000000"/>
            </w:tcBorders>
            <w:shd w:val="clear" w:color="auto" w:fill="DCDCDC"/>
          </w:tcPr>
          <w:p>
            <w:pPr/>
          </w:p>
        </w:tc>
        <w:tc>
          <w:tcPr>
            <w:tcW w:w="934" w:type="dxa"/>
            <w:gridSpan w:val="2"/>
            <w:vMerge/>
            <w:tcBorders>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45" w:type="dxa"/>
            <w:vMerge/>
            <w:tcBorders>
              <w:left w:val="single" w:sz="4" w:space="0" w:color="000000"/>
              <w:bottom w:val="single" w:sz="4" w:space="0" w:color="000000"/>
              <w:right w:val="single" w:sz="4" w:space="0" w:color="000000"/>
            </w:tcBorders>
            <w:shd w:val="clear" w:color="auto" w:fill="DCDCDC"/>
          </w:tcPr>
          <w:p>
            <w:pPr/>
          </w:p>
        </w:tc>
        <w:tc>
          <w:tcPr>
            <w:tcW w:w="851"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694"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8466" w:type="dxa"/>
            <w:gridSpan w:val="11"/>
            <w:tcBorders>
              <w:top w:val="single" w:sz="54" w:space="0" w:color="DCDCDC"/>
              <w:left w:val="single" w:sz="13" w:space="0" w:color="DCDCDC"/>
              <w:bottom w:val="single" w:sz="4" w:space="0" w:color="000000"/>
              <w:right w:val="single" w:sz="4" w:space="0" w:color="000000"/>
            </w:tcBorders>
          </w:tcPr>
          <w:p>
            <w:pPr/>
          </w:p>
        </w:tc>
      </w:tr>
      <w:tr>
        <w:trPr>
          <w:trHeight w:val="828"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铝板复合型防伪印</w:t>
            </w:r>
          </w:p>
          <w:p>
            <w:pPr>
              <w:pStyle w:val="TableParagraph"/>
              <w:spacing w:line="272" w:lineRule="exact" w:before="27"/>
              <w:ind w:left="24" w:right="173"/>
              <w:jc w:val="left"/>
              <w:rPr>
                <w:rFonts w:ascii="宋体" w:hAnsi="宋体" w:cs="宋体" w:eastAsia="宋体" w:hint="default"/>
                <w:sz w:val="21"/>
                <w:szCs w:val="21"/>
              </w:rPr>
            </w:pPr>
            <w:r>
              <w:rPr>
                <w:rFonts w:ascii="宋体" w:hAnsi="宋体" w:cs="宋体" w:eastAsia="宋体" w:hint="default"/>
                <w:spacing w:val="-2"/>
                <w:sz w:val="21"/>
                <w:szCs w:val="21"/>
              </w:rPr>
              <w:t>刷及制盖生产线项</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目</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2" w:right="0"/>
              <w:jc w:val="left"/>
              <w:rPr>
                <w:rFonts w:ascii="Times New Roman" w:hAnsi="Times New Roman" w:cs="Times New Roman" w:eastAsia="Times New Roman" w:hint="default"/>
                <w:sz w:val="21"/>
                <w:szCs w:val="21"/>
              </w:rPr>
            </w:pPr>
            <w:r>
              <w:rPr>
                <w:rFonts w:ascii="Times New Roman"/>
                <w:sz w:val="21"/>
              </w:rPr>
              <w:t>11,800.00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11,800.00</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5,407.81</w:t>
            </w:r>
          </w:p>
        </w:tc>
        <w:tc>
          <w:tcPr>
            <w:tcW w:w="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1" w:right="0"/>
              <w:jc w:val="left"/>
              <w:rPr>
                <w:rFonts w:ascii="Times New Roman" w:hAnsi="Times New Roman" w:cs="Times New Roman" w:eastAsia="Times New Roman" w:hint="default"/>
                <w:sz w:val="21"/>
                <w:szCs w:val="21"/>
              </w:rPr>
            </w:pPr>
            <w:r>
              <w:rPr>
                <w:rFonts w:ascii="Times New Roman"/>
                <w:sz w:val="21"/>
              </w:rPr>
              <w:t>12,310.37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3" w:right="0"/>
              <w:jc w:val="left"/>
              <w:rPr>
                <w:rFonts w:ascii="Times New Roman" w:hAnsi="Times New Roman" w:cs="Times New Roman" w:eastAsia="Times New Roman" w:hint="default"/>
                <w:sz w:val="21"/>
                <w:szCs w:val="21"/>
              </w:rPr>
            </w:pPr>
            <w:r>
              <w:rPr>
                <w:rFonts w:ascii="Times New Roman"/>
                <w:sz w:val="21"/>
              </w:rPr>
              <w:t>104.33%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2"/>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05</w:t>
            </w:r>
          </w:p>
          <w:p>
            <w:pPr>
              <w:pStyle w:val="TableParagraph"/>
              <w:spacing w:line="281"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341.88</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2240" w:h="15840"/>
          <w:pgMar w:header="745" w:footer="956" w:top="980" w:bottom="1140" w:left="820" w:right="0"/>
        </w:sectPr>
      </w:pPr>
    </w:p>
    <w:p>
      <w:pPr>
        <w:spacing w:line="240" w:lineRule="auto" w:before="0"/>
        <w:rPr>
          <w:rFonts w:ascii="宋体" w:hAnsi="宋体" w:cs="宋体" w:eastAsia="宋体" w:hint="default"/>
          <w:sz w:val="20"/>
          <w:szCs w:val="20"/>
        </w:rPr>
      </w:pPr>
      <w:r>
        <w:rPr/>
        <w:pict>
          <v:shape style="position:absolute;margin-left:46.919998pt;margin-top:70.919998pt;width:518.5500pt;height:650.1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0"/>
                    <w:gridCol w:w="630"/>
                    <w:gridCol w:w="1023"/>
                    <w:gridCol w:w="960"/>
                    <w:gridCol w:w="963"/>
                    <w:gridCol w:w="941"/>
                    <w:gridCol w:w="840"/>
                    <w:gridCol w:w="1049"/>
                    <w:gridCol w:w="840"/>
                    <w:gridCol w:w="526"/>
                    <w:gridCol w:w="694"/>
                  </w:tblGrid>
                  <w:tr>
                    <w:trPr>
                      <w:trHeight w:val="826"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亿只高档铝</w:t>
                        </w:r>
                      </w:p>
                      <w:p>
                        <w:pPr>
                          <w:pStyle w:val="TableParagraph"/>
                          <w:spacing w:line="274" w:lineRule="exact" w:before="16"/>
                          <w:ind w:left="24" w:right="172"/>
                          <w:jc w:val="left"/>
                          <w:rPr>
                            <w:rFonts w:ascii="宋体" w:hAnsi="宋体" w:cs="宋体" w:eastAsia="宋体" w:hint="default"/>
                            <w:sz w:val="21"/>
                            <w:szCs w:val="21"/>
                          </w:rPr>
                        </w:pPr>
                        <w:r>
                          <w:rPr>
                            <w:rFonts w:ascii="宋体" w:hAnsi="宋体" w:cs="宋体" w:eastAsia="宋体" w:hint="default"/>
                            <w:sz w:val="21"/>
                            <w:szCs w:val="21"/>
                          </w:rPr>
                          <w:t>防伪瓶盖生产线技</w:t>
                        </w:r>
                        <w:r>
                          <w:rPr>
                            <w:rFonts w:ascii="宋体" w:hAnsi="宋体" w:cs="宋体" w:eastAsia="宋体" w:hint="default"/>
                            <w:w w:val="100"/>
                            <w:sz w:val="21"/>
                            <w:szCs w:val="21"/>
                          </w:rPr>
                          <w:t> </w:t>
                        </w:r>
                        <w:r>
                          <w:rPr>
                            <w:rFonts w:ascii="宋体" w:hAnsi="宋体" w:cs="宋体" w:eastAsia="宋体" w:hint="default"/>
                            <w:sz w:val="21"/>
                            <w:szCs w:val="21"/>
                          </w:rPr>
                          <w:t>术改造项目</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1,559.34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21.50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1,556.84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99.84%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before="10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659.60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95"/>
                          <w:jc w:val="right"/>
                          <w:rPr>
                            <w:rFonts w:ascii="宋体" w:hAnsi="宋体" w:cs="宋体" w:eastAsia="宋体" w:hint="default"/>
                            <w:sz w:val="21"/>
                            <w:szCs w:val="21"/>
                          </w:rPr>
                        </w:pPr>
                        <w:r>
                          <w:rPr>
                            <w:rFonts w:ascii="宋体" w:hAnsi="宋体" w:cs="宋体" w:eastAsia="宋体" w:hint="default"/>
                            <w:spacing w:val="-2"/>
                            <w:sz w:val="21"/>
                            <w:szCs w:val="21"/>
                          </w:rPr>
                          <w:t>承诺投资项目小计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3"/>
                          <w:jc w:val="right"/>
                          <w:rPr>
                            <w:rFonts w:ascii="Times New Roman" w:hAnsi="Times New Roman" w:cs="Times New Roman" w:eastAsia="Times New Roman" w:hint="default"/>
                            <w:sz w:val="21"/>
                            <w:szCs w:val="21"/>
                          </w:rPr>
                        </w:pPr>
                        <w:r>
                          <w:rPr>
                            <w:rFonts w:ascii="Times New Roman"/>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15,800.00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13,359.34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5,429.31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13,867.21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1,001.48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0"/>
                          <w:jc w:val="right"/>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8466" w:type="dxa"/>
                        <w:gridSpan w:val="10"/>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投资成立亳州鑫鹏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制盖有限公司</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900.00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900.00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z w:val="21"/>
                          </w:rPr>
                          <w:t>900.00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130.61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新建模具车间项目</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1,500.00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621.99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1,592.19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106.15%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新建铝塑车间项目</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3,500.00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3,500.00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665.96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3,783.96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pacing w:val="-2"/>
                            <w:sz w:val="21"/>
                          </w:rPr>
                          <w:t>108.11%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z w:val="21"/>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组合式防伪瓶盖生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产线新建项目</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1,981.08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2,085.74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99.32%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21"/>
                            <w:szCs w:val="21"/>
                          </w:rPr>
                        </w:pPr>
                        <w:r>
                          <w:rPr>
                            <w:rFonts w:ascii="Times New Roman"/>
                            <w:spacing w:val="-1"/>
                            <w:sz w:val="21"/>
                          </w:rPr>
                          <w:t>-2.16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3"/>
                          <w:jc w:val="right"/>
                          <w:rPr>
                            <w:rFonts w:ascii="Times New Roman" w:hAnsi="Times New Roman" w:cs="Times New Roman" w:eastAsia="Times New Roman" w:hint="default"/>
                            <w:sz w:val="21"/>
                            <w:szCs w:val="21"/>
                          </w:rPr>
                        </w:pPr>
                        <w:r>
                          <w:rPr>
                            <w:rFonts w:ascii="Times New Roman"/>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5,800.00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5,800.00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5,800.00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0"/>
                          <w:jc w:val="right"/>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04"/>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3"/>
                          <w:jc w:val="right"/>
                          <w:rPr>
                            <w:rFonts w:ascii="Times New Roman" w:hAnsi="Times New Roman" w:cs="Times New Roman" w:eastAsia="Times New Roman" w:hint="default"/>
                            <w:sz w:val="21"/>
                            <w:szCs w:val="21"/>
                          </w:rPr>
                        </w:pPr>
                        <w:r>
                          <w:rPr>
                            <w:rFonts w:ascii="Times New Roman"/>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2,100.00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z w:val="21"/>
                          </w:rPr>
                          <w:t>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w w:val="100"/>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w w:val="100"/>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0"/>
                          <w:jc w:val="right"/>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0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right="95"/>
                          <w:jc w:val="right"/>
                          <w:rPr>
                            <w:rFonts w:ascii="宋体" w:hAnsi="宋体" w:cs="宋体" w:eastAsia="宋体" w:hint="default"/>
                            <w:sz w:val="21"/>
                            <w:szCs w:val="21"/>
                          </w:rPr>
                        </w:pPr>
                        <w:r>
                          <w:rPr>
                            <w:rFonts w:ascii="宋体" w:hAnsi="宋体" w:cs="宋体" w:eastAsia="宋体" w:hint="default"/>
                            <w:spacing w:val="-2"/>
                            <w:sz w:val="21"/>
                            <w:szCs w:val="21"/>
                          </w:rPr>
                          <w:t>超募资金投向小计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3"/>
                          <w:jc w:val="right"/>
                          <w:rPr>
                            <w:rFonts w:ascii="Times New Roman" w:hAnsi="Times New Roman" w:cs="Times New Roman" w:eastAsia="Times New Roman" w:hint="default"/>
                            <w:sz w:val="21"/>
                            <w:szCs w:val="21"/>
                          </w:rPr>
                        </w:pPr>
                        <w:r>
                          <w:rPr>
                            <w:rFonts w:ascii="Times New Roman"/>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15,900.00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15,900.00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3,269.03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16,261.89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128.45</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0"/>
                          <w:jc w:val="right"/>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73"/>
                          <w:jc w:val="right"/>
                          <w:rPr>
                            <w:rFonts w:ascii="Times New Roman" w:hAnsi="Times New Roman" w:cs="Times New Roman" w:eastAsia="Times New Roman" w:hint="default"/>
                            <w:sz w:val="21"/>
                            <w:szCs w:val="21"/>
                          </w:rPr>
                        </w:pPr>
                        <w:r>
                          <w:rPr>
                            <w:rFonts w:ascii="Times New Roman"/>
                            <w:w w:val="100"/>
                            <w:sz w:val="21"/>
                          </w:rPr>
                          <w:t>-</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31,700.00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29,259.34</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8,698.34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30,129.10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1,129.93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0"/>
                          <w:jc w:val="right"/>
                          <w:rPr>
                            <w:rFonts w:ascii="Times New Roman" w:hAnsi="Times New Roman" w:cs="Times New Roman" w:eastAsia="Times New Roman" w:hint="default"/>
                            <w:sz w:val="21"/>
                            <w:szCs w:val="21"/>
                          </w:rPr>
                        </w:pPr>
                        <w:r>
                          <w:rPr>
                            <w:rFonts w:ascii="Times New Roman"/>
                            <w:w w:val="100"/>
                            <w:sz w:val="21"/>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04"/>
                          <w:jc w:val="right"/>
                          <w:rPr>
                            <w:rFonts w:ascii="Times New Roman" w:hAnsi="Times New Roman" w:cs="Times New Roman" w:eastAsia="Times New Roman" w:hint="default"/>
                            <w:sz w:val="21"/>
                            <w:szCs w:val="21"/>
                          </w:rPr>
                        </w:pPr>
                        <w:r>
                          <w:rPr>
                            <w:rFonts w:ascii="Times New Roman"/>
                            <w:w w:val="100"/>
                            <w:sz w:val="21"/>
                          </w:rPr>
                          <w:t>-</w:t>
                        </w:r>
                      </w:p>
                    </w:tc>
                  </w:tr>
                  <w:tr>
                    <w:trPr>
                      <w:trHeight w:val="164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4" w:right="-35" w:firstLine="76"/>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2"/>
                            <w:sz w:val="21"/>
                            <w:szCs w:val="21"/>
                          </w:rPr>
                          <w:t>原因（分具体项目）</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亿只高档铝防伪瓶盖及制盖生产线技术改造项目</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年度实现净利润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659.60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预计实现净利润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万元，因报告期内原材料、人工等成本有所增加，导致与预期效益相差</w:t>
                        </w:r>
                      </w:p>
                      <w:p>
                        <w:pPr>
                          <w:pStyle w:val="TableParagraph"/>
                          <w:spacing w:line="272"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30.40 </w:t>
                        </w:r>
                        <w:r>
                          <w:rPr>
                            <w:rFonts w:ascii="宋体" w:hAnsi="宋体" w:cs="宋体" w:eastAsia="宋体" w:hint="default"/>
                            <w:sz w:val="21"/>
                            <w:szCs w:val="21"/>
                          </w:rPr>
                          <w:t>万元。</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新建模具车间项目、新建铝塑车间项目及组合式防伪瓶盖生产线新建项目均于</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p>
                        <w:pPr>
                          <w:pStyle w:val="TableParagraph"/>
                          <w:spacing w:line="272" w:lineRule="exact" w:before="19"/>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日达到预定可使用状态，</w:t>
                        </w:r>
                        <w:r>
                          <w:rPr>
                            <w:rFonts w:ascii="Times New Roman" w:hAnsi="Times New Roman" w:cs="Times New Roman" w:eastAsia="Times New Roman" w:hint="default"/>
                            <w:spacing w:val="-5"/>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月开始进行试生产，截至</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日未达到预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计效益。</w:t>
                        </w:r>
                      </w:p>
                    </w:tc>
                  </w:tr>
                  <w:tr>
                    <w:trPr>
                      <w:trHeight w:val="555"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0" w:right="18" w:hanging="77"/>
                          <w:jc w:val="left"/>
                          <w:rPr>
                            <w:rFonts w:ascii="宋体" w:hAnsi="宋体" w:cs="宋体" w:eastAsia="宋体" w:hint="default"/>
                            <w:sz w:val="21"/>
                            <w:szCs w:val="21"/>
                          </w:rPr>
                        </w:pPr>
                        <w:r>
                          <w:rPr>
                            <w:rFonts w:ascii="宋体" w:hAnsi="宋体" w:cs="宋体" w:eastAsia="宋体" w:hint="default"/>
                            <w:spacing w:val="-8"/>
                            <w:sz w:val="21"/>
                            <w:szCs w:val="21"/>
                          </w:rPr>
                          <w:t>超募资金的金额、用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途及使用进展情况</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277" w:hRule="exact"/>
                    </w:trPr>
                    <w:tc>
                      <w:tcPr>
                        <w:tcW w:w="1890" w:type="dxa"/>
                        <w:vMerge/>
                        <w:tcBorders>
                          <w:left w:val="single" w:sz="4" w:space="0" w:color="000000"/>
                          <w:bottom w:val="single" w:sz="4" w:space="0" w:color="000000"/>
                          <w:right w:val="single" w:sz="4" w:space="0" w:color="000000"/>
                        </w:tcBorders>
                        <w:shd w:val="clear" w:color="auto" w:fill="DCDCDC"/>
                      </w:tcPr>
                      <w:p>
                        <w:pP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、经公司第一届董事会第八次会议及</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年第一次临时股东大会审议并通过了《关于使用</w:t>
                        </w:r>
                      </w:p>
                      <w:p>
                        <w:pPr>
                          <w:pStyle w:val="TableParagraph"/>
                          <w:spacing w:line="225" w:lineRule="auto" w:before="5"/>
                          <w:ind w:left="22" w:right="17"/>
                          <w:jc w:val="both"/>
                          <w:rPr>
                            <w:rFonts w:ascii="宋体" w:hAnsi="宋体" w:cs="宋体" w:eastAsia="宋体" w:hint="default"/>
                            <w:sz w:val="21"/>
                            <w:szCs w:val="21"/>
                          </w:rPr>
                        </w:pPr>
                        <w:r>
                          <w:rPr>
                            <w:rFonts w:ascii="宋体" w:hAnsi="宋体" w:cs="宋体" w:eastAsia="宋体" w:hint="default"/>
                            <w:spacing w:val="-11"/>
                            <w:w w:val="100"/>
                            <w:sz w:val="21"/>
                            <w:szCs w:val="21"/>
                          </w:rPr>
                          <w:t>部分超募资金对外投资的议案》，使用</w:t>
                        </w:r>
                        <w:r>
                          <w:rPr>
                            <w:rFonts w:ascii="宋体" w:hAnsi="宋体" w:cs="宋体" w:eastAsia="宋体" w:hint="default"/>
                            <w:spacing w:val="-46"/>
                            <w:w w:val="100"/>
                            <w:sz w:val="21"/>
                            <w:szCs w:val="21"/>
                          </w:rPr>
                          <w:t> </w:t>
                        </w:r>
                        <w:r>
                          <w:rPr>
                            <w:rFonts w:ascii="Times New Roman" w:hAnsi="Times New Roman" w:cs="Times New Roman" w:eastAsia="Times New Roman" w:hint="default"/>
                            <w:w w:val="100"/>
                            <w:sz w:val="21"/>
                            <w:szCs w:val="21"/>
                          </w:rPr>
                          <w:t>900</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4"/>
                            <w:w w:val="100"/>
                            <w:sz w:val="21"/>
                            <w:szCs w:val="21"/>
                          </w:rPr>
                          <w:t>万元超募资金进行对外投资，与江苏鑫城印刷发展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4"/>
                            <w:sz w:val="21"/>
                            <w:szCs w:val="21"/>
                          </w:rPr>
                          <w:t>有限公司在安徽省亳州市古井镇共同出资设立亳州鑫鹏制盖有限公司。</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、经公司第一届董事</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w w:val="100"/>
                            <w:sz w:val="21"/>
                            <w:szCs w:val="21"/>
                          </w:rPr>
                          <w:t>会第八次会议及</w:t>
                        </w:r>
                        <w:r>
                          <w:rPr>
                            <w:rFonts w:ascii="宋体" w:hAnsi="宋体" w:cs="宋体" w:eastAsia="宋体" w:hint="default"/>
                            <w:spacing w:val="-44"/>
                            <w:w w:val="100"/>
                            <w:sz w:val="21"/>
                            <w:szCs w:val="21"/>
                          </w:rPr>
                          <w:t> </w:t>
                        </w:r>
                        <w:r>
                          <w:rPr>
                            <w:rFonts w:ascii="Times New Roman" w:hAnsi="Times New Roman" w:cs="Times New Roman" w:eastAsia="Times New Roman" w:hint="default"/>
                            <w:spacing w:val="-1"/>
                            <w:w w:val="100"/>
                            <w:sz w:val="21"/>
                            <w:szCs w:val="21"/>
                          </w:rPr>
                          <w:t>2010</w:t>
                        </w:r>
                        <w:r>
                          <w:rPr>
                            <w:rFonts w:ascii="Times New Roman" w:hAnsi="Times New Roman" w:cs="Times New Roman" w:eastAsia="Times New Roman" w:hint="default"/>
                            <w:spacing w:val="8"/>
                            <w:w w:val="100"/>
                            <w:sz w:val="21"/>
                            <w:szCs w:val="21"/>
                          </w:rPr>
                          <w:t> </w:t>
                        </w:r>
                        <w:r>
                          <w:rPr>
                            <w:rFonts w:ascii="宋体" w:hAnsi="宋体" w:cs="宋体" w:eastAsia="宋体" w:hint="default"/>
                            <w:spacing w:val="-5"/>
                            <w:w w:val="100"/>
                            <w:sz w:val="21"/>
                            <w:szCs w:val="21"/>
                          </w:rPr>
                          <w:t>年第一次临时股东大会审议并通过了《关于使用部分超募资金实施组合</w:t>
                        </w:r>
                      </w:p>
                      <w:p>
                        <w:pPr>
                          <w:pStyle w:val="TableParagraph"/>
                          <w:spacing w:line="267" w:lineRule="exact"/>
                          <w:ind w:left="22" w:right="0"/>
                          <w:jc w:val="both"/>
                          <w:rPr>
                            <w:rFonts w:ascii="宋体" w:hAnsi="宋体" w:cs="宋体" w:eastAsia="宋体" w:hint="default"/>
                            <w:sz w:val="21"/>
                            <w:szCs w:val="21"/>
                          </w:rPr>
                        </w:pPr>
                        <w:r>
                          <w:rPr>
                            <w:rFonts w:ascii="宋体" w:hAnsi="宋体" w:cs="宋体" w:eastAsia="宋体" w:hint="default"/>
                            <w:w w:val="100"/>
                            <w:sz w:val="21"/>
                            <w:szCs w:val="21"/>
                          </w:rPr>
                          <w:t>式防</w:t>
                        </w:r>
                        <w:r>
                          <w:rPr>
                            <w:rFonts w:ascii="宋体" w:hAnsi="宋体" w:cs="宋体" w:eastAsia="宋体" w:hint="default"/>
                            <w:spacing w:val="-3"/>
                            <w:w w:val="100"/>
                            <w:sz w:val="21"/>
                            <w:szCs w:val="21"/>
                          </w:rPr>
                          <w:t>伪</w:t>
                        </w:r>
                        <w:r>
                          <w:rPr>
                            <w:rFonts w:ascii="宋体" w:hAnsi="宋体" w:cs="宋体" w:eastAsia="宋体" w:hint="default"/>
                            <w:w w:val="100"/>
                            <w:sz w:val="21"/>
                            <w:szCs w:val="21"/>
                          </w:rPr>
                          <w:t>瓶</w:t>
                        </w:r>
                        <w:r>
                          <w:rPr>
                            <w:rFonts w:ascii="宋体" w:hAnsi="宋体" w:cs="宋体" w:eastAsia="宋体" w:hint="default"/>
                            <w:spacing w:val="-3"/>
                            <w:w w:val="100"/>
                            <w:sz w:val="21"/>
                            <w:szCs w:val="21"/>
                          </w:rPr>
                          <w:t>盖</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线</w:t>
                        </w:r>
                        <w:r>
                          <w:rPr>
                            <w:rFonts w:ascii="宋体" w:hAnsi="宋体" w:cs="宋体" w:eastAsia="宋体" w:hint="default"/>
                            <w:spacing w:val="-3"/>
                            <w:w w:val="100"/>
                            <w:sz w:val="21"/>
                            <w:szCs w:val="21"/>
                          </w:rPr>
                          <w:t>扩</w:t>
                        </w:r>
                        <w:r>
                          <w:rPr>
                            <w:rFonts w:ascii="宋体" w:hAnsi="宋体" w:cs="宋体" w:eastAsia="宋体" w:hint="default"/>
                            <w:w w:val="100"/>
                            <w:sz w:val="21"/>
                            <w:szCs w:val="21"/>
                          </w:rPr>
                          <w:t>建</w:t>
                        </w:r>
                        <w:r>
                          <w:rPr>
                            <w:rFonts w:ascii="宋体" w:hAnsi="宋体" w:cs="宋体" w:eastAsia="宋体" w:hint="default"/>
                            <w:spacing w:val="-3"/>
                            <w:w w:val="100"/>
                            <w:sz w:val="21"/>
                            <w:szCs w:val="21"/>
                          </w:rPr>
                          <w:t>项</w:t>
                        </w:r>
                        <w:r>
                          <w:rPr>
                            <w:rFonts w:ascii="宋体" w:hAnsi="宋体" w:cs="宋体" w:eastAsia="宋体" w:hint="default"/>
                            <w:w w:val="100"/>
                            <w:sz w:val="21"/>
                            <w:szCs w:val="21"/>
                          </w:rPr>
                          <w:t>目的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51"/>
                            <w:w w:val="100"/>
                            <w:sz w:val="21"/>
                            <w:szCs w:val="21"/>
                          </w:rPr>
                          <w:t>，</w:t>
                        </w:r>
                        <w:r>
                          <w:rPr>
                            <w:rFonts w:ascii="宋体" w:hAnsi="宋体" w:cs="宋体" w:eastAsia="宋体" w:hint="default"/>
                            <w:w w:val="100"/>
                            <w:sz w:val="21"/>
                            <w:szCs w:val="21"/>
                          </w:rPr>
                          <w:t>使用</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元超</w:t>
                        </w:r>
                        <w:r>
                          <w:rPr>
                            <w:rFonts w:ascii="宋体" w:hAnsi="宋体" w:cs="宋体" w:eastAsia="宋体" w:hint="default"/>
                            <w:spacing w:val="-3"/>
                            <w:w w:val="100"/>
                            <w:sz w:val="21"/>
                            <w:szCs w:val="21"/>
                          </w:rPr>
                          <w:t>额</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用</w:t>
                        </w:r>
                        <w:r>
                          <w:rPr>
                            <w:rFonts w:ascii="宋体" w:hAnsi="宋体" w:cs="宋体" w:eastAsia="宋体" w:hint="default"/>
                            <w:spacing w:val="-3"/>
                            <w:w w:val="100"/>
                            <w:sz w:val="21"/>
                            <w:szCs w:val="21"/>
                          </w:rPr>
                          <w:t>于</w:t>
                        </w:r>
                        <w:r>
                          <w:rPr>
                            <w:rFonts w:ascii="宋体" w:hAnsi="宋体" w:cs="宋体" w:eastAsia="宋体" w:hint="default"/>
                            <w:w w:val="100"/>
                            <w:sz w:val="21"/>
                            <w:szCs w:val="21"/>
                          </w:rPr>
                          <w:t>建</w:t>
                        </w:r>
                        <w:r>
                          <w:rPr>
                            <w:rFonts w:ascii="宋体" w:hAnsi="宋体" w:cs="宋体" w:eastAsia="宋体" w:hint="default"/>
                            <w:spacing w:val="-51"/>
                            <w:w w:val="100"/>
                            <w:sz w:val="21"/>
                            <w:szCs w:val="21"/>
                          </w:rPr>
                          <w:t>设</w:t>
                        </w:r>
                        <w:r>
                          <w:rPr>
                            <w:rFonts w:ascii="宋体" w:hAnsi="宋体" w:cs="宋体" w:eastAsia="宋体" w:hint="default"/>
                            <w:w w:val="100"/>
                            <w:sz w:val="21"/>
                            <w:szCs w:val="21"/>
                          </w:rPr>
                          <w:t>《</w:t>
                        </w:r>
                        <w:r>
                          <w:rPr>
                            <w:rFonts w:ascii="宋体" w:hAnsi="宋体" w:cs="宋体" w:eastAsia="宋体" w:hint="default"/>
                            <w:spacing w:val="-3"/>
                            <w:w w:val="100"/>
                            <w:sz w:val="21"/>
                            <w:szCs w:val="21"/>
                          </w:rPr>
                          <w:t>山</w:t>
                        </w:r>
                        <w:r>
                          <w:rPr>
                            <w:rFonts w:ascii="宋体" w:hAnsi="宋体" w:cs="宋体" w:eastAsia="宋体" w:hint="default"/>
                            <w:w w:val="100"/>
                            <w:sz w:val="21"/>
                            <w:szCs w:val="21"/>
                          </w:rPr>
                          <w:t>东</w:t>
                        </w:r>
                        <w:r>
                          <w:rPr>
                            <w:rFonts w:ascii="宋体" w:hAnsi="宋体" w:cs="宋体" w:eastAsia="宋体" w:hint="default"/>
                            <w:spacing w:val="-3"/>
                            <w:w w:val="100"/>
                            <w:sz w:val="21"/>
                            <w:szCs w:val="21"/>
                          </w:rPr>
                          <w:t>丽</w:t>
                        </w:r>
                        <w:r>
                          <w:rPr>
                            <w:rFonts w:ascii="宋体" w:hAnsi="宋体" w:cs="宋体" w:eastAsia="宋体" w:hint="default"/>
                            <w:w w:val="100"/>
                            <w:sz w:val="21"/>
                            <w:szCs w:val="21"/>
                          </w:rPr>
                          <w:t>鹏</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p>
                      <w:p>
                        <w:pPr>
                          <w:pStyle w:val="TableParagraph"/>
                          <w:spacing w:line="272" w:lineRule="exact"/>
                          <w:ind w:left="22" w:right="0"/>
                          <w:jc w:val="both"/>
                          <w:rPr>
                            <w:rFonts w:ascii="宋体" w:hAnsi="宋体" w:cs="宋体" w:eastAsia="宋体" w:hint="default"/>
                            <w:sz w:val="21"/>
                            <w:szCs w:val="21"/>
                          </w:rPr>
                        </w:pP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组</w:t>
                        </w:r>
                        <w:r>
                          <w:rPr>
                            <w:rFonts w:ascii="宋体" w:hAnsi="宋体" w:cs="宋体" w:eastAsia="宋体" w:hint="default"/>
                            <w:w w:val="100"/>
                            <w:sz w:val="21"/>
                            <w:szCs w:val="21"/>
                          </w:rPr>
                          <w:t>合</w:t>
                        </w:r>
                        <w:r>
                          <w:rPr>
                            <w:rFonts w:ascii="宋体" w:hAnsi="宋体" w:cs="宋体" w:eastAsia="宋体" w:hint="default"/>
                            <w:spacing w:val="-3"/>
                            <w:w w:val="100"/>
                            <w:sz w:val="21"/>
                            <w:szCs w:val="21"/>
                          </w:rPr>
                          <w:t>式</w:t>
                        </w:r>
                        <w:r>
                          <w:rPr>
                            <w:rFonts w:ascii="宋体" w:hAnsi="宋体" w:cs="宋体" w:eastAsia="宋体" w:hint="default"/>
                            <w:w w:val="100"/>
                            <w:sz w:val="21"/>
                            <w:szCs w:val="21"/>
                          </w:rPr>
                          <w:t>防</w:t>
                        </w:r>
                        <w:r>
                          <w:rPr>
                            <w:rFonts w:ascii="宋体" w:hAnsi="宋体" w:cs="宋体" w:eastAsia="宋体" w:hint="default"/>
                            <w:spacing w:val="-3"/>
                            <w:w w:val="100"/>
                            <w:sz w:val="21"/>
                            <w:szCs w:val="21"/>
                          </w:rPr>
                          <w:t>伪</w:t>
                        </w:r>
                        <w:r>
                          <w:rPr>
                            <w:rFonts w:ascii="宋体" w:hAnsi="宋体" w:cs="宋体" w:eastAsia="宋体" w:hint="default"/>
                            <w:w w:val="100"/>
                            <w:sz w:val="21"/>
                            <w:szCs w:val="21"/>
                          </w:rPr>
                          <w:t>瓶</w:t>
                        </w:r>
                        <w:r>
                          <w:rPr>
                            <w:rFonts w:ascii="宋体" w:hAnsi="宋体" w:cs="宋体" w:eastAsia="宋体" w:hint="default"/>
                            <w:spacing w:val="-3"/>
                            <w:w w:val="100"/>
                            <w:sz w:val="21"/>
                            <w:szCs w:val="21"/>
                          </w:rPr>
                          <w:t>盖</w:t>
                        </w:r>
                        <w:r>
                          <w:rPr>
                            <w:rFonts w:ascii="宋体" w:hAnsi="宋体" w:cs="宋体" w:eastAsia="宋体" w:hint="default"/>
                            <w:w w:val="100"/>
                            <w:sz w:val="21"/>
                            <w:szCs w:val="21"/>
                          </w:rPr>
                          <w:t>生产</w:t>
                        </w:r>
                        <w:r>
                          <w:rPr>
                            <w:rFonts w:ascii="宋体" w:hAnsi="宋体" w:cs="宋体" w:eastAsia="宋体" w:hint="default"/>
                            <w:spacing w:val="-3"/>
                            <w:w w:val="100"/>
                            <w:sz w:val="21"/>
                            <w:szCs w:val="21"/>
                          </w:rPr>
                          <w:t>线</w:t>
                        </w:r>
                        <w:r>
                          <w:rPr>
                            <w:rFonts w:ascii="宋体" w:hAnsi="宋体" w:cs="宋体" w:eastAsia="宋体" w:hint="default"/>
                            <w:w w:val="100"/>
                            <w:sz w:val="21"/>
                            <w:szCs w:val="21"/>
                          </w:rPr>
                          <w:t>扩</w:t>
                        </w:r>
                        <w:r>
                          <w:rPr>
                            <w:rFonts w:ascii="宋体" w:hAnsi="宋体" w:cs="宋体" w:eastAsia="宋体" w:hint="default"/>
                            <w:spacing w:val="-3"/>
                            <w:w w:val="100"/>
                            <w:sz w:val="21"/>
                            <w:szCs w:val="21"/>
                          </w:rPr>
                          <w:t>建</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已于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完</w:t>
                        </w:r>
                        <w:r>
                          <w:rPr>
                            <w:rFonts w:ascii="宋体" w:hAnsi="宋体" w:cs="宋体" w:eastAsia="宋体" w:hint="default"/>
                            <w:w w:val="100"/>
                            <w:sz w:val="21"/>
                            <w:szCs w:val="21"/>
                          </w:rPr>
                          <w:t>工</w:t>
                        </w:r>
                        <w:r>
                          <w:rPr>
                            <w:rFonts w:ascii="宋体" w:hAnsi="宋体" w:cs="宋体" w:eastAsia="宋体" w:hint="default"/>
                            <w:spacing w:val="-29"/>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公司</w:t>
                        </w:r>
                      </w:p>
                      <w:p>
                        <w:pPr>
                          <w:pStyle w:val="TableParagraph"/>
                          <w:spacing w:line="272" w:lineRule="exact"/>
                          <w:ind w:left="22" w:right="0"/>
                          <w:jc w:val="both"/>
                          <w:rPr>
                            <w:rFonts w:ascii="宋体" w:hAnsi="宋体" w:cs="宋体" w:eastAsia="宋体" w:hint="default"/>
                            <w:sz w:val="21"/>
                            <w:szCs w:val="21"/>
                          </w:rPr>
                        </w:pPr>
                        <w:r>
                          <w:rPr>
                            <w:rFonts w:ascii="宋体" w:hAnsi="宋体" w:cs="宋体" w:eastAsia="宋体" w:hint="default"/>
                            <w:sz w:val="21"/>
                            <w:szCs w:val="21"/>
                          </w:rPr>
                          <w:t>第一届董事会第八次会议及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年第一次临时股东大会审议并通过了《关于使用部分超募</w:t>
                        </w:r>
                      </w:p>
                      <w:p>
                        <w:pPr>
                          <w:pStyle w:val="TableParagraph"/>
                          <w:spacing w:line="271" w:lineRule="exact"/>
                          <w:ind w:left="22" w:right="0"/>
                          <w:jc w:val="both"/>
                          <w:rPr>
                            <w:rFonts w:ascii="宋体" w:hAnsi="宋体" w:cs="宋体" w:eastAsia="宋体" w:hint="default"/>
                            <w:sz w:val="21"/>
                            <w:szCs w:val="21"/>
                          </w:rPr>
                        </w:pPr>
                        <w:r>
                          <w:rPr>
                            <w:rFonts w:ascii="宋体" w:hAnsi="宋体" w:cs="宋体" w:eastAsia="宋体" w:hint="default"/>
                            <w:w w:val="100"/>
                            <w:sz w:val="21"/>
                            <w:szCs w:val="21"/>
                          </w:rPr>
                          <w:t>资金</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模</w:t>
                        </w:r>
                        <w:r>
                          <w:rPr>
                            <w:rFonts w:ascii="宋体" w:hAnsi="宋体" w:cs="宋体" w:eastAsia="宋体" w:hint="default"/>
                            <w:w w:val="100"/>
                            <w:sz w:val="21"/>
                            <w:szCs w:val="21"/>
                          </w:rPr>
                          <w:t>具</w:t>
                        </w:r>
                        <w:r>
                          <w:rPr>
                            <w:rFonts w:ascii="宋体" w:hAnsi="宋体" w:cs="宋体" w:eastAsia="宋体" w:hint="default"/>
                            <w:spacing w:val="-3"/>
                            <w:w w:val="100"/>
                            <w:sz w:val="21"/>
                            <w:szCs w:val="21"/>
                          </w:rPr>
                          <w:t>制</w:t>
                        </w:r>
                        <w:r>
                          <w:rPr>
                            <w:rFonts w:ascii="宋体" w:hAnsi="宋体" w:cs="宋体" w:eastAsia="宋体" w:hint="default"/>
                            <w:w w:val="100"/>
                            <w:sz w:val="21"/>
                            <w:szCs w:val="21"/>
                          </w:rPr>
                          <w:t>造</w:t>
                        </w:r>
                        <w:r>
                          <w:rPr>
                            <w:rFonts w:ascii="宋体" w:hAnsi="宋体" w:cs="宋体" w:eastAsia="宋体" w:hint="default"/>
                            <w:spacing w:val="-3"/>
                            <w:w w:val="100"/>
                            <w:sz w:val="21"/>
                            <w:szCs w:val="21"/>
                          </w:rPr>
                          <w:t>生</w:t>
                        </w:r>
                        <w:r>
                          <w:rPr>
                            <w:rFonts w:ascii="宋体" w:hAnsi="宋体" w:cs="宋体" w:eastAsia="宋体" w:hint="default"/>
                            <w:w w:val="100"/>
                            <w:sz w:val="21"/>
                            <w:szCs w:val="21"/>
                          </w:rPr>
                          <w:t>产</w:t>
                        </w:r>
                        <w:r>
                          <w:rPr>
                            <w:rFonts w:ascii="宋体" w:hAnsi="宋体" w:cs="宋体" w:eastAsia="宋体" w:hint="default"/>
                            <w:spacing w:val="-3"/>
                            <w:w w:val="100"/>
                            <w:sz w:val="21"/>
                            <w:szCs w:val="21"/>
                          </w:rPr>
                          <w:t>线</w:t>
                        </w:r>
                        <w:r>
                          <w:rPr>
                            <w:rFonts w:ascii="宋体" w:hAnsi="宋体" w:cs="宋体" w:eastAsia="宋体" w:hint="default"/>
                            <w:w w:val="100"/>
                            <w:sz w:val="21"/>
                            <w:szCs w:val="21"/>
                          </w:rPr>
                          <w:t>扩建</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500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超</w:t>
                        </w:r>
                        <w:r>
                          <w:rPr>
                            <w:rFonts w:ascii="宋体" w:hAnsi="宋体" w:cs="宋体" w:eastAsia="宋体" w:hint="default"/>
                            <w:w w:val="100"/>
                            <w:sz w:val="21"/>
                            <w:szCs w:val="21"/>
                          </w:rPr>
                          <w:t>额</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用</w:t>
                        </w:r>
                        <w:r>
                          <w:rPr>
                            <w:rFonts w:ascii="宋体" w:hAnsi="宋体" w:cs="宋体" w:eastAsia="宋体" w:hint="default"/>
                            <w:w w:val="100"/>
                            <w:sz w:val="21"/>
                            <w:szCs w:val="21"/>
                          </w:rPr>
                          <w:t>于建</w:t>
                        </w:r>
                        <w:r>
                          <w:rPr>
                            <w:rFonts w:ascii="宋体" w:hAnsi="宋体" w:cs="宋体" w:eastAsia="宋体" w:hint="default"/>
                            <w:spacing w:val="-51"/>
                            <w:w w:val="100"/>
                            <w:sz w:val="21"/>
                            <w:szCs w:val="21"/>
                          </w:rPr>
                          <w:t>设</w:t>
                        </w:r>
                        <w:r>
                          <w:rPr>
                            <w:rFonts w:ascii="宋体" w:hAnsi="宋体" w:cs="宋体" w:eastAsia="宋体" w:hint="default"/>
                            <w:spacing w:val="-3"/>
                            <w:w w:val="100"/>
                            <w:sz w:val="21"/>
                            <w:szCs w:val="21"/>
                          </w:rPr>
                          <w:t>《</w:t>
                        </w:r>
                        <w:r>
                          <w:rPr>
                            <w:rFonts w:ascii="宋体" w:hAnsi="宋体" w:cs="宋体" w:eastAsia="宋体" w:hint="default"/>
                            <w:w w:val="100"/>
                            <w:sz w:val="21"/>
                            <w:szCs w:val="21"/>
                          </w:rPr>
                          <w:t>山</w:t>
                        </w:r>
                        <w:r>
                          <w:rPr>
                            <w:rFonts w:ascii="宋体" w:hAnsi="宋体" w:cs="宋体" w:eastAsia="宋体" w:hint="default"/>
                            <w:spacing w:val="-3"/>
                            <w:w w:val="100"/>
                            <w:sz w:val="21"/>
                            <w:szCs w:val="21"/>
                          </w:rPr>
                          <w:t>东</w:t>
                        </w:r>
                        <w:r>
                          <w:rPr>
                            <w:rFonts w:ascii="宋体" w:hAnsi="宋体" w:cs="宋体" w:eastAsia="宋体" w:hint="default"/>
                            <w:w w:val="100"/>
                            <w:sz w:val="21"/>
                            <w:szCs w:val="21"/>
                          </w:rPr>
                          <w:t>丽</w:t>
                        </w:r>
                      </w:p>
                      <w:p>
                        <w:pPr>
                          <w:pStyle w:val="TableParagraph"/>
                          <w:spacing w:line="273" w:lineRule="exact"/>
                          <w:ind w:left="22" w:right="0"/>
                          <w:jc w:val="both"/>
                          <w:rPr>
                            <w:rFonts w:ascii="宋体" w:hAnsi="宋体" w:cs="宋体" w:eastAsia="宋体" w:hint="default"/>
                            <w:sz w:val="21"/>
                            <w:szCs w:val="21"/>
                          </w:rPr>
                        </w:pPr>
                        <w:r>
                          <w:rPr>
                            <w:rFonts w:ascii="宋体" w:hAnsi="宋体" w:cs="宋体" w:eastAsia="宋体" w:hint="default"/>
                            <w:w w:val="100"/>
                            <w:sz w:val="21"/>
                            <w:szCs w:val="21"/>
                          </w:rPr>
                          <w:t>鹏股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模</w:t>
                        </w:r>
                        <w:r>
                          <w:rPr>
                            <w:rFonts w:ascii="宋体" w:hAnsi="宋体" w:cs="宋体" w:eastAsia="宋体" w:hint="default"/>
                            <w:spacing w:val="-3"/>
                            <w:w w:val="100"/>
                            <w:sz w:val="21"/>
                            <w:szCs w:val="21"/>
                          </w:rPr>
                          <w:t>具</w:t>
                        </w:r>
                        <w:r>
                          <w:rPr>
                            <w:rFonts w:ascii="宋体" w:hAnsi="宋体" w:cs="宋体" w:eastAsia="宋体" w:hint="default"/>
                            <w:w w:val="100"/>
                            <w:sz w:val="21"/>
                            <w:szCs w:val="21"/>
                          </w:rPr>
                          <w:t>制</w:t>
                        </w:r>
                        <w:r>
                          <w:rPr>
                            <w:rFonts w:ascii="宋体" w:hAnsi="宋体" w:cs="宋体" w:eastAsia="宋体" w:hint="default"/>
                            <w:spacing w:val="-3"/>
                            <w:w w:val="100"/>
                            <w:sz w:val="21"/>
                            <w:szCs w:val="21"/>
                          </w:rPr>
                          <w:t>造</w:t>
                        </w:r>
                        <w:r>
                          <w:rPr>
                            <w:rFonts w:ascii="宋体" w:hAnsi="宋体" w:cs="宋体" w:eastAsia="宋体" w:hint="default"/>
                            <w:w w:val="100"/>
                            <w:sz w:val="21"/>
                            <w:szCs w:val="21"/>
                          </w:rPr>
                          <w:t>生产</w:t>
                        </w:r>
                        <w:r>
                          <w:rPr>
                            <w:rFonts w:ascii="宋体" w:hAnsi="宋体" w:cs="宋体" w:eastAsia="宋体" w:hint="default"/>
                            <w:spacing w:val="-3"/>
                            <w:w w:val="100"/>
                            <w:sz w:val="21"/>
                            <w:szCs w:val="21"/>
                          </w:rPr>
                          <w:t>线</w:t>
                        </w:r>
                        <w:r>
                          <w:rPr>
                            <w:rFonts w:ascii="宋体" w:hAnsi="宋体" w:cs="宋体" w:eastAsia="宋体" w:hint="default"/>
                            <w:w w:val="100"/>
                            <w:sz w:val="21"/>
                            <w:szCs w:val="21"/>
                          </w:rPr>
                          <w:t>扩</w:t>
                        </w:r>
                        <w:r>
                          <w:rPr>
                            <w:rFonts w:ascii="宋体" w:hAnsi="宋体" w:cs="宋体" w:eastAsia="宋体" w:hint="default"/>
                            <w:spacing w:val="-3"/>
                            <w:w w:val="100"/>
                            <w:sz w:val="21"/>
                            <w:szCs w:val="21"/>
                          </w:rPr>
                          <w:t>建</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spacing w:val="-108"/>
                            <w:w w:val="100"/>
                            <w:sz w:val="21"/>
                            <w:szCs w:val="21"/>
                          </w:rPr>
                          <w:t>》</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该</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已于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30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完</w:t>
                        </w:r>
                        <w:r>
                          <w:rPr>
                            <w:rFonts w:ascii="宋体" w:hAnsi="宋体" w:cs="宋体" w:eastAsia="宋体" w:hint="default"/>
                            <w:w w:val="100"/>
                            <w:sz w:val="21"/>
                            <w:szCs w:val="21"/>
                          </w:rPr>
                          <w:t>工</w:t>
                        </w:r>
                        <w:r>
                          <w:rPr>
                            <w:rFonts w:ascii="宋体" w:hAnsi="宋体" w:cs="宋体" w:eastAsia="宋体" w:hint="default"/>
                            <w:spacing w:val="-29"/>
                            <w:w w:val="100"/>
                            <w:sz w:val="21"/>
                            <w:szCs w:val="21"/>
                          </w:rPr>
                          <w:t>。</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经</w:t>
                        </w:r>
                        <w:r>
                          <w:rPr>
                            <w:rFonts w:ascii="宋体" w:hAnsi="宋体" w:cs="宋体" w:eastAsia="宋体" w:hint="default"/>
                            <w:w w:val="100"/>
                            <w:sz w:val="21"/>
                            <w:szCs w:val="21"/>
                          </w:rPr>
                          <w:t>公司</w:t>
                        </w:r>
                      </w:p>
                      <w:p>
                        <w:pPr>
                          <w:pStyle w:val="TableParagraph"/>
                          <w:spacing w:line="273" w:lineRule="exact"/>
                          <w:ind w:left="22" w:right="0"/>
                          <w:jc w:val="both"/>
                          <w:rPr>
                            <w:rFonts w:ascii="宋体" w:hAnsi="宋体" w:cs="宋体" w:eastAsia="宋体" w:hint="default"/>
                            <w:sz w:val="21"/>
                            <w:szCs w:val="21"/>
                          </w:rPr>
                        </w:pPr>
                        <w:r>
                          <w:rPr>
                            <w:rFonts w:ascii="宋体" w:hAnsi="宋体" w:cs="宋体" w:eastAsia="宋体" w:hint="default"/>
                            <w:w w:val="100"/>
                            <w:sz w:val="21"/>
                            <w:szCs w:val="21"/>
                          </w:rPr>
                          <w:t>第一</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w:t>
                        </w:r>
                        <w:r>
                          <w:rPr>
                            <w:rFonts w:ascii="宋体" w:hAnsi="宋体" w:cs="宋体" w:eastAsia="宋体" w:hint="default"/>
                            <w:spacing w:val="-3"/>
                            <w:w w:val="100"/>
                            <w:sz w:val="21"/>
                            <w:szCs w:val="21"/>
                          </w:rPr>
                          <w:t>议</w:t>
                        </w:r>
                        <w:r>
                          <w:rPr>
                            <w:rFonts w:ascii="宋体" w:hAnsi="宋体" w:cs="宋体" w:eastAsia="宋体" w:hint="default"/>
                            <w:w w:val="100"/>
                            <w:sz w:val="21"/>
                            <w:szCs w:val="21"/>
                          </w:rPr>
                          <w:t>及</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w:t>
                        </w:r>
                        <w:r>
                          <w:rPr>
                            <w:rFonts w:ascii="宋体" w:hAnsi="宋体" w:cs="宋体" w:eastAsia="宋体" w:hint="default"/>
                            <w:spacing w:val="-3"/>
                            <w:w w:val="100"/>
                            <w:sz w:val="21"/>
                            <w:szCs w:val="21"/>
                          </w:rPr>
                          <w:t>一</w:t>
                        </w:r>
                        <w:r>
                          <w:rPr>
                            <w:rFonts w:ascii="宋体" w:hAnsi="宋体" w:cs="宋体" w:eastAsia="宋体" w:hint="default"/>
                            <w:w w:val="100"/>
                            <w:sz w:val="21"/>
                            <w:szCs w:val="21"/>
                          </w:rPr>
                          <w:t>次</w:t>
                        </w:r>
                        <w:r>
                          <w:rPr>
                            <w:rFonts w:ascii="宋体" w:hAnsi="宋体" w:cs="宋体" w:eastAsia="宋体" w:hint="default"/>
                            <w:spacing w:val="-3"/>
                            <w:w w:val="100"/>
                            <w:sz w:val="21"/>
                            <w:szCs w:val="21"/>
                          </w:rPr>
                          <w:t>临</w:t>
                        </w:r>
                        <w:r>
                          <w:rPr>
                            <w:rFonts w:ascii="宋体" w:hAnsi="宋体" w:cs="宋体" w:eastAsia="宋体" w:hint="default"/>
                            <w:w w:val="100"/>
                            <w:sz w:val="21"/>
                            <w:szCs w:val="21"/>
                          </w:rPr>
                          <w:t>时</w:t>
                        </w:r>
                        <w:r>
                          <w:rPr>
                            <w:rFonts w:ascii="宋体" w:hAnsi="宋体" w:cs="宋体" w:eastAsia="宋体" w:hint="default"/>
                            <w:spacing w:val="-3"/>
                            <w:w w:val="100"/>
                            <w:sz w:val="21"/>
                            <w:szCs w:val="21"/>
                          </w:rPr>
                          <w:t>股东</w:t>
                        </w:r>
                        <w:r>
                          <w:rPr>
                            <w:rFonts w:ascii="宋体" w:hAnsi="宋体" w:cs="宋体" w:eastAsia="宋体" w:hint="default"/>
                            <w:w w:val="100"/>
                            <w:sz w:val="21"/>
                            <w:szCs w:val="21"/>
                          </w:rPr>
                          <w:t>大会</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并</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99"/>
                            <w:w w:val="100"/>
                            <w:sz w:val="21"/>
                            <w:szCs w:val="21"/>
                          </w:rPr>
                          <w:t>了</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于使</w:t>
                        </w:r>
                        <w:r>
                          <w:rPr>
                            <w:rFonts w:ascii="宋体" w:hAnsi="宋体" w:cs="宋体" w:eastAsia="宋体" w:hint="default"/>
                            <w:w w:val="100"/>
                            <w:sz w:val="21"/>
                            <w:szCs w:val="21"/>
                          </w:rPr>
                          <w:t>用部</w:t>
                        </w:r>
                        <w:r>
                          <w:rPr>
                            <w:rFonts w:ascii="宋体" w:hAnsi="宋体" w:cs="宋体" w:eastAsia="宋体" w:hint="default"/>
                            <w:spacing w:val="-3"/>
                            <w:w w:val="100"/>
                            <w:sz w:val="21"/>
                            <w:szCs w:val="21"/>
                          </w:rPr>
                          <w:t>分</w:t>
                        </w:r>
                        <w:r>
                          <w:rPr>
                            <w:rFonts w:ascii="宋体" w:hAnsi="宋体" w:cs="宋体" w:eastAsia="宋体" w:hint="default"/>
                            <w:w w:val="100"/>
                            <w:sz w:val="21"/>
                            <w:szCs w:val="21"/>
                          </w:rPr>
                          <w:t>超</w:t>
                        </w:r>
                        <w:r>
                          <w:rPr>
                            <w:rFonts w:ascii="宋体" w:hAnsi="宋体" w:cs="宋体" w:eastAsia="宋体" w:hint="default"/>
                            <w:spacing w:val="-3"/>
                            <w:w w:val="100"/>
                            <w:sz w:val="21"/>
                            <w:szCs w:val="21"/>
                          </w:rPr>
                          <w:t>募</w:t>
                        </w:r>
                        <w:r>
                          <w:rPr>
                            <w:rFonts w:ascii="宋体" w:hAnsi="宋体" w:cs="宋体" w:eastAsia="宋体" w:hint="default"/>
                            <w:w w:val="100"/>
                            <w:sz w:val="21"/>
                            <w:szCs w:val="21"/>
                          </w:rPr>
                          <w:t>资</w:t>
                        </w:r>
                      </w:p>
                      <w:p>
                        <w:pPr>
                          <w:pStyle w:val="TableParagraph"/>
                          <w:spacing w:line="272" w:lineRule="exact"/>
                          <w:ind w:left="22" w:right="0"/>
                          <w:jc w:val="both"/>
                          <w:rPr>
                            <w:rFonts w:ascii="宋体" w:hAnsi="宋体" w:cs="宋体" w:eastAsia="宋体" w:hint="default"/>
                            <w:sz w:val="21"/>
                            <w:szCs w:val="21"/>
                          </w:rPr>
                        </w:pPr>
                        <w:r>
                          <w:rPr>
                            <w:rFonts w:ascii="宋体" w:hAnsi="宋体" w:cs="宋体" w:eastAsia="宋体" w:hint="default"/>
                            <w:sz w:val="21"/>
                            <w:szCs w:val="21"/>
                          </w:rPr>
                          <w:t>金归还银行贷款及补充流动资金的议案》使用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7,900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万元超募资金归还银行借款</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5,800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p>
                        <w:pPr>
                          <w:pStyle w:val="TableParagraph"/>
                          <w:spacing w:line="282" w:lineRule="exact"/>
                          <w:ind w:left="22" w:right="0"/>
                          <w:jc w:val="both"/>
                          <w:rPr>
                            <w:rFonts w:ascii="宋体" w:hAnsi="宋体" w:cs="宋体" w:eastAsia="宋体" w:hint="default"/>
                            <w:sz w:val="21"/>
                            <w:szCs w:val="21"/>
                          </w:rPr>
                        </w:pPr>
                        <w:r>
                          <w:rPr>
                            <w:rFonts w:ascii="宋体" w:hAnsi="宋体" w:cs="宋体" w:eastAsia="宋体" w:hint="default"/>
                            <w:sz w:val="21"/>
                            <w:szCs w:val="21"/>
                          </w:rPr>
                          <w:t>及补充流动资金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2,100 </w:t>
                        </w:r>
                        <w:r>
                          <w:rPr>
                            <w:rFonts w:ascii="宋体" w:hAnsi="宋体" w:cs="宋体" w:eastAsia="宋体" w:hint="default"/>
                            <w:sz w:val="21"/>
                            <w:szCs w:val="21"/>
                          </w:rPr>
                          <w:t>万元。</w:t>
                        </w:r>
                      </w:p>
                    </w:tc>
                  </w:tr>
                  <w:tr>
                    <w:trPr>
                      <w:trHeight w:val="557"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ind w:left="835" w:right="95" w:hanging="735"/>
                          <w:jc w:val="left"/>
                          <w:rPr>
                            <w:rFonts w:ascii="宋体" w:hAnsi="宋体" w:cs="宋体" w:eastAsia="宋体" w:hint="default"/>
                            <w:sz w:val="21"/>
                            <w:szCs w:val="21"/>
                          </w:rPr>
                        </w:pP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557" w:hRule="exact"/>
                    </w:trPr>
                    <w:tc>
                      <w:tcPr>
                        <w:tcW w:w="1890" w:type="dxa"/>
                        <w:vMerge/>
                        <w:tcBorders>
                          <w:left w:val="single" w:sz="4" w:space="0" w:color="000000"/>
                          <w:bottom w:val="single" w:sz="4" w:space="0" w:color="000000"/>
                          <w:right w:val="single" w:sz="4" w:space="0" w:color="000000"/>
                        </w:tcBorders>
                        <w:shd w:val="clear" w:color="auto" w:fill="DCDCDC"/>
                      </w:tcPr>
                      <w:p>
                        <w:pPr/>
                      </w:p>
                    </w:tc>
                    <w:tc>
                      <w:tcPr>
                        <w:tcW w:w="84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自</w:t>
                        </w:r>
                        <w:r>
                          <w:rPr>
                            <w:rFonts w:ascii="宋体" w:hAnsi="宋体" w:cs="宋体" w:eastAsia="宋体" w:hint="default"/>
                            <w:spacing w:val="-3"/>
                            <w:w w:val="100"/>
                            <w:sz w:val="21"/>
                            <w:szCs w:val="21"/>
                          </w:rPr>
                          <w:t>有</w:t>
                        </w:r>
                        <w:r>
                          <w:rPr>
                            <w:rFonts w:ascii="宋体" w:hAnsi="宋体" w:cs="宋体" w:eastAsia="宋体" w:hint="default"/>
                            <w:w w:val="100"/>
                            <w:sz w:val="21"/>
                            <w:szCs w:val="21"/>
                          </w:rPr>
                          <w:t>资金</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铝</w:t>
                        </w:r>
                        <w:r>
                          <w:rPr>
                            <w:rFonts w:ascii="宋体" w:hAnsi="宋体" w:cs="宋体" w:eastAsia="宋体" w:hint="default"/>
                            <w:w w:val="100"/>
                            <w:sz w:val="21"/>
                            <w:szCs w:val="21"/>
                          </w:rPr>
                          <w:t>板</w:t>
                        </w:r>
                        <w:r>
                          <w:rPr>
                            <w:rFonts w:ascii="宋体" w:hAnsi="宋体" w:cs="宋体" w:eastAsia="宋体" w:hint="default"/>
                            <w:spacing w:val="-3"/>
                            <w:w w:val="100"/>
                            <w:sz w:val="21"/>
                            <w:szCs w:val="21"/>
                          </w:rPr>
                          <w:t>复</w:t>
                        </w:r>
                        <w:r>
                          <w:rPr>
                            <w:rFonts w:ascii="宋体" w:hAnsi="宋体" w:cs="宋体" w:eastAsia="宋体" w:hint="default"/>
                            <w:w w:val="100"/>
                            <w:sz w:val="21"/>
                            <w:szCs w:val="21"/>
                          </w:rPr>
                          <w:t>合</w:t>
                        </w:r>
                        <w:r>
                          <w:rPr>
                            <w:rFonts w:ascii="宋体" w:hAnsi="宋体" w:cs="宋体" w:eastAsia="宋体" w:hint="default"/>
                            <w:spacing w:val="-3"/>
                            <w:w w:val="100"/>
                            <w:sz w:val="21"/>
                            <w:szCs w:val="21"/>
                          </w:rPr>
                          <w:t>型</w:t>
                        </w:r>
                        <w:r>
                          <w:rPr>
                            <w:rFonts w:ascii="宋体" w:hAnsi="宋体" w:cs="宋体" w:eastAsia="宋体" w:hint="default"/>
                            <w:w w:val="100"/>
                            <w:sz w:val="21"/>
                            <w:szCs w:val="21"/>
                          </w:rPr>
                          <w:t>防</w:t>
                        </w:r>
                        <w:r>
                          <w:rPr>
                            <w:rFonts w:ascii="宋体" w:hAnsi="宋体" w:cs="宋体" w:eastAsia="宋体" w:hint="default"/>
                            <w:spacing w:val="-3"/>
                            <w:w w:val="100"/>
                            <w:sz w:val="21"/>
                            <w:szCs w:val="21"/>
                          </w:rPr>
                          <w:t>伪</w:t>
                        </w:r>
                        <w:r>
                          <w:rPr>
                            <w:rFonts w:ascii="宋体" w:hAnsi="宋体" w:cs="宋体" w:eastAsia="宋体" w:hint="default"/>
                            <w:w w:val="100"/>
                            <w:sz w:val="21"/>
                            <w:szCs w:val="21"/>
                          </w:rPr>
                          <w:t>印刷</w:t>
                        </w:r>
                        <w:r>
                          <w:rPr>
                            <w:rFonts w:ascii="宋体" w:hAnsi="宋体" w:cs="宋体" w:eastAsia="宋体" w:hint="default"/>
                            <w:spacing w:val="-3"/>
                            <w:w w:val="100"/>
                            <w:sz w:val="21"/>
                            <w:szCs w:val="21"/>
                          </w:rPr>
                          <w:t>及</w:t>
                        </w:r>
                        <w:r>
                          <w:rPr>
                            <w:rFonts w:ascii="宋体" w:hAnsi="宋体" w:cs="宋体" w:eastAsia="宋体" w:hint="default"/>
                            <w:w w:val="100"/>
                            <w:sz w:val="21"/>
                            <w:szCs w:val="21"/>
                          </w:rPr>
                          <w:t>制</w:t>
                        </w:r>
                        <w:r>
                          <w:rPr>
                            <w:rFonts w:ascii="宋体" w:hAnsi="宋体" w:cs="宋体" w:eastAsia="宋体" w:hint="default"/>
                            <w:spacing w:val="-3"/>
                            <w:w w:val="100"/>
                            <w:sz w:val="21"/>
                            <w:szCs w:val="21"/>
                          </w:rPr>
                          <w:t>盖</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w w:val="100"/>
                            <w:sz w:val="21"/>
                            <w:szCs w:val="21"/>
                          </w:rPr>
                          <w:t>线</w:t>
                        </w:r>
                        <w:r>
                          <w:rPr>
                            <w:rFonts w:ascii="宋体" w:hAnsi="宋体" w:cs="宋体" w:eastAsia="宋体" w:hint="default"/>
                            <w:spacing w:val="-3"/>
                            <w:w w:val="100"/>
                            <w:sz w:val="21"/>
                            <w:szCs w:val="21"/>
                          </w:rPr>
                          <w:t>项</w:t>
                        </w:r>
                        <w:r>
                          <w:rPr>
                            <w:rFonts w:ascii="宋体" w:hAnsi="宋体" w:cs="宋体" w:eastAsia="宋体" w:hint="default"/>
                            <w:w w:val="100"/>
                            <w:sz w:val="21"/>
                            <w:szCs w:val="21"/>
                          </w:rPr>
                          <w:t>目为</w:t>
                        </w:r>
                        <w:r>
                          <w:rPr>
                            <w:rFonts w:ascii="宋体" w:hAnsi="宋体" w:cs="宋体" w:eastAsia="宋体" w:hint="default"/>
                            <w:spacing w:val="-7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,750.40</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万元</w:t>
                        </w:r>
                      </w:p>
                      <w:p>
                        <w:pPr>
                          <w:pStyle w:val="TableParagraph"/>
                          <w:spacing w:line="28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年产</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亿</w:t>
                        </w:r>
                        <w:r>
                          <w:rPr>
                            <w:rFonts w:ascii="宋体" w:hAnsi="宋体" w:cs="宋体" w:eastAsia="宋体" w:hint="default"/>
                            <w:spacing w:val="-3"/>
                            <w:w w:val="100"/>
                            <w:sz w:val="21"/>
                            <w:szCs w:val="21"/>
                          </w:rPr>
                          <w:t>只</w:t>
                        </w:r>
                        <w:r>
                          <w:rPr>
                            <w:rFonts w:ascii="宋体" w:hAnsi="宋体" w:cs="宋体" w:eastAsia="宋体" w:hint="default"/>
                            <w:w w:val="100"/>
                            <w:sz w:val="21"/>
                            <w:szCs w:val="21"/>
                          </w:rPr>
                          <w:t>高</w:t>
                        </w:r>
                        <w:r>
                          <w:rPr>
                            <w:rFonts w:ascii="宋体" w:hAnsi="宋体" w:cs="宋体" w:eastAsia="宋体" w:hint="default"/>
                            <w:spacing w:val="-3"/>
                            <w:w w:val="100"/>
                            <w:sz w:val="21"/>
                            <w:szCs w:val="21"/>
                          </w:rPr>
                          <w:t>档</w:t>
                        </w:r>
                        <w:r>
                          <w:rPr>
                            <w:rFonts w:ascii="宋体" w:hAnsi="宋体" w:cs="宋体" w:eastAsia="宋体" w:hint="default"/>
                            <w:w w:val="100"/>
                            <w:sz w:val="21"/>
                            <w:szCs w:val="21"/>
                          </w:rPr>
                          <w:t>铝</w:t>
                        </w:r>
                        <w:r>
                          <w:rPr>
                            <w:rFonts w:ascii="宋体" w:hAnsi="宋体" w:cs="宋体" w:eastAsia="宋体" w:hint="default"/>
                            <w:spacing w:val="-3"/>
                            <w:w w:val="100"/>
                            <w:sz w:val="21"/>
                            <w:szCs w:val="21"/>
                          </w:rPr>
                          <w:t>防</w:t>
                        </w:r>
                        <w:r>
                          <w:rPr>
                            <w:rFonts w:ascii="宋体" w:hAnsi="宋体" w:cs="宋体" w:eastAsia="宋体" w:hint="default"/>
                            <w:w w:val="100"/>
                            <w:sz w:val="21"/>
                            <w:szCs w:val="21"/>
                          </w:rPr>
                          <w:t>伪</w:t>
                        </w:r>
                        <w:r>
                          <w:rPr>
                            <w:rFonts w:ascii="宋体" w:hAnsi="宋体" w:cs="宋体" w:eastAsia="宋体" w:hint="default"/>
                            <w:spacing w:val="-3"/>
                            <w:w w:val="100"/>
                            <w:sz w:val="21"/>
                            <w:szCs w:val="21"/>
                          </w:rPr>
                          <w:t>瓶</w:t>
                        </w:r>
                        <w:r>
                          <w:rPr>
                            <w:rFonts w:ascii="宋体" w:hAnsi="宋体" w:cs="宋体" w:eastAsia="宋体" w:hint="default"/>
                            <w:w w:val="100"/>
                            <w:sz w:val="21"/>
                            <w:szCs w:val="21"/>
                          </w:rPr>
                          <w:t>盖生</w:t>
                        </w:r>
                        <w:r>
                          <w:rPr>
                            <w:rFonts w:ascii="宋体" w:hAnsi="宋体" w:cs="宋体" w:eastAsia="宋体" w:hint="default"/>
                            <w:spacing w:val="-3"/>
                            <w:w w:val="100"/>
                            <w:sz w:val="21"/>
                            <w:szCs w:val="21"/>
                          </w:rPr>
                          <w:t>产</w:t>
                        </w:r>
                        <w:r>
                          <w:rPr>
                            <w:rFonts w:ascii="宋体" w:hAnsi="宋体" w:cs="宋体" w:eastAsia="宋体" w:hint="default"/>
                            <w:w w:val="100"/>
                            <w:sz w:val="21"/>
                            <w:szCs w:val="21"/>
                          </w:rPr>
                          <w:t>线</w:t>
                        </w:r>
                        <w:r>
                          <w:rPr>
                            <w:rFonts w:ascii="宋体" w:hAnsi="宋体" w:cs="宋体" w:eastAsia="宋体" w:hint="default"/>
                            <w:spacing w:val="-3"/>
                            <w:w w:val="100"/>
                            <w:sz w:val="21"/>
                            <w:szCs w:val="21"/>
                          </w:rPr>
                          <w:t>技</w:t>
                        </w:r>
                        <w:r>
                          <w:rPr>
                            <w:rFonts w:ascii="宋体" w:hAnsi="宋体" w:cs="宋体" w:eastAsia="宋体" w:hint="default"/>
                            <w:w w:val="100"/>
                            <w:sz w:val="21"/>
                            <w:szCs w:val="21"/>
                          </w:rPr>
                          <w:t>术</w:t>
                        </w:r>
                        <w:r>
                          <w:rPr>
                            <w:rFonts w:ascii="宋体" w:hAnsi="宋体" w:cs="宋体" w:eastAsia="宋体" w:hint="default"/>
                            <w:spacing w:val="-3"/>
                            <w:w w:val="100"/>
                            <w:sz w:val="21"/>
                            <w:szCs w:val="21"/>
                          </w:rPr>
                          <w:t>改</w:t>
                        </w:r>
                        <w:r>
                          <w:rPr>
                            <w:rFonts w:ascii="宋体" w:hAnsi="宋体" w:cs="宋体" w:eastAsia="宋体" w:hint="default"/>
                            <w:w w:val="100"/>
                            <w:sz w:val="21"/>
                            <w:szCs w:val="21"/>
                          </w:rPr>
                          <w:t>造</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w w:val="100"/>
                            <w:sz w:val="21"/>
                            <w:szCs w:val="21"/>
                          </w:rPr>
                          <w:t>95</w:t>
                        </w:r>
                        <w:r>
                          <w:rPr>
                            <w:rFonts w:ascii="Times New Roman" w:hAnsi="Times New Roman" w:cs="Times New Roman" w:eastAsia="Times New Roman" w:hint="default"/>
                            <w:w w:val="100"/>
                            <w:sz w:val="21"/>
                            <w:szCs w:val="21"/>
                          </w:rPr>
                          <w:t>.43</w:t>
                        </w:r>
                        <w:r>
                          <w:rPr>
                            <w:rFonts w:ascii="Times New Roman" w:hAnsi="Times New Roman" w:cs="Times New Roman" w:eastAsia="Times New Roman" w:hint="default"/>
                            <w:spacing w:val="-15"/>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完成</w:t>
                        </w:r>
                        <w:r>
                          <w:rPr>
                            <w:rFonts w:ascii="宋体" w:hAnsi="宋体" w:cs="宋体" w:eastAsia="宋体" w:hint="default"/>
                            <w:w w:val="100"/>
                            <w:sz w:val="21"/>
                            <w:szCs w:val="21"/>
                          </w:rPr>
                          <w:t>募集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置</w:t>
                        </w:r>
                        <w:r>
                          <w:rPr>
                            <w:rFonts w:ascii="宋体" w:hAnsi="宋体" w:cs="宋体" w:eastAsia="宋体" w:hint="default"/>
                            <w:w w:val="100"/>
                            <w:sz w:val="21"/>
                            <w:szCs w:val="21"/>
                          </w:rPr>
                          <w:t>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274" w:lineRule="exact" w:before="41"/>
        <w:ind w:left="0" w:right="85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74" w:lineRule="exact" w:before="0"/>
        <w:ind w:left="0" w:right="859"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line="274" w:lineRule="exact"/>
        <w:jc w:val="right"/>
        <w:rPr>
          <w:rFonts w:ascii="宋体" w:hAnsi="宋体" w:cs="宋体" w:eastAsia="宋体" w:hint="default"/>
          <w:sz w:val="21"/>
          <w:szCs w:val="21"/>
        </w:rPr>
        <w:sectPr>
          <w:pgSz w:w="12240" w:h="15840"/>
          <w:pgMar w:header="745" w:footer="956" w:top="980" w:bottom="1140" w:left="8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1890"/>
        <w:gridCol w:w="8466"/>
      </w:tblGrid>
      <w:tr>
        <w:trPr>
          <w:trHeight w:val="826"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40" w:lineRule="auto"/>
              <w:ind w:left="835" w:right="95" w:hanging="735"/>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89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00" w:right="95"/>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099" w:hRule="exact"/>
        </w:trPr>
        <w:tc>
          <w:tcPr>
            <w:tcW w:w="1890" w:type="dxa"/>
            <w:vMerge/>
            <w:tcBorders>
              <w:left w:val="single" w:sz="4" w:space="0" w:color="000000"/>
              <w:bottom w:val="single" w:sz="4" w:space="0" w:color="000000"/>
              <w:right w:val="single" w:sz="4" w:space="0" w:color="000000"/>
            </w:tcBorders>
            <w:shd w:val="clear" w:color="auto" w:fill="DCDCDC"/>
          </w:tcPr>
          <w:p>
            <w:pP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投资于大冶劲鹏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万元建设年产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亿只高档铝防伪瓶盖生产线技术改造项目，后期由于</w:t>
            </w:r>
          </w:p>
          <w:p>
            <w:pPr>
              <w:pStyle w:val="TableParagraph"/>
              <w:spacing w:line="272" w:lineRule="exact" w:before="19"/>
              <w:ind w:left="22" w:right="22"/>
              <w:jc w:val="left"/>
              <w:rPr>
                <w:rFonts w:ascii="宋体" w:hAnsi="宋体" w:cs="宋体" w:eastAsia="宋体" w:hint="default"/>
                <w:sz w:val="21"/>
                <w:szCs w:val="21"/>
              </w:rPr>
            </w:pPr>
            <w:r>
              <w:rPr>
                <w:rFonts w:ascii="宋体" w:hAnsi="宋体" w:cs="宋体" w:eastAsia="宋体" w:hint="default"/>
                <w:spacing w:val="-2"/>
                <w:sz w:val="21"/>
                <w:szCs w:val="21"/>
              </w:rPr>
              <w:t>设备的技术更新及外购设备成本降低等因素导致本项目实际投资总额大幅下降，资金大幅节</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余，经股东大会决议将节余资金中的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万元用于投建组合式防伪瓶盖生产新建项目，已</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经过公司第一届董事会第十一次会议审议通过，截至本期末共投入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2085.74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tc>
      </w:tr>
      <w:tr>
        <w:trPr>
          <w:trHeight w:val="554"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尚未使用的募集资金存放于募集资金专户中，用于募集资金投资项目的后续投入。</w:t>
            </w:r>
          </w:p>
        </w:tc>
      </w:tr>
      <w:tr>
        <w:trPr>
          <w:trHeight w:val="828" w:hRule="exact"/>
        </w:trPr>
        <w:tc>
          <w:tcPr>
            <w:tcW w:w="18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72" w:lineRule="exact" w:before="27"/>
              <w:ind w:left="521" w:right="95" w:hanging="421"/>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8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078" w:right="7202"/>
        <w:jc w:val="left"/>
      </w:pPr>
      <w:r>
        <w:rPr/>
        <w:t>（</w:t>
      </w:r>
      <w:r>
        <w:rPr>
          <w:rFonts w:ascii="宋体" w:hAnsi="宋体" w:cs="宋体" w:eastAsia="宋体" w:hint="default"/>
        </w:rPr>
        <w:t>2</w:t>
      </w:r>
      <w:r>
        <w:rPr/>
        <w:t>）其他投资情况</w:t>
      </w:r>
    </w:p>
    <w:p>
      <w:pPr>
        <w:pStyle w:val="BodyText"/>
        <w:spacing w:line="240" w:lineRule="auto" w:before="192"/>
        <w:ind w:left="1078" w:right="0"/>
        <w:jc w:val="left"/>
      </w:pPr>
      <w:r>
        <w:rPr>
          <w:rFonts w:ascii="Times New Roman" w:hAnsi="Times New Roman" w:cs="Times New Roman" w:eastAsia="Times New Roman" w:hint="default"/>
        </w:rPr>
        <w:t>1</w:t>
      </w:r>
      <w:r>
        <w:rPr/>
        <w:t>）对控股子公司四川泸州丽鹏制盖有限公司增资</w:t>
      </w:r>
    </w:p>
    <w:p>
      <w:pPr>
        <w:pStyle w:val="BodyText"/>
        <w:spacing w:line="350" w:lineRule="auto" w:before="135"/>
        <w:ind w:left="598" w:right="1413"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日，公司召开的第二届董事会第二次会议审议通过了《关于对控股子公 </w:t>
      </w:r>
      <w:r>
        <w:rPr>
          <w:spacing w:val="-5"/>
        </w:rPr>
        <w:t>司四川泸州丽鹏制盖有限公司增资的议案》，议案的内容见《关于对控股子公司四川泸州丽</w:t>
      </w:r>
      <w:r>
        <w:rPr>
          <w:spacing w:val="-117"/>
        </w:rPr>
        <w:t> </w:t>
      </w:r>
      <w:r>
        <w:rPr>
          <w:spacing w:val="-117"/>
        </w:rPr>
      </w:r>
      <w:r>
        <w:rPr>
          <w:spacing w:val="-4"/>
        </w:rPr>
        <w:t>鹏制盖有限公司增资的公告》，刊登在</w:t>
      </w:r>
      <w:r>
        <w:rPr>
          <w:spacing w:val="-63"/>
        </w:rPr>
        <w:t> </w:t>
      </w:r>
      <w:r>
        <w:rPr>
          <w:rFonts w:ascii="宋体" w:hAnsi="宋体" w:cs="宋体" w:eastAsia="宋体" w:hint="default"/>
        </w:rPr>
        <w:t>2011</w:t>
      </w:r>
      <w:r>
        <w:rPr>
          <w:rFonts w:ascii="宋体" w:hAnsi="宋体" w:cs="宋体" w:eastAsia="宋体" w:hint="default"/>
          <w:spacing w:val="-61"/>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7</w:t>
      </w:r>
      <w:r>
        <w:rPr>
          <w:rFonts w:ascii="宋体" w:hAnsi="宋体" w:cs="宋体" w:eastAsia="宋体" w:hint="default"/>
          <w:spacing w:val="-63"/>
        </w:rPr>
        <w:t> </w:t>
      </w:r>
      <w:r>
        <w:rPr/>
        <w:t>日公司指定的信息披露媒体《中国证 券</w:t>
      </w:r>
      <w:r>
        <w:rPr>
          <w:spacing w:val="-56"/>
        </w:rPr>
        <w:t> </w:t>
      </w:r>
      <w:r>
        <w:rPr/>
        <w:t>报</w:t>
      </w:r>
      <w:r>
        <w:rPr>
          <w:spacing w:val="-56"/>
        </w:rPr>
        <w:t> </w:t>
      </w:r>
      <w:r>
        <w:rPr/>
        <w:t>》</w:t>
      </w:r>
      <w:r>
        <w:rPr>
          <w:spacing w:val="-56"/>
        </w:rPr>
        <w:t> </w:t>
      </w:r>
      <w:r>
        <w:rPr/>
        <w:t>、</w:t>
      </w:r>
      <w:r>
        <w:rPr>
          <w:spacing w:val="-56"/>
        </w:rPr>
        <w:t> </w:t>
      </w:r>
      <w:r>
        <w:rPr/>
        <w:t>《</w:t>
      </w:r>
      <w:r>
        <w:rPr>
          <w:spacing w:val="-54"/>
        </w:rPr>
        <w:t> </w:t>
      </w:r>
      <w:r>
        <w:rPr/>
        <w:t>上</w:t>
      </w:r>
      <w:r>
        <w:rPr>
          <w:spacing w:val="-56"/>
        </w:rPr>
        <w:t> </w:t>
      </w:r>
      <w:r>
        <w:rPr/>
        <w:t>海</w:t>
      </w:r>
      <w:r>
        <w:rPr>
          <w:spacing w:val="-56"/>
        </w:rPr>
        <w:t> </w:t>
      </w:r>
      <w:r>
        <w:rPr/>
        <w:t>证</w:t>
      </w:r>
      <w:r>
        <w:rPr>
          <w:spacing w:val="-54"/>
        </w:rPr>
        <w:t> </w:t>
      </w:r>
      <w:r>
        <w:rPr/>
        <w:t>券</w:t>
      </w:r>
      <w:r>
        <w:rPr>
          <w:spacing w:val="-56"/>
        </w:rPr>
        <w:t> </w:t>
      </w:r>
      <w:r>
        <w:rPr/>
        <w:t>报</w:t>
      </w:r>
      <w:r>
        <w:rPr>
          <w:spacing w:val="-56"/>
        </w:rPr>
        <w:t> </w:t>
      </w:r>
      <w:r>
        <w:rPr/>
        <w:t>》</w:t>
      </w:r>
      <w:r>
        <w:rPr>
          <w:spacing w:val="-56"/>
        </w:rPr>
        <w:t> </w:t>
      </w:r>
      <w:r>
        <w:rPr/>
        <w:t>、</w:t>
      </w:r>
      <w:r>
        <w:rPr>
          <w:spacing w:val="-56"/>
        </w:rPr>
        <w:t> </w:t>
      </w:r>
      <w:r>
        <w:rPr/>
        <w:t>《</w:t>
      </w:r>
      <w:r>
        <w:rPr>
          <w:spacing w:val="-54"/>
        </w:rPr>
        <w:t> </w:t>
      </w:r>
      <w:r>
        <w:rPr/>
        <w:t>证</w:t>
      </w:r>
      <w:r>
        <w:rPr>
          <w:spacing w:val="-56"/>
        </w:rPr>
        <w:t> </w:t>
      </w:r>
      <w:r>
        <w:rPr/>
        <w:t>券</w:t>
      </w:r>
      <w:r>
        <w:rPr>
          <w:spacing w:val="-56"/>
        </w:rPr>
        <w:t> </w:t>
      </w:r>
      <w:r>
        <w:rPr/>
        <w:t>日</w:t>
      </w:r>
      <w:r>
        <w:rPr>
          <w:spacing w:val="-54"/>
        </w:rPr>
        <w:t> </w:t>
      </w:r>
      <w:r>
        <w:rPr/>
        <w:t>报</w:t>
      </w:r>
      <w:r>
        <w:rPr>
          <w:spacing w:val="-56"/>
        </w:rPr>
        <w:t> </w:t>
      </w:r>
      <w:r>
        <w:rPr/>
        <w:t>》</w:t>
      </w:r>
      <w:r>
        <w:rPr>
          <w:spacing w:val="-56"/>
        </w:rPr>
        <w:t> </w:t>
      </w:r>
      <w:r>
        <w:rPr/>
        <w:t>、</w:t>
      </w:r>
      <w:r>
        <w:rPr>
          <w:spacing w:val="-56"/>
        </w:rPr>
        <w:t> </w:t>
      </w:r>
      <w:r>
        <w:rPr/>
        <w:t>《</w:t>
      </w:r>
      <w:r>
        <w:rPr>
          <w:spacing w:val="-56"/>
        </w:rPr>
        <w:t> </w:t>
      </w:r>
      <w:r>
        <w:rPr/>
        <w:t>证</w:t>
      </w:r>
      <w:r>
        <w:rPr>
          <w:spacing w:val="-54"/>
        </w:rPr>
        <w:t> </w:t>
      </w:r>
      <w:r>
        <w:rPr/>
        <w:t>券</w:t>
      </w:r>
      <w:r>
        <w:rPr>
          <w:spacing w:val="-56"/>
        </w:rPr>
        <w:t> </w:t>
      </w:r>
      <w:r>
        <w:rPr/>
        <w:t>时</w:t>
      </w:r>
      <w:r>
        <w:rPr>
          <w:spacing w:val="-56"/>
        </w:rPr>
        <w:t> </w:t>
      </w:r>
      <w:r>
        <w:rPr/>
        <w:t>报</w:t>
      </w:r>
      <w:r>
        <w:rPr>
          <w:spacing w:val="-54"/>
        </w:rPr>
        <w:t> </w:t>
      </w:r>
      <w:r>
        <w:rPr/>
        <w:t>》</w:t>
      </w:r>
      <w:r>
        <w:rPr>
          <w:spacing w:val="-56"/>
        </w:rPr>
        <w:t> </w:t>
      </w:r>
      <w:r>
        <w:rPr/>
        <w:t>和</w:t>
      </w:r>
      <w:r>
        <w:rPr>
          <w:spacing w:val="-56"/>
        </w:rPr>
        <w:t> </w:t>
      </w:r>
      <w:r>
        <w:rPr/>
        <w:t>巨</w:t>
      </w:r>
      <w:r>
        <w:rPr>
          <w:spacing w:val="-56"/>
        </w:rPr>
        <w:t> </w:t>
      </w:r>
      <w:r>
        <w:rPr/>
        <w:t>潮</w:t>
      </w:r>
      <w:r>
        <w:rPr>
          <w:spacing w:val="-56"/>
        </w:rPr>
        <w:t> </w:t>
      </w:r>
      <w:r>
        <w:rPr/>
        <w:t>资</w:t>
      </w:r>
      <w:r>
        <w:rPr>
          <w:spacing w:val="-54"/>
        </w:rPr>
        <w:t> </w:t>
      </w:r>
      <w:r>
        <w:rPr/>
        <w:t>讯</w:t>
      </w:r>
      <w:r>
        <w:rPr>
          <w:spacing w:val="-56"/>
        </w:rPr>
        <w:t> </w:t>
      </w:r>
      <w:r>
        <w:rPr/>
        <w:t>网</w:t>
      </w:r>
    </w:p>
    <w:p>
      <w:pPr>
        <w:pStyle w:val="BodyText"/>
        <w:spacing w:line="343" w:lineRule="auto" w:before="44"/>
        <w:ind w:left="598" w:right="1409"/>
        <w:jc w:val="both"/>
      </w:pPr>
      <w:r>
        <w:rPr/>
        <w:t>（</w:t>
      </w:r>
      <w:hyperlink r:id="rId12">
        <w:r>
          <w:rPr>
            <w:rFonts w:ascii="宋体" w:hAnsi="宋体" w:cs="宋体" w:eastAsia="宋体" w:hint="default"/>
          </w:rPr>
          <w:t>http://www.cninfo.com.cn</w:t>
        </w:r>
      </w:hyperlink>
      <w:r>
        <w:rPr/>
        <w:t>）。泸州丽鹏的各股东按出资比例对其进行增资，本公司出</w:t>
      </w:r>
      <w:r>
        <w:rPr>
          <w:spacing w:val="-77"/>
        </w:rPr>
        <w:t> </w:t>
      </w:r>
      <w:r>
        <w:rPr>
          <w:spacing w:val="-77"/>
        </w:rPr>
      </w:r>
      <w:r>
        <w:rPr/>
        <w:t>资</w:t>
      </w:r>
      <w:r>
        <w:rPr>
          <w:spacing w:val="-50"/>
        </w:rPr>
        <w:t> </w:t>
      </w:r>
      <w:r>
        <w:rPr>
          <w:rFonts w:ascii="宋体" w:hAnsi="宋体" w:cs="宋体" w:eastAsia="宋体" w:hint="default"/>
        </w:rPr>
        <w:t>800</w:t>
      </w:r>
      <w:r>
        <w:rPr>
          <w:rFonts w:ascii="宋体" w:hAnsi="宋体" w:cs="宋体" w:eastAsia="宋体" w:hint="default"/>
          <w:spacing w:val="-52"/>
        </w:rPr>
        <w:t> </w:t>
      </w:r>
      <w:r>
        <w:rPr>
          <w:spacing w:val="-3"/>
        </w:rPr>
        <w:t>万元对四川泸州丽鹏制盖有限公司增资，出资完成后，泸州丽鹏的注册资本由</w:t>
      </w:r>
      <w:r>
        <w:rPr>
          <w:spacing w:val="-49"/>
        </w:rPr>
        <w:t> </w:t>
      </w:r>
      <w:r>
        <w:rPr>
          <w:rFonts w:ascii="Arial" w:hAnsi="Arial" w:cs="Arial" w:eastAsia="Arial" w:hint="default"/>
        </w:rPr>
        <w:t>2000</w:t>
      </w:r>
      <w:r>
        <w:rPr>
          <w:rFonts w:ascii="Arial" w:hAnsi="Arial" w:cs="Arial" w:eastAsia="Arial" w:hint="default"/>
          <w:w w:val="99"/>
        </w:rPr>
        <w:t> </w:t>
      </w:r>
      <w:r>
        <w:rPr/>
        <w:t>万元增加到 </w:t>
      </w:r>
      <w:r>
        <w:rPr>
          <w:rFonts w:ascii="Arial" w:hAnsi="Arial" w:cs="Arial" w:eastAsia="Arial" w:hint="default"/>
        </w:rPr>
        <w:t>3000 </w:t>
      </w:r>
      <w:r>
        <w:rPr/>
        <w:t>万元，本公司仍持有泸州丽鹏</w:t>
      </w:r>
      <w:r>
        <w:rPr>
          <w:spacing w:val="-84"/>
        </w:rPr>
        <w:t> </w:t>
      </w:r>
      <w:r>
        <w:rPr>
          <w:rFonts w:ascii="Arial" w:hAnsi="Arial" w:cs="Arial" w:eastAsia="Arial" w:hint="default"/>
        </w:rPr>
        <w:t>80%</w:t>
      </w:r>
      <w:r>
        <w:rPr/>
        <w:t>的股份，泸州丽鹏仍为本公司的控股 子公司。</w:t>
      </w:r>
      <w:r>
        <w:rPr>
          <w:rFonts w:ascii="Arial" w:hAnsi="Arial" w:cs="Arial" w:eastAsia="Arial" w:hint="default"/>
        </w:rPr>
        <w:t>2011</w:t>
      </w:r>
      <w:r>
        <w:rPr>
          <w:rFonts w:ascii="Arial" w:hAnsi="Arial" w:cs="Arial" w:eastAsia="Arial" w:hint="default"/>
          <w:spacing w:val="-5"/>
        </w:rPr>
        <w:t> </w:t>
      </w:r>
      <w:r>
        <w:rPr/>
        <w:t>年</w:t>
      </w:r>
      <w:r>
        <w:rPr>
          <w:spacing w:val="-60"/>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27</w:t>
      </w:r>
      <w:r>
        <w:rPr>
          <w:rFonts w:ascii="Arial" w:hAnsi="Arial" w:cs="Arial" w:eastAsia="Arial" w:hint="default"/>
          <w:spacing w:val="-6"/>
        </w:rPr>
        <w:t> </w:t>
      </w:r>
      <w:r>
        <w:rPr/>
        <w:t>日，四川省泸州市工商行政管理局正式核准了本次增资的工商变 更登记，并换发了新的营业执照。</w:t>
      </w:r>
    </w:p>
    <w:p>
      <w:pPr>
        <w:pStyle w:val="BodyText"/>
        <w:spacing w:line="357" w:lineRule="auto" w:before="48"/>
        <w:ind w:left="598" w:right="1413" w:firstLine="480"/>
        <w:jc w:val="both"/>
      </w:pPr>
      <w:r>
        <w:rPr>
          <w:rFonts w:ascii="宋体" w:hAnsi="宋体" w:cs="宋体" w:eastAsia="宋体" w:hint="default"/>
        </w:rPr>
        <w:t>2011</w:t>
      </w:r>
      <w:r>
        <w:rPr>
          <w:rFonts w:ascii="宋体" w:hAnsi="宋体" w:cs="宋体" w:eastAsia="宋体" w:hint="default"/>
          <w:spacing w:val="-65"/>
        </w:rPr>
        <w:t> </w:t>
      </w:r>
      <w:r>
        <w:rPr/>
        <w:t>年</w:t>
      </w:r>
      <w:r>
        <w:rPr>
          <w:spacing w:val="-64"/>
        </w:rPr>
        <w:t> </w:t>
      </w:r>
      <w:r>
        <w:rPr>
          <w:rFonts w:ascii="宋体" w:hAnsi="宋体" w:cs="宋体" w:eastAsia="宋体" w:hint="default"/>
        </w:rPr>
        <w:t>8</w:t>
      </w:r>
      <w:r>
        <w:rPr>
          <w:rFonts w:ascii="宋体" w:hAnsi="宋体" w:cs="宋体" w:eastAsia="宋体" w:hint="default"/>
          <w:spacing w:val="-64"/>
        </w:rPr>
        <w:t> </w:t>
      </w:r>
      <w:r>
        <w:rPr/>
        <w:t>月</w:t>
      </w:r>
      <w:r>
        <w:rPr>
          <w:spacing w:val="-64"/>
        </w:rPr>
        <w:t> </w:t>
      </w:r>
      <w:r>
        <w:rPr>
          <w:rFonts w:ascii="宋体" w:hAnsi="宋体" w:cs="宋体" w:eastAsia="宋体" w:hint="default"/>
        </w:rPr>
        <w:t>2</w:t>
      </w:r>
      <w:r>
        <w:rPr>
          <w:rFonts w:ascii="宋体" w:hAnsi="宋体" w:cs="宋体" w:eastAsia="宋体" w:hint="default"/>
          <w:spacing w:val="-64"/>
        </w:rPr>
        <w:t> </w:t>
      </w:r>
      <w:r>
        <w:rPr/>
        <w:t>日，公司召开的第二届董事会第四次会议审议通过了《关于对控股子公 司四川泸州丽鹏制盖有限公司增资的议案》，议案的内容见《关于对控股子公司四川泸州</w:t>
      </w:r>
      <w:r>
        <w:rPr>
          <w:spacing w:val="-81"/>
        </w:rPr>
        <w:t> </w:t>
      </w:r>
      <w:r>
        <w:rPr>
          <w:spacing w:val="-81"/>
        </w:rPr>
      </w:r>
      <w:r>
        <w:rPr>
          <w:spacing w:val="-3"/>
        </w:rPr>
        <w:t>丽鹏制盖有限公司增资的公告》，刊登在</w:t>
      </w:r>
      <w:r>
        <w:rPr>
          <w:spacing w:val="-65"/>
        </w:rPr>
        <w:t> </w:t>
      </w:r>
      <w:r>
        <w:rPr>
          <w:rFonts w:ascii="宋体" w:hAnsi="宋体" w:cs="宋体" w:eastAsia="宋体" w:hint="default"/>
        </w:rPr>
        <w:t>2011</w:t>
      </w:r>
      <w:r>
        <w:rPr>
          <w:rFonts w:ascii="宋体" w:hAnsi="宋体" w:cs="宋体" w:eastAsia="宋体" w:hint="default"/>
          <w:spacing w:val="-65"/>
        </w:rPr>
        <w:t> </w:t>
      </w:r>
      <w:r>
        <w:rPr/>
        <w:t>年</w:t>
      </w:r>
      <w:r>
        <w:rPr>
          <w:spacing w:val="-65"/>
        </w:rPr>
        <w:t> </w:t>
      </w:r>
      <w:r>
        <w:rPr>
          <w:rFonts w:ascii="宋体" w:hAnsi="宋体" w:cs="宋体" w:eastAsia="宋体" w:hint="default"/>
        </w:rPr>
        <w:t>8</w:t>
      </w:r>
      <w:r>
        <w:rPr>
          <w:rFonts w:ascii="宋体" w:hAnsi="宋体" w:cs="宋体" w:eastAsia="宋体" w:hint="default"/>
          <w:spacing w:val="-65"/>
        </w:rPr>
        <w:t> </w:t>
      </w:r>
      <w:r>
        <w:rPr/>
        <w:t>月</w:t>
      </w:r>
      <w:r>
        <w:rPr>
          <w:spacing w:val="-65"/>
        </w:rPr>
        <w:t> </w:t>
      </w:r>
      <w:r>
        <w:rPr>
          <w:rFonts w:ascii="宋体" w:hAnsi="宋体" w:cs="宋体" w:eastAsia="宋体" w:hint="default"/>
        </w:rPr>
        <w:t>4</w:t>
      </w:r>
      <w:r>
        <w:rPr>
          <w:rFonts w:ascii="宋体" w:hAnsi="宋体" w:cs="宋体" w:eastAsia="宋体" w:hint="default"/>
          <w:spacing w:val="-65"/>
        </w:rPr>
        <w:t> </w:t>
      </w:r>
      <w:r>
        <w:rPr/>
        <w:t>日公司指定的信息披露媒体《中国</w:t>
      </w:r>
    </w:p>
    <w:p>
      <w:pPr>
        <w:pStyle w:val="BodyText"/>
        <w:spacing w:line="240" w:lineRule="auto" w:before="36"/>
        <w:ind w:left="598" w:right="0"/>
        <w:jc w:val="both"/>
      </w:pPr>
      <w:r>
        <w:rPr>
          <w:spacing w:val="48"/>
        </w:rPr>
        <w:t>证券报》、《上海</w:t>
      </w:r>
      <w:r>
        <w:rPr>
          <w:spacing w:val="-62"/>
        </w:rPr>
        <w:t> </w:t>
      </w:r>
      <w:r>
        <w:rPr>
          <w:spacing w:val="48"/>
        </w:rPr>
        <w:t>证券报》、《证券</w:t>
      </w:r>
      <w:r>
        <w:rPr>
          <w:spacing w:val="-62"/>
        </w:rPr>
        <w:t> </w:t>
      </w:r>
      <w:r>
        <w:rPr>
          <w:spacing w:val="48"/>
        </w:rPr>
        <w:t>日报》、《证券时</w:t>
      </w:r>
      <w:r>
        <w:rPr>
          <w:spacing w:val="-62"/>
        </w:rPr>
        <w:t> </w:t>
      </w:r>
      <w:r>
        <w:rPr>
          <w:spacing w:val="48"/>
        </w:rPr>
        <w:t>报》和巨潮资讯网</w:t>
      </w:r>
      <w:r>
        <w:rPr>
          <w:spacing w:val="-65"/>
        </w:rPr>
        <w:t> </w:t>
      </w:r>
      <w:r>
        <w:rPr/>
      </w:r>
    </w:p>
    <w:p>
      <w:pPr>
        <w:pStyle w:val="BodyText"/>
        <w:spacing w:line="343" w:lineRule="auto" w:before="154"/>
        <w:ind w:left="598" w:right="1409"/>
        <w:jc w:val="both"/>
      </w:pPr>
      <w:r>
        <w:rPr/>
        <w:t>（</w:t>
      </w:r>
      <w:hyperlink r:id="rId12">
        <w:r>
          <w:rPr>
            <w:rFonts w:ascii="宋体" w:hAnsi="宋体" w:cs="宋体" w:eastAsia="宋体" w:hint="default"/>
          </w:rPr>
          <w:t>http://www.cninfo.com.cn</w:t>
        </w:r>
      </w:hyperlink>
      <w:r>
        <w:rPr/>
        <w:t>）。泸州丽鹏的各股东按出资比例对其进行增资，本公司出</w:t>
      </w:r>
      <w:r>
        <w:rPr>
          <w:spacing w:val="-77"/>
        </w:rPr>
        <w:t> </w:t>
      </w:r>
      <w:r>
        <w:rPr>
          <w:spacing w:val="-77"/>
        </w:rPr>
      </w:r>
      <w:r>
        <w:rPr/>
        <w:t>资</w:t>
      </w:r>
      <w:r>
        <w:rPr>
          <w:spacing w:val="-56"/>
        </w:rPr>
        <w:t> </w:t>
      </w:r>
      <w:r>
        <w:rPr>
          <w:rFonts w:ascii="宋体" w:hAnsi="宋体" w:cs="宋体" w:eastAsia="宋体" w:hint="default"/>
        </w:rPr>
        <w:t>1600</w:t>
      </w:r>
      <w:r>
        <w:rPr>
          <w:rFonts w:ascii="宋体" w:hAnsi="宋体" w:cs="宋体" w:eastAsia="宋体" w:hint="default"/>
          <w:spacing w:val="-57"/>
        </w:rPr>
        <w:t> </w:t>
      </w:r>
      <w:r>
        <w:rPr>
          <w:spacing w:val="-6"/>
        </w:rPr>
        <w:t>万元对四川泸州丽鹏制盖有限公司增资，出资完成后，泸州丽鹏的注册资本由</w:t>
      </w:r>
      <w:r>
        <w:rPr>
          <w:spacing w:val="-55"/>
        </w:rPr>
        <w:t> </w:t>
      </w:r>
      <w:r>
        <w:rPr>
          <w:rFonts w:ascii="Arial" w:hAnsi="Arial" w:cs="Arial" w:eastAsia="Arial" w:hint="default"/>
          <w:w w:val="99"/>
        </w:rPr>
        <w:t>3000 </w:t>
      </w:r>
      <w:r>
        <w:rPr/>
        <w:t>万元增加到 </w:t>
      </w:r>
      <w:r>
        <w:rPr>
          <w:rFonts w:ascii="Arial" w:hAnsi="Arial" w:cs="Arial" w:eastAsia="Arial" w:hint="default"/>
        </w:rPr>
        <w:t>5000 </w:t>
      </w:r>
      <w:r>
        <w:rPr/>
        <w:t>万元，本公司仍持有泸州丽鹏</w:t>
      </w:r>
      <w:r>
        <w:rPr>
          <w:spacing w:val="-84"/>
        </w:rPr>
        <w:t> </w:t>
      </w:r>
      <w:r>
        <w:rPr>
          <w:rFonts w:ascii="Arial" w:hAnsi="Arial" w:cs="Arial" w:eastAsia="Arial" w:hint="default"/>
        </w:rPr>
        <w:t>80%</w:t>
      </w:r>
      <w:r>
        <w:rPr/>
        <w:t>的股份，泸州丽鹏仍为本公司的控股 子公司。</w:t>
      </w:r>
      <w:r>
        <w:rPr>
          <w:rFonts w:ascii="Arial" w:hAnsi="Arial" w:cs="Arial" w:eastAsia="Arial" w:hint="default"/>
        </w:rPr>
        <w:t>2012</w:t>
      </w:r>
      <w:r>
        <w:rPr>
          <w:rFonts w:ascii="Arial" w:hAnsi="Arial" w:cs="Arial" w:eastAsia="Arial" w:hint="default"/>
          <w:spacing w:val="-5"/>
        </w:rPr>
        <w:t> </w:t>
      </w:r>
      <w:r>
        <w:rPr/>
        <w:t>年</w:t>
      </w:r>
      <w:r>
        <w:rPr>
          <w:spacing w:val="-60"/>
        </w:rPr>
        <w:t> </w:t>
      </w:r>
      <w:r>
        <w:rPr>
          <w:rFonts w:ascii="Arial" w:hAnsi="Arial" w:cs="Arial" w:eastAsia="Arial" w:hint="default"/>
        </w:rPr>
        <w:t>1</w:t>
      </w:r>
      <w:r>
        <w:rPr>
          <w:rFonts w:ascii="Arial" w:hAnsi="Arial" w:cs="Arial" w:eastAsia="Arial" w:hint="default"/>
          <w:spacing w:val="-8"/>
        </w:rPr>
        <w:t> </w:t>
      </w:r>
      <w:r>
        <w:rPr/>
        <w:t>月</w:t>
      </w:r>
      <w:r>
        <w:rPr>
          <w:spacing w:val="-62"/>
        </w:rPr>
        <w:t> </w:t>
      </w:r>
      <w:r>
        <w:rPr>
          <w:rFonts w:ascii="Arial" w:hAnsi="Arial" w:cs="Arial" w:eastAsia="Arial" w:hint="default"/>
        </w:rPr>
        <w:t>10</w:t>
      </w:r>
      <w:r>
        <w:rPr>
          <w:rFonts w:ascii="Arial" w:hAnsi="Arial" w:cs="Arial" w:eastAsia="Arial" w:hint="default"/>
          <w:spacing w:val="-6"/>
        </w:rPr>
        <w:t> </w:t>
      </w:r>
      <w:r>
        <w:rPr/>
        <w:t>日，四川省泸州市工商行政管理局正式核准了本次增资的工商变</w:t>
      </w:r>
    </w:p>
    <w:p>
      <w:pPr>
        <w:spacing w:after="0" w:line="343" w:lineRule="auto"/>
        <w:jc w:val="both"/>
        <w:sectPr>
          <w:pgSz w:w="12240" w:h="15840"/>
          <w:pgMar w:header="745" w:footer="956" w:top="980" w:bottom="1140" w:left="820" w:right="0"/>
        </w:sectPr>
      </w:pPr>
    </w:p>
    <w:p>
      <w:pPr>
        <w:spacing w:line="240" w:lineRule="auto" w:before="10"/>
        <w:rPr>
          <w:rFonts w:ascii="宋体" w:hAnsi="宋体" w:cs="宋体" w:eastAsia="宋体" w:hint="default"/>
          <w:sz w:val="27"/>
          <w:szCs w:val="27"/>
        </w:rPr>
      </w:pPr>
    </w:p>
    <w:p>
      <w:pPr>
        <w:pStyle w:val="BodyText"/>
        <w:spacing w:line="240" w:lineRule="auto" w:before="26"/>
        <w:ind w:right="0"/>
        <w:jc w:val="both"/>
      </w:pPr>
      <w:r>
        <w:rPr/>
        <w:t>更登记，并换发了新的营业执照。</w:t>
      </w:r>
    </w:p>
    <w:p>
      <w:pPr>
        <w:pStyle w:val="BodyText"/>
        <w:spacing w:line="240" w:lineRule="auto" w:before="152"/>
        <w:ind w:left="618" w:right="0"/>
        <w:jc w:val="left"/>
      </w:pPr>
      <w:r>
        <w:rPr>
          <w:rFonts w:ascii="Arial" w:hAnsi="Arial" w:cs="Arial" w:eastAsia="Arial" w:hint="default"/>
        </w:rPr>
        <w:t>2</w:t>
      </w:r>
      <w:r>
        <w:rPr/>
        <w:t>）对全资子公司成都海川制盖有限公司增资</w:t>
      </w:r>
    </w:p>
    <w:p>
      <w:pPr>
        <w:pStyle w:val="BodyText"/>
        <w:spacing w:line="348" w:lineRule="auto" w:before="137"/>
        <w:ind w:right="1338"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日，公司召开的第二届董事会第二次会议审议通过了《关于对全资子公 </w:t>
      </w:r>
      <w:r>
        <w:rPr>
          <w:spacing w:val="-5"/>
        </w:rPr>
        <w:t>司成都海川制盖有限公司增资的议案》，议案的内容见《关于对全资子公司成都海川制盖有</w:t>
      </w:r>
      <w:r>
        <w:rPr>
          <w:spacing w:val="-117"/>
        </w:rPr>
        <w:t> </w:t>
      </w:r>
      <w:r>
        <w:rPr>
          <w:spacing w:val="-117"/>
        </w:rPr>
      </w:r>
      <w:r>
        <w:rPr/>
        <w:t>限公司增资的公告》，刊登在</w:t>
      </w:r>
      <w:r>
        <w:rPr>
          <w:spacing w:val="-6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7</w:t>
      </w:r>
      <w:r>
        <w:rPr>
          <w:rFonts w:ascii="宋体" w:hAnsi="宋体" w:cs="宋体" w:eastAsia="宋体" w:hint="default"/>
          <w:spacing w:val="-61"/>
        </w:rPr>
        <w:t> </w:t>
      </w:r>
      <w:r>
        <w:rPr/>
        <w:t>日公司指定的信息披露媒体《中国证券报》、</w:t>
      </w:r>
    </w:p>
    <w:p>
      <w:pPr>
        <w:pStyle w:val="BodyText"/>
        <w:spacing w:line="357" w:lineRule="auto" w:before="43"/>
        <w:ind w:right="1356"/>
        <w:jc w:val="both"/>
      </w:pPr>
      <w:r>
        <w:rPr>
          <w:spacing w:val="-12"/>
        </w:rPr>
        <w:t>《上海证券报》、《证券日报》、《证券时报》和巨潮资讯网（</w:t>
      </w:r>
      <w:hyperlink r:id="rId12">
        <w:r>
          <w:rPr>
            <w:rFonts w:ascii="宋体" w:hAnsi="宋体" w:cs="宋体" w:eastAsia="宋体" w:hint="default"/>
            <w:spacing w:val="-12"/>
          </w:rPr>
          <w:t>http://www.cninfo.com.cn</w:t>
        </w:r>
      </w:hyperlink>
      <w:r>
        <w:rPr>
          <w:spacing w:val="-12"/>
        </w:rPr>
        <w:t>）。</w:t>
      </w:r>
      <w:r>
        <w:rPr>
          <w:spacing w:val="-95"/>
        </w:rPr>
        <w:t> </w:t>
      </w:r>
      <w:r>
        <w:rPr/>
        <w:t>公司出资</w:t>
      </w:r>
      <w:r>
        <w:rPr>
          <w:spacing w:val="-51"/>
        </w:rPr>
        <w:t> </w:t>
      </w:r>
      <w:r>
        <w:rPr>
          <w:rFonts w:ascii="宋体" w:hAnsi="宋体" w:cs="宋体" w:eastAsia="宋体" w:hint="default"/>
        </w:rPr>
        <w:t>2500</w:t>
      </w:r>
      <w:r>
        <w:rPr>
          <w:rFonts w:ascii="宋体" w:hAnsi="宋体" w:cs="宋体" w:eastAsia="宋体" w:hint="default"/>
          <w:spacing w:val="-50"/>
        </w:rPr>
        <w:t> </w:t>
      </w:r>
      <w:r>
        <w:rPr>
          <w:spacing w:val="-3"/>
        </w:rPr>
        <w:t>万元对成都海川制盖有限公司增资，增资完成后，成都海川注册资本变更为</w:t>
      </w:r>
    </w:p>
    <w:p>
      <w:pPr>
        <w:pStyle w:val="BodyText"/>
        <w:spacing w:line="355" w:lineRule="auto" w:before="36"/>
        <w:ind w:right="1416"/>
        <w:jc w:val="both"/>
      </w:pPr>
      <w:r>
        <w:rPr>
          <w:rFonts w:ascii="宋体" w:hAnsi="宋体" w:cs="宋体" w:eastAsia="宋体" w:hint="default"/>
        </w:rPr>
        <w:t>3000</w:t>
      </w:r>
      <w:r>
        <w:rPr>
          <w:rFonts w:ascii="宋体" w:hAnsi="宋体" w:cs="宋体" w:eastAsia="宋体" w:hint="default"/>
          <w:spacing w:val="-53"/>
        </w:rPr>
        <w:t> </w:t>
      </w:r>
      <w:r>
        <w:rPr/>
        <w:t>万元，仍为本公司的全资子公司。</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21</w:t>
      </w:r>
      <w:r>
        <w:rPr>
          <w:rFonts w:ascii="宋体" w:hAnsi="宋体" w:cs="宋体" w:eastAsia="宋体" w:hint="default"/>
          <w:spacing w:val="-53"/>
        </w:rPr>
        <w:t> </w:t>
      </w:r>
      <w:r>
        <w:rPr/>
        <w:t>日，成都市蒲江工商行政管理局正 式核准了本次工商变更登记，并换发了新的营业执照。</w:t>
      </w:r>
    </w:p>
    <w:p>
      <w:pPr>
        <w:pStyle w:val="BodyText"/>
        <w:spacing w:line="240" w:lineRule="auto" w:before="38"/>
        <w:ind w:left="618" w:right="0"/>
        <w:jc w:val="left"/>
      </w:pPr>
      <w:r>
        <w:rPr>
          <w:rFonts w:ascii="宋体" w:hAnsi="宋体" w:cs="宋体" w:eastAsia="宋体" w:hint="default"/>
        </w:rPr>
        <w:t>3</w:t>
      </w:r>
      <w:r>
        <w:rPr/>
        <w:t>）参股四川融圣投资管理股份有限公司</w:t>
      </w:r>
    </w:p>
    <w:p>
      <w:pPr>
        <w:pStyle w:val="BodyText"/>
        <w:spacing w:line="240" w:lineRule="auto" w:before="151"/>
        <w:ind w:left="618" w:right="0"/>
        <w:jc w:val="left"/>
      </w:pPr>
      <w:r>
        <w:rPr>
          <w:rFonts w:ascii="宋体" w:hAnsi="宋体" w:cs="宋体" w:eastAsia="宋体" w:hint="default"/>
        </w:rPr>
        <w:t>2011</w:t>
      </w:r>
      <w:r>
        <w:rPr>
          <w:rFonts w:ascii="宋体" w:hAnsi="宋体" w:cs="宋体" w:eastAsia="宋体" w:hint="default"/>
          <w:spacing w:val="-64"/>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12</w:t>
      </w:r>
      <w:r>
        <w:rPr>
          <w:rFonts w:ascii="宋体" w:hAnsi="宋体" w:cs="宋体" w:eastAsia="宋体" w:hint="default"/>
          <w:spacing w:val="-63"/>
        </w:rPr>
        <w:t> </w:t>
      </w:r>
      <w:r>
        <w:rPr/>
        <w:t>日，公司召开的第二届董事</w:t>
      </w:r>
      <w:r>
        <w:rPr>
          <w:spacing w:val="-62"/>
        </w:rPr>
        <w:t> </w:t>
      </w:r>
      <w:r>
        <w:rPr>
          <w:rFonts w:ascii="宋体" w:hAnsi="宋体" w:cs="宋体" w:eastAsia="宋体" w:hint="default"/>
        </w:rPr>
        <w:t>2011</w:t>
      </w:r>
      <w:r>
        <w:rPr>
          <w:rFonts w:ascii="宋体" w:hAnsi="宋体" w:cs="宋体" w:eastAsia="宋体" w:hint="default"/>
          <w:spacing w:val="-63"/>
        </w:rPr>
        <w:t> </w:t>
      </w:r>
      <w:r>
        <w:rPr/>
        <w:t>年第一次临时会议审议通过了《关于</w:t>
      </w:r>
    </w:p>
    <w:p>
      <w:pPr>
        <w:pStyle w:val="BodyText"/>
        <w:spacing w:line="357" w:lineRule="auto" w:before="154"/>
        <w:ind w:right="1412"/>
        <w:jc w:val="both"/>
      </w:pPr>
      <w:r>
        <w:rPr/>
        <w:t>对外投资的议案》，议案的内容见《关于对外投资的公告》，刊登在</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日公 司指定的信息披露媒体《中国证券报》、《上海证券报》、《证券日报》、《证券时报》</w:t>
      </w:r>
      <w:r>
        <w:rPr>
          <w:spacing w:val="-85"/>
        </w:rPr>
        <w:t> </w:t>
      </w:r>
      <w:r>
        <w:rPr>
          <w:spacing w:val="-85"/>
        </w:rPr>
      </w:r>
      <w:r>
        <w:rPr>
          <w:spacing w:val="-3"/>
        </w:rPr>
        <w:t>和巨潮资讯网（</w:t>
      </w:r>
      <w:r>
        <w:rPr>
          <w:rFonts w:ascii="宋体" w:hAnsi="宋体" w:cs="宋体" w:eastAsia="宋体" w:hint="default"/>
          <w:spacing w:val="-3"/>
        </w:rPr>
      </w:r>
      <w:hyperlink r:id="rId12">
        <w:r>
          <w:rPr>
            <w:rFonts w:ascii="宋体" w:hAnsi="宋体" w:cs="宋体" w:eastAsia="宋体" w:hint="default"/>
            <w:spacing w:val="-3"/>
            <w:u w:val="single" w:color="000000"/>
          </w:rPr>
          <w:t>http://www.cninfo.com.cn</w:t>
        </w:r>
        <w:r>
          <w:rPr>
            <w:rFonts w:ascii="宋体" w:hAnsi="宋体" w:cs="宋体" w:eastAsia="宋体" w:hint="default"/>
            <w:spacing w:val="-3"/>
          </w:rPr>
        </w:r>
      </w:hyperlink>
      <w:r>
        <w:rPr>
          <w:spacing w:val="-3"/>
        </w:rPr>
        <w:t>）。公司出资 </w:t>
      </w:r>
      <w:r>
        <w:rPr>
          <w:rFonts w:ascii="宋体" w:hAnsi="宋体" w:cs="宋体" w:eastAsia="宋体" w:hint="default"/>
        </w:rPr>
        <w:t>1000</w:t>
      </w:r>
      <w:r>
        <w:rPr>
          <w:rFonts w:ascii="宋体" w:hAnsi="宋体" w:cs="宋体" w:eastAsia="宋体" w:hint="default"/>
          <w:spacing w:val="-85"/>
        </w:rPr>
        <w:t> </w:t>
      </w:r>
      <w:r>
        <w:rPr/>
        <w:t>万元参股四川融圣投资管理 股份有限公司，占其注册资本的 </w:t>
      </w:r>
      <w:r>
        <w:rPr>
          <w:rFonts w:ascii="宋体" w:hAnsi="宋体" w:cs="宋体" w:eastAsia="宋体" w:hint="default"/>
        </w:rPr>
        <w:t>28000 </w:t>
      </w:r>
      <w:r>
        <w:rPr/>
        <w:t>万元的</w:t>
      </w:r>
      <w:r>
        <w:rPr>
          <w:spacing w:val="-76"/>
        </w:rPr>
        <w:t> </w:t>
      </w:r>
      <w:r>
        <w:rPr>
          <w:rFonts w:ascii="宋体" w:hAnsi="宋体" w:cs="宋体" w:eastAsia="宋体" w:hint="default"/>
        </w:rPr>
        <w:t>3.57%</w:t>
      </w:r>
      <w:r>
        <w:rPr/>
        <w:t>。四川融圣投资管理股份有限公司已 经四川省泸州市工商行政管理局正式核准注册登记，并于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3"/>
        </w:rPr>
        <w:t> </w:t>
      </w:r>
      <w:r>
        <w:rPr>
          <w:rFonts w:ascii="宋体" w:hAnsi="宋体" w:cs="宋体" w:eastAsia="宋体" w:hint="default"/>
        </w:rPr>
        <w:t>13</w:t>
      </w:r>
      <w:r>
        <w:rPr>
          <w:rFonts w:ascii="宋体" w:hAnsi="宋体" w:cs="宋体" w:eastAsia="宋体" w:hint="default"/>
          <w:spacing w:val="-53"/>
        </w:rPr>
        <w:t> </w:t>
      </w:r>
      <w:r>
        <w:rPr/>
        <w:t>日领取了营业执 照，具体情况如下：</w:t>
      </w:r>
    </w:p>
    <w:p>
      <w:pPr>
        <w:pStyle w:val="BodyText"/>
        <w:spacing w:line="357" w:lineRule="auto" w:before="36"/>
        <w:ind w:left="618" w:right="3482"/>
        <w:jc w:val="left"/>
      </w:pPr>
      <w:r>
        <w:rPr/>
        <w:t>名称：四川融圣投资管理股份有限公司 住所：泸州市江阳区黄舣镇泸州酒业集中发展区聚源大道</w:t>
      </w:r>
      <w:r>
        <w:rPr>
          <w:spacing w:val="-60"/>
        </w:rPr>
        <w:t> </w:t>
      </w:r>
      <w:r>
        <w:rPr>
          <w:rFonts w:ascii="宋体" w:hAnsi="宋体" w:cs="宋体" w:eastAsia="宋体" w:hint="default"/>
        </w:rPr>
        <w:t>F006</w:t>
      </w:r>
      <w:r>
        <w:rPr>
          <w:rFonts w:ascii="宋体" w:hAnsi="宋体" w:cs="宋体" w:eastAsia="宋体" w:hint="default"/>
          <w:spacing w:val="-60"/>
        </w:rPr>
        <w:t> </w:t>
      </w:r>
      <w:r>
        <w:rPr/>
        <w:t>号 法定代表人：黄青成</w:t>
      </w:r>
    </w:p>
    <w:p>
      <w:pPr>
        <w:pStyle w:val="BodyText"/>
        <w:spacing w:line="357" w:lineRule="auto"/>
        <w:ind w:left="618" w:right="6979"/>
        <w:jc w:val="both"/>
      </w:pPr>
      <w:r>
        <w:rPr/>
        <w:t>注册资本：贰亿捌仟万元人民币 实收资本：贰亿捌仟万元人民币 公司类型：股份有限公司</w:t>
      </w:r>
    </w:p>
    <w:p>
      <w:pPr>
        <w:pStyle w:val="BodyText"/>
        <w:spacing w:line="357" w:lineRule="auto"/>
        <w:ind w:right="0" w:firstLine="480"/>
        <w:jc w:val="left"/>
      </w:pPr>
      <w:r>
        <w:rPr/>
        <w:t>经营范围：一般经营项目：投资与资产管理；包装材料技术开发；白酒及相关产业的 投资；房屋租赁。</w:t>
      </w:r>
    </w:p>
    <w:p>
      <w:pPr>
        <w:pStyle w:val="BodyText"/>
        <w:spacing w:line="240" w:lineRule="auto"/>
        <w:ind w:left="618" w:right="0"/>
        <w:jc w:val="left"/>
      </w:pPr>
      <w:r>
        <w:rPr/>
        <w:t>前五名股东情况：</w:t>
      </w:r>
    </w:p>
    <w:p>
      <w:pPr>
        <w:spacing w:line="240" w:lineRule="auto" w:before="10"/>
        <w:rPr>
          <w:rFonts w:ascii="宋体" w:hAnsi="宋体" w:cs="宋体" w:eastAsia="宋体" w:hint="default"/>
          <w:sz w:val="9"/>
          <w:szCs w:val="9"/>
        </w:rPr>
      </w:pPr>
    </w:p>
    <w:p>
      <w:pPr>
        <w:pStyle w:val="BodyText"/>
        <w:spacing w:line="240" w:lineRule="auto" w:before="26"/>
        <w:ind w:left="0" w:right="1817"/>
        <w:jc w:val="right"/>
      </w:pPr>
      <w:r>
        <w:rPr/>
        <w:t>单位：万元</w:t>
      </w:r>
    </w:p>
    <w:p>
      <w:pPr>
        <w:spacing w:after="0" w:line="240" w:lineRule="auto"/>
        <w:jc w:val="right"/>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3469"/>
        <w:gridCol w:w="1472"/>
        <w:gridCol w:w="1236"/>
        <w:gridCol w:w="1544"/>
        <w:gridCol w:w="1567"/>
      </w:tblGrid>
      <w:tr>
        <w:trPr>
          <w:trHeight w:val="430"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4"/>
                <w:szCs w:val="24"/>
              </w:rPr>
            </w:pPr>
            <w:r>
              <w:rPr>
                <w:rFonts w:ascii="宋体" w:hAnsi="宋体" w:cs="宋体" w:eastAsia="宋体" w:hint="default"/>
                <w:sz w:val="24"/>
                <w:szCs w:val="24"/>
              </w:rPr>
              <w:t>股东姓名或名称</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4"/>
                <w:szCs w:val="24"/>
              </w:rPr>
            </w:pPr>
            <w:r>
              <w:rPr>
                <w:rFonts w:ascii="宋体" w:hAnsi="宋体" w:cs="宋体" w:eastAsia="宋体" w:hint="default"/>
                <w:sz w:val="24"/>
                <w:szCs w:val="24"/>
              </w:rPr>
              <w:t>认缴出资额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
              <w:jc w:val="center"/>
              <w:rPr>
                <w:rFonts w:ascii="宋体" w:hAnsi="宋体" w:cs="宋体" w:eastAsia="宋体" w:hint="default"/>
                <w:sz w:val="24"/>
                <w:szCs w:val="24"/>
              </w:rPr>
            </w:pPr>
            <w:r>
              <w:rPr>
                <w:rFonts w:ascii="宋体" w:hAnsi="宋体" w:cs="宋体" w:eastAsia="宋体" w:hint="default"/>
                <w:sz w:val="24"/>
                <w:szCs w:val="24"/>
              </w:rPr>
              <w:t>出资比例</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24"/>
                <w:szCs w:val="24"/>
              </w:rPr>
            </w:pPr>
            <w:r>
              <w:rPr>
                <w:rFonts w:ascii="宋体" w:hAnsi="宋体" w:cs="宋体" w:eastAsia="宋体" w:hint="default"/>
                <w:sz w:val="24"/>
                <w:szCs w:val="24"/>
              </w:rPr>
              <w:t>实缴出资额</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24"/>
                <w:szCs w:val="24"/>
              </w:rPr>
            </w:pPr>
            <w:r>
              <w:rPr>
                <w:rFonts w:ascii="宋体" w:hAnsi="宋体" w:cs="宋体" w:eastAsia="宋体" w:hint="default"/>
                <w:sz w:val="24"/>
                <w:szCs w:val="24"/>
              </w:rPr>
              <w:t>出资方式</w:t>
            </w:r>
          </w:p>
        </w:tc>
      </w:tr>
      <w:tr>
        <w:trPr>
          <w:trHeight w:val="430"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泸州酒业集中发展区有限公司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sz w:val="24"/>
              </w:rPr>
              <w:t>7270.00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center"/>
              <w:rPr>
                <w:rFonts w:ascii="宋体" w:hAnsi="宋体" w:cs="宋体" w:eastAsia="宋体" w:hint="default"/>
                <w:sz w:val="24"/>
                <w:szCs w:val="24"/>
              </w:rPr>
            </w:pPr>
            <w:r>
              <w:rPr>
                <w:rFonts w:ascii="宋体"/>
                <w:sz w:val="24"/>
              </w:rPr>
              <w:t>25.94%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4"/>
                <w:szCs w:val="24"/>
              </w:rPr>
            </w:pPr>
            <w:r>
              <w:rPr>
                <w:rFonts w:ascii="宋体"/>
                <w:sz w:val="24"/>
              </w:rPr>
              <w:t>7270.00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货币</w:t>
            </w:r>
          </w:p>
        </w:tc>
      </w:tr>
      <w:tr>
        <w:trPr>
          <w:trHeight w:val="430"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重庆市鸿海印务有限公司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sz w:val="24"/>
              </w:rPr>
              <w:t>3000.00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center"/>
              <w:rPr>
                <w:rFonts w:ascii="宋体" w:hAnsi="宋体" w:cs="宋体" w:eastAsia="宋体" w:hint="default"/>
                <w:sz w:val="24"/>
                <w:szCs w:val="24"/>
              </w:rPr>
            </w:pPr>
            <w:r>
              <w:rPr>
                <w:rFonts w:ascii="宋体"/>
                <w:sz w:val="24"/>
              </w:rPr>
              <w:t>10.71%</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4"/>
                <w:szCs w:val="24"/>
              </w:rPr>
            </w:pPr>
            <w:r>
              <w:rPr>
                <w:rFonts w:ascii="宋体"/>
                <w:sz w:val="24"/>
              </w:rPr>
              <w:t>3000.00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货币</w:t>
            </w:r>
          </w:p>
        </w:tc>
      </w:tr>
      <w:tr>
        <w:trPr>
          <w:trHeight w:val="430"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泸州超越印务有限责任公司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sz w:val="24"/>
              </w:rPr>
              <w:t>1500.00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center"/>
              <w:rPr>
                <w:rFonts w:ascii="宋体" w:hAnsi="宋体" w:cs="宋体" w:eastAsia="宋体" w:hint="default"/>
                <w:sz w:val="24"/>
                <w:szCs w:val="24"/>
              </w:rPr>
            </w:pPr>
            <w:r>
              <w:rPr>
                <w:rFonts w:ascii="宋体"/>
                <w:sz w:val="24"/>
              </w:rPr>
              <w:t>5.36%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4"/>
                <w:szCs w:val="24"/>
              </w:rPr>
            </w:pPr>
            <w:r>
              <w:rPr>
                <w:rFonts w:ascii="宋体"/>
                <w:sz w:val="24"/>
              </w:rPr>
              <w:t>1500.00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货币</w:t>
            </w:r>
          </w:p>
        </w:tc>
      </w:tr>
      <w:tr>
        <w:trPr>
          <w:trHeight w:val="432"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4"/>
                <w:szCs w:val="24"/>
              </w:rPr>
            </w:pPr>
            <w:r>
              <w:rPr>
                <w:rFonts w:ascii="宋体" w:hAnsi="宋体" w:cs="宋体" w:eastAsia="宋体" w:hint="default"/>
                <w:sz w:val="24"/>
                <w:szCs w:val="24"/>
              </w:rPr>
              <w:t>泸州市双鑫印务有限公司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4"/>
                <w:szCs w:val="24"/>
              </w:rPr>
            </w:pPr>
            <w:r>
              <w:rPr>
                <w:rFonts w:ascii="宋体"/>
                <w:sz w:val="24"/>
              </w:rPr>
              <w:t>1000.00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
              <w:jc w:val="center"/>
              <w:rPr>
                <w:rFonts w:ascii="宋体" w:hAnsi="宋体" w:cs="宋体" w:eastAsia="宋体" w:hint="default"/>
                <w:sz w:val="24"/>
                <w:szCs w:val="24"/>
              </w:rPr>
            </w:pPr>
            <w:r>
              <w:rPr>
                <w:rFonts w:ascii="宋体"/>
                <w:sz w:val="24"/>
              </w:rPr>
              <w:t>3.57%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4"/>
                <w:szCs w:val="24"/>
              </w:rPr>
            </w:pPr>
            <w:r>
              <w:rPr>
                <w:rFonts w:ascii="宋体"/>
                <w:sz w:val="24"/>
              </w:rPr>
              <w:t>1000.00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4"/>
                <w:szCs w:val="24"/>
              </w:rPr>
            </w:pPr>
            <w:r>
              <w:rPr>
                <w:rFonts w:ascii="宋体" w:hAnsi="宋体" w:cs="宋体" w:eastAsia="宋体" w:hint="default"/>
                <w:sz w:val="24"/>
                <w:szCs w:val="24"/>
              </w:rPr>
              <w:t>货币</w:t>
            </w:r>
          </w:p>
        </w:tc>
      </w:tr>
      <w:tr>
        <w:trPr>
          <w:trHeight w:val="430"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山东丽鹏股份有限公司</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sz w:val="24"/>
              </w:rPr>
              <w:t>1000.00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center"/>
              <w:rPr>
                <w:rFonts w:ascii="宋体" w:hAnsi="宋体" w:cs="宋体" w:eastAsia="宋体" w:hint="default"/>
                <w:sz w:val="24"/>
                <w:szCs w:val="24"/>
              </w:rPr>
            </w:pPr>
            <w:r>
              <w:rPr>
                <w:rFonts w:ascii="宋体"/>
                <w:sz w:val="24"/>
              </w:rPr>
              <w:t>3.57%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24"/>
                <w:szCs w:val="24"/>
              </w:rPr>
            </w:pPr>
            <w:r>
              <w:rPr>
                <w:rFonts w:ascii="宋体"/>
                <w:sz w:val="24"/>
              </w:rPr>
              <w:t>1000.00</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24"/>
                <w:szCs w:val="24"/>
              </w:rPr>
            </w:pPr>
            <w:r>
              <w:rPr>
                <w:rFonts w:ascii="宋体" w:hAnsi="宋体" w:cs="宋体" w:eastAsia="宋体" w:hint="default"/>
                <w:sz w:val="24"/>
                <w:szCs w:val="24"/>
              </w:rPr>
              <w:t>货币</w:t>
            </w:r>
          </w:p>
        </w:tc>
      </w:tr>
    </w:tbl>
    <w:p>
      <w:pPr>
        <w:spacing w:line="240" w:lineRule="auto" w:before="0"/>
        <w:rPr>
          <w:rFonts w:ascii="宋体" w:hAnsi="宋体" w:cs="宋体" w:eastAsia="宋体" w:hint="default"/>
          <w:sz w:val="20"/>
          <w:szCs w:val="20"/>
        </w:rPr>
      </w:pPr>
    </w:p>
    <w:p>
      <w:pPr>
        <w:pStyle w:val="BodyText"/>
        <w:spacing w:line="240" w:lineRule="auto" w:before="166"/>
        <w:ind w:left="698" w:right="6233"/>
        <w:jc w:val="left"/>
      </w:pPr>
      <w:r>
        <w:rPr>
          <w:rFonts w:ascii="宋体" w:hAnsi="宋体" w:cs="宋体" w:eastAsia="宋体" w:hint="default"/>
        </w:rPr>
        <w:t>4</w:t>
      </w:r>
      <w:r>
        <w:rPr/>
        <w:t>）收购亳州鑫鹏制盖有限公司股权</w:t>
      </w:r>
    </w:p>
    <w:p>
      <w:pPr>
        <w:pStyle w:val="BodyText"/>
        <w:spacing w:line="355" w:lineRule="auto" w:before="152"/>
        <w:ind w:left="218" w:right="1290" w:firstLine="48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日，公司召开的第二届董事会第四次会议审议通过了《关于收购亳州鑫鹏 </w:t>
      </w:r>
      <w:r>
        <w:rPr>
          <w:spacing w:val="-8"/>
        </w:rPr>
        <w:t>制盖有限公司股权的议案》，议案的内容见《关于收购亳州鑫鹏制盖有限公司股权的公告》，</w:t>
      </w:r>
      <w:r>
        <w:rPr>
          <w:spacing w:val="-107"/>
        </w:rPr>
        <w:t> </w:t>
      </w:r>
      <w:r>
        <w:rPr>
          <w:spacing w:val="-107"/>
        </w:rPr>
      </w:r>
      <w:r>
        <w:rPr/>
        <w:t>刊登在</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4</w:t>
      </w:r>
      <w:r>
        <w:rPr/>
        <w:t>日公司指定的信息披露媒体《中国证券报》、《上海证券报》、《证券 </w:t>
      </w:r>
      <w:r>
        <w:rPr>
          <w:spacing w:val="-10"/>
        </w:rPr>
        <w:t>日报》、《证券时报》和巨潮资讯网（</w:t>
      </w:r>
      <w:r>
        <w:rPr>
          <w:rFonts w:ascii="宋体" w:hAnsi="宋体" w:cs="宋体" w:eastAsia="宋体" w:hint="default"/>
          <w:color w:val="0000FF"/>
          <w:spacing w:val="-10"/>
        </w:rPr>
      </w:r>
      <w:hyperlink r:id="rId12">
        <w:r>
          <w:rPr>
            <w:rFonts w:ascii="宋体" w:hAnsi="宋体" w:cs="宋体" w:eastAsia="宋体" w:hint="default"/>
            <w:color w:val="0000FF"/>
            <w:spacing w:val="-10"/>
            <w:u w:val="single" w:color="0000FF"/>
          </w:rPr>
          <w:t>http://www.cninfo.com.cn</w:t>
        </w:r>
        <w:r>
          <w:rPr>
            <w:rFonts w:ascii="宋体" w:hAnsi="宋体" w:cs="宋体" w:eastAsia="宋体" w:hint="default"/>
            <w:color w:val="0000FF"/>
            <w:spacing w:val="-10"/>
          </w:rPr>
        </w:r>
      </w:hyperlink>
      <w:r>
        <w:rPr>
          <w:spacing w:val="-10"/>
        </w:rPr>
        <w:t>）。公司以人民币</w:t>
      </w:r>
      <w:r>
        <w:rPr>
          <w:rFonts w:ascii="宋体" w:hAnsi="宋体" w:cs="宋体" w:eastAsia="宋体" w:hint="default"/>
          <w:spacing w:val="-10"/>
        </w:rPr>
        <w:t>7,560,000</w:t>
      </w:r>
      <w:r>
        <w:rPr>
          <w:rFonts w:ascii="宋体" w:hAnsi="宋体" w:cs="宋体" w:eastAsia="宋体" w:hint="default"/>
          <w:spacing w:val="-99"/>
        </w:rPr>
        <w:t> </w:t>
      </w:r>
      <w:r>
        <w:rPr/>
        <w:t>元收购杜瑞林所持有的亳州鑫鹏制盖有限公司（以下简称“亳州鑫鹏”）</w:t>
      </w:r>
      <w:r>
        <w:rPr>
          <w:rFonts w:ascii="宋体" w:hAnsi="宋体" w:cs="宋体" w:eastAsia="宋体" w:hint="default"/>
        </w:rPr>
        <w:t>40%</w:t>
      </w:r>
      <w:r>
        <w:rPr/>
        <w:t>的股权。本次 交易完成后，公司对亳州鑫鹏的持股比例由</w:t>
      </w:r>
      <w:r>
        <w:rPr>
          <w:rFonts w:ascii="宋体" w:hAnsi="宋体" w:cs="宋体" w:eastAsia="宋体" w:hint="default"/>
        </w:rPr>
        <w:t>60%</w:t>
      </w:r>
      <w:r>
        <w:rPr/>
        <w:t>增加到</w:t>
      </w:r>
      <w:r>
        <w:rPr>
          <w:rFonts w:ascii="宋体" w:hAnsi="宋体" w:cs="宋体" w:eastAsia="宋体" w:hint="default"/>
        </w:rPr>
        <w:t>100%</w:t>
      </w:r>
      <w:r>
        <w:rPr/>
        <w:t>，亳州鑫鹏由本公司控股子公司 变为本公司全资子公司，同时亳州鑫鹏制盖有限公司更名为亳州丽鹏制盖有限公司。</w:t>
      </w:r>
      <w:r>
        <w:rPr>
          <w:rFonts w:ascii="宋体" w:hAnsi="宋体" w:cs="宋体" w:eastAsia="宋体" w:hint="default"/>
        </w:rPr>
        <w:t>2011 </w:t>
      </w:r>
      <w:r>
        <w:rPr/>
        <w:t>年</w:t>
      </w:r>
      <w:r>
        <w:rPr>
          <w:rFonts w:ascii="宋体" w:hAnsi="宋体" w:cs="宋体" w:eastAsia="宋体" w:hint="default"/>
        </w:rPr>
        <w:t>8</w:t>
      </w:r>
      <w:r>
        <w:rPr/>
        <w:t>月</w:t>
      </w:r>
      <w:r>
        <w:rPr>
          <w:rFonts w:ascii="宋体" w:hAnsi="宋体" w:cs="宋体" w:eastAsia="宋体" w:hint="default"/>
        </w:rPr>
        <w:t>12</w:t>
      </w:r>
      <w:r>
        <w:rPr/>
        <w:t>日亳州市工商行政管理局正式核准了本次工商变更登记，并换发了新的营业执照。</w:t>
      </w:r>
    </w:p>
    <w:p>
      <w:pPr>
        <w:pStyle w:val="BodyText"/>
        <w:spacing w:line="240" w:lineRule="auto" w:before="36"/>
        <w:ind w:left="698" w:right="1318"/>
        <w:jc w:val="left"/>
      </w:pPr>
      <w:r>
        <w:rPr>
          <w:rFonts w:ascii="宋体" w:hAnsi="宋体" w:cs="宋体" w:eastAsia="宋体" w:hint="default"/>
        </w:rPr>
        <w:t>4</w:t>
      </w:r>
      <w:r>
        <w:rPr/>
        <w:t>、变更募集资金投资项目的资金使用情况</w:t>
      </w:r>
    </w:p>
    <w:p>
      <w:pPr>
        <w:pStyle w:val="BodyText"/>
        <w:spacing w:line="240" w:lineRule="auto" w:before="192"/>
        <w:ind w:left="698" w:right="1318"/>
        <w:jc w:val="left"/>
      </w:pPr>
      <w:r>
        <w:rPr>
          <w:rFonts w:ascii="宋体" w:hAnsi="宋体" w:cs="宋体" w:eastAsia="宋体" w:hint="default"/>
        </w:rPr>
        <w:t>2011</w:t>
      </w:r>
      <w:r>
        <w:rPr/>
        <w:t>年度，本公司不存在变更募集资金投资项目的情况。</w:t>
      </w:r>
    </w:p>
    <w:p>
      <w:pPr>
        <w:pStyle w:val="BodyText"/>
        <w:spacing w:line="240" w:lineRule="auto" w:before="194"/>
        <w:ind w:left="698" w:right="6233"/>
        <w:jc w:val="left"/>
      </w:pPr>
      <w:r>
        <w:rPr>
          <w:rFonts w:ascii="宋体" w:hAnsi="宋体" w:cs="宋体" w:eastAsia="宋体" w:hint="default"/>
        </w:rPr>
        <w:t>5</w:t>
      </w:r>
      <w:r>
        <w:rPr/>
        <w:t>、募集资金使用及披露中存在的问题</w:t>
      </w:r>
    </w:p>
    <w:p>
      <w:pPr>
        <w:pStyle w:val="BodyText"/>
        <w:spacing w:line="240" w:lineRule="auto" w:before="192"/>
        <w:ind w:left="698" w:right="0"/>
        <w:jc w:val="left"/>
      </w:pP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1</w:t>
      </w:r>
      <w:r>
        <w:rPr/>
        <w:t>年度</w:t>
      </w:r>
      <w:r>
        <w:rPr>
          <w:spacing w:val="-63"/>
        </w:rPr>
        <w:t>，</w:t>
      </w:r>
      <w:r>
        <w:rPr/>
        <w:t>本公司已</w:t>
      </w:r>
      <w:r>
        <w:rPr>
          <w:spacing w:val="-63"/>
        </w:rPr>
        <w:t>按</w:t>
      </w:r>
      <w:r>
        <w:rPr/>
        <w:t>《关于中小企业板上市公司募集资金管理细则</w:t>
      </w:r>
      <w:r>
        <w:rPr>
          <w:spacing w:val="-125"/>
        </w:rPr>
        <w:t>》</w:t>
      </w:r>
      <w:r>
        <w:rPr>
          <w:spacing w:val="1"/>
        </w:rPr>
        <w:t>（</w:t>
      </w:r>
      <w:r>
        <w:rPr>
          <w:rFonts w:ascii="宋体" w:hAnsi="宋体" w:cs="宋体" w:eastAsia="宋体" w:hint="default"/>
        </w:rPr>
        <w:t>2008</w:t>
      </w:r>
      <w:r>
        <w:rPr/>
        <w:t>年修订</w:t>
      </w:r>
      <w:r>
        <w:rPr>
          <w:spacing w:val="-63"/>
        </w:rPr>
        <w:t>）</w:t>
      </w:r>
      <w:r>
        <w:rPr/>
        <w:t>、</w:t>
      </w:r>
    </w:p>
    <w:p>
      <w:pPr>
        <w:pStyle w:val="BodyText"/>
        <w:spacing w:line="357" w:lineRule="auto" w:before="151"/>
        <w:ind w:left="218" w:right="1442"/>
        <w:jc w:val="left"/>
      </w:pPr>
      <w:r>
        <w:rPr/>
        <w:t>《中小企业板上市公司临时报告内容与格式指引第</w:t>
      </w:r>
      <w:r>
        <w:rPr>
          <w:rFonts w:ascii="宋体" w:hAnsi="宋体" w:cs="宋体" w:eastAsia="宋体" w:hint="default"/>
        </w:rPr>
        <w:t>9</w:t>
      </w:r>
      <w:r>
        <w:rPr/>
        <w:t>号：募集资金年度使用情况的专项报 告》和本公司《募集资金使用管理办法》相关规定及时、真实、准确、完整披露募集资金 的使用及存放情况。</w:t>
      </w:r>
    </w:p>
    <w:p>
      <w:pPr>
        <w:pStyle w:val="BodyText"/>
        <w:spacing w:line="386" w:lineRule="auto" w:before="77"/>
        <w:ind w:left="698" w:right="1442"/>
        <w:jc w:val="left"/>
      </w:pPr>
      <w:r>
        <w:rPr>
          <w:rFonts w:ascii="宋体" w:hAnsi="宋体" w:cs="宋体" w:eastAsia="宋体" w:hint="default"/>
        </w:rPr>
        <w:t>6</w:t>
      </w:r>
      <w:r>
        <w:rPr/>
        <w:t>、其他事项 公司董事会出具了《关于</w:t>
      </w:r>
      <w:r>
        <w:rPr>
          <w:rFonts w:ascii="宋体" w:hAnsi="宋体" w:cs="宋体" w:eastAsia="宋体" w:hint="default"/>
        </w:rPr>
        <w:t>2011</w:t>
      </w:r>
      <w:r>
        <w:rPr/>
        <w:t>年度募集资金存放与使用情况的专项报告》，全文详见</w:t>
      </w:r>
    </w:p>
    <w:p>
      <w:pPr>
        <w:pStyle w:val="BodyText"/>
        <w:spacing w:line="388" w:lineRule="auto" w:before="5"/>
        <w:ind w:left="701" w:right="1439" w:hanging="483"/>
        <w:jc w:val="left"/>
      </w:pP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1</w:t>
      </w:r>
      <w:r>
        <w:rPr/>
        <w:t>日的巨潮资讯网</w:t>
      </w:r>
      <w:hyperlink r:id="rId12">
        <w:r>
          <w:rPr>
            <w:rFonts w:ascii="宋体" w:hAnsi="宋体" w:cs="宋体" w:eastAsia="宋体" w:hint="default"/>
          </w:rPr>
          <w:t>http://www.cninfo.com.cn</w:t>
        </w:r>
      </w:hyperlink>
      <w:r>
        <w:rPr/>
        <w:t>。 公司监事会认为：公司募集资金的管理、使用及运作程序符合《深圳证券交易所中小</w:t>
      </w:r>
    </w:p>
    <w:p>
      <w:pPr>
        <w:pStyle w:val="BodyText"/>
        <w:spacing w:line="240" w:lineRule="auto" w:before="2"/>
        <w:ind w:left="218" w:right="1318"/>
        <w:jc w:val="left"/>
      </w:pPr>
      <w:r>
        <w:rPr/>
        <w:t>企业板上市公司规范运作指引》和公司《募集资金管理制度》的规定，募集资金的实际使</w:t>
      </w:r>
    </w:p>
    <w:p>
      <w:pPr>
        <w:spacing w:after="0" w:line="240" w:lineRule="auto"/>
        <w:jc w:val="left"/>
        <w:sectPr>
          <w:pgSz w:w="12240" w:h="15840"/>
          <w:pgMar w:header="745" w:footer="956" w:top="980" w:bottom="1140" w:left="1200" w:right="0"/>
        </w:sectPr>
      </w:pPr>
    </w:p>
    <w:p>
      <w:pPr>
        <w:spacing w:line="240" w:lineRule="auto" w:before="10"/>
        <w:rPr>
          <w:rFonts w:ascii="宋体" w:hAnsi="宋体" w:cs="宋体" w:eastAsia="宋体" w:hint="default"/>
          <w:sz w:val="27"/>
          <w:szCs w:val="27"/>
        </w:rPr>
      </w:pPr>
    </w:p>
    <w:p>
      <w:pPr>
        <w:pStyle w:val="BodyText"/>
        <w:spacing w:line="357" w:lineRule="auto" w:before="26"/>
        <w:ind w:right="1457"/>
        <w:jc w:val="both"/>
      </w:pPr>
      <w:r>
        <w:rPr/>
        <w:t>用合法、合规，未发现违反法律、法规及损害股东利益的行为。《关于</w:t>
      </w:r>
      <w:r>
        <w:rPr>
          <w:rFonts w:ascii="宋体" w:hAnsi="宋体" w:cs="宋体" w:eastAsia="宋体" w:hint="default"/>
        </w:rPr>
        <w:t>2011</w:t>
      </w:r>
      <w:r>
        <w:rPr/>
        <w:t>年度募集资金 存放使用情况的专项报告》真实、准确、完整地反映了公司募集资金使用和管理的实际情 况。</w:t>
      </w:r>
    </w:p>
    <w:p>
      <w:pPr>
        <w:pStyle w:val="BodyText"/>
        <w:spacing w:line="357" w:lineRule="auto"/>
        <w:ind w:right="1413" w:firstLine="480"/>
        <w:jc w:val="both"/>
      </w:pPr>
      <w:r>
        <w:rPr/>
        <w:t>山东汇德会计师事务所有限公司出具了（</w:t>
      </w:r>
      <w:r>
        <w:rPr>
          <w:rFonts w:ascii="宋体" w:hAnsi="宋体" w:cs="宋体" w:eastAsia="宋体" w:hint="default"/>
        </w:rPr>
        <w:t>2012</w:t>
      </w:r>
      <w:r>
        <w:rPr/>
        <w:t>）汇所综字第 </w:t>
      </w:r>
      <w:r>
        <w:rPr>
          <w:rFonts w:ascii="宋体" w:hAnsi="宋体" w:cs="宋体" w:eastAsia="宋体" w:hint="default"/>
        </w:rPr>
        <w:t>7-017</w:t>
      </w:r>
      <w:r>
        <w:rPr>
          <w:rFonts w:ascii="宋体" w:hAnsi="宋体" w:cs="宋体" w:eastAsia="宋体" w:hint="default"/>
          <w:spacing w:val="-78"/>
        </w:rPr>
        <w:t> </w:t>
      </w:r>
      <w:r>
        <w:rPr/>
        <w:t>号《关于山东丽鹏 股份有限公司募集资金年度使用情况专项审核报告》，发表鉴证结论如下：我们认为，丽</w:t>
      </w:r>
      <w:r>
        <w:rPr>
          <w:spacing w:val="-80"/>
        </w:rPr>
        <w:t> </w:t>
      </w:r>
      <w:r>
        <w:rPr>
          <w:spacing w:val="-80"/>
        </w:rPr>
      </w:r>
      <w:r>
        <w:rPr/>
        <w:t>鹏公司编制的《</w:t>
      </w:r>
      <w:r>
        <w:rPr>
          <w:rFonts w:ascii="宋体" w:hAnsi="宋体" w:cs="宋体" w:eastAsia="宋体" w:hint="default"/>
        </w:rPr>
        <w:t>2011</w:t>
      </w:r>
      <w:r>
        <w:rPr>
          <w:rFonts w:ascii="宋体" w:hAnsi="宋体" w:cs="宋体" w:eastAsia="宋体" w:hint="default"/>
          <w:spacing w:val="-75"/>
        </w:rPr>
        <w:t> </w:t>
      </w:r>
      <w:r>
        <w:rPr/>
        <w:t>年度募集资金存放与使用情况的专项报告》符合中《深圳证券交易所 中小企业板上市公司规范运作指引》、《深圳证券交易所上市公司信息披露公告格式第</w:t>
      </w:r>
      <w:r>
        <w:rPr>
          <w:spacing w:val="-76"/>
        </w:rPr>
        <w:t> </w:t>
      </w:r>
      <w:r>
        <w:rPr>
          <w:rFonts w:ascii="宋体" w:hAnsi="宋体" w:cs="宋体" w:eastAsia="宋体" w:hint="default"/>
        </w:rPr>
        <w:t>21 </w:t>
      </w:r>
      <w:r>
        <w:rPr/>
        <w:t>号：上市公司募集资金年度存放与使用情况的专项报告格式》的规定，在所有重大方面如</w:t>
      </w:r>
      <w:r>
        <w:rPr>
          <w:spacing w:val="-80"/>
        </w:rPr>
        <w:t> </w:t>
      </w:r>
      <w:r>
        <w:rPr>
          <w:spacing w:val="-80"/>
        </w:rPr>
      </w:r>
      <w:r>
        <w:rPr/>
        <w:t>实反映了丽鹏公司</w:t>
      </w:r>
      <w:r>
        <w:rPr>
          <w:spacing w:val="-61"/>
        </w:rPr>
        <w:t> </w:t>
      </w:r>
      <w:r>
        <w:rPr>
          <w:rFonts w:ascii="宋体" w:hAnsi="宋体" w:cs="宋体" w:eastAsia="宋体" w:hint="default"/>
        </w:rPr>
        <w:t>2011</w:t>
      </w:r>
      <w:r>
        <w:rPr>
          <w:rFonts w:ascii="宋体" w:hAnsi="宋体" w:cs="宋体" w:eastAsia="宋体" w:hint="default"/>
          <w:spacing w:val="-61"/>
        </w:rPr>
        <w:t> </w:t>
      </w:r>
      <w:r>
        <w:rPr/>
        <w:t>年度募集资金存放与实际使用情况。</w:t>
      </w:r>
    </w:p>
    <w:p>
      <w:pPr>
        <w:pStyle w:val="Heading2"/>
        <w:spacing w:line="240" w:lineRule="auto" w:before="74"/>
        <w:ind w:right="0"/>
        <w:jc w:val="both"/>
        <w:rPr>
          <w:b w:val="0"/>
          <w:bCs w:val="0"/>
        </w:rPr>
      </w:pPr>
      <w:r>
        <w:rPr/>
        <w:t>四、公司董事会日常工作情况</w:t>
      </w:r>
      <w:r>
        <w:rPr>
          <w:b w:val="0"/>
          <w:bCs w:val="0"/>
        </w:rPr>
      </w:r>
    </w:p>
    <w:p>
      <w:pPr>
        <w:pStyle w:val="BodyText"/>
        <w:spacing w:line="388" w:lineRule="auto" w:before="192"/>
        <w:ind w:left="618" w:right="1442"/>
        <w:jc w:val="left"/>
      </w:pPr>
      <w:r>
        <w:rPr/>
        <w:t>（一）</w:t>
      </w:r>
      <w:r>
        <w:rPr>
          <w:rFonts w:ascii="宋体" w:hAnsi="宋体" w:cs="宋体" w:eastAsia="宋体" w:hint="default"/>
        </w:rPr>
        <w:t>2011</w:t>
      </w:r>
      <w:r>
        <w:rPr/>
        <w:t>年度内董事会会议的召开情况 本年度内董事会共召开了八次董事会会议，其中现场会议六次，现场结合通讯方式召</w:t>
      </w:r>
    </w:p>
    <w:p>
      <w:pPr>
        <w:pStyle w:val="BodyText"/>
        <w:spacing w:line="357" w:lineRule="auto" w:before="2"/>
        <w:ind w:right="1459"/>
        <w:jc w:val="both"/>
      </w:pPr>
      <w:r>
        <w:rPr/>
        <w:t>开会议二次，年内召开的各次会议董事均能按时参加，各次会议与会董事均能认真审议各 项议案，并按公司章程规定的权限作出了有效决议。</w:t>
      </w:r>
    </w:p>
    <w:p>
      <w:pPr>
        <w:pStyle w:val="BodyText"/>
        <w:spacing w:line="240" w:lineRule="auto" w:before="74"/>
        <w:ind w:left="618" w:right="0"/>
        <w:jc w:val="left"/>
      </w:pPr>
      <w:r>
        <w:rPr/>
        <w:t>董事会具体召开及决议实施情况：</w:t>
      </w:r>
    </w:p>
    <w:p>
      <w:pPr>
        <w:pStyle w:val="BodyText"/>
        <w:spacing w:line="338" w:lineRule="auto" w:before="192"/>
        <w:ind w:right="1408" w:firstLine="480"/>
        <w:jc w:val="left"/>
      </w:pPr>
      <w:r>
        <w:rPr>
          <w:rFonts w:ascii="Times New Roman" w:hAnsi="Times New Roman" w:cs="Times New Roman" w:eastAsia="Times New Roman" w:hint="default"/>
        </w:rPr>
        <w:t>1</w:t>
      </w:r>
      <w:r>
        <w:rPr/>
        <w:t>、公司第二届董事会第二次会议于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日采取现场表决的方式进行，审议 通过了如下议案：</w:t>
      </w:r>
    </w:p>
    <w:p>
      <w:pPr>
        <w:pStyle w:val="BodyText"/>
        <w:spacing w:line="240" w:lineRule="auto" w:before="94"/>
        <w:ind w:left="618" w:right="0"/>
        <w:jc w:val="left"/>
      </w:pPr>
      <w:r>
        <w:rPr/>
        <w:t>（</w:t>
      </w:r>
      <w:r>
        <w:rPr>
          <w:rFonts w:ascii="宋体" w:hAnsi="宋体" w:cs="宋体" w:eastAsia="宋体" w:hint="default"/>
        </w:rPr>
        <w:t>1</w:t>
      </w:r>
      <w:r>
        <w:rPr/>
        <w:t>）审议通过了《公司</w:t>
      </w:r>
      <w:r>
        <w:rPr>
          <w:spacing w:val="-61"/>
        </w:rPr>
        <w:t> </w:t>
      </w:r>
      <w:r>
        <w:rPr>
          <w:rFonts w:ascii="宋体" w:hAnsi="宋体" w:cs="宋体" w:eastAsia="宋体" w:hint="default"/>
        </w:rPr>
        <w:t>2010</w:t>
      </w:r>
      <w:r>
        <w:rPr>
          <w:rFonts w:ascii="宋体" w:hAnsi="宋体" w:cs="宋体" w:eastAsia="宋体" w:hint="default"/>
          <w:spacing w:val="-61"/>
        </w:rPr>
        <w:t> </w:t>
      </w:r>
      <w:r>
        <w:rPr/>
        <w:t>年度董事会工作报告》</w:t>
      </w:r>
    </w:p>
    <w:p>
      <w:pPr>
        <w:pStyle w:val="BodyText"/>
        <w:spacing w:line="240" w:lineRule="auto" w:before="151"/>
        <w:ind w:left="618" w:right="0"/>
        <w:jc w:val="left"/>
      </w:pPr>
      <w:r>
        <w:rPr/>
        <w:t>（</w:t>
      </w:r>
      <w:r>
        <w:rPr>
          <w:rFonts w:ascii="宋体" w:hAnsi="宋体" w:cs="宋体" w:eastAsia="宋体" w:hint="default"/>
        </w:rPr>
        <w:t>2</w:t>
      </w:r>
      <w:r>
        <w:rPr/>
        <w:t>）审议通过了《公司</w:t>
      </w:r>
      <w:r>
        <w:rPr>
          <w:spacing w:val="-61"/>
        </w:rPr>
        <w:t> </w:t>
      </w:r>
      <w:r>
        <w:rPr>
          <w:rFonts w:ascii="宋体" w:hAnsi="宋体" w:cs="宋体" w:eastAsia="宋体" w:hint="default"/>
        </w:rPr>
        <w:t>2010</w:t>
      </w:r>
      <w:r>
        <w:rPr>
          <w:rFonts w:ascii="宋体" w:hAnsi="宋体" w:cs="宋体" w:eastAsia="宋体" w:hint="default"/>
          <w:spacing w:val="-61"/>
        </w:rPr>
        <w:t> </w:t>
      </w:r>
      <w:r>
        <w:rPr/>
        <w:t>年度总经理工作报告》</w:t>
      </w:r>
    </w:p>
    <w:p>
      <w:pPr>
        <w:pStyle w:val="BodyText"/>
        <w:spacing w:line="240" w:lineRule="auto" w:before="154"/>
        <w:ind w:left="618" w:right="0"/>
        <w:jc w:val="left"/>
      </w:pPr>
      <w:r>
        <w:rPr/>
        <w:t>（</w:t>
      </w:r>
      <w:r>
        <w:rPr>
          <w:rFonts w:ascii="宋体" w:hAnsi="宋体" w:cs="宋体" w:eastAsia="宋体" w:hint="default"/>
        </w:rPr>
        <w:t>3</w:t>
      </w:r>
      <w:r>
        <w:rPr/>
        <w:t>）审议通过了《</w:t>
      </w:r>
      <w:r>
        <w:rPr>
          <w:rFonts w:ascii="宋体" w:hAnsi="宋体" w:cs="宋体" w:eastAsia="宋体" w:hint="default"/>
        </w:rPr>
        <w:t>2010</w:t>
      </w:r>
      <w:r>
        <w:rPr>
          <w:rFonts w:ascii="宋体" w:hAnsi="宋体" w:cs="宋体" w:eastAsia="宋体" w:hint="default"/>
          <w:spacing w:val="-61"/>
        </w:rPr>
        <w:t> </w:t>
      </w:r>
      <w:r>
        <w:rPr/>
        <w:t>年度独立董事述职报告》</w:t>
      </w:r>
    </w:p>
    <w:p>
      <w:pPr>
        <w:pStyle w:val="BodyText"/>
        <w:spacing w:line="240" w:lineRule="auto" w:before="151"/>
        <w:ind w:left="618" w:right="0"/>
        <w:jc w:val="left"/>
      </w:pPr>
      <w:r>
        <w:rPr/>
        <w:t>（</w:t>
      </w:r>
      <w:r>
        <w:rPr>
          <w:rFonts w:ascii="宋体" w:hAnsi="宋体" w:cs="宋体" w:eastAsia="宋体" w:hint="default"/>
        </w:rPr>
        <w:t>4</w:t>
      </w:r>
      <w:r>
        <w:rPr/>
        <w:t>）审议通过了《公司</w:t>
      </w:r>
      <w:r>
        <w:rPr>
          <w:spacing w:val="-61"/>
        </w:rPr>
        <w:t> </w:t>
      </w:r>
      <w:r>
        <w:rPr>
          <w:rFonts w:ascii="宋体" w:hAnsi="宋体" w:cs="宋体" w:eastAsia="宋体" w:hint="default"/>
        </w:rPr>
        <w:t>2010</w:t>
      </w:r>
      <w:r>
        <w:rPr>
          <w:rFonts w:ascii="宋体" w:hAnsi="宋体" w:cs="宋体" w:eastAsia="宋体" w:hint="default"/>
          <w:spacing w:val="-61"/>
        </w:rPr>
        <w:t> </w:t>
      </w:r>
      <w:r>
        <w:rPr/>
        <w:t>年年度报告及其摘要》</w:t>
      </w:r>
    </w:p>
    <w:p>
      <w:pPr>
        <w:pStyle w:val="BodyText"/>
        <w:spacing w:line="240" w:lineRule="auto" w:before="154"/>
        <w:ind w:left="618" w:right="0"/>
        <w:jc w:val="left"/>
      </w:pPr>
      <w:r>
        <w:rPr/>
        <w:t>（</w:t>
      </w:r>
      <w:r>
        <w:rPr>
          <w:rFonts w:ascii="宋体" w:hAnsi="宋体" w:cs="宋体" w:eastAsia="宋体" w:hint="default"/>
        </w:rPr>
        <w:t>5</w:t>
      </w:r>
      <w:r>
        <w:rPr/>
        <w:t>）审议通过了《公司</w:t>
      </w:r>
      <w:r>
        <w:rPr>
          <w:spacing w:val="-61"/>
        </w:rPr>
        <w:t> </w:t>
      </w:r>
      <w:r>
        <w:rPr>
          <w:rFonts w:ascii="宋体" w:hAnsi="宋体" w:cs="宋体" w:eastAsia="宋体" w:hint="default"/>
        </w:rPr>
        <w:t>2010</w:t>
      </w:r>
      <w:r>
        <w:rPr>
          <w:rFonts w:ascii="宋体" w:hAnsi="宋体" w:cs="宋体" w:eastAsia="宋体" w:hint="default"/>
          <w:spacing w:val="-61"/>
        </w:rPr>
        <w:t> </w:t>
      </w:r>
      <w:r>
        <w:rPr/>
        <w:t>年度财务决算报告》</w:t>
      </w:r>
    </w:p>
    <w:p>
      <w:pPr>
        <w:pStyle w:val="BodyText"/>
        <w:spacing w:line="240" w:lineRule="auto" w:before="154"/>
        <w:ind w:left="618" w:right="0"/>
        <w:jc w:val="left"/>
      </w:pPr>
      <w:r>
        <w:rPr/>
        <w:t>（</w:t>
      </w:r>
      <w:r>
        <w:rPr>
          <w:rFonts w:ascii="宋体" w:hAnsi="宋体" w:cs="宋体" w:eastAsia="宋体" w:hint="default"/>
        </w:rPr>
        <w:t>6</w:t>
      </w:r>
      <w:r>
        <w:rPr/>
        <w:t>）审议通过了《关于公司</w:t>
      </w:r>
      <w:r>
        <w:rPr>
          <w:spacing w:val="-61"/>
        </w:rPr>
        <w:t> </w:t>
      </w:r>
      <w:r>
        <w:rPr>
          <w:rFonts w:ascii="宋体" w:hAnsi="宋体" w:cs="宋体" w:eastAsia="宋体" w:hint="default"/>
        </w:rPr>
        <w:t>2010</w:t>
      </w:r>
      <w:r>
        <w:rPr>
          <w:rFonts w:ascii="宋体" w:hAnsi="宋体" w:cs="宋体" w:eastAsia="宋体" w:hint="default"/>
          <w:spacing w:val="-61"/>
        </w:rPr>
        <w:t> </w:t>
      </w:r>
      <w:r>
        <w:rPr/>
        <w:t>年度利润分配预案》</w:t>
      </w:r>
    </w:p>
    <w:p>
      <w:pPr>
        <w:pStyle w:val="BodyText"/>
        <w:spacing w:line="240" w:lineRule="auto" w:before="151"/>
        <w:ind w:left="618" w:right="0"/>
        <w:jc w:val="left"/>
      </w:pPr>
      <w:r>
        <w:rPr/>
        <w:t>（</w:t>
      </w:r>
      <w:r>
        <w:rPr>
          <w:rFonts w:ascii="宋体" w:hAnsi="宋体" w:cs="宋体" w:eastAsia="宋体" w:hint="default"/>
        </w:rPr>
        <w:t>7</w:t>
      </w:r>
      <w:r>
        <w:rPr/>
        <w:t>）审议通过了《关于公司</w:t>
      </w:r>
      <w:r>
        <w:rPr>
          <w:spacing w:val="-60"/>
        </w:rPr>
        <w:t> </w:t>
      </w:r>
      <w:r>
        <w:rPr>
          <w:rFonts w:ascii="宋体" w:hAnsi="宋体" w:cs="宋体" w:eastAsia="宋体" w:hint="default"/>
        </w:rPr>
        <w:t>2010</w:t>
      </w:r>
      <w:r>
        <w:rPr>
          <w:rFonts w:ascii="宋体" w:hAnsi="宋体" w:cs="宋体" w:eastAsia="宋体" w:hint="default"/>
          <w:spacing w:val="-60"/>
        </w:rPr>
        <w:t> </w:t>
      </w:r>
      <w:r>
        <w:rPr/>
        <w:t>年度内部控制自我评价报告》</w:t>
      </w:r>
    </w:p>
    <w:p>
      <w:pPr>
        <w:pStyle w:val="BodyText"/>
        <w:spacing w:line="240" w:lineRule="auto" w:before="154"/>
        <w:ind w:left="618" w:right="0"/>
        <w:jc w:val="left"/>
      </w:pPr>
      <w:r>
        <w:rPr/>
        <w:t>（</w:t>
      </w:r>
      <w:r>
        <w:rPr>
          <w:rFonts w:ascii="宋体" w:hAnsi="宋体" w:cs="宋体" w:eastAsia="宋体" w:hint="default"/>
        </w:rPr>
        <w:t>8</w:t>
      </w:r>
      <w:r>
        <w:rPr/>
        <w:t>）审议通过了《关于公司</w:t>
      </w:r>
      <w:r>
        <w:rPr>
          <w:spacing w:val="-60"/>
        </w:rPr>
        <w:t> </w:t>
      </w:r>
      <w:r>
        <w:rPr>
          <w:rFonts w:ascii="宋体" w:hAnsi="宋体" w:cs="宋体" w:eastAsia="宋体" w:hint="default"/>
        </w:rPr>
        <w:t>2010</w:t>
      </w:r>
      <w:r>
        <w:rPr>
          <w:rFonts w:ascii="宋体" w:hAnsi="宋体" w:cs="宋体" w:eastAsia="宋体" w:hint="default"/>
          <w:spacing w:val="-60"/>
        </w:rPr>
        <w:t> </w:t>
      </w:r>
      <w:r>
        <w:rPr/>
        <w:t>年度募集资金存放与使用情况的专项说明》</w:t>
      </w:r>
    </w:p>
    <w:p>
      <w:pPr>
        <w:pStyle w:val="BodyText"/>
        <w:spacing w:line="240" w:lineRule="auto" w:before="151"/>
        <w:ind w:left="618" w:right="0"/>
        <w:jc w:val="left"/>
      </w:pPr>
      <w:r>
        <w:rPr/>
        <w:t>（</w:t>
      </w:r>
      <w:r>
        <w:rPr>
          <w:rFonts w:ascii="宋体" w:hAnsi="宋体" w:cs="宋体" w:eastAsia="宋体" w:hint="default"/>
        </w:rPr>
        <w:t>9</w:t>
      </w:r>
      <w:r>
        <w:rPr/>
        <w:t>）审议通过了《关于续聘公司</w:t>
      </w:r>
      <w:r>
        <w:rPr>
          <w:spacing w:val="-61"/>
        </w:rPr>
        <w:t> </w:t>
      </w:r>
      <w:r>
        <w:rPr>
          <w:rFonts w:ascii="宋体" w:hAnsi="宋体" w:cs="宋体" w:eastAsia="宋体" w:hint="default"/>
        </w:rPr>
        <w:t>2011</w:t>
      </w:r>
      <w:r>
        <w:rPr>
          <w:rFonts w:ascii="宋体" w:hAnsi="宋体" w:cs="宋体" w:eastAsia="宋体" w:hint="default"/>
          <w:spacing w:val="-61"/>
        </w:rPr>
        <w:t> </w:t>
      </w:r>
      <w:r>
        <w:rPr/>
        <w:t>年度财务审计机构的议案》</w:t>
      </w:r>
    </w:p>
    <w:p>
      <w:pPr>
        <w:pStyle w:val="BodyText"/>
        <w:spacing w:line="240" w:lineRule="auto" w:before="154"/>
        <w:ind w:left="618" w:right="0"/>
        <w:jc w:val="left"/>
      </w:pPr>
      <w:r>
        <w:rPr/>
        <w:t>（</w:t>
      </w:r>
      <w:r>
        <w:rPr>
          <w:rFonts w:ascii="宋体" w:hAnsi="宋体" w:cs="宋体" w:eastAsia="宋体" w:hint="default"/>
        </w:rPr>
        <w:t>10</w:t>
      </w:r>
      <w:r>
        <w:rPr/>
        <w:t>）审议通过了《关于</w:t>
      </w:r>
      <w:r>
        <w:rPr>
          <w:spacing w:val="-60"/>
        </w:rPr>
        <w:t> </w:t>
      </w:r>
      <w:r>
        <w:rPr>
          <w:rFonts w:ascii="宋体" w:hAnsi="宋体" w:cs="宋体" w:eastAsia="宋体" w:hint="default"/>
        </w:rPr>
        <w:t>2011</w:t>
      </w:r>
      <w:r>
        <w:rPr>
          <w:rFonts w:ascii="宋体" w:hAnsi="宋体" w:cs="宋体" w:eastAsia="宋体" w:hint="default"/>
          <w:spacing w:val="-60"/>
        </w:rPr>
        <w:t> </w:t>
      </w:r>
      <w:r>
        <w:rPr/>
        <w:t>年向银行申请授信及流动资金贷款的议案》</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18" w:right="0"/>
        <w:jc w:val="left"/>
      </w:pPr>
      <w:r>
        <w:rPr/>
        <w:t>（</w:t>
      </w:r>
      <w:r>
        <w:rPr>
          <w:rFonts w:ascii="宋体" w:hAnsi="宋体" w:cs="宋体" w:eastAsia="宋体" w:hint="default"/>
        </w:rPr>
        <w:t>11</w:t>
      </w:r>
      <w:r>
        <w:rPr/>
        <w:t>）审议通过了《关于</w:t>
      </w:r>
      <w:r>
        <w:rPr>
          <w:spacing w:val="-61"/>
        </w:rPr>
        <w:t> </w:t>
      </w:r>
      <w:r>
        <w:rPr>
          <w:rFonts w:ascii="宋体" w:hAnsi="宋体" w:cs="宋体" w:eastAsia="宋体" w:hint="default"/>
        </w:rPr>
        <w:t>2011</w:t>
      </w:r>
      <w:r>
        <w:rPr>
          <w:rFonts w:ascii="宋体" w:hAnsi="宋体" w:cs="宋体" w:eastAsia="宋体" w:hint="default"/>
          <w:spacing w:val="-61"/>
        </w:rPr>
        <w:t> </w:t>
      </w:r>
      <w:r>
        <w:rPr/>
        <w:t>年度公司董事薪酬的议案》</w:t>
      </w:r>
    </w:p>
    <w:p>
      <w:pPr>
        <w:pStyle w:val="BodyText"/>
        <w:spacing w:line="240" w:lineRule="auto" w:before="152"/>
        <w:ind w:left="618" w:right="0"/>
        <w:jc w:val="left"/>
      </w:pPr>
      <w:r>
        <w:rPr/>
        <w:t>（</w:t>
      </w:r>
      <w:r>
        <w:rPr>
          <w:rFonts w:ascii="宋体" w:hAnsi="宋体" w:cs="宋体" w:eastAsia="宋体" w:hint="default"/>
        </w:rPr>
        <w:t>12</w:t>
      </w:r>
      <w:r>
        <w:rPr/>
        <w:t>）审议通过了《关于</w:t>
      </w:r>
      <w:r>
        <w:rPr>
          <w:spacing w:val="-60"/>
        </w:rPr>
        <w:t> </w:t>
      </w:r>
      <w:r>
        <w:rPr>
          <w:rFonts w:ascii="宋体" w:hAnsi="宋体" w:cs="宋体" w:eastAsia="宋体" w:hint="default"/>
        </w:rPr>
        <w:t>2011</w:t>
      </w:r>
      <w:r>
        <w:rPr>
          <w:rFonts w:ascii="宋体" w:hAnsi="宋体" w:cs="宋体" w:eastAsia="宋体" w:hint="default"/>
          <w:spacing w:val="-60"/>
        </w:rPr>
        <w:t> </w:t>
      </w:r>
      <w:r>
        <w:rPr/>
        <w:t>年度公司高级管理人员薪酬的议案》</w:t>
      </w:r>
    </w:p>
    <w:p>
      <w:pPr>
        <w:pStyle w:val="BodyText"/>
        <w:spacing w:line="240" w:lineRule="auto" w:before="154"/>
        <w:ind w:left="618" w:right="0"/>
        <w:jc w:val="left"/>
      </w:pPr>
      <w:r>
        <w:rPr/>
        <w:t>（</w:t>
      </w:r>
      <w:r>
        <w:rPr>
          <w:rFonts w:ascii="宋体" w:hAnsi="宋体" w:cs="宋体" w:eastAsia="宋体" w:hint="default"/>
        </w:rPr>
        <w:t>13</w:t>
      </w:r>
      <w:r>
        <w:rPr/>
        <w:t>）审议通过了《关于对控股子公司四川泸州丽鹏制盖有限公司增资的议案》</w:t>
      </w:r>
    </w:p>
    <w:p>
      <w:pPr>
        <w:pStyle w:val="BodyText"/>
        <w:spacing w:line="240" w:lineRule="auto" w:before="151"/>
        <w:ind w:left="618" w:right="0"/>
        <w:jc w:val="left"/>
      </w:pPr>
      <w:r>
        <w:rPr/>
        <w:t>（</w:t>
      </w:r>
      <w:r>
        <w:rPr>
          <w:rFonts w:ascii="宋体" w:hAnsi="宋体" w:cs="宋体" w:eastAsia="宋体" w:hint="default"/>
        </w:rPr>
        <w:t>14</w:t>
      </w:r>
      <w:r>
        <w:rPr/>
        <w:t>）审议通过了《关于对全资子公司成都海川制盖有限公司增资的议案》</w:t>
      </w:r>
    </w:p>
    <w:p>
      <w:pPr>
        <w:pStyle w:val="BodyText"/>
        <w:spacing w:line="240" w:lineRule="auto" w:before="154"/>
        <w:ind w:left="618" w:right="0"/>
        <w:jc w:val="left"/>
      </w:pPr>
      <w:r>
        <w:rPr/>
        <w:t>（</w:t>
      </w:r>
      <w:r>
        <w:rPr>
          <w:rFonts w:ascii="宋体" w:hAnsi="宋体" w:cs="宋体" w:eastAsia="宋体" w:hint="default"/>
        </w:rPr>
        <w:t>15</w:t>
      </w:r>
      <w:r>
        <w:rPr/>
        <w:t>）审议通过了《关于</w:t>
      </w:r>
      <w:r>
        <w:rPr>
          <w:spacing w:val="-60"/>
        </w:rPr>
        <w:t> </w:t>
      </w:r>
      <w:r>
        <w:rPr>
          <w:rFonts w:ascii="宋体" w:hAnsi="宋体" w:cs="宋体" w:eastAsia="宋体" w:hint="default"/>
        </w:rPr>
        <w:t>2011</w:t>
      </w:r>
      <w:r>
        <w:rPr>
          <w:rFonts w:ascii="宋体" w:hAnsi="宋体" w:cs="宋体" w:eastAsia="宋体" w:hint="default"/>
          <w:spacing w:val="-60"/>
        </w:rPr>
        <w:t> </w:t>
      </w:r>
      <w:r>
        <w:rPr/>
        <w:t>年度为控股子公司银行贷款提供担保的议案》</w:t>
      </w:r>
    </w:p>
    <w:p>
      <w:pPr>
        <w:pStyle w:val="BodyText"/>
        <w:spacing w:line="240" w:lineRule="auto" w:before="151"/>
        <w:ind w:left="618" w:right="0"/>
        <w:jc w:val="left"/>
      </w:pPr>
      <w:r>
        <w:rPr/>
        <w:t>（</w:t>
      </w:r>
      <w:r>
        <w:rPr>
          <w:rFonts w:ascii="宋体" w:hAnsi="宋体" w:cs="宋体" w:eastAsia="宋体" w:hint="default"/>
        </w:rPr>
        <w:t>16</w:t>
      </w:r>
      <w:r>
        <w:rPr/>
        <w:t>）审议通过了《关于修改〈公司章程〉的议案》</w:t>
      </w:r>
    </w:p>
    <w:p>
      <w:pPr>
        <w:pStyle w:val="BodyText"/>
        <w:spacing w:line="240" w:lineRule="auto" w:before="192"/>
        <w:ind w:left="618" w:right="0"/>
        <w:jc w:val="left"/>
      </w:pPr>
      <w:r>
        <w:rPr/>
        <w:t>（</w:t>
      </w:r>
      <w:r>
        <w:rPr>
          <w:rFonts w:ascii="宋体" w:hAnsi="宋体" w:cs="宋体" w:eastAsia="宋体" w:hint="default"/>
        </w:rPr>
        <w:t>17</w:t>
      </w:r>
      <w:r>
        <w:rPr/>
        <w:t>）审议通过了《关于召开</w:t>
      </w:r>
      <w:r>
        <w:rPr>
          <w:spacing w:val="-61"/>
        </w:rPr>
        <w:t> </w:t>
      </w:r>
      <w:r>
        <w:rPr>
          <w:rFonts w:ascii="宋体" w:hAnsi="宋体" w:cs="宋体" w:eastAsia="宋体" w:hint="default"/>
        </w:rPr>
        <w:t>2010</w:t>
      </w:r>
      <w:r>
        <w:rPr>
          <w:rFonts w:ascii="宋体" w:hAnsi="宋体" w:cs="宋体" w:eastAsia="宋体" w:hint="default"/>
          <w:spacing w:val="-61"/>
        </w:rPr>
        <w:t> </w:t>
      </w:r>
      <w:r>
        <w:rPr/>
        <w:t>年年度股东大会的议案》</w:t>
      </w:r>
    </w:p>
    <w:p>
      <w:pPr>
        <w:pStyle w:val="BodyText"/>
        <w:spacing w:line="355" w:lineRule="auto" w:before="194"/>
        <w:ind w:right="1402" w:firstLine="480"/>
        <w:jc w:val="left"/>
      </w:pPr>
      <w:r>
        <w:rPr/>
        <w:t>第</w:t>
      </w:r>
      <w:r>
        <w:rPr>
          <w:spacing w:val="-1"/>
        </w:rPr>
        <w:t>二</w:t>
      </w:r>
      <w:r>
        <w:rPr/>
        <w:t>届董事会第二次会议决议公告刊登在</w:t>
      </w:r>
      <w:r>
        <w:rPr>
          <w:spacing w:val="1"/>
        </w:rPr>
        <w:t> </w:t>
      </w:r>
      <w:r>
        <w:rPr>
          <w:rFonts w:ascii="宋体" w:hAnsi="宋体" w:cs="宋体" w:eastAsia="宋体" w:hint="default"/>
        </w:rPr>
        <w:t>2011</w:t>
      </w:r>
      <w:r>
        <w:rPr>
          <w:rFonts w:ascii="宋体" w:hAnsi="宋体" w:cs="宋体" w:eastAsia="宋体" w:hint="default"/>
          <w:spacing w:val="-39"/>
        </w:rPr>
        <w:t> </w:t>
      </w:r>
      <w:r>
        <w:rPr/>
        <w:t>年</w:t>
      </w:r>
      <w:r>
        <w:rPr>
          <w:spacing w:val="-39"/>
        </w:rPr>
        <w:t> </w:t>
      </w:r>
      <w:r>
        <w:rPr>
          <w:rFonts w:ascii="宋体" w:hAnsi="宋体" w:cs="宋体" w:eastAsia="宋体" w:hint="default"/>
        </w:rPr>
        <w:t>4</w:t>
      </w:r>
      <w:r>
        <w:rPr>
          <w:rFonts w:ascii="宋体" w:hAnsi="宋体" w:cs="宋体" w:eastAsia="宋体" w:hint="default"/>
          <w:spacing w:val="-39"/>
        </w:rPr>
        <w:t> </w:t>
      </w:r>
      <w:r>
        <w:rPr/>
        <w:t>月</w:t>
      </w:r>
      <w:r>
        <w:rPr>
          <w:spacing w:val="-41"/>
        </w:rPr>
        <w:t> </w:t>
      </w:r>
      <w:r>
        <w:rPr>
          <w:rFonts w:ascii="宋体" w:hAnsi="宋体" w:cs="宋体" w:eastAsia="宋体" w:hint="default"/>
        </w:rPr>
        <w:t>7</w:t>
      </w:r>
      <w:r>
        <w:rPr>
          <w:rFonts w:ascii="宋体" w:hAnsi="宋体" w:cs="宋体" w:eastAsia="宋体" w:hint="default"/>
          <w:spacing w:val="-39"/>
        </w:rPr>
        <w:t> </w:t>
      </w:r>
      <w:r>
        <w:rPr/>
        <w:t>日的《中</w:t>
      </w:r>
      <w:r>
        <w:rPr>
          <w:spacing w:val="-3"/>
        </w:rPr>
        <w:t>国</w:t>
      </w:r>
      <w:r>
        <w:rPr/>
        <w:t>证券报</w:t>
      </w:r>
      <w:r>
        <w:rPr>
          <w:spacing w:val="-120"/>
        </w:rPr>
        <w:t>》、</w:t>
      </w:r>
      <w:r>
        <w:rPr/>
        <w:t>《上海</w:t>
      </w:r>
      <w:r>
        <w:rPr/>
        <w:t> 证券报</w:t>
      </w:r>
      <w:r>
        <w:rPr>
          <w:spacing w:val="-120"/>
        </w:rPr>
        <w:t>》、</w:t>
      </w:r>
      <w:r>
        <w:rPr/>
        <w:t>《证券时报</w:t>
      </w:r>
      <w:r>
        <w:rPr>
          <w:spacing w:val="-120"/>
        </w:rPr>
        <w:t>》、</w:t>
      </w:r>
      <w:r>
        <w:rPr/>
        <w:t>《证券时报》及巨潮资讯网（</w:t>
      </w:r>
      <w:hyperlink r:id="rId12">
        <w:r>
          <w:rPr>
            <w:rFonts w:ascii="宋体" w:hAnsi="宋体" w:cs="宋体" w:eastAsia="宋体" w:hint="default"/>
          </w:rPr>
          <w:t>www.cninfo.com.cn</w:t>
        </w:r>
      </w:hyperlink>
      <w:r>
        <w:rPr/>
        <w:t>）上。</w:t>
      </w:r>
    </w:p>
    <w:p>
      <w:pPr>
        <w:pStyle w:val="BodyText"/>
        <w:spacing w:line="355" w:lineRule="auto" w:before="79"/>
        <w:ind w:right="1404" w:firstLine="480"/>
        <w:jc w:val="left"/>
      </w:pPr>
      <w:r>
        <w:rPr>
          <w:rFonts w:ascii="宋体" w:hAnsi="宋体" w:cs="宋体" w:eastAsia="宋体" w:hint="default"/>
        </w:rPr>
        <w:t>2</w:t>
      </w:r>
      <w:r>
        <w:rPr/>
        <w:t>、公司第二届董事会</w:t>
      </w:r>
      <w:r>
        <w:rPr>
          <w:spacing w:val="-55"/>
        </w:rPr>
        <w:t> </w:t>
      </w:r>
      <w:r>
        <w:rPr>
          <w:rFonts w:ascii="宋体" w:hAnsi="宋体" w:cs="宋体" w:eastAsia="宋体" w:hint="default"/>
        </w:rPr>
        <w:t>2011</w:t>
      </w:r>
      <w:r>
        <w:rPr>
          <w:rFonts w:ascii="宋体" w:hAnsi="宋体" w:cs="宋体" w:eastAsia="宋体" w:hint="default"/>
          <w:spacing w:val="-56"/>
        </w:rPr>
        <w:t> </w:t>
      </w:r>
      <w:r>
        <w:rPr/>
        <w:t>年第一次临时会议于</w:t>
      </w:r>
      <w:r>
        <w:rPr>
          <w:spacing w:val="-55"/>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6"/>
        </w:rPr>
        <w:t> </w:t>
      </w:r>
      <w:r>
        <w:rPr/>
        <w:t>日采取现场表决的方 式进行，审议通过了如下议案：</w:t>
      </w:r>
    </w:p>
    <w:p>
      <w:pPr>
        <w:pStyle w:val="BodyText"/>
        <w:spacing w:line="240" w:lineRule="auto" w:before="38"/>
        <w:ind w:left="618" w:right="0"/>
        <w:jc w:val="left"/>
      </w:pPr>
      <w:r>
        <w:rPr/>
        <w:t>（</w:t>
      </w:r>
      <w:r>
        <w:rPr>
          <w:rFonts w:ascii="宋体" w:hAnsi="宋体" w:cs="宋体" w:eastAsia="宋体" w:hint="default"/>
        </w:rPr>
        <w:t>1</w:t>
      </w:r>
      <w:r>
        <w:rPr/>
        <w:t>）审议通过了《关于对外投资的议案》</w:t>
      </w:r>
    </w:p>
    <w:p>
      <w:pPr>
        <w:pStyle w:val="BodyText"/>
        <w:spacing w:line="240" w:lineRule="auto" w:before="151"/>
        <w:ind w:left="618" w:right="0"/>
        <w:jc w:val="left"/>
      </w:pPr>
      <w:r>
        <w:rPr/>
        <w:t>（</w:t>
      </w:r>
      <w:r>
        <w:rPr>
          <w:rFonts w:ascii="宋体" w:hAnsi="宋体" w:cs="宋体" w:eastAsia="宋体" w:hint="default"/>
        </w:rPr>
        <w:t>2</w:t>
      </w:r>
      <w:r>
        <w:rPr/>
        <w:t>）审议通过了《山东丽鹏股份有限公司风险投资管理制度》</w:t>
      </w:r>
    </w:p>
    <w:p>
      <w:pPr>
        <w:pStyle w:val="BodyText"/>
        <w:spacing w:line="357" w:lineRule="auto" w:before="154"/>
        <w:ind w:right="1337" w:firstLine="420"/>
        <w:jc w:val="right"/>
      </w:pPr>
      <w:r>
        <w:rPr/>
        <w:t>第二届董事会</w:t>
      </w:r>
      <w:r>
        <w:rPr>
          <w:spacing w:val="-61"/>
        </w:rPr>
        <w:t> </w:t>
      </w:r>
      <w:r>
        <w:rPr>
          <w:rFonts w:ascii="宋体" w:hAnsi="宋体" w:cs="宋体" w:eastAsia="宋体" w:hint="default"/>
        </w:rPr>
        <w:t>2011</w:t>
      </w:r>
      <w:r>
        <w:rPr>
          <w:rFonts w:ascii="宋体" w:hAnsi="宋体" w:cs="宋体" w:eastAsia="宋体" w:hint="default"/>
          <w:spacing w:val="-61"/>
        </w:rPr>
        <w:t> </w:t>
      </w:r>
      <w:r>
        <w:rPr/>
        <w:t>年第一次临时会议决议公告刊登在</w:t>
      </w:r>
      <w:r>
        <w:rPr>
          <w:spacing w:val="-1"/>
        </w:rPr>
        <w:t> </w:t>
      </w:r>
      <w:r>
        <w:rPr>
          <w:rFonts w:ascii="宋体" w:hAnsi="宋体" w:cs="宋体" w:eastAsia="宋体" w:hint="default"/>
        </w:rPr>
        <w:t>2011</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14</w:t>
      </w:r>
      <w:r>
        <w:rPr>
          <w:rFonts w:ascii="宋体" w:hAnsi="宋体" w:cs="宋体" w:eastAsia="宋体" w:hint="default"/>
          <w:spacing w:val="-61"/>
        </w:rPr>
        <w:t> </w:t>
      </w:r>
      <w:r>
        <w:rPr>
          <w:spacing w:val="-11"/>
        </w:rPr>
        <w:t>日的《中国证券</w:t>
      </w:r>
      <w:r>
        <w:rPr/>
        <w:t> </w:t>
      </w:r>
      <w:r>
        <w:rPr>
          <w:spacing w:val="-15"/>
        </w:rPr>
        <w:t>报》、《上海证券报》、《证券时报》、《证券时报》及巨潮资讯网（</w:t>
      </w:r>
      <w:hyperlink r:id="rId12">
        <w:r>
          <w:rPr>
            <w:rFonts w:ascii="宋体" w:hAnsi="宋体" w:cs="宋体" w:eastAsia="宋体" w:hint="default"/>
            <w:spacing w:val="-15"/>
          </w:rPr>
          <w:t>www.cninfo.com.cn</w:t>
        </w:r>
      </w:hyperlink>
      <w:r>
        <w:rPr>
          <w:spacing w:val="-15"/>
        </w:rPr>
        <w:t>）上。</w:t>
      </w:r>
      <w:r>
        <w:rPr>
          <w:spacing w:val="-80"/>
        </w:rPr>
        <w:t> </w:t>
      </w:r>
      <w:r>
        <w:rPr>
          <w:rFonts w:ascii="宋体" w:hAnsi="宋体" w:cs="宋体" w:eastAsia="宋体" w:hint="default"/>
          <w:spacing w:val="-3"/>
        </w:rPr>
        <w:t>3</w:t>
      </w:r>
      <w:r>
        <w:rPr>
          <w:spacing w:val="-3"/>
        </w:rPr>
        <w:t>、公司第二届董事会第三次会议于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22</w:t>
      </w:r>
      <w:r>
        <w:rPr>
          <w:rFonts w:ascii="宋体" w:hAnsi="宋体" w:cs="宋体" w:eastAsia="宋体" w:hint="default"/>
          <w:spacing w:val="-58"/>
        </w:rPr>
        <w:t> </w:t>
      </w:r>
      <w:r>
        <w:rPr>
          <w:spacing w:val="-3"/>
        </w:rPr>
        <w:t>日采取现场表决的方式进行，审议</w:t>
      </w:r>
    </w:p>
    <w:p>
      <w:pPr>
        <w:pStyle w:val="BodyText"/>
        <w:spacing w:line="240" w:lineRule="auto"/>
        <w:ind w:right="0"/>
        <w:jc w:val="left"/>
      </w:pPr>
      <w:r>
        <w:rPr/>
        <w:t>通过了如下议案：</w:t>
      </w:r>
    </w:p>
    <w:p>
      <w:pPr>
        <w:pStyle w:val="BodyText"/>
        <w:spacing w:line="386" w:lineRule="auto" w:before="154"/>
        <w:ind w:left="618" w:right="1322" w:hanging="60"/>
        <w:jc w:val="left"/>
      </w:pPr>
      <w:r>
        <w:rPr>
          <w:spacing w:val="-1"/>
        </w:rPr>
        <w:t>（</w:t>
      </w:r>
      <w:r>
        <w:rPr>
          <w:rFonts w:ascii="宋体" w:hAnsi="宋体" w:cs="宋体" w:eastAsia="宋体" w:hint="default"/>
          <w:spacing w:val="-1"/>
        </w:rPr>
        <w:t>1</w:t>
      </w:r>
      <w:r>
        <w:rPr>
          <w:spacing w:val="-1"/>
        </w:rPr>
        <w:t>）审议通过了《公司</w:t>
      </w:r>
      <w:r>
        <w:rPr>
          <w:spacing w:val="-60"/>
        </w:rPr>
        <w:t> </w:t>
      </w:r>
      <w:r>
        <w:rPr>
          <w:rFonts w:ascii="宋体" w:hAnsi="宋体" w:cs="宋体" w:eastAsia="宋体" w:hint="default"/>
        </w:rPr>
        <w:t>2011</w:t>
      </w:r>
      <w:r>
        <w:rPr>
          <w:rFonts w:ascii="宋体" w:hAnsi="宋体" w:cs="宋体" w:eastAsia="宋体" w:hint="default"/>
          <w:spacing w:val="-60"/>
        </w:rPr>
        <w:t> </w:t>
      </w:r>
      <w:r>
        <w:rPr>
          <w:spacing w:val="-14"/>
        </w:rPr>
        <w:t>年第一季度报告》；</w:t>
      </w:r>
      <w:r>
        <w:rPr>
          <w:spacing w:val="-105"/>
        </w:rPr>
        <w:t> </w:t>
      </w:r>
      <w:r>
        <w:rPr>
          <w:spacing w:val="-105"/>
        </w:rPr>
      </w:r>
      <w:r>
        <w:rPr>
          <w:rFonts w:ascii="宋体" w:hAnsi="宋体" w:cs="宋体" w:eastAsia="宋体" w:hint="default"/>
        </w:rPr>
        <w:t>4</w:t>
      </w:r>
      <w:r>
        <w:rPr/>
        <w:t>、公司第二届董事会第四次会议于</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w:t>
      </w:r>
      <w:r>
        <w:rPr/>
        <w:t>日采取现场结合通讯表决的方式进行，</w:t>
      </w:r>
    </w:p>
    <w:p>
      <w:pPr>
        <w:pStyle w:val="BodyText"/>
        <w:spacing w:line="240" w:lineRule="auto" w:before="7"/>
        <w:ind w:right="0"/>
        <w:jc w:val="left"/>
      </w:pPr>
      <w:r>
        <w:rPr/>
        <w:t>审议通过了如下议案：</w:t>
      </w:r>
    </w:p>
    <w:p>
      <w:pPr>
        <w:pStyle w:val="BodyText"/>
        <w:spacing w:line="240" w:lineRule="auto" w:before="192"/>
        <w:ind w:left="618" w:right="0"/>
        <w:jc w:val="left"/>
      </w:pPr>
      <w:r>
        <w:rPr>
          <w:spacing w:val="-1"/>
        </w:rPr>
        <w:t>（</w:t>
      </w:r>
      <w:r>
        <w:rPr>
          <w:rFonts w:ascii="宋体" w:hAnsi="宋体" w:cs="宋体" w:eastAsia="宋体" w:hint="default"/>
        </w:rPr>
        <w:t>1</w:t>
      </w:r>
      <w:r>
        <w:rPr/>
        <w:t>）审议通过了《关于收购亳州鑫鹏制盖有限公司股权的议</w:t>
      </w:r>
      <w:r>
        <w:rPr>
          <w:spacing w:val="1"/>
        </w:rPr>
        <w:t>案</w:t>
      </w:r>
      <w:r>
        <w:rPr>
          <w:spacing w:val="-120"/>
        </w:rPr>
        <w:t>》。</w:t>
      </w:r>
      <w:r>
        <w:rPr/>
      </w:r>
    </w:p>
    <w:p>
      <w:pPr>
        <w:pStyle w:val="BodyText"/>
        <w:spacing w:line="240" w:lineRule="auto" w:before="151"/>
        <w:ind w:left="618" w:right="0"/>
        <w:jc w:val="left"/>
      </w:pPr>
      <w:r>
        <w:rPr>
          <w:spacing w:val="-1"/>
        </w:rPr>
        <w:t>（</w:t>
      </w:r>
      <w:r>
        <w:rPr>
          <w:rFonts w:ascii="宋体" w:hAnsi="宋体" w:cs="宋体" w:eastAsia="宋体" w:hint="default"/>
        </w:rPr>
        <w:t>2</w:t>
      </w:r>
      <w:r>
        <w:rPr/>
        <w:t>）审议通过了《关于对外提供反担保的议案</w:t>
      </w:r>
      <w:r>
        <w:rPr>
          <w:spacing w:val="-120"/>
        </w:rPr>
        <w:t>》。</w:t>
      </w:r>
      <w:r>
        <w:rPr/>
      </w:r>
    </w:p>
    <w:p>
      <w:pPr>
        <w:pStyle w:val="BodyText"/>
        <w:spacing w:line="240" w:lineRule="auto" w:before="154"/>
        <w:ind w:left="618" w:right="0"/>
        <w:jc w:val="left"/>
      </w:pPr>
      <w:r>
        <w:rPr>
          <w:spacing w:val="-1"/>
        </w:rPr>
        <w:t>（</w:t>
      </w:r>
      <w:r>
        <w:rPr>
          <w:rFonts w:ascii="宋体" w:hAnsi="宋体" w:cs="宋体" w:eastAsia="宋体" w:hint="default"/>
        </w:rPr>
        <w:t>3</w:t>
      </w:r>
      <w:r>
        <w:rPr/>
        <w:t>）审议通过了《关于修改〈公司章程〉的议案</w:t>
      </w:r>
      <w:r>
        <w:rPr>
          <w:spacing w:val="-120"/>
        </w:rPr>
        <w:t>》</w:t>
      </w:r>
      <w:r>
        <w:rPr/>
        <w:t>。</w:t>
      </w:r>
    </w:p>
    <w:p>
      <w:pPr>
        <w:pStyle w:val="BodyText"/>
        <w:spacing w:line="240" w:lineRule="auto" w:before="151"/>
        <w:ind w:left="618" w:right="0"/>
        <w:jc w:val="left"/>
      </w:pPr>
      <w:r>
        <w:rPr>
          <w:spacing w:val="-1"/>
        </w:rPr>
        <w:t>（</w:t>
      </w:r>
      <w:r>
        <w:rPr>
          <w:rFonts w:ascii="宋体" w:hAnsi="宋体" w:cs="宋体" w:eastAsia="宋体" w:hint="default"/>
        </w:rPr>
        <w:t>4</w:t>
      </w:r>
      <w:r>
        <w:rPr/>
        <w:t>）审议通过了《关于修改〈山东丽鹏股份有限公司股东大会议事规则〉的议案</w:t>
      </w:r>
      <w:r>
        <w:rPr>
          <w:spacing w:val="-120"/>
        </w:rPr>
        <w:t>》</w:t>
      </w:r>
      <w:r>
        <w:rPr/>
        <w:t>。</w:t>
      </w:r>
    </w:p>
    <w:p>
      <w:pPr>
        <w:pStyle w:val="BodyText"/>
        <w:spacing w:line="240" w:lineRule="auto" w:before="154"/>
        <w:ind w:left="618" w:right="0"/>
        <w:jc w:val="left"/>
      </w:pPr>
      <w:r>
        <w:rPr>
          <w:spacing w:val="-1"/>
        </w:rPr>
        <w:t>（</w:t>
      </w:r>
      <w:r>
        <w:rPr>
          <w:rFonts w:ascii="宋体" w:hAnsi="宋体" w:cs="宋体" w:eastAsia="宋体" w:hint="default"/>
        </w:rPr>
        <w:t>5</w:t>
      </w:r>
      <w:r>
        <w:rPr>
          <w:spacing w:val="-20"/>
        </w:rPr>
        <w:t>）</w:t>
      </w:r>
      <w:r>
        <w:rPr/>
        <w:t>审议通过</w:t>
      </w:r>
      <w:r>
        <w:rPr>
          <w:spacing w:val="-20"/>
        </w:rPr>
        <w:t>了</w:t>
      </w:r>
      <w:r>
        <w:rPr/>
        <w:t>《关于修</w:t>
      </w:r>
      <w:r>
        <w:rPr>
          <w:spacing w:val="-20"/>
        </w:rPr>
        <w:t>改</w:t>
      </w:r>
      <w:r>
        <w:rPr/>
        <w:t>〈山东丽鹏股份有限公司累积投票制实施细则</w:t>
      </w:r>
      <w:r>
        <w:rPr>
          <w:spacing w:val="-20"/>
        </w:rPr>
        <w:t>〉</w:t>
      </w:r>
      <w:r>
        <w:rPr/>
        <w:t>的议案</w:t>
      </w:r>
      <w:r>
        <w:rPr>
          <w:spacing w:val="-120"/>
        </w:rPr>
        <w:t>》</w:t>
      </w:r>
      <w:r>
        <w:rPr/>
        <w:t>。</w:t>
      </w:r>
    </w:p>
    <w:p>
      <w:pPr>
        <w:pStyle w:val="BodyText"/>
        <w:spacing w:line="240" w:lineRule="auto" w:before="151"/>
        <w:ind w:left="618" w:right="0"/>
        <w:jc w:val="left"/>
      </w:pPr>
      <w:r>
        <w:rPr>
          <w:spacing w:val="-1"/>
        </w:rPr>
        <w:t>（</w:t>
      </w:r>
      <w:r>
        <w:rPr>
          <w:rFonts w:ascii="宋体" w:hAnsi="宋体" w:cs="宋体" w:eastAsia="宋体" w:hint="default"/>
        </w:rPr>
        <w:t>6</w:t>
      </w:r>
      <w:r>
        <w:rPr/>
        <w:t>）审议通过了《山东丽鹏股份有限公司内部问责制度</w:t>
      </w:r>
      <w:r>
        <w:rPr>
          <w:spacing w:val="-120"/>
        </w:rPr>
        <w:t>》</w:t>
      </w:r>
      <w:r>
        <w:rPr/>
        <w:t>。</w:t>
      </w:r>
    </w:p>
    <w:p>
      <w:pPr>
        <w:pStyle w:val="BodyText"/>
        <w:spacing w:line="240" w:lineRule="auto" w:before="154"/>
        <w:ind w:left="618" w:right="0"/>
        <w:jc w:val="left"/>
      </w:pPr>
      <w:r>
        <w:rPr>
          <w:spacing w:val="-1"/>
        </w:rPr>
        <w:t>（</w:t>
      </w:r>
      <w:r>
        <w:rPr>
          <w:rFonts w:ascii="宋体" w:hAnsi="宋体" w:cs="宋体" w:eastAsia="宋体" w:hint="default"/>
        </w:rPr>
        <w:t>7</w:t>
      </w:r>
      <w:r>
        <w:rPr/>
        <w:t>）审议通过了《山东丽鹏股份有限公司独立董事年报审计工作规程</w:t>
      </w:r>
      <w:r>
        <w:rPr>
          <w:spacing w:val="-120"/>
        </w:rPr>
        <w:t>》</w:t>
      </w:r>
      <w:r>
        <w:rPr/>
        <w:t>。</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18" w:right="0"/>
        <w:jc w:val="left"/>
      </w:pPr>
      <w:r>
        <w:rPr>
          <w:spacing w:val="-1"/>
        </w:rPr>
        <w:t>（</w:t>
      </w:r>
      <w:r>
        <w:rPr>
          <w:rFonts w:ascii="宋体" w:hAnsi="宋体" w:cs="宋体" w:eastAsia="宋体" w:hint="default"/>
        </w:rPr>
        <w:t>8</w:t>
      </w:r>
      <w:r>
        <w:rPr/>
        <w:t>）审议通过了《山东丽鹏股份有限公司审计委员会年报审计工作规程</w:t>
      </w:r>
      <w:r>
        <w:rPr>
          <w:spacing w:val="-120"/>
        </w:rPr>
        <w:t>》</w:t>
      </w:r>
      <w:r>
        <w:rPr/>
        <w:t>。</w:t>
      </w:r>
    </w:p>
    <w:p>
      <w:pPr>
        <w:pStyle w:val="BodyText"/>
        <w:spacing w:line="240" w:lineRule="auto" w:before="152"/>
        <w:ind w:left="618" w:right="0"/>
        <w:jc w:val="left"/>
      </w:pPr>
      <w:r>
        <w:rPr>
          <w:spacing w:val="-1"/>
        </w:rPr>
        <w:t>（</w:t>
      </w:r>
      <w:r>
        <w:rPr>
          <w:rFonts w:ascii="宋体" w:hAnsi="宋体" w:cs="宋体" w:eastAsia="宋体" w:hint="default"/>
        </w:rPr>
        <w:t>9</w:t>
      </w:r>
      <w:r>
        <w:rPr/>
        <w:t>）审议通过了《关于对控股子公司四川泸州丽鹏制盖有限公司增资的议案</w:t>
      </w:r>
      <w:r>
        <w:rPr>
          <w:spacing w:val="-120"/>
        </w:rPr>
        <w:t>》</w:t>
      </w:r>
      <w:r>
        <w:rPr/>
        <w:t>。</w:t>
      </w:r>
    </w:p>
    <w:p>
      <w:pPr>
        <w:pStyle w:val="BodyText"/>
        <w:spacing w:line="240" w:lineRule="auto" w:before="154"/>
        <w:ind w:left="618" w:right="0"/>
        <w:jc w:val="left"/>
      </w:pPr>
      <w:r>
        <w:rPr/>
        <w:t>（</w:t>
      </w:r>
      <w:r>
        <w:rPr>
          <w:rFonts w:ascii="宋体" w:hAnsi="宋体" w:cs="宋体" w:eastAsia="宋体" w:hint="default"/>
        </w:rPr>
        <w:t>10</w:t>
      </w:r>
      <w:r>
        <w:rPr/>
        <w:t>）审议通过了《关于变更部分董事及高级管理人员的议案》</w:t>
      </w:r>
    </w:p>
    <w:p>
      <w:pPr>
        <w:pStyle w:val="BodyText"/>
        <w:spacing w:line="240" w:lineRule="auto" w:before="151"/>
        <w:ind w:left="618" w:right="0"/>
        <w:jc w:val="left"/>
      </w:pPr>
      <w:r>
        <w:rPr>
          <w:spacing w:val="-1"/>
        </w:rPr>
        <w:t>（</w:t>
      </w:r>
      <w:r>
        <w:rPr>
          <w:rFonts w:ascii="宋体" w:hAnsi="宋体" w:cs="宋体" w:eastAsia="宋体" w:hint="default"/>
        </w:rPr>
        <w:t>11</w:t>
      </w:r>
      <w:r>
        <w:rPr/>
        <w:t>）审议通过了《关于召开</w:t>
      </w:r>
      <w:r>
        <w:rPr>
          <w:spacing w:val="-60"/>
        </w:rPr>
        <w:t> </w:t>
      </w:r>
      <w:r>
        <w:rPr>
          <w:rFonts w:ascii="宋体" w:hAnsi="宋体" w:cs="宋体" w:eastAsia="宋体" w:hint="default"/>
        </w:rPr>
        <w:t>2011</w:t>
      </w:r>
      <w:r>
        <w:rPr>
          <w:rFonts w:ascii="宋体" w:hAnsi="宋体" w:cs="宋体" w:eastAsia="宋体" w:hint="default"/>
          <w:spacing w:val="-60"/>
        </w:rPr>
        <w:t> </w:t>
      </w:r>
      <w:r>
        <w:rPr/>
        <w:t>年第一次临时股东大会的议案</w:t>
      </w:r>
      <w:r>
        <w:rPr>
          <w:spacing w:val="-120"/>
        </w:rPr>
        <w:t>》</w:t>
      </w:r>
      <w:r>
        <w:rPr/>
        <w:t>。</w:t>
      </w:r>
    </w:p>
    <w:p>
      <w:pPr>
        <w:pStyle w:val="BodyText"/>
        <w:spacing w:line="355" w:lineRule="auto" w:before="154"/>
        <w:ind w:right="1400" w:firstLine="420"/>
        <w:jc w:val="left"/>
      </w:pPr>
      <w:r>
        <w:rPr/>
        <w:t>第</w:t>
      </w:r>
      <w:r>
        <w:rPr>
          <w:spacing w:val="-1"/>
        </w:rPr>
        <w:t>二</w:t>
      </w:r>
      <w:r>
        <w:rPr/>
        <w:t>届董事会第四次会议决议公告刊登在</w:t>
      </w:r>
      <w:r>
        <w:rPr>
          <w:spacing w:val="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w:t>
      </w:r>
      <w:r>
        <w:rPr>
          <w:spacing w:val="-39"/>
        </w:rPr>
        <w:t>的</w:t>
      </w:r>
      <w:r>
        <w:rPr/>
        <w:t>《中国证券报</w:t>
      </w:r>
      <w:r>
        <w:rPr>
          <w:spacing w:val="-120"/>
        </w:rPr>
        <w:t>》</w:t>
      </w:r>
      <w:r>
        <w:rPr>
          <w:spacing w:val="-159"/>
        </w:rPr>
        <w:t>、</w:t>
      </w:r>
      <w:r>
        <w:rPr/>
        <w:t>《上海证</w:t>
      </w:r>
      <w:r>
        <w:rPr/>
        <w:t> 券报</w:t>
      </w:r>
      <w:r>
        <w:rPr>
          <w:spacing w:val="-120"/>
        </w:rPr>
        <w:t>》、</w:t>
      </w:r>
      <w:r>
        <w:rPr/>
        <w:t>《证券时报</w:t>
      </w:r>
      <w:r>
        <w:rPr>
          <w:spacing w:val="-120"/>
        </w:rPr>
        <w:t>》、</w:t>
      </w:r>
      <w:r>
        <w:rPr/>
        <w:t>《证券时报》及巨潮资讯网（</w:t>
      </w:r>
      <w:hyperlink r:id="rId12">
        <w:r>
          <w:rPr>
            <w:rFonts w:ascii="宋体" w:hAnsi="宋体" w:cs="宋体" w:eastAsia="宋体" w:hint="default"/>
          </w:rPr>
          <w:t>www.cninfo.com.cn</w:t>
        </w:r>
      </w:hyperlink>
      <w:r>
        <w:rPr/>
        <w:t>）上。</w:t>
      </w:r>
    </w:p>
    <w:p>
      <w:pPr>
        <w:pStyle w:val="BodyText"/>
        <w:spacing w:line="355" w:lineRule="auto" w:before="79"/>
        <w:ind w:right="1286" w:firstLine="480"/>
        <w:jc w:val="left"/>
      </w:pPr>
      <w:r>
        <w:rPr>
          <w:rFonts w:ascii="宋体" w:hAnsi="宋体" w:cs="宋体" w:eastAsia="宋体" w:hint="default"/>
          <w:spacing w:val="-2"/>
        </w:rPr>
        <w:t>5</w:t>
      </w:r>
      <w:r>
        <w:rPr>
          <w:spacing w:val="-2"/>
        </w:rPr>
        <w:t>、公司第二届董事会第五次会议于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26</w:t>
      </w:r>
      <w:r>
        <w:rPr>
          <w:spacing w:val="-2"/>
        </w:rPr>
        <w:t>日采取现场结合通讯表决的方式进行，</w:t>
      </w:r>
      <w:r>
        <w:rPr/>
        <w:t> 审议通过了如下议案：</w:t>
      </w:r>
    </w:p>
    <w:p>
      <w:pPr>
        <w:pStyle w:val="BodyText"/>
        <w:spacing w:line="240" w:lineRule="auto" w:before="77"/>
        <w:ind w:left="618" w:right="0"/>
        <w:jc w:val="left"/>
      </w:pPr>
      <w:r>
        <w:rPr>
          <w:spacing w:val="-1"/>
        </w:rPr>
        <w:t>（</w:t>
      </w:r>
      <w:r>
        <w:rPr>
          <w:rFonts w:ascii="宋体" w:hAnsi="宋体" w:cs="宋体" w:eastAsia="宋体" w:hint="default"/>
        </w:rPr>
        <w:t>1</w:t>
      </w:r>
      <w:r>
        <w:rPr/>
        <w:t>）审议通过了《公司</w:t>
      </w:r>
      <w:r>
        <w:rPr>
          <w:spacing w:val="-60"/>
        </w:rPr>
        <w:t> </w:t>
      </w:r>
      <w:r>
        <w:rPr>
          <w:rFonts w:ascii="宋体" w:hAnsi="宋体" w:cs="宋体" w:eastAsia="宋体" w:hint="default"/>
        </w:rPr>
        <w:t>2011</w:t>
      </w:r>
      <w:r>
        <w:rPr>
          <w:rFonts w:ascii="宋体" w:hAnsi="宋体" w:cs="宋体" w:eastAsia="宋体" w:hint="default"/>
          <w:spacing w:val="-60"/>
        </w:rPr>
        <w:t> </w:t>
      </w:r>
      <w:r>
        <w:rPr/>
        <w:t>年半年度报告及其摘要</w:t>
      </w:r>
      <w:r>
        <w:rPr>
          <w:spacing w:val="-120"/>
        </w:rPr>
        <w:t>》。</w:t>
      </w:r>
      <w:r>
        <w:rPr/>
      </w:r>
    </w:p>
    <w:p>
      <w:pPr>
        <w:pStyle w:val="BodyText"/>
        <w:spacing w:line="240" w:lineRule="auto" w:before="154"/>
        <w:ind w:left="618" w:right="0"/>
        <w:jc w:val="left"/>
      </w:pPr>
      <w:r>
        <w:rPr>
          <w:spacing w:val="-1"/>
        </w:rPr>
        <w:t>（</w:t>
      </w:r>
      <w:r>
        <w:rPr>
          <w:rFonts w:ascii="宋体" w:hAnsi="宋体" w:cs="宋体" w:eastAsia="宋体" w:hint="default"/>
        </w:rPr>
        <w:t>2</w:t>
      </w:r>
      <w:r>
        <w:rPr/>
        <w:t>）审议通过了《</w:t>
      </w:r>
      <w:r>
        <w:rPr>
          <w:rFonts w:ascii="宋体" w:hAnsi="宋体" w:cs="宋体" w:eastAsia="宋体" w:hint="default"/>
        </w:rPr>
        <w:t>2011</w:t>
      </w:r>
      <w:r>
        <w:rPr>
          <w:rFonts w:ascii="宋体" w:hAnsi="宋体" w:cs="宋体" w:eastAsia="宋体" w:hint="default"/>
          <w:spacing w:val="-60"/>
        </w:rPr>
        <w:t> </w:t>
      </w:r>
      <w:r>
        <w:rPr/>
        <w:t>年上半年财务报告（未经审计</w:t>
      </w:r>
      <w:r>
        <w:rPr>
          <w:spacing w:val="-120"/>
        </w:rPr>
        <w:t>）</w:t>
      </w:r>
      <w:r>
        <w:rPr/>
        <w:t>》</w:t>
      </w:r>
    </w:p>
    <w:p>
      <w:pPr>
        <w:pStyle w:val="BodyText"/>
        <w:spacing w:line="357" w:lineRule="auto" w:before="151"/>
        <w:ind w:left="558" w:right="1403" w:firstLine="60"/>
        <w:jc w:val="left"/>
      </w:pPr>
      <w:r>
        <w:rPr>
          <w:spacing w:val="-1"/>
        </w:rPr>
        <w:t>（</w:t>
      </w:r>
      <w:r>
        <w:rPr>
          <w:rFonts w:ascii="宋体" w:hAnsi="宋体" w:cs="宋体" w:eastAsia="宋体" w:hint="default"/>
        </w:rPr>
        <w:t>3</w:t>
      </w:r>
      <w:r>
        <w:rPr/>
        <w:t>）审议通过了《关于公司抵押贷款的议案</w:t>
      </w:r>
      <w:r>
        <w:rPr>
          <w:spacing w:val="-120"/>
        </w:rPr>
        <w:t>》</w:t>
      </w:r>
      <w:r>
        <w:rPr/>
        <w:t>。</w:t>
      </w:r>
      <w:r>
        <w:rPr/>
        <w:t> 第</w:t>
      </w:r>
      <w:r>
        <w:rPr>
          <w:spacing w:val="-1"/>
        </w:rPr>
        <w:t>二</w:t>
      </w:r>
      <w:r>
        <w:rPr/>
        <w:t>届董事会第五次会议决议公告刊登在</w:t>
      </w:r>
      <w:r>
        <w:rPr>
          <w:spacing w:val="1"/>
        </w:rPr>
        <w:t> </w:t>
      </w:r>
      <w:r>
        <w:rPr>
          <w:rFonts w:ascii="宋体" w:hAnsi="宋体" w:cs="宋体" w:eastAsia="宋体" w:hint="default"/>
        </w:rPr>
        <w:t>2011</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w:t>
      </w:r>
      <w:r>
        <w:rPr>
          <w:spacing w:val="-51"/>
        </w:rPr>
        <w:t> </w:t>
      </w:r>
      <w:r>
        <w:rPr>
          <w:rFonts w:ascii="宋体" w:hAnsi="宋体" w:cs="宋体" w:eastAsia="宋体" w:hint="default"/>
          <w:spacing w:val="-3"/>
        </w:rPr>
        <w:t>2</w:t>
      </w:r>
      <w:r>
        <w:rPr>
          <w:rFonts w:ascii="宋体" w:hAnsi="宋体" w:cs="宋体" w:eastAsia="宋体" w:hint="default"/>
        </w:rPr>
        <w:t>9</w:t>
      </w:r>
      <w:r>
        <w:rPr>
          <w:rFonts w:ascii="宋体" w:hAnsi="宋体" w:cs="宋体" w:eastAsia="宋体" w:hint="default"/>
          <w:spacing w:val="-51"/>
        </w:rPr>
        <w:t> </w:t>
      </w:r>
      <w:r>
        <w:rPr/>
        <w:t>日的《</w:t>
      </w:r>
      <w:r>
        <w:rPr>
          <w:spacing w:val="-3"/>
        </w:rPr>
        <w:t>中</w:t>
      </w:r>
      <w:r>
        <w:rPr/>
        <w:t>国证券报</w:t>
      </w:r>
      <w:r>
        <w:rPr>
          <w:spacing w:val="-120"/>
        </w:rPr>
        <w:t>》、</w:t>
      </w:r>
      <w:r>
        <w:rPr/>
        <w:t>《上海</w:t>
      </w:r>
    </w:p>
    <w:p>
      <w:pPr>
        <w:pStyle w:val="BodyText"/>
        <w:spacing w:line="386" w:lineRule="auto" w:before="36"/>
        <w:ind w:left="618" w:right="1442" w:hanging="480"/>
        <w:jc w:val="left"/>
      </w:pPr>
      <w:r>
        <w:rPr>
          <w:spacing w:val="-11"/>
        </w:rPr>
        <w:t>证券报》、《证券时报》、《证券时报》及巨潮资讯网（</w:t>
      </w:r>
      <w:hyperlink r:id="rId12">
        <w:r>
          <w:rPr>
            <w:rFonts w:ascii="宋体" w:hAnsi="宋体" w:cs="宋体" w:eastAsia="宋体" w:hint="default"/>
            <w:spacing w:val="-11"/>
          </w:rPr>
          <w:t>www.cninfo.com.cn</w:t>
        </w:r>
      </w:hyperlink>
      <w:r>
        <w:rPr>
          <w:spacing w:val="-11"/>
        </w:rPr>
        <w:t>）上。</w:t>
      </w:r>
      <w:r>
        <w:rPr>
          <w:spacing w:val="-105"/>
        </w:rPr>
        <w:t> </w:t>
      </w:r>
      <w:r>
        <w:rPr>
          <w:rFonts w:ascii="宋体" w:hAnsi="宋体" w:cs="宋体" w:eastAsia="宋体" w:hint="default"/>
        </w:rPr>
        <w:t>6</w:t>
      </w:r>
      <w:r>
        <w:rPr/>
        <w:t>、公司第二届董事会第六次会议于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28</w:t>
      </w:r>
      <w:r>
        <w:rPr/>
        <w:t>日采取现场表决的方式进行，审议通</w:t>
      </w:r>
    </w:p>
    <w:p>
      <w:pPr>
        <w:pStyle w:val="BodyText"/>
        <w:spacing w:line="240" w:lineRule="auto" w:before="5"/>
        <w:ind w:right="0"/>
        <w:jc w:val="left"/>
      </w:pPr>
      <w:r>
        <w:rPr/>
        <w:t>过了如下议案：</w:t>
      </w:r>
    </w:p>
    <w:p>
      <w:pPr>
        <w:pStyle w:val="BodyText"/>
        <w:spacing w:line="240" w:lineRule="auto" w:before="192"/>
        <w:ind w:left="618" w:right="0"/>
        <w:jc w:val="left"/>
      </w:pPr>
      <w:r>
        <w:rPr>
          <w:spacing w:val="-1"/>
        </w:rPr>
        <w:t>（</w:t>
      </w:r>
      <w:r>
        <w:rPr>
          <w:rFonts w:ascii="宋体" w:hAnsi="宋体" w:cs="宋体" w:eastAsia="宋体" w:hint="default"/>
        </w:rPr>
        <w:t>1</w:t>
      </w:r>
      <w:r>
        <w:rPr/>
        <w:t>）审议通过了《关于内部控制规则落实情况的自查报告</w:t>
      </w:r>
      <w:r>
        <w:rPr>
          <w:spacing w:val="-120"/>
        </w:rPr>
        <w:t>》。</w:t>
      </w:r>
      <w:r>
        <w:rPr/>
      </w:r>
    </w:p>
    <w:p>
      <w:pPr>
        <w:pStyle w:val="BodyText"/>
        <w:spacing w:line="240" w:lineRule="auto" w:before="154"/>
        <w:ind w:left="618" w:right="0"/>
        <w:jc w:val="left"/>
      </w:pPr>
      <w:r>
        <w:rPr/>
        <w:t>（</w:t>
      </w:r>
      <w:r>
        <w:rPr>
          <w:rFonts w:ascii="宋体" w:hAnsi="宋体" w:cs="宋体" w:eastAsia="宋体" w:hint="default"/>
        </w:rPr>
        <w:t>2</w:t>
      </w:r>
      <w:r>
        <w:rPr/>
        <w:t>）审议通过了《关于修改山东丽鹏股份有限公司信息披露事务管理制度的议案》</w:t>
      </w:r>
    </w:p>
    <w:p>
      <w:pPr>
        <w:pStyle w:val="BodyText"/>
        <w:spacing w:line="240" w:lineRule="auto" w:before="154"/>
        <w:ind w:left="618" w:right="0"/>
        <w:jc w:val="left"/>
      </w:pPr>
      <w:r>
        <w:rPr>
          <w:spacing w:val="-1"/>
        </w:rPr>
        <w:t>（</w:t>
      </w:r>
      <w:r>
        <w:rPr>
          <w:rFonts w:ascii="宋体" w:hAnsi="宋体" w:cs="宋体" w:eastAsia="宋体" w:hint="default"/>
        </w:rPr>
        <w:t>3</w:t>
      </w:r>
      <w:r>
        <w:rPr/>
        <w:t>）审议通过了《董事、监事和高级管理人员所持本公司股份及其变动制</w:t>
      </w:r>
      <w:r>
        <w:rPr>
          <w:spacing w:val="1"/>
        </w:rPr>
        <w:t>度</w:t>
      </w:r>
      <w:r>
        <w:rPr>
          <w:spacing w:val="-120"/>
        </w:rPr>
        <w:t>》。</w:t>
      </w:r>
      <w:r>
        <w:rPr/>
      </w:r>
    </w:p>
    <w:p>
      <w:pPr>
        <w:pStyle w:val="BodyText"/>
        <w:spacing w:line="357" w:lineRule="auto" w:before="151"/>
        <w:ind w:left="558" w:right="1405" w:firstLine="60"/>
        <w:jc w:val="left"/>
      </w:pPr>
      <w:r>
        <w:rPr/>
        <w:t>（</w:t>
      </w:r>
      <w:r>
        <w:rPr>
          <w:rFonts w:ascii="宋体" w:hAnsi="宋体" w:cs="宋体" w:eastAsia="宋体" w:hint="default"/>
        </w:rPr>
        <w:t>4</w:t>
      </w:r>
      <w:r>
        <w:rPr/>
        <w:t>）审议通过了《外部信息使用人管理制度》 </w:t>
      </w:r>
      <w:r>
        <w:rPr>
          <w:spacing w:val="-1"/>
        </w:rPr>
        <w:t>第二届董事会第六次会议决议公告刊登在</w:t>
      </w:r>
      <w:r>
        <w:rPr>
          <w:spacing w:val="6"/>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8"/>
        </w:rPr>
        <w:t> </w:t>
      </w:r>
      <w:r>
        <w:rPr/>
        <w:t>月</w:t>
      </w:r>
      <w:r>
        <w:rPr>
          <w:spacing w:val="-48"/>
        </w:rPr>
        <w:t> </w:t>
      </w:r>
      <w:r>
        <w:rPr>
          <w:rFonts w:ascii="宋体" w:hAnsi="宋体" w:cs="宋体" w:eastAsia="宋体" w:hint="default"/>
          <w:spacing w:val="-2"/>
        </w:rPr>
        <w:t>29</w:t>
      </w:r>
      <w:r>
        <w:rPr>
          <w:rFonts w:ascii="宋体" w:hAnsi="宋体" w:cs="宋体" w:eastAsia="宋体" w:hint="default"/>
          <w:spacing w:val="-48"/>
        </w:rPr>
        <w:t> </w:t>
      </w:r>
      <w:r>
        <w:rPr>
          <w:spacing w:val="-19"/>
        </w:rPr>
        <w:t>日的《中国证券报》、《上海</w:t>
      </w:r>
    </w:p>
    <w:p>
      <w:pPr>
        <w:pStyle w:val="BodyText"/>
        <w:spacing w:line="357" w:lineRule="auto"/>
        <w:ind w:left="618" w:right="1406" w:hanging="480"/>
        <w:jc w:val="left"/>
      </w:pPr>
      <w:r>
        <w:rPr>
          <w:spacing w:val="-11"/>
        </w:rPr>
        <w:t>证券报》、《证券时报》、《证券时报》及巨潮资讯网（</w:t>
      </w:r>
      <w:hyperlink r:id="rId12">
        <w:r>
          <w:rPr>
            <w:rFonts w:ascii="宋体" w:hAnsi="宋体" w:cs="宋体" w:eastAsia="宋体" w:hint="default"/>
            <w:spacing w:val="-11"/>
          </w:rPr>
          <w:t>www.cninfo.com.cn</w:t>
        </w:r>
      </w:hyperlink>
      <w:r>
        <w:rPr>
          <w:spacing w:val="-11"/>
        </w:rPr>
        <w:t>）上。</w:t>
      </w:r>
      <w:r>
        <w:rPr>
          <w:spacing w:val="-105"/>
        </w:rPr>
        <w:t> </w:t>
      </w:r>
      <w:r>
        <w:rPr>
          <w:rFonts w:ascii="宋体" w:hAnsi="宋体" w:cs="宋体" w:eastAsia="宋体" w:hint="default"/>
          <w:spacing w:val="-2"/>
        </w:rPr>
        <w:t>7</w:t>
      </w:r>
      <w:r>
        <w:rPr>
          <w:spacing w:val="-2"/>
        </w:rPr>
        <w:t>、公司第二届董事会第七次会议于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21</w:t>
      </w:r>
      <w:r>
        <w:rPr>
          <w:spacing w:val="-2"/>
        </w:rPr>
        <w:t>日采取现场表决的方式进行，审议通</w:t>
      </w:r>
    </w:p>
    <w:p>
      <w:pPr>
        <w:pStyle w:val="BodyText"/>
        <w:spacing w:line="240" w:lineRule="auto"/>
        <w:ind w:right="0"/>
        <w:jc w:val="left"/>
      </w:pPr>
      <w:r>
        <w:rPr/>
        <w:t>过了如下议案：</w:t>
      </w:r>
    </w:p>
    <w:p>
      <w:pPr>
        <w:pStyle w:val="BodyText"/>
        <w:spacing w:line="240" w:lineRule="auto" w:before="154"/>
        <w:ind w:left="618" w:right="0"/>
        <w:jc w:val="left"/>
      </w:pPr>
      <w:r>
        <w:rPr/>
        <w:t>（</w:t>
      </w:r>
      <w:r>
        <w:rPr>
          <w:rFonts w:ascii="宋体" w:hAnsi="宋体" w:cs="宋体" w:eastAsia="宋体" w:hint="default"/>
        </w:rPr>
        <w:t>1</w:t>
      </w:r>
      <w:r>
        <w:rPr/>
        <w:t>）审议通过了《公司</w:t>
      </w:r>
      <w:r>
        <w:rPr>
          <w:spacing w:val="-61"/>
        </w:rPr>
        <w:t> </w:t>
      </w:r>
      <w:r>
        <w:rPr>
          <w:rFonts w:ascii="宋体" w:hAnsi="宋体" w:cs="宋体" w:eastAsia="宋体" w:hint="default"/>
        </w:rPr>
        <w:t>2011</w:t>
      </w:r>
      <w:r>
        <w:rPr>
          <w:rFonts w:ascii="宋体" w:hAnsi="宋体" w:cs="宋体" w:eastAsia="宋体" w:hint="default"/>
          <w:spacing w:val="-61"/>
        </w:rPr>
        <w:t> </w:t>
      </w:r>
      <w:r>
        <w:rPr/>
        <w:t>年第三季度报告》</w:t>
      </w:r>
    </w:p>
    <w:p>
      <w:pPr>
        <w:pStyle w:val="BodyText"/>
        <w:spacing w:line="357" w:lineRule="auto" w:before="151"/>
        <w:ind w:right="0" w:firstLine="480"/>
        <w:jc w:val="left"/>
      </w:pPr>
      <w:r>
        <w:rPr>
          <w:spacing w:val="-3"/>
        </w:rPr>
        <w:t>（</w:t>
      </w:r>
      <w:r>
        <w:rPr>
          <w:rFonts w:ascii="宋体" w:hAnsi="宋体" w:cs="宋体" w:eastAsia="宋体" w:hint="default"/>
          <w:spacing w:val="-3"/>
        </w:rPr>
        <w:t>2</w:t>
      </w:r>
      <w:r>
        <w:rPr>
          <w:spacing w:val="-3"/>
        </w:rPr>
        <w:t>）审议通过了《关于全资子公司亳州丽鹏制盖有限公司参与亳州市国土资源局国有</w:t>
      </w:r>
      <w:r>
        <w:rPr/>
        <w:t> 建设用地使用权竞拍的议案》</w:t>
      </w:r>
    </w:p>
    <w:p>
      <w:pPr>
        <w:pStyle w:val="BodyText"/>
        <w:spacing w:line="240" w:lineRule="auto"/>
        <w:ind w:left="618" w:right="0"/>
        <w:jc w:val="left"/>
      </w:pPr>
      <w:r>
        <w:rPr>
          <w:rFonts w:ascii="宋体" w:hAnsi="宋体" w:cs="宋体" w:eastAsia="宋体" w:hint="default"/>
        </w:rPr>
        <w:t>8</w:t>
      </w:r>
      <w:r>
        <w:rPr/>
        <w:t>、公司第二届董事第八次会议于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23</w:t>
      </w:r>
      <w:r>
        <w:rPr/>
        <w:t>日采取现场表决的方式进行，审议通过</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right="0"/>
        <w:jc w:val="both"/>
      </w:pPr>
      <w:r>
        <w:rPr/>
        <w:t>了如下议案：</w:t>
      </w:r>
    </w:p>
    <w:p>
      <w:pPr>
        <w:pStyle w:val="BodyText"/>
        <w:spacing w:line="240" w:lineRule="auto" w:before="152"/>
        <w:ind w:left="618" w:right="0"/>
        <w:jc w:val="left"/>
      </w:pPr>
      <w:r>
        <w:rPr/>
        <w:t>（</w:t>
      </w:r>
      <w:r>
        <w:rPr>
          <w:rFonts w:ascii="宋体" w:hAnsi="宋体" w:cs="宋体" w:eastAsia="宋体" w:hint="default"/>
        </w:rPr>
        <w:t>1</w:t>
      </w:r>
      <w:r>
        <w:rPr/>
        <w:t>）审议通过了《关于全资子公司成都海川制盖有限公司抵押贷款的议案》</w:t>
      </w:r>
    </w:p>
    <w:p>
      <w:pPr>
        <w:pStyle w:val="BodyText"/>
        <w:spacing w:line="355" w:lineRule="auto" w:before="154"/>
        <w:ind w:left="558" w:right="1403" w:firstLine="60"/>
        <w:jc w:val="left"/>
      </w:pPr>
      <w:r>
        <w:rPr/>
        <w:t>（</w:t>
      </w:r>
      <w:r>
        <w:rPr>
          <w:rFonts w:ascii="宋体" w:hAnsi="宋体" w:cs="宋体" w:eastAsia="宋体" w:hint="default"/>
        </w:rPr>
        <w:t>2</w:t>
      </w:r>
      <w:r>
        <w:rPr/>
        <w:t>）审议通过了《关于修改〈内幕信息知情人登记制度〉的议案》 </w:t>
      </w:r>
      <w:r>
        <w:rPr>
          <w:spacing w:val="-1"/>
        </w:rPr>
        <w:t>第二届董事会第八次会议决议公告刊登在</w:t>
      </w:r>
      <w:r>
        <w:rPr>
          <w:spacing w:val="7"/>
        </w:rPr>
        <w:t> </w:t>
      </w:r>
      <w:r>
        <w:rPr>
          <w:rFonts w:ascii="宋体" w:hAnsi="宋体" w:cs="宋体" w:eastAsia="宋体" w:hint="default"/>
        </w:rPr>
        <w:t>2011</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24</w:t>
      </w:r>
      <w:r>
        <w:rPr>
          <w:rFonts w:ascii="宋体" w:hAnsi="宋体" w:cs="宋体" w:eastAsia="宋体" w:hint="default"/>
          <w:spacing w:val="-57"/>
        </w:rPr>
        <w:t> </w:t>
      </w:r>
      <w:r>
        <w:rPr>
          <w:spacing w:val="-25"/>
        </w:rPr>
        <w:t>日的《中国证券报》、《上海</w:t>
      </w:r>
    </w:p>
    <w:p>
      <w:pPr>
        <w:pStyle w:val="BodyText"/>
        <w:spacing w:line="240" w:lineRule="auto" w:before="38"/>
        <w:ind w:right="0"/>
        <w:jc w:val="both"/>
      </w:pPr>
      <w:r>
        <w:rPr/>
        <w:t>证券报</w:t>
      </w:r>
      <w:r>
        <w:rPr>
          <w:spacing w:val="-120"/>
        </w:rPr>
        <w:t>》、</w:t>
      </w:r>
      <w:r>
        <w:rPr/>
        <w:t>《证券时报</w:t>
      </w:r>
      <w:r>
        <w:rPr>
          <w:spacing w:val="-120"/>
        </w:rPr>
        <w:t>》、</w:t>
      </w:r>
      <w:r>
        <w:rPr/>
        <w:t>《证券时报》及巨潮资讯网（</w:t>
      </w:r>
      <w:hyperlink r:id="rId12">
        <w:r>
          <w:rPr>
            <w:rFonts w:ascii="宋体" w:hAnsi="宋体" w:cs="宋体" w:eastAsia="宋体" w:hint="default"/>
          </w:rPr>
          <w:t>www.cninfo.com.cn</w:t>
        </w:r>
      </w:hyperlink>
      <w:r>
        <w:rPr/>
        <w:t>）上。</w:t>
      </w:r>
    </w:p>
    <w:p>
      <w:pPr>
        <w:pStyle w:val="BodyText"/>
        <w:spacing w:line="357" w:lineRule="auto" w:before="151"/>
        <w:ind w:left="621" w:right="5999"/>
        <w:jc w:val="left"/>
      </w:pPr>
      <w:r>
        <w:rPr/>
        <w:t>（二）董事会对股东大会决议的执行情况 </w:t>
      </w:r>
      <w:r>
        <w:rPr>
          <w:rFonts w:ascii="宋体" w:hAnsi="宋体" w:cs="宋体" w:eastAsia="宋体" w:hint="default"/>
        </w:rPr>
        <w:t>1</w:t>
      </w:r>
      <w:r>
        <w:rPr/>
        <w:t>、董事会对股东大会决议的执行情况</w:t>
      </w:r>
    </w:p>
    <w:p>
      <w:pPr>
        <w:pStyle w:val="BodyText"/>
        <w:spacing w:line="357" w:lineRule="auto" w:before="36"/>
        <w:ind w:right="1412" w:firstLine="480"/>
        <w:jc w:val="both"/>
      </w:pPr>
      <w:r>
        <w:rPr/>
        <w:t>报告期内，公司董事会主持召开了 </w:t>
      </w:r>
      <w:r>
        <w:rPr>
          <w:rFonts w:ascii="宋体" w:hAnsi="宋体" w:cs="宋体" w:eastAsia="宋体" w:hint="default"/>
        </w:rPr>
        <w:t>1 </w:t>
      </w:r>
      <w:r>
        <w:rPr/>
        <w:t>次年度股东大会、</w:t>
      </w:r>
      <w:r>
        <w:rPr>
          <w:rFonts w:ascii="宋体" w:hAnsi="宋体" w:cs="宋体" w:eastAsia="宋体" w:hint="default"/>
        </w:rPr>
        <w:t>1</w:t>
      </w:r>
      <w:r>
        <w:rPr>
          <w:rFonts w:ascii="宋体" w:hAnsi="宋体" w:cs="宋体" w:eastAsia="宋体" w:hint="default"/>
          <w:spacing w:val="-77"/>
        </w:rPr>
        <w:t> </w:t>
      </w:r>
      <w:r>
        <w:rPr/>
        <w:t>次临时股东大会，并严格按 </w:t>
      </w:r>
      <w:r>
        <w:rPr>
          <w:spacing w:val="-6"/>
        </w:rPr>
        <w:t>照《公司法》、《公司章程》和《董事会议事规则》等相关法律法规的规定和要求，本着对</w:t>
      </w:r>
      <w:r>
        <w:rPr>
          <w:spacing w:val="-85"/>
        </w:rPr>
        <w:t> </w:t>
      </w:r>
      <w:r>
        <w:rPr>
          <w:spacing w:val="-85"/>
        </w:rPr>
      </w:r>
      <w:r>
        <w:rPr/>
        <w:t>全体股东负责的态度，认真履行职责并全面有效、积极稳妥地执行了公司股东大会决议的</w:t>
      </w:r>
      <w:r>
        <w:rPr>
          <w:spacing w:val="-79"/>
        </w:rPr>
        <w:t> </w:t>
      </w:r>
      <w:r>
        <w:rPr>
          <w:spacing w:val="-79"/>
        </w:rPr>
      </w:r>
      <w:r>
        <w:rPr/>
        <w:t>相关事项。</w:t>
      </w:r>
    </w:p>
    <w:p>
      <w:pPr>
        <w:pStyle w:val="BodyText"/>
        <w:spacing w:line="240" w:lineRule="auto" w:before="36"/>
        <w:ind w:left="621" w:right="0"/>
        <w:jc w:val="left"/>
      </w:pPr>
      <w:r>
        <w:rPr>
          <w:rFonts w:ascii="宋体" w:hAnsi="宋体" w:cs="宋体" w:eastAsia="宋体" w:hint="default"/>
        </w:rPr>
        <w:t>2</w:t>
      </w:r>
      <w:r>
        <w:rPr/>
        <w:t>、报告期内公司利润分配方案的制定和执行情况</w:t>
      </w:r>
    </w:p>
    <w:p>
      <w:pPr>
        <w:pStyle w:val="BodyText"/>
        <w:spacing w:line="357" w:lineRule="auto" w:before="151"/>
        <w:ind w:right="1414" w:firstLine="480"/>
        <w:jc w:val="both"/>
      </w:pPr>
      <w:r>
        <w:rPr>
          <w:rFonts w:ascii="宋体" w:hAnsi="宋体" w:cs="宋体" w:eastAsia="宋体" w:hint="default"/>
        </w:rPr>
        <w:t>2011</w:t>
      </w:r>
      <w:r>
        <w:rPr>
          <w:rFonts w:ascii="宋体" w:hAnsi="宋体" w:cs="宋体" w:eastAsia="宋体" w:hint="default"/>
          <w:spacing w:val="-34"/>
        </w:rPr>
        <w:t> </w:t>
      </w:r>
      <w:r>
        <w:rPr/>
        <w:t>年</w:t>
      </w:r>
      <w:r>
        <w:rPr>
          <w:spacing w:val="-34"/>
        </w:rPr>
        <w:t> </w:t>
      </w:r>
      <w:r>
        <w:rPr>
          <w:rFonts w:ascii="宋体" w:hAnsi="宋体" w:cs="宋体" w:eastAsia="宋体" w:hint="default"/>
        </w:rPr>
        <w:t>4</w:t>
      </w:r>
      <w:r>
        <w:rPr>
          <w:rFonts w:ascii="宋体" w:hAnsi="宋体" w:cs="宋体" w:eastAsia="宋体" w:hint="default"/>
          <w:spacing w:val="-32"/>
        </w:rPr>
        <w:t> </w:t>
      </w:r>
      <w:r>
        <w:rPr/>
        <w:t>月</w:t>
      </w:r>
      <w:r>
        <w:rPr>
          <w:spacing w:val="-34"/>
        </w:rPr>
        <w:t> </w:t>
      </w:r>
      <w:r>
        <w:rPr>
          <w:rFonts w:ascii="宋体" w:hAnsi="宋体" w:cs="宋体" w:eastAsia="宋体" w:hint="default"/>
        </w:rPr>
        <w:t>6</w:t>
      </w:r>
      <w:r>
        <w:rPr>
          <w:rFonts w:ascii="宋体" w:hAnsi="宋体" w:cs="宋体" w:eastAsia="宋体" w:hint="default"/>
          <w:spacing w:val="-34"/>
        </w:rPr>
        <w:t> </w:t>
      </w:r>
      <w:r>
        <w:rPr/>
        <w:t>日，公司召开第二届董事会第二次会议，审议通过了《关于公司</w:t>
      </w:r>
      <w:r>
        <w:rPr>
          <w:spacing w:val="-32"/>
        </w:rPr>
        <w:t> </w:t>
      </w:r>
      <w:r>
        <w:rPr>
          <w:rFonts w:ascii="宋体" w:hAnsi="宋体" w:cs="宋体" w:eastAsia="宋体" w:hint="default"/>
        </w:rPr>
        <w:t>2010 </w:t>
      </w:r>
      <w:r>
        <w:rPr>
          <w:spacing w:val="-3"/>
        </w:rPr>
        <w:t>年度利润分配预案》：经山东汇德会计师事务所有限公司审计，</w:t>
      </w:r>
      <w:r>
        <w:rPr>
          <w:rFonts w:ascii="宋体" w:hAnsi="宋体" w:cs="宋体" w:eastAsia="宋体" w:hint="default"/>
          <w:spacing w:val="-3"/>
        </w:rPr>
        <w:t>2010</w:t>
      </w:r>
      <w:r>
        <w:rPr>
          <w:rFonts w:ascii="宋体" w:hAnsi="宋体" w:cs="宋体" w:eastAsia="宋体" w:hint="default"/>
          <w:spacing w:val="13"/>
        </w:rPr>
        <w:t> </w:t>
      </w:r>
      <w:r>
        <w:rPr/>
        <w:t>年度公司实现归属于 </w:t>
      </w:r>
      <w:r>
        <w:rPr>
          <w:spacing w:val="3"/>
        </w:rPr>
        <w:t>母公司股东的净利润 </w:t>
      </w:r>
      <w:r>
        <w:rPr>
          <w:rFonts w:ascii="宋体" w:hAnsi="宋体" w:cs="宋体" w:eastAsia="宋体" w:hint="default"/>
        </w:rPr>
        <w:t>30,192,707.34</w:t>
      </w:r>
      <w:r>
        <w:rPr>
          <w:rFonts w:ascii="宋体" w:hAnsi="宋体" w:cs="宋体" w:eastAsia="宋体" w:hint="default"/>
          <w:spacing w:val="21"/>
        </w:rPr>
        <w:t> </w:t>
      </w:r>
      <w:r>
        <w:rPr>
          <w:spacing w:val="4"/>
        </w:rPr>
        <w:t>元。根据《公司章程》规定，提取法定盈余公积金</w:t>
      </w:r>
    </w:p>
    <w:p>
      <w:pPr>
        <w:pStyle w:val="BodyText"/>
        <w:spacing w:line="240" w:lineRule="auto" w:before="36"/>
        <w:ind w:right="0"/>
        <w:jc w:val="both"/>
      </w:pPr>
      <w:r>
        <w:rPr>
          <w:rFonts w:ascii="宋体" w:hAnsi="宋体" w:cs="宋体" w:eastAsia="宋体" w:hint="default"/>
        </w:rPr>
        <w:t>3,239,751.51</w:t>
      </w:r>
      <w:r>
        <w:rPr>
          <w:rFonts w:ascii="宋体" w:hAnsi="宋体" w:cs="宋体" w:eastAsia="宋体" w:hint="default"/>
          <w:spacing w:val="-67"/>
        </w:rPr>
        <w:t> </w:t>
      </w:r>
      <w:r>
        <w:rPr/>
        <w:t>元；加上以前年度未分配利润</w:t>
      </w:r>
      <w:r>
        <w:rPr>
          <w:spacing w:val="-65"/>
        </w:rPr>
        <w:t> </w:t>
      </w:r>
      <w:r>
        <w:rPr>
          <w:rFonts w:ascii="宋体" w:hAnsi="宋体" w:cs="宋体" w:eastAsia="宋体" w:hint="default"/>
        </w:rPr>
        <w:t>75,848,655.63</w:t>
      </w:r>
      <w:r>
        <w:rPr>
          <w:rFonts w:ascii="宋体" w:hAnsi="宋体" w:cs="宋体" w:eastAsia="宋体" w:hint="default"/>
          <w:spacing w:val="-66"/>
        </w:rPr>
        <w:t> </w:t>
      </w:r>
      <w:r>
        <w:rPr/>
        <w:t>元，本年度实际可供投资者分</w:t>
      </w:r>
    </w:p>
    <w:p>
      <w:pPr>
        <w:pStyle w:val="BodyText"/>
        <w:spacing w:line="357" w:lineRule="auto" w:before="151"/>
        <w:ind w:left="0" w:right="1397"/>
        <w:jc w:val="right"/>
      </w:pPr>
      <w:r>
        <w:rPr/>
        <w:t>配的利润为</w:t>
      </w:r>
      <w:r>
        <w:rPr>
          <w:spacing w:val="-61"/>
        </w:rPr>
        <w:t> </w:t>
      </w:r>
      <w:r>
        <w:rPr>
          <w:rFonts w:ascii="宋体" w:hAnsi="宋体" w:cs="宋体" w:eastAsia="宋体" w:hint="default"/>
        </w:rPr>
        <w:t>102,801,611.46</w:t>
      </w:r>
      <w:r>
        <w:rPr>
          <w:rFonts w:ascii="宋体" w:hAnsi="宋体" w:cs="宋体" w:eastAsia="宋体" w:hint="default"/>
          <w:spacing w:val="-60"/>
        </w:rPr>
        <w:t> </w:t>
      </w:r>
      <w:r>
        <w:rPr/>
        <w:t>元。</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日，资本公积金为</w:t>
      </w:r>
      <w:r>
        <w:rPr>
          <w:spacing w:val="-60"/>
        </w:rPr>
        <w:t> </w:t>
      </w:r>
      <w:r>
        <w:rPr>
          <w:rFonts w:ascii="宋体" w:hAnsi="宋体" w:cs="宋体" w:eastAsia="宋体" w:hint="default"/>
        </w:rPr>
        <w:t>347,066,174.18</w:t>
      </w:r>
      <w:r>
        <w:rPr>
          <w:rFonts w:ascii="宋体" w:hAnsi="宋体" w:cs="宋体" w:eastAsia="宋体" w:hint="default"/>
          <w:spacing w:val="-60"/>
        </w:rPr>
        <w:t> </w:t>
      </w:r>
      <w:r>
        <w:rPr/>
        <w:t>元。 基于股东共享公司发展成果的理念，并考虑公司未来发展的需要，公司</w:t>
      </w:r>
      <w:r>
        <w:rPr>
          <w:rFonts w:ascii="宋体" w:hAnsi="宋体" w:cs="宋体" w:eastAsia="宋体" w:hint="default"/>
        </w:rPr>
        <w:t>2010</w:t>
      </w:r>
      <w:r>
        <w:rPr/>
        <w:t>年度利润 </w:t>
      </w:r>
      <w:r>
        <w:rPr>
          <w:spacing w:val="-1"/>
        </w:rPr>
        <w:t>分配预案为：以</w:t>
      </w:r>
      <w:r>
        <w:rPr>
          <w:rFonts w:ascii="宋体" w:hAnsi="宋体" w:cs="宋体" w:eastAsia="宋体" w:hint="default"/>
          <w:spacing w:val="-1"/>
        </w:rPr>
        <w:t>2010</w:t>
      </w:r>
      <w:r>
        <w:rPr>
          <w:spacing w:val="-1"/>
        </w:rPr>
        <w:t>年末</w:t>
      </w:r>
      <w:r>
        <w:rPr>
          <w:rFonts w:ascii="宋体" w:hAnsi="宋体" w:cs="宋体" w:eastAsia="宋体" w:hint="default"/>
          <w:spacing w:val="-1"/>
        </w:rPr>
        <w:t>53,500,000</w:t>
      </w:r>
      <w:r>
        <w:rPr>
          <w:spacing w:val="-1"/>
        </w:rPr>
        <w:t>股总股本为基数，向在股权登记日登记在册的全体股</w:t>
      </w:r>
      <w:r>
        <w:rPr/>
        <w:t> </w:t>
      </w:r>
      <w:r>
        <w:rPr>
          <w:spacing w:val="-2"/>
        </w:rPr>
        <w:t>东进行利润分配，按每</w:t>
      </w:r>
      <w:r>
        <w:rPr>
          <w:rFonts w:ascii="宋体" w:hAnsi="宋体" w:cs="宋体" w:eastAsia="宋体" w:hint="default"/>
          <w:spacing w:val="-2"/>
        </w:rPr>
        <w:t>10</w:t>
      </w:r>
      <w:r>
        <w:rPr>
          <w:spacing w:val="-2"/>
        </w:rPr>
        <w:t>股派发</w:t>
      </w:r>
      <w:r>
        <w:rPr>
          <w:rFonts w:ascii="宋体" w:hAnsi="宋体" w:cs="宋体" w:eastAsia="宋体" w:hint="default"/>
          <w:spacing w:val="-2"/>
        </w:rPr>
        <w:t>1.00</w:t>
      </w:r>
      <w:r>
        <w:rPr>
          <w:spacing w:val="-2"/>
        </w:rPr>
        <w:t>元现金红利（含税），共计派发现金</w:t>
      </w:r>
      <w:r>
        <w:rPr>
          <w:rFonts w:ascii="宋体" w:hAnsi="宋体" w:cs="宋体" w:eastAsia="宋体" w:hint="default"/>
          <w:spacing w:val="-2"/>
        </w:rPr>
        <w:t>5,350,000</w:t>
      </w:r>
      <w:r>
        <w:rPr>
          <w:spacing w:val="-2"/>
        </w:rPr>
        <w:t>元（含</w:t>
      </w:r>
      <w:r>
        <w:rPr/>
        <w:t> 税），经过本次分配后未分配利润剩余部分结转以后年度分配；根据稳步有序的股本扩张 计划和长期市值管理规划，公司以</w:t>
      </w:r>
      <w:r>
        <w:rPr>
          <w:rFonts w:ascii="宋体" w:hAnsi="宋体" w:cs="宋体" w:eastAsia="宋体" w:hint="default"/>
        </w:rPr>
        <w:t>2010</w:t>
      </w:r>
      <w:r>
        <w:rPr/>
        <w:t>年末</w:t>
      </w:r>
      <w:r>
        <w:rPr>
          <w:rFonts w:ascii="宋体" w:hAnsi="宋体" w:cs="宋体" w:eastAsia="宋体" w:hint="default"/>
        </w:rPr>
        <w:t>53,500,000</w:t>
      </w:r>
      <w:r>
        <w:rPr/>
        <w:t>股总股本为基数，以资本公积金转</w:t>
      </w:r>
    </w:p>
    <w:p>
      <w:pPr>
        <w:pStyle w:val="BodyText"/>
        <w:spacing w:line="240" w:lineRule="auto" w:before="37"/>
        <w:ind w:right="0"/>
        <w:jc w:val="both"/>
      </w:pPr>
      <w:r>
        <w:rPr/>
        <w:t>增股本的方式，拟向全体股东每</w:t>
      </w:r>
      <w:r>
        <w:rPr>
          <w:rFonts w:ascii="宋体" w:hAnsi="宋体" w:cs="宋体" w:eastAsia="宋体" w:hint="default"/>
        </w:rPr>
        <w:t>10</w:t>
      </w:r>
      <w:r>
        <w:rPr/>
        <w:t>股转增</w:t>
      </w:r>
      <w:r>
        <w:rPr>
          <w:rFonts w:ascii="宋体" w:hAnsi="宋体" w:cs="宋体" w:eastAsia="宋体" w:hint="default"/>
        </w:rPr>
        <w:t>6</w:t>
      </w:r>
      <w:r>
        <w:rPr/>
        <w:t>股。</w:t>
      </w:r>
    </w:p>
    <w:p>
      <w:pPr>
        <w:pStyle w:val="BodyText"/>
        <w:spacing w:line="357" w:lineRule="auto" w:before="151"/>
        <w:ind w:left="618" w:right="1286"/>
        <w:jc w:val="left"/>
      </w:pPr>
      <w:r>
        <w:rPr/>
        <w:t>该议案在</w:t>
      </w:r>
      <w:r>
        <w:rPr>
          <w:spacing w:val="-61"/>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日召开的</w:t>
      </w:r>
      <w:r>
        <w:rPr>
          <w:spacing w:val="-60"/>
        </w:rPr>
        <w:t> </w:t>
      </w:r>
      <w:r>
        <w:rPr>
          <w:rFonts w:ascii="宋体" w:hAnsi="宋体" w:cs="宋体" w:eastAsia="宋体" w:hint="default"/>
        </w:rPr>
        <w:t>2010</w:t>
      </w:r>
      <w:r>
        <w:rPr>
          <w:rFonts w:ascii="宋体" w:hAnsi="宋体" w:cs="宋体" w:eastAsia="宋体" w:hint="default"/>
          <w:spacing w:val="-60"/>
        </w:rPr>
        <w:t> </w:t>
      </w:r>
      <w:r>
        <w:rPr/>
        <w:t>年度股东大会上获得通过。 </w:t>
      </w:r>
      <w:r>
        <w:rPr>
          <w:spacing w:val="-2"/>
        </w:rPr>
        <w:t>公司董事会根据公司</w:t>
      </w:r>
      <w:r>
        <w:rPr>
          <w:rFonts w:ascii="宋体" w:hAnsi="宋体" w:cs="宋体" w:eastAsia="宋体" w:hint="default"/>
          <w:spacing w:val="-2"/>
        </w:rPr>
        <w:t>2010</w:t>
      </w:r>
      <w:r>
        <w:rPr>
          <w:spacing w:val="-2"/>
        </w:rPr>
        <w:t>年度股东大会决议的授权，执行公司</w:t>
      </w:r>
      <w:r>
        <w:rPr>
          <w:rFonts w:ascii="宋体" w:hAnsi="宋体" w:cs="宋体" w:eastAsia="宋体" w:hint="default"/>
          <w:spacing w:val="-2"/>
        </w:rPr>
        <w:t>2010</w:t>
      </w:r>
      <w:r>
        <w:rPr>
          <w:spacing w:val="-2"/>
        </w:rPr>
        <w:t>年度利润分配方案：</w:t>
      </w:r>
    </w:p>
    <w:p>
      <w:pPr>
        <w:pStyle w:val="BodyText"/>
        <w:spacing w:line="357" w:lineRule="auto"/>
        <w:ind w:right="1294"/>
        <w:jc w:val="both"/>
      </w:pPr>
      <w:r>
        <w:rPr/>
        <w:t>以</w:t>
      </w:r>
      <w:r>
        <w:rPr>
          <w:rFonts w:ascii="宋体" w:hAnsi="宋体" w:cs="宋体" w:eastAsia="宋体" w:hint="default"/>
        </w:rPr>
        <w:t>2010</w:t>
      </w:r>
      <w:r>
        <w:rPr/>
        <w:t>年末</w:t>
      </w:r>
      <w:r>
        <w:rPr>
          <w:rFonts w:ascii="宋体" w:hAnsi="宋体" w:cs="宋体" w:eastAsia="宋体" w:hint="default"/>
        </w:rPr>
        <w:t>53,500,000</w:t>
      </w:r>
      <w:r>
        <w:rPr/>
        <w:t>股总股本为基数，向在股权登记日登记在册的全体股东进行利润分 配，按每</w:t>
      </w:r>
      <w:r>
        <w:rPr>
          <w:rFonts w:ascii="宋体" w:hAnsi="宋体" w:cs="宋体" w:eastAsia="宋体" w:hint="default"/>
        </w:rPr>
        <w:t>10</w:t>
      </w:r>
      <w:r>
        <w:rPr/>
        <w:t>股派发</w:t>
      </w:r>
      <w:r>
        <w:rPr>
          <w:rFonts w:ascii="宋体" w:hAnsi="宋体" w:cs="宋体" w:eastAsia="宋体" w:hint="default"/>
        </w:rPr>
        <w:t>1.00</w:t>
      </w:r>
      <w:r>
        <w:rPr/>
        <w:t>元现金红利（含税），共计派发现金</w:t>
      </w:r>
      <w:r>
        <w:rPr>
          <w:rFonts w:ascii="宋体" w:hAnsi="宋体" w:cs="宋体" w:eastAsia="宋体" w:hint="default"/>
        </w:rPr>
        <w:t>5,350,000</w:t>
      </w:r>
      <w:r>
        <w:rPr/>
        <w:t>元（含税），经过本 </w:t>
      </w:r>
      <w:r>
        <w:rPr>
          <w:spacing w:val="-2"/>
        </w:rPr>
        <w:t>次分配后未分配利润剩余部分结转以后年度分配；以</w:t>
      </w:r>
      <w:r>
        <w:rPr>
          <w:rFonts w:ascii="宋体" w:hAnsi="宋体" w:cs="宋体" w:eastAsia="宋体" w:hint="default"/>
          <w:spacing w:val="-2"/>
        </w:rPr>
        <w:t>2010</w:t>
      </w:r>
      <w:r>
        <w:rPr>
          <w:spacing w:val="-2"/>
        </w:rPr>
        <w:t>年末</w:t>
      </w:r>
      <w:r>
        <w:rPr>
          <w:rFonts w:ascii="宋体" w:hAnsi="宋体" w:cs="宋体" w:eastAsia="宋体" w:hint="default"/>
          <w:spacing w:val="-2"/>
        </w:rPr>
        <w:t>53,500,000</w:t>
      </w:r>
      <w:r>
        <w:rPr>
          <w:spacing w:val="-2"/>
        </w:rPr>
        <w:t>股总股本为基数，</w:t>
      </w:r>
    </w:p>
    <w:p>
      <w:pPr>
        <w:spacing w:after="0" w:line="357"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5" w:lineRule="auto" w:before="26"/>
        <w:ind w:right="1408"/>
        <w:jc w:val="left"/>
      </w:pPr>
      <w:r>
        <w:rPr>
          <w:spacing w:val="-2"/>
        </w:rPr>
        <w:t>以资本公积金转增股本的方式，向全体股东每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股。上述</w:t>
      </w:r>
      <w:r>
        <w:rPr>
          <w:rFonts w:ascii="宋体" w:hAnsi="宋体" w:cs="宋体" w:eastAsia="宋体" w:hint="default"/>
          <w:spacing w:val="-2"/>
        </w:rPr>
        <w:t>2010</w:t>
      </w:r>
      <w:r>
        <w:rPr>
          <w:spacing w:val="-2"/>
        </w:rPr>
        <w:t>年度利润分配方案于</w:t>
      </w:r>
      <w:r>
        <w:rPr>
          <w:spacing w:val="-112"/>
        </w:rPr>
        <w:t> </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10</w:t>
      </w:r>
      <w:r>
        <w:rPr/>
        <w:t>日实施完毕。</w:t>
      </w:r>
    </w:p>
    <w:p>
      <w:pPr>
        <w:pStyle w:val="BodyText"/>
        <w:spacing w:line="355" w:lineRule="auto" w:before="38"/>
        <w:ind w:right="1459" w:firstLine="480"/>
        <w:jc w:val="both"/>
      </w:pPr>
      <w:r>
        <w:rPr/>
        <w:t>本次利益分配政策完全符合公司章程及审议程序的规定，充分保护了中小投资者的合 法权益。</w:t>
      </w:r>
    </w:p>
    <w:p>
      <w:pPr>
        <w:pStyle w:val="BodyText"/>
        <w:spacing w:line="355" w:lineRule="auto" w:before="38"/>
        <w:ind w:left="618" w:right="6242"/>
        <w:jc w:val="left"/>
      </w:pPr>
      <w:r>
        <w:rPr/>
        <w:t>（三）董事会各专门委员会的履职情况 </w:t>
      </w:r>
      <w:r>
        <w:rPr>
          <w:rFonts w:ascii="宋体" w:hAnsi="宋体" w:cs="宋体" w:eastAsia="宋体" w:hint="default"/>
        </w:rPr>
        <w:t>1</w:t>
      </w:r>
      <w:r>
        <w:rPr/>
        <w:t>、战略委员会</w:t>
      </w:r>
    </w:p>
    <w:p>
      <w:pPr>
        <w:pStyle w:val="BodyText"/>
        <w:spacing w:line="357" w:lineRule="auto" w:before="38"/>
        <w:ind w:right="1412" w:firstLine="480"/>
        <w:jc w:val="both"/>
      </w:pPr>
      <w:r>
        <w:rPr>
          <w:spacing w:val="-2"/>
        </w:rPr>
        <w:t>董事会下设战略委员会，由</w:t>
      </w:r>
      <w:r>
        <w:rPr>
          <w:rFonts w:ascii="宋体" w:hAnsi="宋体" w:cs="宋体" w:eastAsia="宋体" w:hint="default"/>
          <w:spacing w:val="-2"/>
        </w:rPr>
        <w:t>3</w:t>
      </w:r>
      <w:r>
        <w:rPr>
          <w:spacing w:val="-2"/>
        </w:rPr>
        <w:t>名董事组成，董事长担任召集人，主要负责公司长期发展</w:t>
      </w:r>
      <w:r>
        <w:rPr/>
        <w:t> </w:t>
      </w:r>
      <w:r>
        <w:rPr>
          <w:spacing w:val="-2"/>
        </w:rPr>
        <w:t>战略和重大投资决策研究并提出建议。</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月，公司制定了《董事会战略委员会议事规</w:t>
      </w:r>
      <w:r>
        <w:rPr>
          <w:spacing w:val="-112"/>
        </w:rPr>
        <w:t> </w:t>
      </w:r>
      <w:r>
        <w:rPr>
          <w:spacing w:val="-112"/>
        </w:rPr>
      </w:r>
      <w:r>
        <w:rPr/>
        <w:t>则》并经第一届董事会第二次会议审议通过，该规则规定了战略委员会人员组成、职责权 限、决策程序、会议的通知和召开、议事与表决程序等内容。</w:t>
      </w:r>
    </w:p>
    <w:p>
      <w:pPr>
        <w:pStyle w:val="BodyText"/>
        <w:spacing w:line="357" w:lineRule="auto"/>
        <w:ind w:right="1413" w:firstLine="480"/>
        <w:jc w:val="both"/>
      </w:pPr>
      <w:r>
        <w:rPr>
          <w:spacing w:val="-2"/>
        </w:rPr>
        <w:t>报告期内，公司战略发展委员会召开了</w:t>
      </w:r>
      <w:r>
        <w:rPr>
          <w:rFonts w:ascii="宋体" w:hAnsi="宋体" w:cs="宋体" w:eastAsia="宋体" w:hint="default"/>
          <w:spacing w:val="-2"/>
        </w:rPr>
        <w:t>2</w:t>
      </w:r>
      <w:r>
        <w:rPr>
          <w:spacing w:val="-2"/>
        </w:rPr>
        <w:t>次会议，审议了《关于参股四川融圣投资管理</w:t>
      </w:r>
      <w:r>
        <w:rPr/>
        <w:t> 股份有限公司的议案》和《关于收购亳州鑫鹏制盖有限公司股权的议案》，对公司重大事 项进行审议后提交董事会，提高了重大投资决策的质量，增强了决策的科学性。</w:t>
      </w:r>
    </w:p>
    <w:p>
      <w:pPr>
        <w:pStyle w:val="BodyText"/>
        <w:spacing w:line="240" w:lineRule="auto" w:before="36"/>
        <w:ind w:left="618" w:right="0"/>
        <w:jc w:val="left"/>
      </w:pPr>
      <w:r>
        <w:rPr>
          <w:rFonts w:ascii="宋体" w:hAnsi="宋体" w:cs="宋体" w:eastAsia="宋体" w:hint="default"/>
        </w:rPr>
        <w:t>2</w:t>
      </w:r>
      <w:r>
        <w:rPr/>
        <w:t>、审计委员会</w:t>
      </w:r>
    </w:p>
    <w:p>
      <w:pPr>
        <w:pStyle w:val="BodyText"/>
        <w:spacing w:line="357" w:lineRule="auto" w:before="151"/>
        <w:ind w:left="618" w:right="1442"/>
        <w:jc w:val="left"/>
      </w:pPr>
      <w:r>
        <w:rPr/>
        <w:t>（</w:t>
      </w:r>
      <w:r>
        <w:rPr>
          <w:rFonts w:ascii="宋体" w:hAnsi="宋体" w:cs="宋体" w:eastAsia="宋体" w:hint="default"/>
        </w:rPr>
        <w:t>1</w:t>
      </w:r>
      <w:r>
        <w:rPr/>
        <w:t>）日常工作 审计委员会按照《董事会审计委员会议事规则》的规定规范运作，每个季度召开一次</w:t>
      </w:r>
    </w:p>
    <w:p>
      <w:pPr>
        <w:pStyle w:val="BodyText"/>
        <w:spacing w:line="357" w:lineRule="auto"/>
        <w:ind w:right="1442"/>
        <w:jc w:val="left"/>
      </w:pPr>
      <w:r>
        <w:rPr/>
        <w:t>会议，审议内审部提交的内审工作报告，每个季度与董事会沟通汇报工作情况。</w:t>
      </w:r>
      <w:r>
        <w:rPr>
          <w:rFonts w:ascii="宋体" w:hAnsi="宋体" w:cs="宋体" w:eastAsia="宋体" w:hint="default"/>
        </w:rPr>
        <w:t>2011</w:t>
      </w:r>
      <w:r>
        <w:rPr/>
        <w:t>年， 审计委员会未发现重大问题。</w:t>
      </w:r>
    </w:p>
    <w:p>
      <w:pPr>
        <w:pStyle w:val="BodyText"/>
        <w:spacing w:line="357" w:lineRule="auto"/>
        <w:ind w:left="618" w:right="1400"/>
        <w:jc w:val="left"/>
      </w:pPr>
      <w:r>
        <w:rPr/>
        <w:t>（</w:t>
      </w:r>
      <w:r>
        <w:rPr>
          <w:rFonts w:ascii="宋体" w:hAnsi="宋体" w:cs="宋体" w:eastAsia="宋体" w:hint="default"/>
        </w:rPr>
        <w:t>2</w:t>
      </w:r>
      <w:r>
        <w:rPr/>
        <w:t>）审计委员会报告期内召开会议情况 </w:t>
      </w:r>
      <w:r>
        <w:rPr>
          <w:spacing w:val="-2"/>
        </w:rPr>
        <w:t>公司董事会审计委员会由</w:t>
      </w:r>
      <w:r>
        <w:rPr>
          <w:rFonts w:ascii="宋体" w:hAnsi="宋体" w:cs="宋体" w:eastAsia="宋体" w:hint="default"/>
          <w:spacing w:val="-2"/>
        </w:rPr>
        <w:t>3</w:t>
      </w:r>
      <w:r>
        <w:rPr>
          <w:spacing w:val="-2"/>
        </w:rPr>
        <w:t>名董事组成，其中</w:t>
      </w:r>
      <w:r>
        <w:rPr>
          <w:rFonts w:ascii="宋体" w:hAnsi="宋体" w:cs="宋体" w:eastAsia="宋体" w:hint="default"/>
          <w:spacing w:val="-2"/>
        </w:rPr>
        <w:t>2</w:t>
      </w:r>
      <w:r>
        <w:rPr>
          <w:spacing w:val="-2"/>
        </w:rPr>
        <w:t>名为独立董事，</w:t>
      </w:r>
      <w:r>
        <w:rPr>
          <w:rFonts w:ascii="宋体" w:hAnsi="宋体" w:cs="宋体" w:eastAsia="宋体" w:hint="default"/>
          <w:spacing w:val="-2"/>
        </w:rPr>
        <w:t>1</w:t>
      </w:r>
      <w:r>
        <w:rPr>
          <w:spacing w:val="-2"/>
        </w:rPr>
        <w:t>名独立董事为专业会计</w:t>
      </w:r>
    </w:p>
    <w:p>
      <w:pPr>
        <w:pStyle w:val="BodyText"/>
        <w:spacing w:line="357" w:lineRule="auto"/>
        <w:ind w:right="1442"/>
        <w:jc w:val="left"/>
      </w:pPr>
      <w:r>
        <w:rPr/>
        <w:t>人士并担任召集人。报告期内公司董事会审计委员会共召开了四次会议，审议了《</w:t>
      </w:r>
      <w:r>
        <w:rPr>
          <w:rFonts w:ascii="宋体" w:hAnsi="宋体" w:cs="宋体" w:eastAsia="宋体" w:hint="default"/>
        </w:rPr>
        <w:t>2010</w:t>
      </w:r>
      <w:r>
        <w:rPr/>
        <w:t>年 第四季度内部审计工作报告》、《</w:t>
      </w:r>
      <w:r>
        <w:rPr>
          <w:rFonts w:ascii="宋体" w:hAnsi="宋体" w:cs="宋体" w:eastAsia="宋体" w:hint="default"/>
        </w:rPr>
        <w:t>2010</w:t>
      </w:r>
      <w:r>
        <w:rPr/>
        <w:t>年度内部审计工作总结报告》、《</w:t>
      </w:r>
      <w:r>
        <w:rPr>
          <w:rFonts w:ascii="宋体" w:hAnsi="宋体" w:cs="宋体" w:eastAsia="宋体" w:hint="default"/>
        </w:rPr>
        <w:t>2010</w:t>
      </w:r>
      <w:r>
        <w:rPr/>
        <w:t>年财务报表</w:t>
      </w:r>
    </w:p>
    <w:p>
      <w:pPr>
        <w:pStyle w:val="BodyText"/>
        <w:spacing w:line="357" w:lineRule="auto" w:before="37"/>
        <w:ind w:right="1290"/>
        <w:jc w:val="left"/>
      </w:pPr>
      <w:r>
        <w:rPr/>
        <w:t>（未经审计）》、《</w:t>
      </w:r>
      <w:r>
        <w:rPr>
          <w:rFonts w:ascii="宋体" w:hAnsi="宋体" w:cs="宋体" w:eastAsia="宋体" w:hint="default"/>
        </w:rPr>
        <w:t>2010</w:t>
      </w:r>
      <w:r>
        <w:rPr/>
        <w:t>年度财务报告》、《关于</w:t>
      </w:r>
      <w:r>
        <w:rPr>
          <w:rFonts w:ascii="宋体" w:hAnsi="宋体" w:cs="宋体" w:eastAsia="宋体" w:hint="default"/>
        </w:rPr>
        <w:t>2010</w:t>
      </w:r>
      <w:r>
        <w:rPr/>
        <w:t>年度募集资金存放与使用情况的专 项报告》、《</w:t>
      </w:r>
      <w:r>
        <w:rPr>
          <w:rFonts w:ascii="宋体" w:hAnsi="宋体" w:cs="宋体" w:eastAsia="宋体" w:hint="default"/>
        </w:rPr>
        <w:t>2010</w:t>
      </w:r>
      <w:r>
        <w:rPr/>
        <w:t>年度财务决算报告》、《关于续聘山东汇德会计师事务所作为公司</w:t>
      </w:r>
      <w:r>
        <w:rPr>
          <w:rFonts w:ascii="宋体" w:hAnsi="宋体" w:cs="宋体" w:eastAsia="宋体" w:hint="default"/>
        </w:rPr>
        <w:t>2011 </w:t>
      </w:r>
      <w:r>
        <w:rPr/>
        <w:t>年度审计机构的议案》、《</w:t>
      </w:r>
      <w:r>
        <w:rPr>
          <w:rFonts w:ascii="宋体" w:hAnsi="宋体" w:cs="宋体" w:eastAsia="宋体" w:hint="default"/>
        </w:rPr>
        <w:t>2011</w:t>
      </w:r>
      <w:r>
        <w:rPr/>
        <w:t>年第一季度内部审计工作报告》、《</w:t>
      </w:r>
      <w:r>
        <w:rPr>
          <w:rFonts w:ascii="宋体" w:hAnsi="宋体" w:cs="宋体" w:eastAsia="宋体" w:hint="default"/>
        </w:rPr>
        <w:t>2011</w:t>
      </w:r>
      <w:r>
        <w:rPr/>
        <w:t>年第二季度内部 </w:t>
      </w:r>
      <w:r>
        <w:rPr>
          <w:spacing w:val="-2"/>
        </w:rPr>
        <w:t>审计工作报告》、《</w:t>
      </w:r>
      <w:r>
        <w:rPr>
          <w:rFonts w:ascii="宋体" w:hAnsi="宋体" w:cs="宋体" w:eastAsia="宋体" w:hint="default"/>
          <w:spacing w:val="-2"/>
        </w:rPr>
        <w:t>2011</w:t>
      </w:r>
      <w:r>
        <w:rPr>
          <w:spacing w:val="-2"/>
        </w:rPr>
        <w:t>年第三季度内部审计工作报告》、《</w:t>
      </w:r>
      <w:r>
        <w:rPr>
          <w:rFonts w:ascii="宋体" w:hAnsi="宋体" w:cs="宋体" w:eastAsia="宋体" w:hint="default"/>
          <w:spacing w:val="-2"/>
        </w:rPr>
        <w:t>2012</w:t>
      </w:r>
      <w:r>
        <w:rPr>
          <w:spacing w:val="-2"/>
        </w:rPr>
        <w:t>年度内部审计工作计划》</w:t>
      </w:r>
      <w:r>
        <w:rPr>
          <w:spacing w:val="-110"/>
        </w:rPr>
        <w:t> </w:t>
      </w:r>
      <w:r>
        <w:rPr>
          <w:spacing w:val="-110"/>
        </w:rPr>
      </w:r>
      <w:r>
        <w:rPr/>
        <w:t>等事项。</w:t>
      </w:r>
    </w:p>
    <w:p>
      <w:pPr>
        <w:pStyle w:val="BodyText"/>
        <w:spacing w:line="240" w:lineRule="auto"/>
        <w:ind w:left="618" w:right="0"/>
        <w:jc w:val="left"/>
      </w:pPr>
      <w:r>
        <w:rPr/>
        <w:t>（</w:t>
      </w:r>
      <w:r>
        <w:rPr>
          <w:rFonts w:ascii="宋体" w:hAnsi="宋体" w:cs="宋体" w:eastAsia="宋体" w:hint="default"/>
        </w:rPr>
        <w:t>3</w:t>
      </w:r>
      <w:r>
        <w:rPr/>
        <w:t>）对财务报告的审议意见</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right="1457" w:firstLine="480"/>
        <w:jc w:val="both"/>
      </w:pPr>
      <w:r>
        <w:rPr/>
        <w:t>根据《董事会审计委员会议事规则》和监管部门相关文件规定，公司第二届董事会审 计委员会勤勉尽责，在年审注册会计师进场前召开会议，认真审阅了公司编制的财务会计 报表，认为财务会计报表符合《企业会计准则》的要求，真实、完整反映了公司</w:t>
      </w:r>
      <w:r>
        <w:rPr>
          <w:rFonts w:ascii="宋体" w:hAnsi="宋体" w:cs="宋体" w:eastAsia="宋体" w:hint="default"/>
        </w:rPr>
        <w:t>2011</w:t>
      </w:r>
      <w:r>
        <w:rPr/>
        <w:t>年</w:t>
      </w:r>
      <w:r>
        <w:rPr>
          <w:rFonts w:ascii="宋体" w:hAnsi="宋体" w:cs="宋体" w:eastAsia="宋体" w:hint="default"/>
        </w:rPr>
        <w:t>12 </w:t>
      </w:r>
      <w:r>
        <w:rPr/>
        <w:t>月</w:t>
      </w:r>
      <w:r>
        <w:rPr>
          <w:rFonts w:ascii="宋体" w:hAnsi="宋体" w:cs="宋体" w:eastAsia="宋体" w:hint="default"/>
        </w:rPr>
        <w:t>31</w:t>
      </w:r>
      <w:r>
        <w:rPr/>
        <w:t>日财务状况及</w:t>
      </w:r>
      <w:r>
        <w:rPr>
          <w:rFonts w:ascii="宋体" w:hAnsi="宋体" w:cs="宋体" w:eastAsia="宋体" w:hint="default"/>
        </w:rPr>
        <w:t>2011</w:t>
      </w:r>
      <w:r>
        <w:rPr/>
        <w:t>年度的经营成果和现金流情况，通知会计师事务所就上述报表开展 年度审计。</w:t>
      </w:r>
    </w:p>
    <w:p>
      <w:pPr>
        <w:pStyle w:val="BodyText"/>
        <w:spacing w:line="357" w:lineRule="auto"/>
        <w:ind w:right="1457" w:firstLine="480"/>
        <w:jc w:val="both"/>
      </w:pPr>
      <w:r>
        <w:rPr/>
        <w:t>在年审注册会计师出具初步审计意见后，董事会审计委员会召开会议，再次审阅了公 司财务会计报表，认为在所有重大方面真实、完整反映了公司</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日财务状况及 </w:t>
      </w:r>
      <w:r>
        <w:rPr>
          <w:rFonts w:ascii="宋体" w:hAnsi="宋体" w:cs="宋体" w:eastAsia="宋体" w:hint="default"/>
        </w:rPr>
        <w:t>2011</w:t>
      </w:r>
      <w:r>
        <w:rPr/>
        <w:t>年度的经营成果和现金流情况。</w:t>
      </w:r>
    </w:p>
    <w:p>
      <w:pPr>
        <w:pStyle w:val="BodyText"/>
        <w:spacing w:line="357" w:lineRule="auto"/>
        <w:ind w:left="618" w:right="1442"/>
        <w:jc w:val="left"/>
      </w:pPr>
      <w:r>
        <w:rPr/>
        <w:t>（</w:t>
      </w:r>
      <w:r>
        <w:rPr>
          <w:rFonts w:ascii="宋体" w:hAnsi="宋体" w:cs="宋体" w:eastAsia="宋体" w:hint="default"/>
        </w:rPr>
        <w:t>4</w:t>
      </w:r>
      <w:r>
        <w:rPr/>
        <w:t>）对会计师事务所审计工作的督促情况 审计委员会成员严格按照</w:t>
      </w:r>
      <w:r>
        <w:rPr>
          <w:rFonts w:ascii="宋体" w:hAnsi="宋体" w:cs="宋体" w:eastAsia="宋体" w:hint="default"/>
        </w:rPr>
        <w:t>2011</w:t>
      </w:r>
      <w:r>
        <w:rPr/>
        <w:t>年度审计工作时间安排表对山东汇德会计师事务所有限</w:t>
      </w:r>
    </w:p>
    <w:p>
      <w:pPr>
        <w:pStyle w:val="BodyText"/>
        <w:spacing w:line="357" w:lineRule="auto"/>
        <w:ind w:right="1459"/>
        <w:jc w:val="both"/>
      </w:pPr>
      <w:r>
        <w:rPr/>
        <w:t>公司的审计工作进行督促，关注审计进度，及时与年审会计师进行沟通，确保会计师事务 所在约定时间内提交公司</w:t>
      </w:r>
      <w:r>
        <w:rPr>
          <w:rFonts w:ascii="宋体" w:hAnsi="宋体" w:cs="宋体" w:eastAsia="宋体" w:hint="default"/>
        </w:rPr>
        <w:t>2011</w:t>
      </w:r>
      <w:r>
        <w:rPr/>
        <w:t>年年度审计报告。</w:t>
      </w:r>
    </w:p>
    <w:p>
      <w:pPr>
        <w:pStyle w:val="BodyText"/>
        <w:spacing w:line="357" w:lineRule="auto"/>
        <w:ind w:right="1414" w:firstLine="480"/>
        <w:jc w:val="both"/>
      </w:pPr>
      <w:r>
        <w:rPr>
          <w:spacing w:val="-2"/>
        </w:rPr>
        <w:t>（</w:t>
      </w:r>
      <w:r>
        <w:rPr>
          <w:rFonts w:ascii="宋体" w:hAnsi="宋体" w:cs="宋体" w:eastAsia="宋体" w:hint="default"/>
          <w:spacing w:val="-2"/>
        </w:rPr>
        <w:t>5</w:t>
      </w:r>
      <w:r>
        <w:rPr>
          <w:spacing w:val="-2"/>
        </w:rPr>
        <w:t>）向董事会提交的关于会计师事务所</w:t>
      </w:r>
      <w:r>
        <w:rPr>
          <w:rFonts w:ascii="宋体" w:hAnsi="宋体" w:cs="宋体" w:eastAsia="宋体" w:hint="default"/>
          <w:spacing w:val="-2"/>
        </w:rPr>
        <w:t>2011</w:t>
      </w:r>
      <w:r>
        <w:rPr>
          <w:spacing w:val="-2"/>
        </w:rPr>
        <w:t>年度审计工作的总结报告及对</w:t>
      </w:r>
      <w:r>
        <w:rPr>
          <w:rFonts w:ascii="宋体" w:hAnsi="宋体" w:cs="宋体" w:eastAsia="宋体" w:hint="default"/>
          <w:spacing w:val="-2"/>
        </w:rPr>
        <w:t>2012</w:t>
      </w:r>
      <w:r>
        <w:rPr>
          <w:spacing w:val="-2"/>
        </w:rPr>
        <w:t>年度续</w:t>
      </w:r>
      <w:r>
        <w:rPr/>
        <w:t> 聘会计师事务所的决议情况</w:t>
      </w:r>
    </w:p>
    <w:p>
      <w:pPr>
        <w:pStyle w:val="BodyText"/>
        <w:spacing w:line="357" w:lineRule="auto"/>
        <w:ind w:right="0" w:firstLine="480"/>
        <w:jc w:val="left"/>
      </w:pPr>
      <w:r>
        <w:rPr>
          <w:spacing w:val="-3"/>
        </w:rPr>
        <w:t>本年度审计中，审计小组按照中国注册会计师审计准则的要求执行了恰当的审计程序，</w:t>
      </w:r>
      <w:r>
        <w:rPr/>
        <w:t> 为发表意见获取了充分、适当的审计证据。审计小组基于对审计证据得出的结论，对公司 财务报表发表了标准无保留审计意见。我们认为注册会计师发表的审计意见是恰当的。</w:t>
      </w:r>
    </w:p>
    <w:p>
      <w:pPr>
        <w:pStyle w:val="BodyText"/>
        <w:spacing w:line="357" w:lineRule="auto" w:before="36"/>
        <w:ind w:right="1459" w:firstLine="480"/>
        <w:jc w:val="both"/>
      </w:pPr>
      <w:r>
        <w:rPr/>
        <w:t>山东汇德会计师事务所作为公司的审计服务机构，在多年来的审计服务过程中，审计 人员表现出了较高的职业素养和执业水平，能独立、客观、公允地履行审计义务，出具的 各项报告能够客观、全面地反映公司的财务状况和经营成果。建议董事会继续聘任山东汇 徳会计师事务所有限公司作为公司</w:t>
      </w:r>
      <w:r>
        <w:rPr>
          <w:rFonts w:ascii="宋体" w:hAnsi="宋体" w:cs="宋体" w:eastAsia="宋体" w:hint="default"/>
        </w:rPr>
        <w:t>2012</w:t>
      </w:r>
      <w:r>
        <w:rPr/>
        <w:t>年度的财务审计机构。</w:t>
      </w:r>
    </w:p>
    <w:p>
      <w:pPr>
        <w:pStyle w:val="BodyText"/>
        <w:spacing w:line="357" w:lineRule="auto" w:before="36"/>
        <w:ind w:left="618" w:right="0"/>
        <w:jc w:val="left"/>
      </w:pPr>
      <w:r>
        <w:rPr>
          <w:rFonts w:ascii="宋体" w:hAnsi="宋体" w:cs="宋体" w:eastAsia="宋体" w:hint="default"/>
        </w:rPr>
        <w:t>3</w:t>
      </w:r>
      <w:r>
        <w:rPr/>
        <w:t>、薪酬与考核委员会 </w:t>
      </w:r>
      <w:r>
        <w:rPr>
          <w:spacing w:val="-3"/>
        </w:rPr>
        <w:t>董事会下设薪酬与考核委员会，由</w:t>
      </w:r>
      <w:r>
        <w:rPr>
          <w:rFonts w:ascii="宋体" w:hAnsi="宋体" w:cs="宋体" w:eastAsia="宋体" w:hint="default"/>
          <w:spacing w:val="-3"/>
        </w:rPr>
        <w:t>3</w:t>
      </w:r>
      <w:r>
        <w:rPr>
          <w:spacing w:val="-3"/>
        </w:rPr>
        <w:t>名董事组成，其中</w:t>
      </w:r>
      <w:r>
        <w:rPr>
          <w:rFonts w:ascii="宋体" w:hAnsi="宋体" w:cs="宋体" w:eastAsia="宋体" w:hint="default"/>
          <w:spacing w:val="-3"/>
        </w:rPr>
        <w:t>2</w:t>
      </w:r>
      <w:r>
        <w:rPr>
          <w:spacing w:val="-3"/>
        </w:rPr>
        <w:t>名为独立董事、并由</w:t>
      </w:r>
      <w:r>
        <w:rPr>
          <w:rFonts w:ascii="宋体" w:hAnsi="宋体" w:cs="宋体" w:eastAsia="宋体" w:hint="default"/>
          <w:spacing w:val="-3"/>
        </w:rPr>
        <w:t>1</w:t>
      </w:r>
      <w:r>
        <w:rPr>
          <w:spacing w:val="-3"/>
        </w:rPr>
        <w:t>名独立董</w:t>
      </w:r>
    </w:p>
    <w:p>
      <w:pPr>
        <w:pStyle w:val="BodyText"/>
        <w:spacing w:line="357" w:lineRule="auto"/>
        <w:ind w:right="1415"/>
        <w:jc w:val="both"/>
      </w:pPr>
      <w:r>
        <w:rPr/>
        <w:t>事担任召集人，主要负责制定公司董事及高级管理人员的考核标准并进行考核、制定和审 </w:t>
      </w:r>
      <w:r>
        <w:rPr>
          <w:spacing w:val="-2"/>
        </w:rPr>
        <w:t>查公司董事及高级管理人员的薪酬政策与方案等。</w:t>
      </w:r>
      <w:r>
        <w:rPr>
          <w:rFonts w:ascii="宋体" w:hAnsi="宋体" w:cs="宋体" w:eastAsia="宋体" w:hint="default"/>
          <w:spacing w:val="-2"/>
        </w:rPr>
        <w:t>2008</w:t>
      </w:r>
      <w:r>
        <w:rPr>
          <w:spacing w:val="-2"/>
        </w:rPr>
        <w:t>年</w:t>
      </w:r>
      <w:r>
        <w:rPr>
          <w:rFonts w:ascii="宋体" w:hAnsi="宋体" w:cs="宋体" w:eastAsia="宋体" w:hint="default"/>
          <w:spacing w:val="-2"/>
        </w:rPr>
        <w:t>4</w:t>
      </w:r>
      <w:r>
        <w:rPr>
          <w:spacing w:val="-2"/>
        </w:rPr>
        <w:t>月，公司制定了《董事会薪酬与</w:t>
      </w:r>
      <w:r>
        <w:rPr>
          <w:spacing w:val="-114"/>
        </w:rPr>
        <w:t> </w:t>
      </w:r>
      <w:r>
        <w:rPr>
          <w:spacing w:val="-114"/>
        </w:rPr>
      </w:r>
      <w:r>
        <w:rPr/>
        <w:t>考核委员会议事规则》并经第一届董事会第二次会议审议通过，该规则规定了薪酬与考核 委员会人员组成、职责权限、决策程序、会议的通知和召开、议事与表决程序等内容。</w:t>
      </w:r>
    </w:p>
    <w:p>
      <w:pPr>
        <w:pStyle w:val="BodyText"/>
        <w:spacing w:line="240" w:lineRule="auto"/>
        <w:ind w:left="618" w:right="0"/>
        <w:jc w:val="left"/>
      </w:pPr>
      <w:r>
        <w:rPr/>
        <w:t>报告期内，薪酬与考核委员会召开了年度会议，会议根据薪酬考核制度对公司董事、</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7" w:lineRule="auto" w:before="26"/>
        <w:ind w:left="178" w:right="1458"/>
        <w:jc w:val="both"/>
      </w:pPr>
      <w:r>
        <w:rPr/>
        <w:t>高级管理人员进行考核，确认其薪酬与奖金情况，认为公司董事会成员、高管层带领全体 员工，共同努力，取得了良好的业绩，实现公司的持续、稳定发展。公司为董事、高级管 理人员所发放的薪酬与津贴，符合公司发展实际，符合董事会和股东大会的决议内容。</w:t>
      </w:r>
    </w:p>
    <w:p>
      <w:pPr>
        <w:pStyle w:val="BodyText"/>
        <w:spacing w:line="357" w:lineRule="auto"/>
        <w:ind w:left="658" w:right="1400"/>
        <w:jc w:val="left"/>
      </w:pPr>
      <w:r>
        <w:rPr>
          <w:rFonts w:ascii="宋体" w:hAnsi="宋体" w:cs="宋体" w:eastAsia="宋体" w:hint="default"/>
        </w:rPr>
        <w:t>4</w:t>
      </w:r>
      <w:r>
        <w:rPr/>
        <w:t>、提名委员会 </w:t>
      </w:r>
      <w:r>
        <w:rPr>
          <w:spacing w:val="-2"/>
        </w:rPr>
        <w:t>董事会提名委员会，由</w:t>
      </w:r>
      <w:r>
        <w:rPr>
          <w:rFonts w:ascii="宋体" w:hAnsi="宋体" w:cs="宋体" w:eastAsia="宋体" w:hint="default"/>
          <w:spacing w:val="-2"/>
        </w:rPr>
        <w:t>3</w:t>
      </w:r>
      <w:r>
        <w:rPr>
          <w:spacing w:val="-2"/>
        </w:rPr>
        <w:t>名董事组成，其中</w:t>
      </w:r>
      <w:r>
        <w:rPr>
          <w:rFonts w:ascii="宋体" w:hAnsi="宋体" w:cs="宋体" w:eastAsia="宋体" w:hint="default"/>
          <w:spacing w:val="-2"/>
        </w:rPr>
        <w:t>2</w:t>
      </w:r>
      <w:r>
        <w:rPr>
          <w:spacing w:val="-2"/>
        </w:rPr>
        <w:t>名为独立董事、并由</w:t>
      </w:r>
      <w:r>
        <w:rPr>
          <w:rFonts w:ascii="宋体" w:hAnsi="宋体" w:cs="宋体" w:eastAsia="宋体" w:hint="default"/>
          <w:spacing w:val="-2"/>
        </w:rPr>
        <w:t>1</w:t>
      </w:r>
      <w:r>
        <w:rPr>
          <w:spacing w:val="-2"/>
        </w:rPr>
        <w:t>名独立董事担任召集</w:t>
      </w:r>
    </w:p>
    <w:p>
      <w:pPr>
        <w:pStyle w:val="BodyText"/>
        <w:spacing w:line="357" w:lineRule="auto"/>
        <w:ind w:left="178" w:right="1459"/>
        <w:jc w:val="both"/>
      </w:pPr>
      <w:r>
        <w:rPr/>
        <w:t>人，主要负责对公司董事、高级管理人员的人选、选择标准和程序审核并提出建议。报告 期内，提名委员会按照《董事会提名委员会议事规则》履行职责，发表审查意见和建议， 确保相关工作的正常进行。</w:t>
      </w:r>
    </w:p>
    <w:p>
      <w:pPr>
        <w:pStyle w:val="Heading2"/>
        <w:spacing w:line="240" w:lineRule="auto" w:before="73"/>
        <w:ind w:left="178" w:right="0"/>
        <w:jc w:val="both"/>
        <w:rPr>
          <w:b w:val="0"/>
          <w:bCs w:val="0"/>
        </w:rPr>
      </w:pPr>
      <w:r>
        <w:rPr/>
        <w:t>五、公司利润分配情况</w:t>
      </w:r>
      <w:r>
        <w:rPr>
          <w:b w:val="0"/>
          <w:bCs w:val="0"/>
        </w:rPr>
      </w:r>
    </w:p>
    <w:p>
      <w:pPr>
        <w:pStyle w:val="BodyText"/>
        <w:spacing w:line="386" w:lineRule="auto" w:before="194"/>
        <w:ind w:left="658" w:right="1442"/>
        <w:jc w:val="left"/>
      </w:pPr>
      <w:r>
        <w:rPr/>
        <w:t>（一）公司</w:t>
      </w:r>
      <w:r>
        <w:rPr>
          <w:rFonts w:ascii="宋体" w:hAnsi="宋体" w:cs="宋体" w:eastAsia="宋体" w:hint="default"/>
        </w:rPr>
        <w:t>2011</w:t>
      </w:r>
      <w:r>
        <w:rPr/>
        <w:t>年度利润分配方案 经山东汇德会计师事务所有限公司审计，</w:t>
      </w:r>
      <w:r>
        <w:rPr>
          <w:rFonts w:ascii="宋体" w:hAnsi="宋体" w:cs="宋体" w:eastAsia="宋体" w:hint="default"/>
        </w:rPr>
        <w:t>2011</w:t>
      </w:r>
      <w:r>
        <w:rPr/>
        <w:t>年度公司实现归属于母公司股东的净利</w:t>
      </w:r>
    </w:p>
    <w:p>
      <w:pPr>
        <w:pStyle w:val="BodyText"/>
        <w:spacing w:line="357" w:lineRule="auto" w:before="7"/>
        <w:ind w:left="178" w:right="1409"/>
        <w:jc w:val="both"/>
      </w:pPr>
      <w:r>
        <w:rPr>
          <w:spacing w:val="-2"/>
        </w:rPr>
        <w:t>润</w:t>
      </w:r>
      <w:r>
        <w:rPr>
          <w:rFonts w:ascii="宋体" w:hAnsi="宋体" w:cs="宋体" w:eastAsia="宋体" w:hint="default"/>
          <w:spacing w:val="-2"/>
        </w:rPr>
        <w:t>13,327,525.46</w:t>
      </w:r>
      <w:r>
        <w:rPr>
          <w:spacing w:val="-2"/>
        </w:rPr>
        <w:t>元，母公司实现净利润</w:t>
      </w:r>
      <w:r>
        <w:rPr>
          <w:rFonts w:ascii="宋体" w:hAnsi="宋体" w:cs="宋体" w:eastAsia="宋体" w:hint="default"/>
          <w:spacing w:val="-2"/>
        </w:rPr>
        <w:t>9,603,319.16</w:t>
      </w:r>
      <w:r>
        <w:rPr>
          <w:spacing w:val="-2"/>
        </w:rPr>
        <w:t>元（母公司口径，下同）。根据《公</w:t>
      </w:r>
      <w:r>
        <w:rPr>
          <w:spacing w:val="-89"/>
        </w:rPr>
        <w:t> </w:t>
      </w:r>
      <w:r>
        <w:rPr>
          <w:spacing w:val="-89"/>
        </w:rPr>
      </w:r>
      <w:r>
        <w:rPr>
          <w:spacing w:val="-7"/>
        </w:rPr>
        <w:t>司章程》规定，提取法定盈余公积金</w:t>
      </w:r>
      <w:r>
        <w:rPr>
          <w:rFonts w:ascii="宋体" w:hAnsi="宋体" w:cs="宋体" w:eastAsia="宋体" w:hint="default"/>
          <w:spacing w:val="-7"/>
        </w:rPr>
        <w:t>960,331.92</w:t>
      </w:r>
      <w:r>
        <w:rPr>
          <w:spacing w:val="-7"/>
        </w:rPr>
        <w:t>元；加上以前年度未分配利润</w:t>
      </w:r>
      <w:r>
        <w:rPr>
          <w:rFonts w:ascii="宋体" w:hAnsi="宋体" w:cs="宋体" w:eastAsia="宋体" w:hint="default"/>
          <w:spacing w:val="-7"/>
        </w:rPr>
        <w:t>59,690,366.25</w:t>
      </w:r>
      <w:r>
        <w:rPr>
          <w:rFonts w:ascii="宋体" w:hAnsi="宋体" w:cs="宋体" w:eastAsia="宋体" w:hint="default"/>
          <w:spacing w:val="-74"/>
        </w:rPr>
        <w:t> </w:t>
      </w:r>
      <w:r>
        <w:rPr/>
        <w:t>元，减去本年度已经分配利润</w:t>
      </w:r>
      <w:r>
        <w:rPr>
          <w:rFonts w:ascii="宋体" w:hAnsi="宋体" w:cs="宋体" w:eastAsia="宋体" w:hint="default"/>
        </w:rPr>
        <w:t>5,350,000.00</w:t>
      </w:r>
      <w:r>
        <w:rPr/>
        <w:t>元，本年度期末实际可供投资者分配的利润为 </w:t>
      </w:r>
      <w:r>
        <w:rPr>
          <w:rFonts w:ascii="宋体" w:hAnsi="宋体" w:cs="宋体" w:eastAsia="宋体" w:hint="default"/>
        </w:rPr>
        <w:t>62,983,353.49</w:t>
      </w:r>
      <w:r>
        <w:rPr/>
        <w:t>元。</w:t>
      </w:r>
    </w:p>
    <w:p>
      <w:pPr>
        <w:pStyle w:val="BodyText"/>
        <w:spacing w:line="357" w:lineRule="auto" w:before="77"/>
        <w:ind w:left="178" w:right="1413" w:firstLine="480"/>
        <w:jc w:val="both"/>
      </w:pPr>
      <w:r>
        <w:rPr/>
        <w:t>基于股东共享公司发展成果的理念，并考虑公司未来发展的需要，公司</w:t>
      </w:r>
      <w:r>
        <w:rPr>
          <w:rFonts w:ascii="宋体" w:hAnsi="宋体" w:cs="宋体" w:eastAsia="宋体" w:hint="default"/>
        </w:rPr>
        <w:t>2011</w:t>
      </w:r>
      <w:r>
        <w:rPr/>
        <w:t>年度利润 分配预案为：以</w:t>
      </w:r>
      <w:r>
        <w:rPr>
          <w:rFonts w:ascii="宋体" w:hAnsi="宋体" w:cs="宋体" w:eastAsia="宋体" w:hint="default"/>
        </w:rPr>
        <w:t>2011</w:t>
      </w:r>
      <w:r>
        <w:rPr/>
        <w:t>年末</w:t>
      </w:r>
      <w:r>
        <w:rPr>
          <w:rFonts w:ascii="宋体" w:hAnsi="宋体" w:cs="宋体" w:eastAsia="宋体" w:hint="default"/>
        </w:rPr>
        <w:t>85,600,000</w:t>
      </w:r>
      <w:r>
        <w:rPr/>
        <w:t>股总股本为基数，向在股权登记日登记在册的全体股 </w:t>
      </w:r>
      <w:r>
        <w:rPr>
          <w:spacing w:val="-2"/>
        </w:rPr>
        <w:t>东进行利润分配，按每</w:t>
      </w:r>
      <w:r>
        <w:rPr>
          <w:rFonts w:ascii="宋体" w:hAnsi="宋体" w:cs="宋体" w:eastAsia="宋体" w:hint="default"/>
          <w:spacing w:val="-2"/>
        </w:rPr>
        <w:t>10</w:t>
      </w:r>
      <w:r>
        <w:rPr>
          <w:spacing w:val="-2"/>
        </w:rPr>
        <w:t>股派发</w:t>
      </w:r>
      <w:r>
        <w:rPr>
          <w:rFonts w:ascii="宋体" w:hAnsi="宋体" w:cs="宋体" w:eastAsia="宋体" w:hint="default"/>
          <w:spacing w:val="-2"/>
        </w:rPr>
        <w:t>1.00</w:t>
      </w:r>
      <w:r>
        <w:rPr>
          <w:spacing w:val="-2"/>
        </w:rPr>
        <w:t>元现金红利（含税），共计派发现金</w:t>
      </w:r>
      <w:r>
        <w:rPr>
          <w:rFonts w:ascii="宋体" w:hAnsi="宋体" w:cs="宋体" w:eastAsia="宋体" w:hint="default"/>
          <w:spacing w:val="-2"/>
        </w:rPr>
        <w:t>8,560,000</w:t>
      </w:r>
      <w:r>
        <w:rPr>
          <w:spacing w:val="-2"/>
        </w:rPr>
        <w:t>元（含</w:t>
      </w:r>
      <w:r>
        <w:rPr>
          <w:spacing w:val="-103"/>
        </w:rPr>
        <w:t> </w:t>
      </w:r>
      <w:r>
        <w:rPr>
          <w:spacing w:val="-103"/>
        </w:rPr>
      </w:r>
      <w:r>
        <w:rPr/>
        <w:t>税），经过本次分配后未分配利润剩余部分结转以后年度分配。</w:t>
      </w:r>
    </w:p>
    <w:p>
      <w:pPr>
        <w:pStyle w:val="BodyText"/>
        <w:spacing w:line="240" w:lineRule="auto" w:before="74"/>
        <w:ind w:left="658" w:right="1400"/>
        <w:jc w:val="left"/>
      </w:pPr>
      <w:r>
        <w:rPr/>
        <w:t>本预案尚需提请</w:t>
      </w:r>
      <w:r>
        <w:rPr>
          <w:rFonts w:ascii="宋体" w:hAnsi="宋体" w:cs="宋体" w:eastAsia="宋体" w:hint="default"/>
        </w:rPr>
        <w:t>2011</w:t>
      </w:r>
      <w:r>
        <w:rPr/>
        <w:t>年年度股东大会审议通过。</w:t>
      </w:r>
    </w:p>
    <w:p>
      <w:pPr>
        <w:pStyle w:val="BodyText"/>
        <w:spacing w:line="240" w:lineRule="auto" w:before="192"/>
        <w:ind w:left="658" w:right="1400"/>
        <w:jc w:val="left"/>
      </w:pPr>
      <w:r>
        <w:rPr/>
        <w:t>（二）公司近三年利润分配情况</w:t>
      </w:r>
    </w:p>
    <w:p>
      <w:pPr>
        <w:spacing w:before="202"/>
        <w:ind w:left="0" w:right="199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758"/>
        <w:gridCol w:w="1383"/>
        <w:gridCol w:w="2648"/>
        <w:gridCol w:w="2017"/>
        <w:gridCol w:w="1743"/>
      </w:tblGrid>
      <w:tr>
        <w:trPr>
          <w:trHeight w:val="122" w:hRule="exact"/>
        </w:trPr>
        <w:tc>
          <w:tcPr>
            <w:tcW w:w="1758" w:type="dxa"/>
            <w:vMerge w:val="restart"/>
            <w:tcBorders>
              <w:top w:val="single" w:sz="6" w:space="0" w:color="000000"/>
              <w:left w:val="single" w:sz="6" w:space="0" w:color="000000"/>
              <w:right w:val="single" w:sz="6" w:space="0" w:color="000000"/>
            </w:tcBorders>
            <w:shd w:val="clear" w:color="auto" w:fill="C0C0C0"/>
          </w:tcPr>
          <w:p>
            <w:pPr/>
          </w:p>
        </w:tc>
        <w:tc>
          <w:tcPr>
            <w:tcW w:w="1383" w:type="dxa"/>
            <w:tcBorders>
              <w:top w:val="single" w:sz="6" w:space="0" w:color="000000"/>
              <w:left w:val="single" w:sz="6" w:space="0" w:color="000000"/>
              <w:bottom w:val="nil" w:sz="6" w:space="0" w:color="auto"/>
              <w:right w:val="single" w:sz="6" w:space="0" w:color="000000"/>
            </w:tcBorders>
            <w:shd w:val="clear" w:color="auto" w:fill="C0C0C0"/>
          </w:tcPr>
          <w:p>
            <w:pPr/>
          </w:p>
        </w:tc>
        <w:tc>
          <w:tcPr>
            <w:tcW w:w="2648" w:type="dxa"/>
            <w:tcBorders>
              <w:top w:val="single" w:sz="6" w:space="0" w:color="000000"/>
              <w:left w:val="single" w:sz="6" w:space="0" w:color="000000"/>
              <w:bottom w:val="nil" w:sz="6" w:space="0" w:color="auto"/>
              <w:right w:val="single" w:sz="6" w:space="0" w:color="000000"/>
            </w:tcBorders>
            <w:shd w:val="clear" w:color="auto" w:fill="C0C0C0"/>
          </w:tcPr>
          <w:p>
            <w:pPr/>
          </w:p>
        </w:tc>
        <w:tc>
          <w:tcPr>
            <w:tcW w:w="2017" w:type="dxa"/>
            <w:vMerge w:val="restart"/>
            <w:tcBorders>
              <w:top w:val="single" w:sz="6" w:space="0" w:color="000000"/>
              <w:left w:val="single" w:sz="6" w:space="0" w:color="000000"/>
              <w:right w:val="single" w:sz="6" w:space="0" w:color="000000"/>
            </w:tcBorders>
            <w:shd w:val="clear" w:color="auto" w:fill="C0C0C0"/>
          </w:tcPr>
          <w:p>
            <w:pPr>
              <w:pStyle w:val="TableParagraph"/>
              <w:spacing w:line="237" w:lineRule="auto" w:before="10"/>
              <w:ind w:left="100" w:right="99"/>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1743" w:type="dxa"/>
            <w:vMerge w:val="restart"/>
            <w:tcBorders>
              <w:top w:val="single" w:sz="6" w:space="0" w:color="000000"/>
              <w:left w:val="single" w:sz="6" w:space="0" w:color="000000"/>
              <w:right w:val="single" w:sz="6" w:space="0" w:color="000000"/>
            </w:tcBorders>
            <w:shd w:val="clear" w:color="auto" w:fill="C0C0C0"/>
          </w:tcPr>
          <w:p>
            <w:pPr/>
          </w:p>
        </w:tc>
      </w:tr>
      <w:tr>
        <w:trPr>
          <w:trHeight w:val="118" w:hRule="exact"/>
        </w:trPr>
        <w:tc>
          <w:tcPr>
            <w:tcW w:w="1758" w:type="dxa"/>
            <w:vMerge/>
            <w:tcBorders>
              <w:left w:val="single" w:sz="6" w:space="0" w:color="000000"/>
              <w:bottom w:val="nil" w:sz="6" w:space="0" w:color="auto"/>
              <w:right w:val="single" w:sz="6" w:space="0" w:color="000000"/>
            </w:tcBorders>
            <w:shd w:val="clear" w:color="auto" w:fill="C0C0C0"/>
          </w:tcPr>
          <w:p>
            <w:pPr/>
          </w:p>
        </w:tc>
        <w:tc>
          <w:tcPr>
            <w:tcW w:w="1383" w:type="dxa"/>
            <w:vMerge w:val="restart"/>
            <w:tcBorders>
              <w:top w:val="nil" w:sz="6" w:space="0" w:color="auto"/>
              <w:left w:val="single" w:sz="6" w:space="0" w:color="000000"/>
              <w:right w:val="single" w:sz="6" w:space="0" w:color="000000"/>
            </w:tcBorders>
            <w:shd w:val="clear" w:color="auto" w:fill="C0C0C0"/>
          </w:tcPr>
          <w:p>
            <w:pPr>
              <w:pStyle w:val="TableParagraph"/>
              <w:spacing w:line="234" w:lineRule="exact" w:before="8"/>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2648" w:type="dxa"/>
            <w:vMerge w:val="restart"/>
            <w:tcBorders>
              <w:top w:val="nil" w:sz="6" w:space="0" w:color="auto"/>
              <w:left w:val="single" w:sz="6" w:space="0" w:color="000000"/>
              <w:right w:val="single" w:sz="6" w:space="0" w:color="000000"/>
            </w:tcBorders>
            <w:shd w:val="clear" w:color="auto" w:fill="C0C0C0"/>
          </w:tcPr>
          <w:p>
            <w:pPr>
              <w:pStyle w:val="TableParagraph"/>
              <w:spacing w:line="232" w:lineRule="exact" w:before="32"/>
              <w:ind w:left="595" w:right="57" w:hanging="540"/>
              <w:jc w:val="left"/>
              <w:rPr>
                <w:rFonts w:ascii="宋体" w:hAnsi="宋体" w:cs="宋体" w:eastAsia="宋体" w:hint="default"/>
                <w:sz w:val="18"/>
                <w:szCs w:val="18"/>
              </w:rPr>
            </w:pPr>
            <w:r>
              <w:rPr>
                <w:rFonts w:ascii="宋体" w:hAnsi="宋体" w:cs="宋体" w:eastAsia="宋体" w:hint="default"/>
                <w:sz w:val="18"/>
                <w:szCs w:val="18"/>
              </w:rPr>
              <w:t>分红年度合并报表中归属于上市 公司股东的净利润</w:t>
            </w:r>
          </w:p>
        </w:tc>
        <w:tc>
          <w:tcPr>
            <w:tcW w:w="2017" w:type="dxa"/>
            <w:vMerge/>
            <w:tcBorders>
              <w:left w:val="single" w:sz="6" w:space="0" w:color="000000"/>
              <w:right w:val="single" w:sz="6" w:space="0" w:color="000000"/>
            </w:tcBorders>
            <w:shd w:val="clear" w:color="auto" w:fill="C0C0C0"/>
          </w:tcPr>
          <w:p>
            <w:pPr/>
          </w:p>
        </w:tc>
        <w:tc>
          <w:tcPr>
            <w:tcW w:w="1743" w:type="dxa"/>
            <w:vMerge/>
            <w:tcBorders>
              <w:left w:val="single" w:sz="6" w:space="0" w:color="000000"/>
              <w:bottom w:val="nil" w:sz="6" w:space="0" w:color="auto"/>
              <w:right w:val="single" w:sz="6" w:space="0" w:color="000000"/>
            </w:tcBorders>
            <w:shd w:val="clear" w:color="auto" w:fill="C0C0C0"/>
          </w:tcPr>
          <w:p>
            <w:pPr/>
          </w:p>
        </w:tc>
      </w:tr>
      <w:tr>
        <w:trPr>
          <w:trHeight w:val="314" w:hRule="exact"/>
        </w:trPr>
        <w:tc>
          <w:tcPr>
            <w:tcW w:w="1758" w:type="dxa"/>
            <w:tcBorders>
              <w:top w:val="nil" w:sz="6" w:space="0" w:color="auto"/>
              <w:left w:val="single" w:sz="6" w:space="0" w:color="000000"/>
              <w:bottom w:val="nil" w:sz="6" w:space="0" w:color="auto"/>
              <w:right w:val="single" w:sz="6" w:space="0" w:color="000000"/>
            </w:tcBorders>
            <w:shd w:val="clear" w:color="auto" w:fill="C0C0C0"/>
          </w:tcPr>
          <w:p>
            <w:pPr>
              <w:pStyle w:val="TableParagraph"/>
              <w:spacing w:line="240" w:lineRule="auto" w:before="8"/>
              <w:ind w:right="1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383" w:type="dxa"/>
            <w:vMerge/>
            <w:tcBorders>
              <w:left w:val="single" w:sz="6" w:space="0" w:color="000000"/>
              <w:right w:val="single" w:sz="6" w:space="0" w:color="000000"/>
            </w:tcBorders>
            <w:shd w:val="clear" w:color="auto" w:fill="C0C0C0"/>
          </w:tcPr>
          <w:p>
            <w:pPr/>
          </w:p>
        </w:tc>
        <w:tc>
          <w:tcPr>
            <w:tcW w:w="2648" w:type="dxa"/>
            <w:vMerge/>
            <w:tcBorders>
              <w:left w:val="single" w:sz="6" w:space="0" w:color="000000"/>
              <w:right w:val="single" w:sz="6" w:space="0" w:color="000000"/>
            </w:tcBorders>
            <w:shd w:val="clear" w:color="auto" w:fill="C0C0C0"/>
          </w:tcPr>
          <w:p>
            <w:pPr/>
          </w:p>
        </w:tc>
        <w:tc>
          <w:tcPr>
            <w:tcW w:w="2017" w:type="dxa"/>
            <w:vMerge/>
            <w:tcBorders>
              <w:left w:val="single" w:sz="6" w:space="0" w:color="000000"/>
              <w:right w:val="single" w:sz="6" w:space="0" w:color="000000"/>
            </w:tcBorders>
            <w:shd w:val="clear" w:color="auto" w:fill="C0C0C0"/>
          </w:tcPr>
          <w:p>
            <w:pPr/>
          </w:p>
        </w:tc>
        <w:tc>
          <w:tcPr>
            <w:tcW w:w="1743" w:type="dxa"/>
            <w:tcBorders>
              <w:top w:val="nil" w:sz="6" w:space="0" w:color="auto"/>
              <w:left w:val="single" w:sz="6" w:space="0" w:color="000000"/>
              <w:bottom w:val="nil" w:sz="6" w:space="0" w:color="auto"/>
              <w:right w:val="single" w:sz="6" w:space="0" w:color="000000"/>
            </w:tcBorders>
            <w:shd w:val="clear" w:color="auto" w:fill="C0C0C0"/>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181" w:hRule="exact"/>
        </w:trPr>
        <w:tc>
          <w:tcPr>
            <w:tcW w:w="1758" w:type="dxa"/>
            <w:tcBorders>
              <w:top w:val="nil" w:sz="6" w:space="0" w:color="auto"/>
              <w:left w:val="single" w:sz="6" w:space="0" w:color="000000"/>
              <w:bottom w:val="single" w:sz="6" w:space="0" w:color="000000"/>
              <w:right w:val="single" w:sz="6" w:space="0" w:color="000000"/>
            </w:tcBorders>
            <w:shd w:val="clear" w:color="auto" w:fill="C0C0C0"/>
          </w:tcPr>
          <w:p>
            <w:pPr/>
          </w:p>
        </w:tc>
        <w:tc>
          <w:tcPr>
            <w:tcW w:w="1383" w:type="dxa"/>
            <w:vMerge/>
            <w:tcBorders>
              <w:left w:val="single" w:sz="6" w:space="0" w:color="000000"/>
              <w:bottom w:val="single" w:sz="6" w:space="0" w:color="000000"/>
              <w:right w:val="single" w:sz="6" w:space="0" w:color="000000"/>
            </w:tcBorders>
            <w:shd w:val="clear" w:color="auto" w:fill="C0C0C0"/>
          </w:tcPr>
          <w:p>
            <w:pPr/>
          </w:p>
        </w:tc>
        <w:tc>
          <w:tcPr>
            <w:tcW w:w="2648" w:type="dxa"/>
            <w:vMerge/>
            <w:tcBorders>
              <w:left w:val="single" w:sz="6" w:space="0" w:color="000000"/>
              <w:bottom w:val="single" w:sz="6" w:space="0" w:color="000000"/>
              <w:right w:val="single" w:sz="6" w:space="0" w:color="000000"/>
            </w:tcBorders>
            <w:shd w:val="clear" w:color="auto" w:fill="C0C0C0"/>
          </w:tcPr>
          <w:p>
            <w:pPr/>
          </w:p>
        </w:tc>
        <w:tc>
          <w:tcPr>
            <w:tcW w:w="2017" w:type="dxa"/>
            <w:vMerge/>
            <w:tcBorders>
              <w:left w:val="single" w:sz="6" w:space="0" w:color="000000"/>
              <w:bottom w:val="single" w:sz="6" w:space="0" w:color="000000"/>
              <w:right w:val="single" w:sz="6" w:space="0" w:color="000000"/>
            </w:tcBorders>
            <w:shd w:val="clear" w:color="auto" w:fill="C0C0C0"/>
          </w:tcPr>
          <w:p>
            <w:pPr/>
          </w:p>
        </w:tc>
        <w:tc>
          <w:tcPr>
            <w:tcW w:w="1743" w:type="dxa"/>
            <w:tcBorders>
              <w:top w:val="nil" w:sz="6" w:space="0" w:color="auto"/>
              <w:left w:val="single" w:sz="6" w:space="0" w:color="000000"/>
              <w:bottom w:val="single" w:sz="6" w:space="0" w:color="000000"/>
              <w:right w:val="single" w:sz="6" w:space="0" w:color="000000"/>
            </w:tcBorders>
            <w:shd w:val="clear" w:color="auto" w:fill="C0C0C0"/>
          </w:tcPr>
          <w:p>
            <w:pPr/>
          </w:p>
        </w:tc>
      </w:tr>
      <w:tr>
        <w:trPr>
          <w:trHeight w:val="388" w:hRule="exact"/>
        </w:trPr>
        <w:tc>
          <w:tcPr>
            <w:tcW w:w="175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67"/>
              <w:ind w:right="6"/>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z w:val="18"/>
                <w:szCs w:val="18"/>
              </w:rPr>
              <w:t>年</w:t>
            </w:r>
          </w:p>
        </w:tc>
        <w:tc>
          <w:tcPr>
            <w:tcW w:w="1383" w:type="dxa"/>
            <w:tcBorders>
              <w:top w:val="single" w:sz="53" w:space="0" w:color="C0C0C0"/>
              <w:left w:val="single" w:sz="14" w:space="0" w:color="C0C0C0"/>
              <w:bottom w:val="single" w:sz="6" w:space="0" w:color="000000"/>
              <w:right w:val="single" w:sz="6" w:space="0" w:color="000000"/>
            </w:tcBorders>
          </w:tcPr>
          <w:p>
            <w:pPr>
              <w:pStyle w:val="TableParagraph"/>
              <w:spacing w:line="240" w:lineRule="auto" w:before="10"/>
              <w:ind w:right="16"/>
              <w:jc w:val="right"/>
              <w:rPr>
                <w:rFonts w:ascii="宋体" w:hAnsi="宋体" w:cs="宋体" w:eastAsia="宋体" w:hint="default"/>
                <w:sz w:val="18"/>
                <w:szCs w:val="18"/>
              </w:rPr>
            </w:pPr>
            <w:r>
              <w:rPr>
                <w:rFonts w:ascii="宋体"/>
                <w:spacing w:val="-1"/>
                <w:sz w:val="18"/>
              </w:rPr>
              <w:t>5,350,000.00</w:t>
            </w:r>
          </w:p>
        </w:tc>
        <w:tc>
          <w:tcPr>
            <w:tcW w:w="2648" w:type="dxa"/>
            <w:tcBorders>
              <w:top w:val="single" w:sz="53" w:space="0" w:color="C0C0C0"/>
              <w:left w:val="single" w:sz="6" w:space="0" w:color="000000"/>
              <w:bottom w:val="single" w:sz="6" w:space="0" w:color="000000"/>
              <w:right w:val="single" w:sz="14" w:space="0" w:color="C0C0C0"/>
            </w:tcBorders>
          </w:tcPr>
          <w:p>
            <w:pPr>
              <w:pStyle w:val="TableParagraph"/>
              <w:spacing w:line="240" w:lineRule="auto" w:before="10"/>
              <w:ind w:right="8"/>
              <w:jc w:val="right"/>
              <w:rPr>
                <w:rFonts w:ascii="宋体" w:hAnsi="宋体" w:cs="宋体" w:eastAsia="宋体" w:hint="default"/>
                <w:sz w:val="18"/>
                <w:szCs w:val="18"/>
              </w:rPr>
            </w:pPr>
            <w:r>
              <w:rPr>
                <w:rFonts w:ascii="宋体"/>
                <w:spacing w:val="-1"/>
                <w:sz w:val="18"/>
              </w:rPr>
              <w:t>30,192,707.34</w:t>
            </w:r>
          </w:p>
        </w:tc>
        <w:tc>
          <w:tcPr>
            <w:tcW w:w="2017" w:type="dxa"/>
            <w:tcBorders>
              <w:top w:val="single" w:sz="6" w:space="0" w:color="000000"/>
              <w:left w:val="single" w:sz="14" w:space="0" w:color="C0C0C0"/>
              <w:bottom w:val="single" w:sz="6" w:space="0" w:color="000000"/>
              <w:right w:val="single" w:sz="14" w:space="0" w:color="C0C0C0"/>
            </w:tcBorders>
          </w:tcPr>
          <w:p>
            <w:pPr>
              <w:pStyle w:val="TableParagraph"/>
              <w:spacing w:line="240" w:lineRule="auto" w:before="69"/>
              <w:ind w:right="8"/>
              <w:jc w:val="right"/>
              <w:rPr>
                <w:rFonts w:ascii="宋体" w:hAnsi="宋体" w:cs="宋体" w:eastAsia="宋体" w:hint="default"/>
                <w:sz w:val="18"/>
                <w:szCs w:val="18"/>
              </w:rPr>
            </w:pPr>
            <w:r>
              <w:rPr>
                <w:rFonts w:ascii="宋体"/>
                <w:spacing w:val="-1"/>
                <w:sz w:val="18"/>
              </w:rPr>
              <w:t>17.72%</w:t>
            </w:r>
          </w:p>
        </w:tc>
        <w:tc>
          <w:tcPr>
            <w:tcW w:w="1743" w:type="dxa"/>
            <w:tcBorders>
              <w:top w:val="single" w:sz="6" w:space="0" w:color="000000"/>
              <w:left w:val="single" w:sz="14" w:space="0" w:color="C0C0C0"/>
              <w:bottom w:val="single" w:sz="6" w:space="0" w:color="000000"/>
              <w:right w:val="single" w:sz="6" w:space="0" w:color="000000"/>
            </w:tcBorders>
          </w:tcPr>
          <w:p>
            <w:pPr>
              <w:pStyle w:val="TableParagraph"/>
              <w:spacing w:line="240" w:lineRule="auto" w:before="69"/>
              <w:ind w:right="19"/>
              <w:jc w:val="right"/>
              <w:rPr>
                <w:rFonts w:ascii="宋体" w:hAnsi="宋体" w:cs="宋体" w:eastAsia="宋体" w:hint="default"/>
                <w:sz w:val="18"/>
                <w:szCs w:val="18"/>
              </w:rPr>
            </w:pPr>
            <w:r>
              <w:rPr>
                <w:rFonts w:ascii="宋体"/>
                <w:spacing w:val="-1"/>
                <w:sz w:val="18"/>
              </w:rPr>
              <w:t>26,952,955.83</w:t>
            </w:r>
          </w:p>
        </w:tc>
      </w:tr>
      <w:tr>
        <w:trPr>
          <w:trHeight w:val="329" w:hRule="exact"/>
        </w:trPr>
        <w:tc>
          <w:tcPr>
            <w:tcW w:w="175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z w:val="18"/>
                <w:szCs w:val="18"/>
              </w:rPr>
              <w:t>年</w:t>
            </w:r>
          </w:p>
        </w:tc>
        <w:tc>
          <w:tcPr>
            <w:tcW w:w="1383" w:type="dxa"/>
            <w:tcBorders>
              <w:top w:val="single" w:sz="6" w:space="0" w:color="000000"/>
              <w:left w:val="single" w:sz="14" w:space="0" w:color="C0C0C0"/>
              <w:bottom w:val="single" w:sz="6" w:space="0" w:color="000000"/>
              <w:right w:val="single" w:sz="6"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0.00</w:t>
            </w:r>
            <w:r>
              <w:rPr>
                <w:rFonts w:ascii="宋体"/>
                <w:sz w:val="18"/>
              </w:rPr>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29,725,531.67</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28,334,476.08</w:t>
            </w:r>
          </w:p>
        </w:tc>
      </w:tr>
      <w:tr>
        <w:trPr>
          <w:trHeight w:val="329" w:hRule="exact"/>
        </w:trPr>
        <w:tc>
          <w:tcPr>
            <w:tcW w:w="175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right="6"/>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z w:val="18"/>
                <w:szCs w:val="18"/>
              </w:rPr>
              <w:t>年</w:t>
            </w:r>
          </w:p>
        </w:tc>
        <w:tc>
          <w:tcPr>
            <w:tcW w:w="1383" w:type="dxa"/>
            <w:tcBorders>
              <w:top w:val="single" w:sz="6" w:space="0" w:color="000000"/>
              <w:left w:val="single" w:sz="14" w:space="0" w:color="C0C0C0"/>
              <w:bottom w:val="single" w:sz="6" w:space="0" w:color="000000"/>
              <w:right w:val="single" w:sz="6"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z w:val="18"/>
              </w:rPr>
              <w:t>0.00</w:t>
            </w:r>
          </w:p>
        </w:tc>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26,028,923.48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0.00%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宋体" w:hAnsi="宋体" w:cs="宋体" w:eastAsia="宋体" w:hint="default"/>
                <w:sz w:val="18"/>
                <w:szCs w:val="18"/>
              </w:rPr>
            </w:pPr>
            <w:r>
              <w:rPr>
                <w:rFonts w:ascii="宋体"/>
                <w:spacing w:val="-1"/>
                <w:sz w:val="18"/>
              </w:rPr>
              <w:t>24,259,829.87</w:t>
            </w:r>
          </w:p>
        </w:tc>
      </w:tr>
      <w:tr>
        <w:trPr>
          <w:trHeight w:val="328" w:hRule="exact"/>
        </w:trPr>
        <w:tc>
          <w:tcPr>
            <w:tcW w:w="5789" w:type="dxa"/>
            <w:gridSpan w:val="3"/>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left="586"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宋体" w:hAnsi="宋体" w:cs="宋体" w:eastAsia="宋体" w:hint="default"/>
                <w:sz w:val="18"/>
                <w:szCs w:val="18"/>
              </w:rPr>
              <w:t>%</w:t>
            </w:r>
            <w:r>
              <w:rPr>
                <w:rFonts w:ascii="宋体" w:hAnsi="宋体" w:cs="宋体" w:eastAsia="宋体" w:hint="default"/>
                <w:sz w:val="18"/>
                <w:szCs w:val="18"/>
              </w:rPr>
              <w:t>）</w:t>
            </w:r>
          </w:p>
        </w:tc>
        <w:tc>
          <w:tcPr>
            <w:tcW w:w="3759" w:type="dxa"/>
            <w:gridSpan w:val="2"/>
            <w:tcBorders>
              <w:top w:val="single" w:sz="6" w:space="0" w:color="000000"/>
              <w:left w:val="single" w:sz="14" w:space="0" w:color="C0C0C0"/>
              <w:bottom w:val="single" w:sz="6" w:space="0" w:color="000000"/>
              <w:right w:val="single" w:sz="6" w:space="0" w:color="000000"/>
            </w:tcBorders>
          </w:tcPr>
          <w:p>
            <w:pPr>
              <w:pStyle w:val="TableParagraph"/>
              <w:spacing w:line="240" w:lineRule="auto" w:before="8"/>
              <w:ind w:right="10"/>
              <w:jc w:val="center"/>
              <w:rPr>
                <w:rFonts w:ascii="宋体" w:hAnsi="宋体" w:cs="宋体" w:eastAsia="宋体" w:hint="default"/>
                <w:sz w:val="18"/>
                <w:szCs w:val="18"/>
              </w:rPr>
            </w:pPr>
            <w:r>
              <w:rPr>
                <w:rFonts w:ascii="宋体"/>
                <w:sz w:val="18"/>
              </w:rPr>
              <w:t>18.67%</w:t>
            </w:r>
          </w:p>
        </w:tc>
      </w:tr>
    </w:tbl>
    <w:p>
      <w:pPr>
        <w:spacing w:after="0" w:line="240" w:lineRule="auto"/>
        <w:jc w:val="center"/>
        <w:rPr>
          <w:rFonts w:ascii="宋体" w:hAnsi="宋体" w:cs="宋体" w:eastAsia="宋体" w:hint="default"/>
          <w:sz w:val="18"/>
          <w:szCs w:val="18"/>
        </w:rPr>
        <w:sectPr>
          <w:pgSz w:w="12240" w:h="15840"/>
          <w:pgMar w:header="745" w:footer="956" w:top="980" w:bottom="1140" w:left="1240" w:right="0"/>
        </w:sectPr>
      </w:pPr>
    </w:p>
    <w:p>
      <w:pPr>
        <w:spacing w:line="240" w:lineRule="auto" w:before="10"/>
        <w:rPr>
          <w:rFonts w:ascii="宋体" w:hAnsi="宋体" w:cs="宋体" w:eastAsia="宋体" w:hint="default"/>
          <w:sz w:val="27"/>
          <w:szCs w:val="27"/>
        </w:rPr>
      </w:pPr>
    </w:p>
    <w:p>
      <w:pPr>
        <w:pStyle w:val="Heading2"/>
        <w:spacing w:line="240" w:lineRule="auto"/>
        <w:ind w:right="0"/>
        <w:jc w:val="both"/>
        <w:rPr>
          <w:b w:val="0"/>
          <w:bCs w:val="0"/>
        </w:rPr>
      </w:pPr>
      <w:r>
        <w:rPr/>
        <w:t>六、其他需要披露的事项</w:t>
      </w:r>
      <w:r>
        <w:rPr>
          <w:b w:val="0"/>
          <w:bCs w:val="0"/>
        </w:rPr>
      </w:r>
    </w:p>
    <w:p>
      <w:pPr>
        <w:pStyle w:val="BodyText"/>
        <w:spacing w:line="386" w:lineRule="auto" w:before="192"/>
        <w:ind w:left="618" w:right="1442" w:hanging="10"/>
        <w:jc w:val="left"/>
      </w:pPr>
      <w:r>
        <w:rPr/>
        <w:t>（一）公司信息披露媒体 公司指定《中国证券报》、《上海证券报》、《证券时报》、《证券日报》和巨潮资</w:t>
      </w:r>
    </w:p>
    <w:p>
      <w:pPr>
        <w:pStyle w:val="BodyText"/>
        <w:spacing w:line="240" w:lineRule="auto" w:before="7"/>
        <w:ind w:right="0"/>
        <w:jc w:val="both"/>
      </w:pPr>
      <w:r>
        <w:rPr/>
        <w:t>讯网</w:t>
      </w:r>
      <w:hyperlink r:id="rId15">
        <w:r>
          <w:rPr>
            <w:rFonts w:ascii="宋体" w:hAnsi="宋体" w:cs="宋体" w:eastAsia="宋体" w:hint="default"/>
          </w:rPr>
          <w:t>http://www.cninfo.com.cn</w:t>
        </w:r>
        <w:r>
          <w:rPr/>
          <w:t>为刊登公司公告和其他需要披露信息的媒体。</w:t>
        </w:r>
      </w:hyperlink>
    </w:p>
    <w:p>
      <w:pPr>
        <w:pStyle w:val="BodyText"/>
        <w:spacing w:line="357" w:lineRule="auto" w:before="151"/>
        <w:ind w:left="618" w:right="1562"/>
        <w:jc w:val="left"/>
      </w:pPr>
      <w:r>
        <w:rPr/>
        <w:t>（二）内幕信息知情人登记管理制度的建立和执行情况 </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27</w:t>
      </w:r>
      <w:r>
        <w:rPr/>
        <w:t>日召开的公司第一届董事会第十次会议上审议通过了《内幕信息知情人</w:t>
      </w:r>
    </w:p>
    <w:p>
      <w:pPr>
        <w:pStyle w:val="BodyText"/>
        <w:spacing w:line="357" w:lineRule="auto"/>
        <w:ind w:right="1458"/>
        <w:jc w:val="both"/>
      </w:pPr>
      <w:r>
        <w:rPr/>
        <w:t>登记制度》，</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23</w:t>
      </w:r>
      <w:r>
        <w:rPr/>
        <w:t>日召开的第二届董事会第八次会议上对《内幕信息知情人登记 制度》进行了修订，截至目前该制度执行情况良好。</w:t>
      </w:r>
    </w:p>
    <w:p>
      <w:pPr>
        <w:pStyle w:val="BodyText"/>
        <w:spacing w:line="357" w:lineRule="auto"/>
        <w:ind w:right="1458" w:firstLine="480"/>
        <w:jc w:val="both"/>
      </w:pPr>
      <w:r>
        <w:rPr/>
        <w:t>报告期内未有被监管部门采取监管措施或行政处罚的情况，也未有内幕信息知情人买 卖本公司股票及其衍生品种的情况。</w:t>
      </w:r>
    </w:p>
    <w:p>
      <w:pPr>
        <w:pStyle w:val="BodyText"/>
        <w:spacing w:line="357" w:lineRule="auto"/>
        <w:ind w:left="618" w:right="1404"/>
        <w:jc w:val="left"/>
      </w:pPr>
      <w:r>
        <w:rPr/>
        <w:t>（三）外部信息使用人管理制度的建立和执行情况 </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28</w:t>
      </w:r>
      <w:r>
        <w:rPr>
          <w:spacing w:val="-2"/>
        </w:rPr>
        <w:t>日召开的公司第二届董事会第六次会议上审议通过了《外部信息使用人管</w:t>
      </w:r>
    </w:p>
    <w:p>
      <w:pPr>
        <w:pStyle w:val="BodyText"/>
        <w:spacing w:line="240" w:lineRule="auto" w:before="36"/>
        <w:ind w:right="0"/>
        <w:jc w:val="both"/>
      </w:pPr>
      <w:r>
        <w:rPr/>
        <w:t>理制度》，截至目前该制度执行情况良好。</w:t>
      </w:r>
    </w:p>
    <w:p>
      <w:pPr>
        <w:pStyle w:val="BodyText"/>
        <w:spacing w:line="357" w:lineRule="auto" w:before="151"/>
        <w:ind w:left="618" w:right="0"/>
        <w:jc w:val="left"/>
      </w:pPr>
      <w:r>
        <w:rPr/>
        <w:t>（四）投资者关系管理 </w:t>
      </w:r>
      <w:r>
        <w:rPr>
          <w:spacing w:val="-3"/>
        </w:rPr>
        <w:t>公司指定董事会秘书为投资者关系管理负责人，证券部负责日常投资者关系管理工作。</w:t>
      </w:r>
    </w:p>
    <w:p>
      <w:pPr>
        <w:pStyle w:val="BodyText"/>
        <w:spacing w:line="357" w:lineRule="auto"/>
        <w:ind w:right="1459"/>
        <w:jc w:val="both"/>
      </w:pPr>
      <w:r>
        <w:rPr/>
        <w:t>公司严格按照信息披露管理制度真实、准确、完整、及时、公平地进行信息披露工作。公 司十分重视投资者关系管理工作，积极接待投资者、新闻媒体的咨询和来访，加强同投资 者和新闻媒体的交流和沟通，认真做好投资者关系管理工作，以促进与投资者之间建立长 期良好的关系和互动机制。</w:t>
      </w:r>
    </w:p>
    <w:p>
      <w:pPr>
        <w:pStyle w:val="BodyText"/>
        <w:spacing w:line="357" w:lineRule="auto"/>
        <w:ind w:right="1457" w:firstLine="480"/>
        <w:jc w:val="both"/>
      </w:pPr>
      <w:r>
        <w:rPr/>
        <w:t>报告期内，公司通过深圳证券信息有限公司提供的网上平台举行了</w:t>
      </w:r>
      <w:r>
        <w:rPr>
          <w:rFonts w:ascii="宋体" w:hAnsi="宋体" w:cs="宋体" w:eastAsia="宋体" w:hint="default"/>
        </w:rPr>
        <w:t>2010</w:t>
      </w:r>
      <w:r>
        <w:rPr/>
        <w:t>年年度报告网 上说明会，公司董事长、财务总监、董事会秘书、独立董事及保荐代表人就</w:t>
      </w:r>
      <w:r>
        <w:rPr>
          <w:rFonts w:ascii="宋体" w:hAnsi="宋体" w:cs="宋体" w:eastAsia="宋体" w:hint="default"/>
        </w:rPr>
        <w:t>2010</w:t>
      </w:r>
      <w:r>
        <w:rPr/>
        <w:t>年度公司 业绩与广大投资者进行了坦诚友好的交流，并回答了投资者的咨询，认真听取了投资者提 出的宝贵意见和建议，使投资者进一步增强了对公司的了解。</w:t>
      </w:r>
    </w:p>
    <w:p>
      <w:pPr>
        <w:spacing w:after="0" w:line="357" w:lineRule="auto"/>
        <w:jc w:val="both"/>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left="0" w:right="1280"/>
        <w:jc w:val="center"/>
        <w:rPr>
          <w:b w:val="0"/>
          <w:bCs w:val="0"/>
        </w:rPr>
      </w:pPr>
      <w:bookmarkStart w:name="_TOC_250003" w:id="10"/>
      <w:r>
        <w:rPr>
          <w:w w:val="95"/>
        </w:rPr>
        <w:t>第十节</w:t>
        <w:tab/>
      </w:r>
      <w:r>
        <w:rPr/>
        <w:t>监事会报告</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spacing w:line="355" w:lineRule="auto" w:before="0"/>
        <w:ind w:left="621" w:right="0" w:hanging="483"/>
        <w:jc w:val="left"/>
        <w:rPr>
          <w:rFonts w:ascii="宋体" w:hAnsi="宋体" w:cs="宋体" w:eastAsia="宋体" w:hint="default"/>
          <w:sz w:val="24"/>
          <w:szCs w:val="24"/>
        </w:rPr>
      </w:pPr>
      <w:r>
        <w:rPr>
          <w:rFonts w:ascii="宋体" w:hAnsi="宋体" w:cs="宋体" w:eastAsia="宋体" w:hint="default"/>
          <w:b/>
          <w:bCs/>
          <w:sz w:val="24"/>
          <w:szCs w:val="24"/>
        </w:rPr>
        <w:t>一、监事会日常工作情况</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报告期内，监事会严格按照《公司法》、《公司章程》及《监事会议事规则》和有关法</w:t>
      </w:r>
    </w:p>
    <w:p>
      <w:pPr>
        <w:pStyle w:val="BodyText"/>
        <w:spacing w:line="357" w:lineRule="auto" w:before="38"/>
        <w:ind w:right="1420"/>
        <w:jc w:val="both"/>
      </w:pPr>
      <w:r>
        <w:rPr/>
        <w:t>律法规的要求，本着恪尽职守、勤勉尽责的工作态度，依法独立行使职权，切实维护公司</w:t>
      </w:r>
      <w:r>
        <w:rPr>
          <w:spacing w:val="-85"/>
        </w:rPr>
        <w:t> </w:t>
      </w:r>
      <w:r>
        <w:rPr>
          <w:spacing w:val="-85"/>
        </w:rPr>
      </w:r>
      <w:r>
        <w:rPr/>
        <w:t>利益和全体股东权益。监事认真履行监督职责，通过列席或出席董事会及股东大会，了解</w:t>
      </w:r>
      <w:r>
        <w:rPr>
          <w:spacing w:val="-85"/>
        </w:rPr>
        <w:t> </w:t>
      </w:r>
      <w:r>
        <w:rPr>
          <w:spacing w:val="-85"/>
        </w:rPr>
      </w:r>
      <w:r>
        <w:rPr/>
        <w:t>和掌握公司的经营决策、投资方略、财务状况和生产经营情况，对公司董事、高级管理人</w:t>
      </w:r>
      <w:r>
        <w:rPr>
          <w:spacing w:val="-85"/>
        </w:rPr>
        <w:t> </w:t>
      </w:r>
      <w:r>
        <w:rPr>
          <w:spacing w:val="-85"/>
        </w:rPr>
      </w:r>
      <w:r>
        <w:rPr/>
        <w:t>员的履行职责情况进行了监督，促进了公司规范运作。</w:t>
      </w:r>
    </w:p>
    <w:p>
      <w:pPr>
        <w:pStyle w:val="BodyText"/>
        <w:spacing w:line="240" w:lineRule="auto" w:before="36"/>
        <w:ind w:left="621" w:right="0"/>
        <w:jc w:val="left"/>
      </w:pPr>
      <w:r>
        <w:rPr/>
        <w:t>（一）报告期内，公司监事列席历次董事会会议。</w:t>
      </w:r>
    </w:p>
    <w:p>
      <w:pPr>
        <w:pStyle w:val="BodyText"/>
        <w:spacing w:line="240" w:lineRule="auto" w:before="151"/>
        <w:ind w:left="621" w:right="0"/>
        <w:jc w:val="left"/>
      </w:pPr>
      <w:r>
        <w:rPr/>
        <w:t>（二）报告期内，公司监事出席股东大会。</w:t>
      </w:r>
    </w:p>
    <w:p>
      <w:pPr>
        <w:pStyle w:val="BodyText"/>
        <w:spacing w:line="357" w:lineRule="auto" w:before="154"/>
        <w:ind w:left="621" w:right="4439"/>
        <w:jc w:val="left"/>
        <w:rPr>
          <w:rFonts w:ascii="宋体" w:hAnsi="宋体" w:cs="宋体" w:eastAsia="宋体" w:hint="default"/>
        </w:rPr>
      </w:pPr>
      <w:r>
        <w:rPr/>
        <w:t>（三）监事会召开情况 报告期内公司共召开了五次监事会会议，详细情况如下</w:t>
      </w:r>
      <w:r>
        <w:rPr>
          <w:rFonts w:ascii="宋体" w:hAnsi="宋体" w:cs="宋体" w:eastAsia="宋体" w:hint="default"/>
        </w:rPr>
        <w:t>:</w:t>
      </w:r>
    </w:p>
    <w:p>
      <w:pPr>
        <w:pStyle w:val="BodyText"/>
        <w:spacing w:line="240" w:lineRule="auto"/>
        <w:ind w:left="621" w:right="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2011</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4"/>
        </w:rPr>
        <w:t> </w:t>
      </w:r>
      <w:r>
        <w:rPr/>
        <w:t>日，监事会召开二届二次会议，审议通过了以下议案：《公司</w:t>
      </w:r>
      <w:r>
        <w:rPr>
          <w:spacing w:val="-54"/>
        </w:rPr>
        <w:t> </w:t>
      </w:r>
      <w:r>
        <w:rPr>
          <w:rFonts w:ascii="宋体" w:hAnsi="宋体" w:cs="宋体" w:eastAsia="宋体" w:hint="default"/>
        </w:rPr>
        <w:t>2010</w:t>
      </w:r>
    </w:p>
    <w:p>
      <w:pPr>
        <w:pStyle w:val="BodyText"/>
        <w:spacing w:line="240" w:lineRule="auto" w:before="154"/>
        <w:ind w:right="0"/>
        <w:jc w:val="both"/>
      </w:pPr>
      <w:r>
        <w:rPr/>
        <w:t>年年度报告及其摘要</w:t>
      </w:r>
      <w:r>
        <w:rPr>
          <w:spacing w:val="-120"/>
        </w:rPr>
        <w:t>》</w:t>
      </w:r>
      <w:r>
        <w:rPr>
          <w:spacing w:val="-219"/>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年度监事会工作报告</w:t>
      </w:r>
      <w:r>
        <w:rPr>
          <w:spacing w:val="-120"/>
        </w:rPr>
        <w:t>》</w:t>
      </w:r>
      <w:r>
        <w:rPr>
          <w:spacing w:val="-219"/>
        </w:rPr>
        <w:t>、</w:t>
      </w:r>
      <w:r>
        <w:rPr/>
        <w:t>《公司</w:t>
      </w:r>
      <w:r>
        <w:rPr>
          <w:spacing w:val="-60"/>
        </w:rPr>
        <w:t> </w:t>
      </w:r>
      <w:r>
        <w:rPr>
          <w:rFonts w:ascii="宋体" w:hAnsi="宋体" w:cs="宋体" w:eastAsia="宋体" w:hint="default"/>
        </w:rPr>
        <w:t>2010</w:t>
      </w:r>
      <w:r>
        <w:rPr>
          <w:rFonts w:ascii="宋体" w:hAnsi="宋体" w:cs="宋体" w:eastAsia="宋体" w:hint="default"/>
          <w:spacing w:val="-60"/>
        </w:rPr>
        <w:t> </w:t>
      </w:r>
      <w:r>
        <w:rPr/>
        <w:t>年度财务决算报告</w:t>
      </w:r>
      <w:r>
        <w:rPr>
          <w:spacing w:val="-120"/>
        </w:rPr>
        <w:t>》</w:t>
      </w:r>
      <w:r>
        <w:rPr/>
        <w:t>、</w:t>
      </w:r>
    </w:p>
    <w:p>
      <w:pPr>
        <w:pStyle w:val="BodyText"/>
        <w:spacing w:line="240" w:lineRule="auto" w:before="152"/>
        <w:ind w:right="0"/>
        <w:jc w:val="both"/>
      </w:pPr>
      <w:r>
        <w:rPr/>
        <w:t>《关于公司</w:t>
      </w:r>
      <w:r>
        <w:rPr>
          <w:spacing w:val="-49"/>
        </w:rPr>
        <w:t> </w:t>
      </w:r>
      <w:r>
        <w:rPr>
          <w:rFonts w:ascii="宋体" w:hAnsi="宋体" w:cs="宋体" w:eastAsia="宋体" w:hint="default"/>
        </w:rPr>
        <w:t>2010</w:t>
      </w:r>
      <w:r>
        <w:rPr>
          <w:rFonts w:ascii="宋体" w:hAnsi="宋体" w:cs="宋体" w:eastAsia="宋体" w:hint="default"/>
          <w:spacing w:val="-48"/>
        </w:rPr>
        <w:t> </w:t>
      </w:r>
      <w:r>
        <w:rPr/>
        <w:t>年</w:t>
      </w:r>
      <w:r>
        <w:rPr>
          <w:spacing w:val="-3"/>
        </w:rPr>
        <w:t>度</w:t>
      </w:r>
      <w:r>
        <w:rPr/>
        <w:t>利润分配预案</w:t>
      </w:r>
      <w:r>
        <w:rPr>
          <w:spacing w:val="-120"/>
        </w:rPr>
        <w:t>》、</w:t>
      </w:r>
      <w:r>
        <w:rPr/>
        <w:t>《关于公司</w:t>
      </w:r>
      <w:r>
        <w:rPr>
          <w:spacing w:val="-47"/>
        </w:rPr>
        <w:t> </w:t>
      </w:r>
      <w:r>
        <w:rPr>
          <w:rFonts w:ascii="宋体" w:hAnsi="宋体" w:cs="宋体" w:eastAsia="宋体" w:hint="default"/>
        </w:rPr>
        <w:t>2010</w:t>
      </w:r>
      <w:r>
        <w:rPr>
          <w:rFonts w:ascii="宋体" w:hAnsi="宋体" w:cs="宋体" w:eastAsia="宋体" w:hint="default"/>
          <w:spacing w:val="-48"/>
        </w:rPr>
        <w:t> </w:t>
      </w:r>
      <w:r>
        <w:rPr/>
        <w:t>年度内部</w:t>
      </w:r>
      <w:r>
        <w:rPr>
          <w:spacing w:val="-3"/>
        </w:rPr>
        <w:t>控</w:t>
      </w:r>
      <w:r>
        <w:rPr/>
        <w:t>制自我评价报告</w:t>
      </w:r>
      <w:r>
        <w:rPr>
          <w:spacing w:val="-120"/>
        </w:rPr>
        <w:t>》、</w:t>
      </w:r>
      <w:r>
        <w:rPr/>
        <w:t>《关</w:t>
      </w:r>
    </w:p>
    <w:p>
      <w:pPr>
        <w:pStyle w:val="BodyText"/>
        <w:spacing w:line="240" w:lineRule="auto" w:before="154"/>
        <w:ind w:right="0"/>
        <w:jc w:val="both"/>
      </w:pPr>
      <w:r>
        <w:rPr/>
        <w:t>于公司</w:t>
      </w:r>
      <w:r>
        <w:rPr>
          <w:spacing w:val="-49"/>
        </w:rPr>
        <w:t> </w:t>
      </w:r>
      <w:r>
        <w:rPr>
          <w:rFonts w:ascii="宋体" w:hAnsi="宋体" w:cs="宋体" w:eastAsia="宋体" w:hint="default"/>
        </w:rPr>
        <w:t>2010</w:t>
      </w:r>
      <w:r>
        <w:rPr>
          <w:rFonts w:ascii="宋体" w:hAnsi="宋体" w:cs="宋体" w:eastAsia="宋体" w:hint="default"/>
          <w:spacing w:val="-48"/>
        </w:rPr>
        <w:t> </w:t>
      </w:r>
      <w:r>
        <w:rPr/>
        <w:t>年度募</w:t>
      </w:r>
      <w:r>
        <w:rPr>
          <w:spacing w:val="-3"/>
        </w:rPr>
        <w:t>集</w:t>
      </w:r>
      <w:r>
        <w:rPr/>
        <w:t>资金存放与使用情况的专项说明</w:t>
      </w:r>
      <w:r>
        <w:rPr>
          <w:spacing w:val="-120"/>
        </w:rPr>
        <w:t>》、</w:t>
      </w:r>
      <w:r>
        <w:rPr/>
        <w:t>《关于</w:t>
      </w:r>
      <w:r>
        <w:rPr>
          <w:spacing w:val="1"/>
        </w:rPr>
        <w:t>续</w:t>
      </w:r>
      <w:r>
        <w:rPr/>
        <w:t>聘公司</w:t>
      </w:r>
      <w:r>
        <w:rPr>
          <w:spacing w:val="-48"/>
        </w:rPr>
        <w:t> </w:t>
      </w:r>
      <w:r>
        <w:rPr>
          <w:rFonts w:ascii="宋体" w:hAnsi="宋体" w:cs="宋体" w:eastAsia="宋体" w:hint="default"/>
        </w:rPr>
        <w:t>2011</w:t>
      </w:r>
      <w:r>
        <w:rPr>
          <w:rFonts w:ascii="宋体" w:hAnsi="宋体" w:cs="宋体" w:eastAsia="宋体" w:hint="default"/>
          <w:spacing w:val="-48"/>
        </w:rPr>
        <w:t> </w:t>
      </w:r>
      <w:r>
        <w:rPr/>
        <w:t>年度财务审</w:t>
      </w:r>
    </w:p>
    <w:p>
      <w:pPr>
        <w:pStyle w:val="BodyText"/>
        <w:spacing w:line="357" w:lineRule="auto" w:before="151"/>
        <w:ind w:right="1415"/>
        <w:jc w:val="both"/>
      </w:pPr>
      <w:r>
        <w:rPr/>
        <w:t>计机构的议案</w:t>
      </w:r>
      <w:r>
        <w:rPr>
          <w:spacing w:val="-120"/>
        </w:rPr>
        <w:t>》</w:t>
      </w:r>
      <w:r>
        <w:rPr>
          <w:spacing w:val="-159"/>
        </w:rPr>
        <w:t>、</w:t>
      </w:r>
      <w:r>
        <w:rPr/>
        <w:t>《关于</w:t>
      </w:r>
      <w:r>
        <w:rPr>
          <w:spacing w:val="-60"/>
        </w:rPr>
        <w:t> </w:t>
      </w:r>
      <w:r>
        <w:rPr>
          <w:rFonts w:ascii="宋体" w:hAnsi="宋体" w:cs="宋体" w:eastAsia="宋体" w:hint="default"/>
        </w:rPr>
        <w:t>2011</w:t>
      </w:r>
      <w:r>
        <w:rPr>
          <w:rFonts w:ascii="宋体" w:hAnsi="宋体" w:cs="宋体" w:eastAsia="宋体" w:hint="default"/>
          <w:spacing w:val="-60"/>
        </w:rPr>
        <w:t> </w:t>
      </w:r>
      <w:r>
        <w:rPr/>
        <w:t>年度公司监事薪酬的议案</w:t>
      </w:r>
      <w:r>
        <w:rPr>
          <w:spacing w:val="-120"/>
        </w:rPr>
        <w:t>》</w:t>
      </w:r>
      <w:r>
        <w:rPr>
          <w:spacing w:val="-159"/>
        </w:rPr>
        <w:t>、</w:t>
      </w:r>
      <w:r>
        <w:rPr/>
        <w:t>《关于对控股子公司四川泸州丽鹏</w:t>
      </w:r>
      <w:r>
        <w:rPr/>
        <w:t> 制盖</w:t>
      </w:r>
      <w:r>
        <w:rPr>
          <w:spacing w:val="2"/>
        </w:rPr>
        <w:t>有</w:t>
      </w:r>
      <w:r>
        <w:rPr/>
        <w:t>限</w:t>
      </w:r>
      <w:r>
        <w:rPr>
          <w:spacing w:val="2"/>
        </w:rPr>
        <w:t>公</w:t>
      </w:r>
      <w:r>
        <w:rPr/>
        <w:t>司</w:t>
      </w:r>
      <w:r>
        <w:rPr>
          <w:spacing w:val="2"/>
        </w:rPr>
        <w:t>增</w:t>
      </w:r>
      <w:r>
        <w:rPr/>
        <w:t>资</w:t>
      </w:r>
      <w:r>
        <w:rPr>
          <w:spacing w:val="2"/>
        </w:rPr>
        <w:t>的议</w:t>
      </w:r>
      <w:r>
        <w:rPr/>
        <w:t>案</w:t>
      </w:r>
      <w:r>
        <w:rPr>
          <w:spacing w:val="-120"/>
        </w:rPr>
        <w:t>》</w:t>
      </w:r>
      <w:r>
        <w:rPr>
          <w:spacing w:val="-118"/>
        </w:rPr>
        <w:t>、</w:t>
      </w:r>
      <w:r>
        <w:rPr/>
        <w:t>《</w:t>
      </w:r>
      <w:r>
        <w:rPr>
          <w:spacing w:val="2"/>
        </w:rPr>
        <w:t>关</w:t>
      </w:r>
      <w:r>
        <w:rPr/>
        <w:t>于</w:t>
      </w:r>
      <w:r>
        <w:rPr>
          <w:spacing w:val="2"/>
        </w:rPr>
        <w:t>对</w:t>
      </w:r>
      <w:r>
        <w:rPr/>
        <w:t>全</w:t>
      </w:r>
      <w:r>
        <w:rPr>
          <w:spacing w:val="2"/>
        </w:rPr>
        <w:t>资</w:t>
      </w:r>
      <w:r>
        <w:rPr/>
        <w:t>子</w:t>
      </w:r>
      <w:r>
        <w:rPr>
          <w:spacing w:val="2"/>
        </w:rPr>
        <w:t>公</w:t>
      </w:r>
      <w:r>
        <w:rPr/>
        <w:t>司成</w:t>
      </w:r>
      <w:r>
        <w:rPr>
          <w:spacing w:val="2"/>
        </w:rPr>
        <w:t>都</w:t>
      </w:r>
      <w:r>
        <w:rPr/>
        <w:t>海</w:t>
      </w:r>
      <w:r>
        <w:rPr>
          <w:spacing w:val="2"/>
        </w:rPr>
        <w:t>川</w:t>
      </w:r>
      <w:r>
        <w:rPr/>
        <w:t>制</w:t>
      </w:r>
      <w:r>
        <w:rPr>
          <w:spacing w:val="2"/>
        </w:rPr>
        <w:t>盖</w:t>
      </w:r>
      <w:r>
        <w:rPr/>
        <w:t>有</w:t>
      </w:r>
      <w:r>
        <w:rPr>
          <w:spacing w:val="2"/>
        </w:rPr>
        <w:t>限公</w:t>
      </w:r>
      <w:r>
        <w:rPr/>
        <w:t>司增</w:t>
      </w:r>
      <w:r>
        <w:rPr>
          <w:spacing w:val="2"/>
        </w:rPr>
        <w:t>资</w:t>
      </w:r>
      <w:r>
        <w:rPr/>
        <w:t>的</w:t>
      </w:r>
      <w:r>
        <w:rPr>
          <w:spacing w:val="2"/>
        </w:rPr>
        <w:t>议</w:t>
      </w:r>
      <w:r>
        <w:rPr/>
        <w:t>案</w:t>
      </w:r>
      <w:r>
        <w:rPr>
          <w:spacing w:val="-118"/>
        </w:rPr>
        <w:t>》</w:t>
      </w:r>
      <w:r>
        <w:rPr>
          <w:spacing w:val="-120"/>
        </w:rPr>
        <w:t>、</w:t>
      </w:r>
      <w:r>
        <w:rPr/>
        <w:t>《关</w:t>
      </w:r>
      <w:r>
        <w:rPr/>
        <w:t> 于</w:t>
      </w:r>
      <w:r>
        <w:rPr>
          <w:spacing w:val="-60"/>
        </w:rPr>
        <w:t> </w:t>
      </w:r>
      <w:r>
        <w:rPr>
          <w:rFonts w:ascii="宋体" w:hAnsi="宋体" w:cs="宋体" w:eastAsia="宋体" w:hint="default"/>
        </w:rPr>
        <w:t>2011</w:t>
      </w:r>
      <w:r>
        <w:rPr>
          <w:rFonts w:ascii="宋体" w:hAnsi="宋体" w:cs="宋体" w:eastAsia="宋体" w:hint="default"/>
          <w:spacing w:val="-61"/>
        </w:rPr>
        <w:t> </w:t>
      </w:r>
      <w:r>
        <w:rPr/>
        <w:t>年度为控股子公司银行贷款提供担保的议案</w:t>
      </w:r>
      <w:r>
        <w:rPr>
          <w:spacing w:val="-120"/>
        </w:rPr>
        <w:t>》</w:t>
      </w:r>
      <w:r>
        <w:rPr/>
        <w:t>。</w:t>
      </w:r>
    </w:p>
    <w:p>
      <w:pPr>
        <w:pStyle w:val="BodyText"/>
        <w:spacing w:line="355" w:lineRule="auto" w:before="36"/>
        <w:ind w:right="1442" w:firstLine="480"/>
        <w:jc w:val="left"/>
      </w:pPr>
      <w:r>
        <w:rPr/>
        <w:t>本次会议的决议公告刊登于</w:t>
      </w:r>
      <w:r>
        <w:rPr>
          <w:rFonts w:ascii="宋体" w:hAnsi="宋体" w:cs="宋体" w:eastAsia="宋体" w:hint="default"/>
        </w:rPr>
        <w:t>2011</w:t>
      </w:r>
      <w:r>
        <w:rPr/>
        <w:t>年</w:t>
      </w:r>
      <w:r>
        <w:rPr>
          <w:rFonts w:ascii="宋体" w:hAnsi="宋体" w:cs="宋体" w:eastAsia="宋体" w:hint="default"/>
        </w:rPr>
        <w:t>4</w:t>
      </w:r>
      <w:r>
        <w:rPr/>
        <w:t>月</w:t>
      </w:r>
      <w:r>
        <w:rPr>
          <w:rFonts w:ascii="宋体" w:hAnsi="宋体" w:cs="宋体" w:eastAsia="宋体" w:hint="default"/>
        </w:rPr>
        <w:t>7</w:t>
      </w:r>
      <w:r>
        <w:rPr/>
        <w:t>日的《中国证券报</w:t>
      </w:r>
      <w:r>
        <w:rPr>
          <w:spacing w:val="-120"/>
        </w:rPr>
        <w:t>》、</w:t>
      </w:r>
      <w:r>
        <w:rPr/>
        <w:t>《上海证券报</w:t>
      </w:r>
      <w:r>
        <w:rPr>
          <w:spacing w:val="-120"/>
        </w:rPr>
        <w:t>》、</w:t>
      </w:r>
      <w:r>
        <w:rPr/>
        <w:t>《证券时</w:t>
      </w:r>
      <w:r>
        <w:rPr/>
        <w:t> 报</w:t>
      </w:r>
      <w:r>
        <w:rPr>
          <w:spacing w:val="-120"/>
        </w:rPr>
        <w:t>》、</w:t>
      </w:r>
      <w:r>
        <w:rPr/>
        <w:t>《证券日报》和巨潮资讯网上。</w:t>
      </w:r>
    </w:p>
    <w:p>
      <w:pPr>
        <w:pStyle w:val="BodyText"/>
        <w:spacing w:line="355" w:lineRule="auto" w:before="39"/>
        <w:ind w:right="1400" w:firstLine="482"/>
        <w:jc w:val="left"/>
      </w:pPr>
      <w:r>
        <w:rPr>
          <w:rFonts w:ascii="宋体" w:hAnsi="宋体" w:cs="宋体" w:eastAsia="宋体" w:hint="default"/>
          <w:spacing w:val="-1"/>
        </w:rPr>
        <w:t>2</w:t>
      </w:r>
      <w:r>
        <w:rPr>
          <w:spacing w:val="-5"/>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w:t>
      </w:r>
      <w:r>
        <w:rPr>
          <w:spacing w:val="-5"/>
        </w:rPr>
        <w:t>，</w:t>
      </w:r>
      <w:r>
        <w:rPr/>
        <w:t>监事会召开二届三次会议</w:t>
      </w:r>
      <w:r>
        <w:rPr>
          <w:spacing w:val="-5"/>
        </w:rPr>
        <w:t>，</w:t>
      </w:r>
      <w:r>
        <w:rPr/>
        <w:t>审议通过了</w:t>
      </w:r>
      <w:r>
        <w:rPr>
          <w:spacing w:val="-125"/>
        </w:rPr>
        <w:t>：</w:t>
      </w:r>
      <w:r>
        <w:rPr/>
        <w:t>《公司</w:t>
      </w:r>
      <w:r>
        <w:rPr>
          <w:spacing w:val="-59"/>
        </w:rPr>
        <w:t> </w:t>
      </w:r>
      <w:r>
        <w:rPr>
          <w:rFonts w:ascii="宋体" w:hAnsi="宋体" w:cs="宋体" w:eastAsia="宋体" w:hint="default"/>
        </w:rPr>
        <w:t>2011</w:t>
      </w:r>
      <w:r>
        <w:rPr>
          <w:rFonts w:ascii="宋体" w:hAnsi="宋体" w:cs="宋体" w:eastAsia="宋体" w:hint="default"/>
          <w:spacing w:val="-60"/>
        </w:rPr>
        <w:t> </w:t>
      </w:r>
      <w:r>
        <w:rPr/>
        <w:t>年第一季 度报告</w:t>
      </w:r>
      <w:r>
        <w:rPr>
          <w:spacing w:val="-120"/>
        </w:rPr>
        <w:t>》</w:t>
      </w:r>
      <w:r>
        <w:rPr/>
        <w:t>。</w:t>
      </w:r>
    </w:p>
    <w:p>
      <w:pPr>
        <w:pStyle w:val="BodyText"/>
        <w:spacing w:line="357" w:lineRule="auto" w:before="38"/>
        <w:ind w:right="1416" w:firstLine="482"/>
        <w:jc w:val="both"/>
      </w:pPr>
      <w:r>
        <w:rPr>
          <w:rFonts w:ascii="宋体" w:hAnsi="宋体" w:cs="宋体" w:eastAsia="宋体" w:hint="default"/>
          <w:spacing w:val="-1"/>
        </w:rPr>
        <w:t>3</w:t>
      </w:r>
      <w:r>
        <w:rPr>
          <w:spacing w:val="-5"/>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t>日</w:t>
      </w:r>
      <w:r>
        <w:rPr>
          <w:spacing w:val="-5"/>
        </w:rPr>
        <w:t>，</w:t>
      </w:r>
      <w:r>
        <w:rPr/>
        <w:t>监事会召开了二届四次会议</w:t>
      </w:r>
      <w:r>
        <w:rPr>
          <w:spacing w:val="-5"/>
        </w:rPr>
        <w:t>，</w:t>
      </w:r>
      <w:r>
        <w:rPr/>
        <w:t>审议通过了以下议案</w:t>
      </w:r>
      <w:r>
        <w:rPr>
          <w:spacing w:val="-125"/>
        </w:rPr>
        <w:t>：</w:t>
      </w:r>
      <w:r>
        <w:rPr/>
        <w:t>《关于收购</w:t>
      </w:r>
      <w:r>
        <w:rPr/>
        <w:t> 亳州</w:t>
      </w:r>
      <w:r>
        <w:rPr>
          <w:spacing w:val="2"/>
        </w:rPr>
        <w:t>鑫</w:t>
      </w:r>
      <w:r>
        <w:rPr/>
        <w:t>鹏</w:t>
      </w:r>
      <w:r>
        <w:rPr>
          <w:spacing w:val="2"/>
        </w:rPr>
        <w:t>制</w:t>
      </w:r>
      <w:r>
        <w:rPr/>
        <w:t>盖</w:t>
      </w:r>
      <w:r>
        <w:rPr>
          <w:spacing w:val="2"/>
        </w:rPr>
        <w:t>有</w:t>
      </w:r>
      <w:r>
        <w:rPr/>
        <w:t>限</w:t>
      </w:r>
      <w:r>
        <w:rPr>
          <w:spacing w:val="2"/>
        </w:rPr>
        <w:t>公司</w:t>
      </w:r>
      <w:r>
        <w:rPr/>
        <w:t>股权</w:t>
      </w:r>
      <w:r>
        <w:rPr>
          <w:spacing w:val="2"/>
        </w:rPr>
        <w:t>的</w:t>
      </w:r>
      <w:r>
        <w:rPr/>
        <w:t>议</w:t>
      </w:r>
      <w:r>
        <w:rPr>
          <w:spacing w:val="2"/>
        </w:rPr>
        <w:t>案</w:t>
      </w:r>
      <w:r>
        <w:rPr>
          <w:spacing w:val="-120"/>
        </w:rPr>
        <w:t>》</w:t>
      </w:r>
      <w:r>
        <w:rPr>
          <w:spacing w:val="-118"/>
        </w:rPr>
        <w:t>、</w:t>
      </w:r>
      <w:r>
        <w:rPr/>
        <w:t>《</w:t>
      </w:r>
      <w:r>
        <w:rPr>
          <w:spacing w:val="2"/>
        </w:rPr>
        <w:t>关</w:t>
      </w:r>
      <w:r>
        <w:rPr/>
        <w:t>于</w:t>
      </w:r>
      <w:r>
        <w:rPr>
          <w:spacing w:val="2"/>
        </w:rPr>
        <w:t>对</w:t>
      </w:r>
      <w:r>
        <w:rPr/>
        <w:t>外提</w:t>
      </w:r>
      <w:r>
        <w:rPr>
          <w:spacing w:val="2"/>
        </w:rPr>
        <w:t>供</w:t>
      </w:r>
      <w:r>
        <w:rPr/>
        <w:t>反</w:t>
      </w:r>
      <w:r>
        <w:rPr>
          <w:spacing w:val="2"/>
        </w:rPr>
        <w:t>担</w:t>
      </w:r>
      <w:r>
        <w:rPr/>
        <w:t>保</w:t>
      </w:r>
      <w:r>
        <w:rPr>
          <w:spacing w:val="2"/>
        </w:rPr>
        <w:t>的</w:t>
      </w:r>
      <w:r>
        <w:rPr/>
        <w:t>议</w:t>
      </w:r>
      <w:r>
        <w:rPr>
          <w:spacing w:val="2"/>
        </w:rPr>
        <w:t>案</w:t>
      </w:r>
      <w:r>
        <w:rPr>
          <w:spacing w:val="-120"/>
        </w:rPr>
        <w:t>》</w:t>
      </w:r>
      <w:r>
        <w:rPr>
          <w:spacing w:val="-118"/>
        </w:rPr>
        <w:t>、</w:t>
      </w:r>
      <w:r>
        <w:rPr/>
        <w:t>《山</w:t>
      </w:r>
      <w:r>
        <w:rPr>
          <w:spacing w:val="2"/>
        </w:rPr>
        <w:t>东</w:t>
      </w:r>
      <w:r>
        <w:rPr/>
        <w:t>丽</w:t>
      </w:r>
      <w:r>
        <w:rPr>
          <w:spacing w:val="2"/>
        </w:rPr>
        <w:t>鹏</w:t>
      </w:r>
      <w:r>
        <w:rPr/>
        <w:t>股</w:t>
      </w:r>
      <w:r>
        <w:rPr>
          <w:spacing w:val="2"/>
        </w:rPr>
        <w:t>份</w:t>
      </w:r>
      <w:r>
        <w:rPr/>
        <w:t>有限</w:t>
      </w:r>
      <w:r>
        <w:rPr/>
        <w:t> 公司内部问责制度</w:t>
      </w:r>
      <w:r>
        <w:rPr>
          <w:spacing w:val="-120"/>
        </w:rPr>
        <w:t>》、</w:t>
      </w:r>
      <w:r>
        <w:rPr/>
        <w:t>《关于对控股子公司四川泸州丽鹏制盖有限公司增资的议案</w:t>
      </w:r>
      <w:r>
        <w:rPr>
          <w:spacing w:val="-120"/>
        </w:rPr>
        <w:t>》</w:t>
      </w:r>
      <w:r>
        <w:rPr/>
        <w:t>。</w:t>
      </w:r>
    </w:p>
    <w:p>
      <w:pPr>
        <w:pStyle w:val="BodyText"/>
        <w:spacing w:line="240" w:lineRule="auto" w:before="36"/>
        <w:ind w:left="621" w:right="0"/>
        <w:jc w:val="left"/>
      </w:pPr>
      <w:r>
        <w:rPr/>
        <w:t>本次会议的决议公告刊登于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4</w:t>
      </w:r>
      <w:r>
        <w:rPr>
          <w:rFonts w:ascii="宋体" w:hAnsi="宋体" w:cs="宋体" w:eastAsia="宋体" w:hint="default"/>
          <w:spacing w:val="-60"/>
        </w:rPr>
        <w:t> </w:t>
      </w:r>
      <w:r>
        <w:rPr/>
        <w:t>日</w:t>
      </w:r>
      <w:r>
        <w:rPr>
          <w:spacing w:val="-27"/>
        </w:rPr>
        <w:t>的</w:t>
      </w:r>
      <w:r>
        <w:rPr/>
        <w:t>《中国证券报</w:t>
      </w:r>
      <w:r>
        <w:rPr>
          <w:spacing w:val="-120"/>
        </w:rPr>
        <w:t>》</w:t>
      </w:r>
      <w:r>
        <w:rPr>
          <w:spacing w:val="-147"/>
        </w:rPr>
        <w:t>、</w:t>
      </w:r>
      <w:r>
        <w:rPr/>
        <w:t>《上海证券报</w:t>
      </w:r>
      <w:r>
        <w:rPr>
          <w:spacing w:val="-120"/>
        </w:rPr>
        <w:t>》</w:t>
      </w:r>
      <w:r>
        <w:rPr>
          <w:spacing w:val="-147"/>
        </w:rPr>
        <w:t>、</w:t>
      </w:r>
      <w:r>
        <w:rPr/>
        <w:t>《证券</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right="0"/>
        <w:jc w:val="left"/>
      </w:pPr>
      <w:r>
        <w:rPr/>
        <w:t>时报</w:t>
      </w:r>
      <w:r>
        <w:rPr>
          <w:spacing w:val="-120"/>
        </w:rPr>
        <w:t>》、</w:t>
      </w:r>
      <w:r>
        <w:rPr/>
        <w:t>《证券日报》和巨潮资讯网上。</w:t>
      </w:r>
    </w:p>
    <w:p>
      <w:pPr>
        <w:pStyle w:val="BodyText"/>
        <w:spacing w:line="357" w:lineRule="auto" w:before="152"/>
        <w:ind w:right="1414" w:firstLine="482"/>
        <w:jc w:val="both"/>
      </w:pPr>
      <w:r>
        <w:rPr>
          <w:rFonts w:ascii="宋体" w:hAnsi="宋体" w:cs="宋体" w:eastAsia="宋体" w:hint="default"/>
          <w:spacing w:val="-1"/>
        </w:rPr>
        <w:t>4</w:t>
      </w:r>
      <w:r>
        <w:rPr>
          <w:spacing w:val="-51"/>
        </w:rPr>
        <w:t>、</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r>
        <w:rPr>
          <w:spacing w:val="-48"/>
        </w:rPr>
        <w:t>，</w:t>
      </w:r>
      <w:r>
        <w:rPr/>
        <w:t>监事会召开了二届五次会议</w:t>
      </w:r>
      <w:r>
        <w:rPr>
          <w:spacing w:val="-51"/>
        </w:rPr>
        <w:t>，</w:t>
      </w:r>
      <w:r>
        <w:rPr/>
        <w:t>审议通过了以下议案</w:t>
      </w:r>
      <w:r>
        <w:rPr>
          <w:spacing w:val="-171"/>
        </w:rPr>
        <w:t>：</w:t>
      </w:r>
      <w:r>
        <w:rPr/>
        <w:t>《公司</w:t>
      </w:r>
      <w:r>
        <w:rPr>
          <w:spacing w:val="-59"/>
        </w:rPr>
        <w:t> </w:t>
      </w:r>
      <w:r>
        <w:rPr>
          <w:rFonts w:ascii="宋体" w:hAnsi="宋体" w:cs="宋体" w:eastAsia="宋体" w:hint="default"/>
        </w:rPr>
        <w:t>2011 </w:t>
      </w:r>
      <w:r>
        <w:rPr/>
        <w:t>年半年度报告及其摘要</w:t>
      </w:r>
      <w:r>
        <w:rPr>
          <w:spacing w:val="-120"/>
        </w:rPr>
        <w:t>》、</w:t>
      </w:r>
      <w:r>
        <w:rPr/>
        <w:t>《</w:t>
      </w:r>
      <w:r>
        <w:rPr>
          <w:rFonts w:ascii="宋体" w:hAnsi="宋体" w:cs="宋体" w:eastAsia="宋体" w:hint="default"/>
        </w:rPr>
        <w:t>2011</w:t>
      </w:r>
      <w:r>
        <w:rPr>
          <w:rFonts w:ascii="宋体" w:hAnsi="宋体" w:cs="宋体" w:eastAsia="宋体" w:hint="default"/>
          <w:spacing w:val="-60"/>
        </w:rPr>
        <w:t> </w:t>
      </w:r>
      <w:r>
        <w:rPr/>
        <w:t>年上半年财务报告（未经审计</w:t>
      </w:r>
      <w:r>
        <w:rPr>
          <w:spacing w:val="-120"/>
        </w:rPr>
        <w:t>）》</w:t>
      </w:r>
      <w:r>
        <w:rPr/>
        <w:t>。</w:t>
      </w:r>
    </w:p>
    <w:p>
      <w:pPr>
        <w:pStyle w:val="BodyText"/>
        <w:spacing w:line="357" w:lineRule="auto"/>
        <w:ind w:right="1414" w:firstLine="482"/>
        <w:jc w:val="both"/>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t>日，监事会召开了二届六次会议，审议通过了《公司</w:t>
      </w:r>
      <w:r>
        <w:rPr>
          <w:spacing w:val="-63"/>
        </w:rPr>
        <w:t> </w:t>
      </w:r>
      <w:r>
        <w:rPr>
          <w:rFonts w:ascii="宋体" w:hAnsi="宋体" w:cs="宋体" w:eastAsia="宋体" w:hint="default"/>
        </w:rPr>
        <w:t>2011</w:t>
      </w:r>
      <w:r>
        <w:rPr>
          <w:rFonts w:ascii="宋体" w:hAnsi="宋体" w:cs="宋体" w:eastAsia="宋体" w:hint="default"/>
          <w:spacing w:val="-63"/>
        </w:rPr>
        <w:t> </w:t>
      </w:r>
      <w:r>
        <w:rPr/>
        <w:t>年第三 </w:t>
      </w:r>
      <w:r>
        <w:rPr>
          <w:spacing w:val="-20"/>
        </w:rPr>
        <w:t>季度报告》。</w:t>
      </w:r>
    </w:p>
    <w:p>
      <w:pPr>
        <w:pStyle w:val="Heading2"/>
        <w:spacing w:line="240" w:lineRule="auto" w:before="34"/>
        <w:ind w:right="0"/>
        <w:jc w:val="left"/>
        <w:rPr>
          <w:b w:val="0"/>
          <w:bCs w:val="0"/>
        </w:rPr>
      </w:pPr>
      <w:r>
        <w:rPr/>
        <w:t>二、监事会对</w:t>
      </w:r>
      <w:r>
        <w:rPr>
          <w:rFonts w:ascii="宋体" w:hAnsi="宋体" w:cs="宋体" w:eastAsia="宋体" w:hint="default"/>
        </w:rPr>
        <w:t>2011</w:t>
      </w:r>
      <w:r>
        <w:rPr/>
        <w:t>年度公司有关事项发表意见</w:t>
      </w:r>
      <w:r>
        <w:rPr>
          <w:b w:val="0"/>
          <w:bCs w:val="0"/>
        </w:rPr>
      </w:r>
    </w:p>
    <w:p>
      <w:pPr>
        <w:pStyle w:val="BodyText"/>
        <w:spacing w:line="357" w:lineRule="auto" w:before="154"/>
        <w:ind w:right="1413" w:firstLine="482"/>
        <w:jc w:val="both"/>
      </w:pPr>
      <w:r>
        <w:rPr>
          <w:rFonts w:ascii="宋体" w:hAnsi="宋体" w:cs="宋体" w:eastAsia="宋体" w:hint="default"/>
        </w:rPr>
        <w:t>2011</w:t>
      </w:r>
      <w:r>
        <w:rPr>
          <w:rFonts w:ascii="宋体" w:hAnsi="宋体" w:cs="宋体" w:eastAsia="宋体" w:hint="default"/>
          <w:spacing w:val="-38"/>
        </w:rPr>
        <w:t> </w:t>
      </w:r>
      <w:r>
        <w:rPr>
          <w:spacing w:val="-8"/>
        </w:rPr>
        <w:t>年度，监事会按照《公司法》、《公司章程》及《监事会议事规则》的规定，从切</w:t>
      </w:r>
      <w:r>
        <w:rPr/>
        <w:t> 实保护中小股东利益的角度出发，认真履行了监事的职责，积极开展工作，及时了解和检</w:t>
      </w:r>
      <w:r>
        <w:rPr>
          <w:spacing w:val="-85"/>
        </w:rPr>
        <w:t> </w:t>
      </w:r>
      <w:r>
        <w:rPr>
          <w:spacing w:val="-85"/>
        </w:rPr>
      </w:r>
      <w:r>
        <w:rPr>
          <w:spacing w:val="-3"/>
        </w:rPr>
        <w:t>查公司财务运行状况，出席或列席了</w:t>
      </w:r>
      <w:r>
        <w:rPr>
          <w:spacing w:val="-75"/>
        </w:rPr>
        <w:t> </w:t>
      </w:r>
      <w:r>
        <w:rPr>
          <w:rFonts w:ascii="宋体" w:hAnsi="宋体" w:cs="宋体" w:eastAsia="宋体" w:hint="default"/>
        </w:rPr>
        <w:t>2011</w:t>
      </w:r>
      <w:r>
        <w:rPr>
          <w:rFonts w:ascii="宋体" w:hAnsi="宋体" w:cs="宋体" w:eastAsia="宋体" w:hint="default"/>
          <w:spacing w:val="-75"/>
        </w:rPr>
        <w:t> </w:t>
      </w:r>
      <w:r>
        <w:rPr/>
        <w:t>年度召开的全部股东大会和董事会会议，并对公 司规范运作、财务状况、募集资金等有关方面进行了监督、检查，全面了解和掌握公司总</w:t>
      </w:r>
      <w:r>
        <w:rPr>
          <w:spacing w:val="-85"/>
        </w:rPr>
        <w:t> </w:t>
      </w:r>
      <w:r>
        <w:rPr>
          <w:spacing w:val="-85"/>
        </w:rPr>
      </w:r>
      <w:r>
        <w:rPr/>
        <w:t>体运营状况，对下列事项发表了意见：</w:t>
      </w:r>
    </w:p>
    <w:p>
      <w:pPr>
        <w:pStyle w:val="BodyText"/>
        <w:spacing w:line="355" w:lineRule="auto" w:before="36"/>
        <w:ind w:left="621" w:right="0"/>
        <w:jc w:val="left"/>
      </w:pPr>
      <w:r>
        <w:rPr/>
        <w:t>（一）公司依法运作情况 </w:t>
      </w:r>
      <w:r>
        <w:rPr>
          <w:spacing w:val="-9"/>
        </w:rPr>
        <w:t>公司监事会按照《公司法》、《公司章程》等法律、法规进行规范运作，认真履行职责，</w:t>
      </w:r>
    </w:p>
    <w:p>
      <w:pPr>
        <w:pStyle w:val="BodyText"/>
        <w:spacing w:line="357" w:lineRule="auto" w:before="38"/>
        <w:ind w:right="1416"/>
        <w:jc w:val="both"/>
      </w:pPr>
      <w:r>
        <w:rPr/>
        <w:t>积极参加股东大会，列席董事会会议，对公司</w:t>
      </w:r>
      <w:r>
        <w:rPr>
          <w:spacing w:val="-74"/>
        </w:rPr>
        <w:t> </w:t>
      </w:r>
      <w:r>
        <w:rPr>
          <w:rFonts w:ascii="宋体" w:hAnsi="宋体" w:cs="宋体" w:eastAsia="宋体" w:hint="default"/>
        </w:rPr>
        <w:t>2011</w:t>
      </w:r>
      <w:r>
        <w:rPr>
          <w:rFonts w:ascii="宋体" w:hAnsi="宋体" w:cs="宋体" w:eastAsia="宋体" w:hint="default"/>
          <w:spacing w:val="-74"/>
        </w:rPr>
        <w:t> </w:t>
      </w:r>
      <w:r>
        <w:rPr>
          <w:spacing w:val="-3"/>
        </w:rPr>
        <w:t>年依法运作情况进行监督，认为：报告</w:t>
      </w:r>
      <w:r>
        <w:rPr/>
        <w:t> 期内，未发现公司有违法违规经营的行为，依据国家有关法律、法规和公司章程的规定，</w:t>
      </w:r>
      <w:r>
        <w:rPr>
          <w:spacing w:val="-85"/>
        </w:rPr>
        <w:t> </w:t>
      </w:r>
      <w:r>
        <w:rPr>
          <w:spacing w:val="-85"/>
        </w:rPr>
      </w:r>
      <w:r>
        <w:rPr/>
        <w:t>公司建立了较完善的内部控制制度，决策程序符合相关规定；公司董事及其他高级管理人</w:t>
      </w:r>
      <w:r>
        <w:rPr>
          <w:spacing w:val="-85"/>
        </w:rPr>
        <w:t> </w:t>
      </w:r>
      <w:r>
        <w:rPr>
          <w:spacing w:val="-85"/>
        </w:rPr>
      </w:r>
      <w:r>
        <w:rPr/>
        <w:t>员在履行职责时，不存在违反法律、法规以及公司章程等的规定或损害公司及股东利益的</w:t>
      </w:r>
      <w:r>
        <w:rPr>
          <w:spacing w:val="-85"/>
        </w:rPr>
        <w:t> </w:t>
      </w:r>
      <w:r>
        <w:rPr>
          <w:spacing w:val="-85"/>
        </w:rPr>
      </w:r>
      <w:r>
        <w:rPr/>
        <w:t>行为。</w:t>
      </w:r>
    </w:p>
    <w:p>
      <w:pPr>
        <w:pStyle w:val="BodyText"/>
        <w:spacing w:line="240" w:lineRule="auto"/>
        <w:ind w:left="621" w:right="0"/>
        <w:jc w:val="left"/>
      </w:pPr>
      <w:r>
        <w:rPr/>
        <w:t>（二）检查公司财务情况</w:t>
      </w:r>
    </w:p>
    <w:p>
      <w:pPr>
        <w:pStyle w:val="BodyText"/>
        <w:spacing w:line="240" w:lineRule="auto" w:before="154"/>
        <w:ind w:left="621" w:right="0"/>
        <w:jc w:val="left"/>
      </w:pPr>
      <w:r>
        <w:rPr/>
        <w:t>监事会认真审查了公司董事会提交股东大会审议的公司</w:t>
      </w:r>
      <w:r>
        <w:rPr>
          <w:spacing w:val="-56"/>
        </w:rPr>
        <w:t> </w:t>
      </w:r>
      <w:r>
        <w:rPr>
          <w:rFonts w:ascii="宋体" w:hAnsi="宋体" w:cs="宋体" w:eastAsia="宋体" w:hint="default"/>
        </w:rPr>
        <w:t>2011</w:t>
      </w:r>
      <w:r>
        <w:rPr>
          <w:rFonts w:ascii="宋体" w:hAnsi="宋体" w:cs="宋体" w:eastAsia="宋体" w:hint="default"/>
          <w:spacing w:val="-56"/>
        </w:rPr>
        <w:t> </w:t>
      </w:r>
      <w:r>
        <w:rPr>
          <w:spacing w:val="-8"/>
        </w:rPr>
        <w:t>年度财务决算报告、公司</w:t>
      </w:r>
    </w:p>
    <w:p>
      <w:pPr>
        <w:pStyle w:val="BodyText"/>
        <w:spacing w:line="357" w:lineRule="auto" w:before="151"/>
        <w:ind w:right="1282"/>
        <w:jc w:val="left"/>
      </w:pPr>
      <w:r>
        <w:rPr>
          <w:rFonts w:ascii="宋体" w:hAnsi="宋体" w:cs="宋体" w:eastAsia="宋体" w:hint="default"/>
        </w:rPr>
        <w:t>2011 </w:t>
      </w:r>
      <w:r>
        <w:rPr/>
        <w:t>年度利润分配方案、经审计的 </w:t>
      </w:r>
      <w:r>
        <w:rPr>
          <w:rFonts w:ascii="宋体" w:hAnsi="宋体" w:cs="宋体" w:eastAsia="宋体" w:hint="default"/>
        </w:rPr>
        <w:t>2011</w:t>
      </w:r>
      <w:r>
        <w:rPr>
          <w:rFonts w:ascii="宋体" w:hAnsi="宋体" w:cs="宋体" w:eastAsia="宋体" w:hint="default"/>
          <w:spacing w:val="-78"/>
        </w:rPr>
        <w:t> </w:t>
      </w:r>
      <w:r>
        <w:rPr/>
        <w:t>年度财务报告等有关材料。监事会认为：公司财 </w:t>
      </w:r>
      <w:r>
        <w:rPr>
          <w:spacing w:val="-2"/>
        </w:rPr>
        <w:t>务制度健全、内控制度完善，财务运作规范、财务状况良好，会计无重大遗漏和虚假记载；</w:t>
      </w:r>
      <w:r>
        <w:rPr/>
        <w:t> 山东汇德会计师事务所出具的标准无保留意见的审计报告及所涉及事项是客观公正的，真</w:t>
      </w:r>
      <w:r>
        <w:rPr>
          <w:spacing w:val="-85"/>
        </w:rPr>
        <w:t> </w:t>
      </w:r>
      <w:r>
        <w:rPr>
          <w:spacing w:val="-85"/>
        </w:rPr>
      </w:r>
      <w:r>
        <w:rPr/>
        <w:t>实、客观地反映了公司</w:t>
      </w:r>
      <w:r>
        <w:rPr>
          <w:spacing w:val="-60"/>
        </w:rPr>
        <w:t> </w:t>
      </w:r>
      <w:r>
        <w:rPr>
          <w:rFonts w:ascii="宋体" w:hAnsi="宋体" w:cs="宋体" w:eastAsia="宋体" w:hint="default"/>
        </w:rPr>
        <w:t>2011</w:t>
      </w:r>
      <w:r>
        <w:rPr>
          <w:rFonts w:ascii="宋体" w:hAnsi="宋体" w:cs="宋体" w:eastAsia="宋体" w:hint="default"/>
          <w:spacing w:val="-60"/>
        </w:rPr>
        <w:t> </w:t>
      </w:r>
      <w:r>
        <w:rPr/>
        <w:t>年的财务状况和经营成果。</w:t>
      </w:r>
    </w:p>
    <w:p>
      <w:pPr>
        <w:pStyle w:val="BodyText"/>
        <w:spacing w:line="355" w:lineRule="auto" w:before="36"/>
        <w:ind w:left="621" w:right="0"/>
        <w:jc w:val="left"/>
      </w:pPr>
      <w:r>
        <w:rPr/>
        <w:t>（三）募集资金使用情况 监事会对募集资金的使用情况进行核实，认为：公司对募集资金进行了专户存储和专</w:t>
      </w:r>
    </w:p>
    <w:p>
      <w:pPr>
        <w:pStyle w:val="BodyText"/>
        <w:spacing w:line="355" w:lineRule="auto" w:before="38"/>
        <w:ind w:right="1408"/>
        <w:jc w:val="left"/>
      </w:pPr>
      <w:r>
        <w:rPr/>
        <w:t>项使用，不存在变相改变募集资金用途和损害股东利益的情况，不存在违规使用募集资金</w:t>
      </w:r>
      <w:r>
        <w:rPr>
          <w:spacing w:val="-85"/>
        </w:rPr>
        <w:t> </w:t>
      </w:r>
      <w:r>
        <w:rPr>
          <w:spacing w:val="-85"/>
        </w:rPr>
      </w:r>
      <w:r>
        <w:rPr/>
        <w:t>的情形。</w:t>
      </w:r>
    </w:p>
    <w:p>
      <w:pPr>
        <w:spacing w:after="0" w:line="355"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55" w:lineRule="auto" w:before="26"/>
        <w:ind w:left="618" w:right="1442" w:firstLine="2"/>
        <w:jc w:val="left"/>
      </w:pPr>
      <w:r>
        <w:rPr/>
        <w:t>（四）公司收购、出售资产情况 </w:t>
      </w: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2</w:t>
      </w:r>
      <w:r>
        <w:rPr/>
        <w:t>日，公司第二届董事会第四次会议及公司第二届监事会第四次会议审议通</w:t>
      </w:r>
    </w:p>
    <w:p>
      <w:pPr>
        <w:pStyle w:val="BodyText"/>
        <w:spacing w:line="357" w:lineRule="auto" w:before="38"/>
        <w:ind w:right="1414"/>
        <w:jc w:val="both"/>
      </w:pPr>
      <w:r>
        <w:rPr>
          <w:spacing w:val="-3"/>
        </w:rPr>
        <w:t>过了《关于收购亳州鑫鹏制盖有限公司股权的议案》，公司以人民币</w:t>
      </w:r>
      <w:r>
        <w:rPr>
          <w:rFonts w:ascii="宋体" w:hAnsi="宋体" w:cs="宋体" w:eastAsia="宋体" w:hint="default"/>
          <w:spacing w:val="-3"/>
        </w:rPr>
        <w:t>7,560,000</w:t>
      </w:r>
      <w:r>
        <w:rPr>
          <w:spacing w:val="-3"/>
        </w:rPr>
        <w:t>元收购杜瑞</w:t>
      </w:r>
      <w:r>
        <w:rPr>
          <w:spacing w:val="-108"/>
        </w:rPr>
        <w:t> </w:t>
      </w:r>
      <w:r>
        <w:rPr>
          <w:spacing w:val="-2"/>
        </w:rPr>
        <w:t>林所持有的亳州鑫鹏制盖有限公司</w:t>
      </w:r>
      <w:r>
        <w:rPr>
          <w:rFonts w:ascii="宋体" w:hAnsi="宋体" w:cs="宋体" w:eastAsia="宋体" w:hint="default"/>
          <w:spacing w:val="-2"/>
        </w:rPr>
        <w:t>40%</w:t>
      </w:r>
      <w:r>
        <w:rPr>
          <w:spacing w:val="-2"/>
        </w:rPr>
        <w:t>的股权。收购完成后，公司对亳州鑫鹏的持股比例将</w:t>
      </w:r>
      <w:r>
        <w:rPr>
          <w:spacing w:val="-116"/>
        </w:rPr>
        <w:t> </w:t>
      </w:r>
      <w:r>
        <w:rPr>
          <w:spacing w:val="-116"/>
        </w:rPr>
      </w:r>
      <w:r>
        <w:rPr>
          <w:spacing w:val="-2"/>
        </w:rPr>
        <w:t>由</w:t>
      </w:r>
      <w:r>
        <w:rPr>
          <w:rFonts w:ascii="宋体" w:hAnsi="宋体" w:cs="宋体" w:eastAsia="宋体" w:hint="default"/>
          <w:spacing w:val="-2"/>
        </w:rPr>
        <w:t>60%</w:t>
      </w:r>
      <w:r>
        <w:rPr>
          <w:spacing w:val="-2"/>
        </w:rPr>
        <w:t>增加到</w:t>
      </w:r>
      <w:r>
        <w:rPr>
          <w:rFonts w:ascii="宋体" w:hAnsi="宋体" w:cs="宋体" w:eastAsia="宋体" w:hint="default"/>
          <w:spacing w:val="-2"/>
        </w:rPr>
        <w:t>100%</w:t>
      </w:r>
      <w:r>
        <w:rPr>
          <w:spacing w:val="-2"/>
        </w:rPr>
        <w:t>，亳州鑫鹏由本公司控股子公司变为本公司全资子公司，同时亳州鑫鹏制</w:t>
      </w:r>
      <w:r>
        <w:rPr>
          <w:spacing w:val="-113"/>
        </w:rPr>
        <w:t> </w:t>
      </w:r>
      <w:r>
        <w:rPr>
          <w:spacing w:val="-113"/>
        </w:rPr>
      </w:r>
      <w:r>
        <w:rPr/>
        <w:t>盖有限公司更名为亳州丽鹏制盖有限公司。</w:t>
      </w:r>
    </w:p>
    <w:p>
      <w:pPr>
        <w:pStyle w:val="BodyText"/>
        <w:spacing w:line="357" w:lineRule="auto" w:before="36"/>
        <w:ind w:right="1457" w:firstLine="480"/>
        <w:jc w:val="both"/>
      </w:pPr>
      <w:r>
        <w:rPr/>
        <w:t>监事会认为：这将对整合公司资源、提升管理水平和盈利能力具有相当积极的影响， 同时对公司的资产状况、财务状况等方面不会产生不利影响，不会影响公司在财务上的独 立性，没有损害广大股东尤其是中小股东的利益，符合公司的发展战略，符合公司股东的 长远利益。</w:t>
      </w:r>
    </w:p>
    <w:p>
      <w:pPr>
        <w:pStyle w:val="BodyText"/>
        <w:spacing w:line="357" w:lineRule="auto"/>
        <w:ind w:left="618" w:right="1404"/>
        <w:jc w:val="left"/>
      </w:pPr>
      <w:r>
        <w:rPr/>
        <w:t>（五）公司对外担保及股权、资产置换情况 </w:t>
      </w:r>
      <w:r>
        <w:rPr>
          <w:rFonts w:ascii="宋体" w:hAnsi="宋体" w:cs="宋体" w:eastAsia="宋体" w:hint="default"/>
          <w:spacing w:val="-2"/>
        </w:rPr>
        <w:t>1</w:t>
      </w:r>
      <w:r>
        <w:rPr>
          <w:spacing w:val="-2"/>
        </w:rPr>
        <w:t>、</w:t>
      </w:r>
      <w:r>
        <w:rPr>
          <w:rFonts w:ascii="宋体" w:hAnsi="宋体" w:cs="宋体" w:eastAsia="宋体" w:hint="default"/>
          <w:spacing w:val="-2"/>
        </w:rPr>
        <w:t>2011</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日，公司第二届董事会第二次会议及第二届监事会第二次会议审议通过</w:t>
      </w:r>
    </w:p>
    <w:p>
      <w:pPr>
        <w:pStyle w:val="BodyText"/>
        <w:spacing w:line="357" w:lineRule="auto"/>
        <w:ind w:right="1457"/>
        <w:jc w:val="both"/>
      </w:pPr>
      <w:r>
        <w:rPr/>
        <w:t>了《关于</w:t>
      </w:r>
      <w:r>
        <w:rPr>
          <w:rFonts w:ascii="宋体" w:hAnsi="宋体" w:cs="宋体" w:eastAsia="宋体" w:hint="default"/>
        </w:rPr>
        <w:t>2011</w:t>
      </w:r>
      <w:r>
        <w:rPr/>
        <w:t>年度为控股子公司银行贷款提供担保的议案》，公司计划在</w:t>
      </w:r>
      <w:r>
        <w:rPr>
          <w:rFonts w:ascii="宋体" w:hAnsi="宋体" w:cs="宋体" w:eastAsia="宋体" w:hint="default"/>
        </w:rPr>
        <w:t>2011</w:t>
      </w:r>
      <w:r>
        <w:rPr/>
        <w:t>年度向以下 控股子公司提供银行贷款担保金额共</w:t>
      </w:r>
      <w:r>
        <w:rPr>
          <w:rFonts w:ascii="宋体" w:hAnsi="宋体" w:cs="宋体" w:eastAsia="宋体" w:hint="default"/>
        </w:rPr>
        <w:t>5600</w:t>
      </w:r>
      <w:r>
        <w:rPr/>
        <w:t>万元：四川泸州丽鹏制盖有限公司</w:t>
      </w:r>
      <w:r>
        <w:rPr>
          <w:rFonts w:ascii="宋体" w:hAnsi="宋体" w:cs="宋体" w:eastAsia="宋体" w:hint="default"/>
        </w:rPr>
        <w:t>2000</w:t>
      </w:r>
      <w:r>
        <w:rPr/>
        <w:t>万元（公 司持有其</w:t>
      </w:r>
      <w:r>
        <w:rPr>
          <w:rFonts w:ascii="宋体" w:hAnsi="宋体" w:cs="宋体" w:eastAsia="宋体" w:hint="default"/>
        </w:rPr>
        <w:t>80%</w:t>
      </w:r>
      <w:r>
        <w:rPr/>
        <w:t>股份）；亳州鑫鹏制盖有限公司</w:t>
      </w:r>
      <w:r>
        <w:rPr>
          <w:rFonts w:ascii="宋体" w:hAnsi="宋体" w:cs="宋体" w:eastAsia="宋体" w:hint="default"/>
        </w:rPr>
        <w:t>1000</w:t>
      </w:r>
      <w:r>
        <w:rPr/>
        <w:t>万元（公司持有其</w:t>
      </w:r>
      <w:r>
        <w:rPr>
          <w:rFonts w:ascii="宋体" w:hAnsi="宋体" w:cs="宋体" w:eastAsia="宋体" w:hint="default"/>
        </w:rPr>
        <w:t>60%</w:t>
      </w:r>
      <w:r>
        <w:rPr/>
        <w:t>股份）；烟台和俊 制盖有限公司</w:t>
      </w:r>
      <w:r>
        <w:rPr>
          <w:rFonts w:ascii="宋体" w:hAnsi="宋体" w:cs="宋体" w:eastAsia="宋体" w:hint="default"/>
        </w:rPr>
        <w:t>2600</w:t>
      </w:r>
      <w:r>
        <w:rPr/>
        <w:t>万元（公司持有其</w:t>
      </w:r>
      <w:r>
        <w:rPr>
          <w:rFonts w:ascii="宋体" w:hAnsi="宋体" w:cs="宋体" w:eastAsia="宋体" w:hint="default"/>
        </w:rPr>
        <w:t>72.41%</w:t>
      </w:r>
      <w:r>
        <w:rPr/>
        <w:t>股份）。</w:t>
      </w:r>
    </w:p>
    <w:p>
      <w:pPr>
        <w:pStyle w:val="BodyText"/>
        <w:spacing w:line="357" w:lineRule="auto"/>
        <w:ind w:right="1413" w:firstLine="480"/>
        <w:jc w:val="both"/>
      </w:pPr>
      <w:r>
        <w:rPr/>
        <w:t>监事会认为：公司采用连带责任保证方式，为公司下属控股子公司向银行申请综合授 信提供最高额度合计为</w:t>
      </w:r>
      <w:r>
        <w:rPr>
          <w:spacing w:val="-58"/>
        </w:rPr>
        <w:t> </w:t>
      </w:r>
      <w:r>
        <w:rPr>
          <w:rFonts w:ascii="宋体" w:hAnsi="宋体" w:cs="宋体" w:eastAsia="宋体" w:hint="default"/>
        </w:rPr>
        <w:t>5600</w:t>
      </w:r>
      <w:r>
        <w:rPr>
          <w:rFonts w:ascii="宋体" w:hAnsi="宋体" w:cs="宋体" w:eastAsia="宋体" w:hint="default"/>
          <w:spacing w:val="-58"/>
        </w:rPr>
        <w:t> </w:t>
      </w:r>
      <w:r>
        <w:rPr>
          <w:spacing w:val="-3"/>
        </w:rPr>
        <w:t>万元的担保。公司对其具有绝对控制权，且经营稳定，资信状</w:t>
      </w:r>
      <w:r>
        <w:rPr/>
        <w:t> 况良好，担保风险可控。贷款主要用于生产经营流动资金与项目建设，公司对其提供担保</w:t>
      </w:r>
      <w:r>
        <w:rPr>
          <w:spacing w:val="-85"/>
        </w:rPr>
        <w:t> </w:t>
      </w:r>
      <w:r>
        <w:rPr>
          <w:spacing w:val="-85"/>
        </w:rPr>
      </w:r>
      <w:r>
        <w:rPr/>
        <w:t>不会损害公司的利益。</w:t>
      </w:r>
    </w:p>
    <w:p>
      <w:pPr>
        <w:pStyle w:val="BodyText"/>
        <w:spacing w:line="357" w:lineRule="auto"/>
        <w:ind w:right="1414" w:firstLine="482"/>
        <w:jc w:val="both"/>
      </w:pPr>
      <w:r>
        <w:rPr>
          <w:rFonts w:ascii="宋体" w:hAnsi="宋体" w:cs="宋体" w:eastAsia="宋体" w:hint="default"/>
        </w:rPr>
        <w:t>2</w:t>
      </w:r>
      <w:r>
        <w:rPr/>
        <w:t>、</w:t>
      </w:r>
      <w:r>
        <w:rPr>
          <w:rFonts w:ascii="宋体" w:hAnsi="宋体" w:cs="宋体" w:eastAsia="宋体" w:hint="default"/>
        </w:rPr>
        <w:t>2011</w:t>
      </w:r>
      <w:r>
        <w:rPr>
          <w:rFonts w:ascii="宋体" w:hAnsi="宋体" w:cs="宋体" w:eastAsia="宋体" w:hint="default"/>
          <w:spacing w:val="-40"/>
        </w:rPr>
        <w:t> </w:t>
      </w:r>
      <w:r>
        <w:rPr/>
        <w:t>年</w:t>
      </w:r>
      <w:r>
        <w:rPr>
          <w:spacing w:val="-40"/>
        </w:rPr>
        <w:t> </w:t>
      </w:r>
      <w:r>
        <w:rPr>
          <w:rFonts w:ascii="宋体" w:hAnsi="宋体" w:cs="宋体" w:eastAsia="宋体" w:hint="default"/>
        </w:rPr>
        <w:t>8</w:t>
      </w:r>
      <w:r>
        <w:rPr>
          <w:rFonts w:ascii="宋体" w:hAnsi="宋体" w:cs="宋体" w:eastAsia="宋体" w:hint="default"/>
          <w:spacing w:val="-42"/>
        </w:rPr>
        <w:t> </w:t>
      </w:r>
      <w:r>
        <w:rPr/>
        <w:t>月</w:t>
      </w:r>
      <w:r>
        <w:rPr>
          <w:spacing w:val="-39"/>
        </w:rPr>
        <w:t> </w:t>
      </w:r>
      <w:r>
        <w:rPr>
          <w:rFonts w:ascii="宋体" w:hAnsi="宋体" w:cs="宋体" w:eastAsia="宋体" w:hint="default"/>
        </w:rPr>
        <w:t>2</w:t>
      </w:r>
      <w:r>
        <w:rPr>
          <w:rFonts w:ascii="宋体" w:hAnsi="宋体" w:cs="宋体" w:eastAsia="宋体" w:hint="default"/>
          <w:spacing w:val="-40"/>
        </w:rPr>
        <w:t> </w:t>
      </w:r>
      <w:r>
        <w:rPr/>
        <w:t>日，公司第二届董事会第四次会议及第二届监事会第二次会议审议 通过了《关于对外提供反担保的议案》，公司控股子公司四川泸州丽鹏制盖有限公司因经</w:t>
      </w:r>
      <w:r>
        <w:rPr>
          <w:spacing w:val="-83"/>
        </w:rPr>
        <w:t> </w:t>
      </w:r>
      <w:r>
        <w:rPr>
          <w:spacing w:val="-83"/>
        </w:rPr>
      </w:r>
      <w:r>
        <w:rPr/>
        <w:t>营需要，向中国银行股份有限公司泸州分行申请</w:t>
      </w:r>
      <w:r>
        <w:rPr>
          <w:spacing w:val="-75"/>
        </w:rPr>
        <w:t> </w:t>
      </w:r>
      <w:r>
        <w:rPr>
          <w:rFonts w:ascii="宋体" w:hAnsi="宋体" w:cs="宋体" w:eastAsia="宋体" w:hint="default"/>
        </w:rPr>
        <w:t>1500</w:t>
      </w:r>
      <w:r>
        <w:rPr>
          <w:rFonts w:ascii="宋体" w:hAnsi="宋体" w:cs="宋体" w:eastAsia="宋体" w:hint="default"/>
          <w:spacing w:val="-75"/>
        </w:rPr>
        <w:t> </w:t>
      </w:r>
      <w:r>
        <w:rPr>
          <w:spacing w:val="-3"/>
        </w:rPr>
        <w:t>万元贷款，宏鑫融资担保为泸州丽鹏</w:t>
      </w:r>
      <w:r>
        <w:rPr/>
        <w:t> 上述贷款提供担保，公司为宏鑫融资担保提供反担保。</w:t>
      </w:r>
    </w:p>
    <w:p>
      <w:pPr>
        <w:pStyle w:val="BodyText"/>
        <w:spacing w:line="355" w:lineRule="auto" w:before="36"/>
        <w:ind w:right="1421" w:firstLine="482"/>
        <w:jc w:val="both"/>
      </w:pPr>
      <w:r>
        <w:rPr/>
        <w:t>监事会认为：公司第二届董事会第四次会议审议的关于对四川宏鑫融资担保有限公司 提供反担保的事项是合理的，决策程序合法，符合本公司的根本利益，不存在损害本公司</w:t>
      </w:r>
      <w:r>
        <w:rPr>
          <w:spacing w:val="-85"/>
        </w:rPr>
        <w:t> </w:t>
      </w:r>
      <w:r>
        <w:rPr>
          <w:spacing w:val="-85"/>
        </w:rPr>
      </w:r>
      <w:r>
        <w:rPr/>
        <w:t>和全体股东，特别是非关联股东和中小股东利益的情形，符合有关法律、法规和本公司章</w:t>
      </w:r>
      <w:r>
        <w:rPr>
          <w:spacing w:val="-85"/>
        </w:rPr>
        <w:t> </w:t>
      </w:r>
      <w:r>
        <w:rPr>
          <w:spacing w:val="-85"/>
        </w:rPr>
      </w:r>
      <w:r>
        <w:rPr/>
        <w:t>程的规定。</w:t>
      </w:r>
    </w:p>
    <w:p>
      <w:pPr>
        <w:spacing w:after="0" w:line="355"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240" w:lineRule="auto" w:before="26"/>
        <w:ind w:left="618" w:right="0"/>
        <w:jc w:val="left"/>
      </w:pPr>
      <w:r>
        <w:rPr/>
        <w:t>上述两项对外担保情况，均因各子公司所在地银行审批等问题，担保未实施。</w:t>
      </w:r>
    </w:p>
    <w:p>
      <w:pPr>
        <w:pStyle w:val="BodyText"/>
        <w:spacing w:line="357" w:lineRule="auto" w:before="152"/>
        <w:ind w:left="618" w:right="6242"/>
        <w:jc w:val="left"/>
      </w:pPr>
      <w:r>
        <w:rPr/>
        <w:t>（六）公司重大关联交易情况 报告期内，公司无重大关联交易情况。</w:t>
      </w:r>
    </w:p>
    <w:p>
      <w:pPr>
        <w:pStyle w:val="BodyText"/>
        <w:spacing w:line="240" w:lineRule="auto"/>
        <w:ind w:left="621" w:right="0"/>
        <w:jc w:val="left"/>
      </w:pPr>
      <w:r>
        <w:rPr/>
        <w:t>（七）对内部控制自我评价报告的意见</w:t>
      </w:r>
    </w:p>
    <w:p>
      <w:pPr>
        <w:pStyle w:val="BodyText"/>
        <w:spacing w:line="357" w:lineRule="auto" w:before="154"/>
        <w:ind w:right="1282" w:firstLine="482"/>
        <w:jc w:val="left"/>
      </w:pPr>
      <w:r>
        <w:rPr/>
        <w:t>监事会对董事会关于公司</w:t>
      </w:r>
      <w:r>
        <w:rPr>
          <w:spacing w:val="-56"/>
        </w:rPr>
        <w:t> </w:t>
      </w:r>
      <w:r>
        <w:rPr>
          <w:rFonts w:ascii="宋体" w:hAnsi="宋体" w:cs="宋体" w:eastAsia="宋体" w:hint="default"/>
        </w:rPr>
        <w:t>2011</w:t>
      </w:r>
      <w:r>
        <w:rPr>
          <w:rFonts w:ascii="宋体" w:hAnsi="宋体" w:cs="宋体" w:eastAsia="宋体" w:hint="default"/>
          <w:spacing w:val="-56"/>
        </w:rPr>
        <w:t> </w:t>
      </w:r>
      <w:r>
        <w:rPr>
          <w:spacing w:val="-4"/>
        </w:rPr>
        <w:t>年度内部控制的自我评价报告、公司内部控制制度的建</w:t>
      </w:r>
      <w:r>
        <w:rPr/>
        <w:t> 设和运行情况进行了审核，监事会认为：公司已建立了较为完善的内部控制制度体系并得</w:t>
      </w:r>
      <w:r>
        <w:rPr>
          <w:spacing w:val="-84"/>
        </w:rPr>
        <w:t> </w:t>
      </w:r>
      <w:r>
        <w:rPr>
          <w:spacing w:val="-84"/>
        </w:rPr>
      </w:r>
      <w:r>
        <w:rPr>
          <w:spacing w:val="-2"/>
        </w:rPr>
        <w:t>到了有效地执行，符合《深圳证券交易所上市公司内部控制指引》及其他相关文件的要求；</w:t>
      </w:r>
      <w:r>
        <w:rPr>
          <w:spacing w:val="-117"/>
        </w:rPr>
        <w:t> </w:t>
      </w:r>
      <w:r>
        <w:rPr>
          <w:spacing w:val="-117"/>
        </w:rPr>
      </w:r>
      <w:r>
        <w:rPr/>
        <w:t>内部控制自我评价报告真实、客观地反映了公司内部控制制度建立、健全和运行情况，符</w:t>
      </w:r>
      <w:r>
        <w:rPr>
          <w:spacing w:val="-85"/>
        </w:rPr>
        <w:t> </w:t>
      </w:r>
      <w:r>
        <w:rPr>
          <w:spacing w:val="-85"/>
        </w:rPr>
      </w:r>
      <w:r>
        <w:rPr/>
        <w:t>合公司内部控制需要；对内部控制的总体评价客观、准确。</w:t>
      </w:r>
    </w:p>
    <w:p>
      <w:pPr>
        <w:pStyle w:val="BodyText"/>
        <w:spacing w:line="355" w:lineRule="auto" w:before="36"/>
        <w:ind w:left="621" w:right="0"/>
        <w:jc w:val="left"/>
      </w:pPr>
      <w:r>
        <w:rPr/>
        <w:t>（八）对会计师事务所出具的审计报告的意见 </w:t>
      </w:r>
      <w:r>
        <w:rPr>
          <w:spacing w:val="-3"/>
        </w:rPr>
        <w:t>报告期内，山东汇德会计师事务所有限公司为公司出具了标准无保留意见的审计报告。</w:t>
      </w:r>
    </w:p>
    <w:p>
      <w:pPr>
        <w:pStyle w:val="BodyText"/>
        <w:spacing w:line="355" w:lineRule="auto" w:before="38"/>
        <w:ind w:right="0"/>
        <w:jc w:val="left"/>
      </w:pPr>
      <w:r>
        <w:rPr/>
        <w:t>监事会认为：该报告真实、准确、完整地反映了公司的财务状况、经营成果和现金流量情</w:t>
      </w:r>
      <w:r>
        <w:rPr>
          <w:spacing w:val="-85"/>
        </w:rPr>
        <w:t> </w:t>
      </w:r>
      <w:r>
        <w:rPr>
          <w:spacing w:val="-85"/>
        </w:rPr>
      </w:r>
      <w:r>
        <w:rPr/>
        <w:t>况。不存在虚假记载、误导性陈述或者重大遗漏。</w:t>
      </w:r>
    </w:p>
    <w:p>
      <w:pPr>
        <w:spacing w:after="0" w:line="355" w:lineRule="auto"/>
        <w:jc w:val="left"/>
        <w:sectPr>
          <w:pgSz w:w="12240" w:h="15840"/>
          <w:pgMar w:header="745" w:footer="956" w:top="980" w:bottom="1140" w:left="1280" w:right="0"/>
        </w:sectPr>
      </w:pPr>
    </w:p>
    <w:p>
      <w:pPr>
        <w:spacing w:line="240" w:lineRule="auto" w:before="6"/>
        <w:rPr>
          <w:rFonts w:ascii="宋体" w:hAnsi="宋体" w:cs="宋体" w:eastAsia="宋体" w:hint="default"/>
          <w:sz w:val="28"/>
          <w:szCs w:val="28"/>
        </w:rPr>
      </w:pPr>
    </w:p>
    <w:p>
      <w:pPr>
        <w:pStyle w:val="Heading1"/>
        <w:tabs>
          <w:tab w:pos="5002" w:val="left" w:leader="none"/>
        </w:tabs>
        <w:spacing w:line="240" w:lineRule="auto"/>
        <w:ind w:right="0"/>
        <w:jc w:val="left"/>
        <w:rPr>
          <w:b w:val="0"/>
          <w:bCs w:val="0"/>
        </w:rPr>
      </w:pPr>
      <w:bookmarkStart w:name="_TOC_250002" w:id="11"/>
      <w:r>
        <w:rPr>
          <w:w w:val="95"/>
        </w:rPr>
        <w:t>第十一节</w:t>
        <w:tab/>
      </w:r>
      <w:r>
        <w:rPr/>
        <w:t>重要事项</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spacing w:line="355" w:lineRule="auto" w:before="0"/>
        <w:ind w:left="618" w:right="6002" w:hanging="480"/>
        <w:jc w:val="left"/>
        <w:rPr>
          <w:rFonts w:ascii="宋体" w:hAnsi="宋体" w:cs="宋体" w:eastAsia="宋体" w:hint="default"/>
          <w:sz w:val="24"/>
          <w:szCs w:val="24"/>
        </w:rPr>
      </w:pPr>
      <w:r>
        <w:rPr>
          <w:rFonts w:ascii="宋体" w:hAnsi="宋体" w:cs="宋体" w:eastAsia="宋体" w:hint="default"/>
          <w:b/>
          <w:bCs/>
          <w:sz w:val="24"/>
          <w:szCs w:val="24"/>
        </w:rPr>
        <w:t>一、报告期内公司重大诉讼、仲裁事项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355" w:lineRule="auto" w:before="38"/>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二、报告期内公司重大收购及出售资产、吸收合并事项</w:t>
      </w:r>
      <w:r>
        <w:rPr>
          <w:rFonts w:ascii="宋体" w:hAnsi="宋体" w:cs="宋体" w:eastAsia="宋体" w:hint="default"/>
          <w:b/>
          <w:bCs/>
          <w:w w:val="99"/>
          <w:sz w:val="24"/>
          <w:szCs w:val="24"/>
        </w:rPr>
        <w:t> </w:t>
      </w:r>
      <w:r>
        <w:rPr>
          <w:rFonts w:ascii="宋体" w:hAnsi="宋体" w:cs="宋体" w:eastAsia="宋体" w:hint="default"/>
          <w:sz w:val="24"/>
          <w:szCs w:val="24"/>
        </w:rPr>
        <w:t>2011</w:t>
      </w:r>
      <w:r>
        <w:rPr>
          <w:rFonts w:ascii="宋体" w:hAnsi="宋体" w:cs="宋体" w:eastAsia="宋体" w:hint="default"/>
          <w:sz w:val="24"/>
          <w:szCs w:val="24"/>
        </w:rPr>
        <w:t>年</w:t>
      </w:r>
      <w:r>
        <w:rPr>
          <w:rFonts w:ascii="宋体" w:hAnsi="宋体" w:cs="宋体" w:eastAsia="宋体" w:hint="default"/>
          <w:sz w:val="24"/>
          <w:szCs w:val="24"/>
        </w:rPr>
        <w:t>8</w:t>
      </w:r>
      <w:r>
        <w:rPr>
          <w:rFonts w:ascii="宋体" w:hAnsi="宋体" w:cs="宋体" w:eastAsia="宋体" w:hint="default"/>
          <w:sz w:val="24"/>
          <w:szCs w:val="24"/>
        </w:rPr>
        <w:t>月</w:t>
      </w:r>
      <w:r>
        <w:rPr>
          <w:rFonts w:ascii="宋体" w:hAnsi="宋体" w:cs="宋体" w:eastAsia="宋体" w:hint="default"/>
          <w:sz w:val="24"/>
          <w:szCs w:val="24"/>
        </w:rPr>
        <w:t>2</w:t>
      </w:r>
      <w:r>
        <w:rPr>
          <w:rFonts w:ascii="宋体" w:hAnsi="宋体" w:cs="宋体" w:eastAsia="宋体" w:hint="default"/>
          <w:sz w:val="24"/>
          <w:szCs w:val="24"/>
        </w:rPr>
        <w:t>日，公司第二届董事会第四次会议及公司第二届监事会第四次会议审议通</w:t>
      </w:r>
    </w:p>
    <w:p>
      <w:pPr>
        <w:pStyle w:val="BodyText"/>
        <w:spacing w:line="357" w:lineRule="auto" w:before="38"/>
        <w:ind w:right="1414"/>
        <w:jc w:val="both"/>
      </w:pPr>
      <w:r>
        <w:rPr>
          <w:spacing w:val="-3"/>
        </w:rPr>
        <w:t>过了《关于收购亳州鑫鹏制盖有限公司股权的议案》，公司以人民币</w:t>
      </w:r>
      <w:r>
        <w:rPr>
          <w:rFonts w:ascii="宋体" w:hAnsi="宋体" w:cs="宋体" w:eastAsia="宋体" w:hint="default"/>
          <w:spacing w:val="-3"/>
        </w:rPr>
        <w:t>7,560,000</w:t>
      </w:r>
      <w:r>
        <w:rPr>
          <w:spacing w:val="-3"/>
        </w:rPr>
        <w:t>元收购杜瑞</w:t>
      </w:r>
      <w:r>
        <w:rPr>
          <w:spacing w:val="-108"/>
        </w:rPr>
        <w:t> </w:t>
      </w:r>
      <w:r>
        <w:rPr>
          <w:spacing w:val="-2"/>
        </w:rPr>
        <w:t>林所持有的亳州鑫鹏制盖有限公司</w:t>
      </w:r>
      <w:r>
        <w:rPr>
          <w:rFonts w:ascii="宋体" w:hAnsi="宋体" w:cs="宋体" w:eastAsia="宋体" w:hint="default"/>
          <w:spacing w:val="-2"/>
        </w:rPr>
        <w:t>40%</w:t>
      </w:r>
      <w:r>
        <w:rPr>
          <w:spacing w:val="-2"/>
        </w:rPr>
        <w:t>的股权。收购完成后，公司对亳州鑫鹏的持股比例将</w:t>
      </w:r>
      <w:r>
        <w:rPr>
          <w:spacing w:val="-116"/>
        </w:rPr>
        <w:t> </w:t>
      </w:r>
      <w:r>
        <w:rPr>
          <w:spacing w:val="-116"/>
        </w:rPr>
      </w:r>
      <w:r>
        <w:rPr>
          <w:spacing w:val="-2"/>
        </w:rPr>
        <w:t>由</w:t>
      </w:r>
      <w:r>
        <w:rPr>
          <w:rFonts w:ascii="宋体" w:hAnsi="宋体" w:cs="宋体" w:eastAsia="宋体" w:hint="default"/>
          <w:spacing w:val="-2"/>
        </w:rPr>
        <w:t>60%</w:t>
      </w:r>
      <w:r>
        <w:rPr>
          <w:spacing w:val="-2"/>
        </w:rPr>
        <w:t>增加到</w:t>
      </w:r>
      <w:r>
        <w:rPr>
          <w:rFonts w:ascii="宋体" w:hAnsi="宋体" w:cs="宋体" w:eastAsia="宋体" w:hint="default"/>
          <w:spacing w:val="-2"/>
        </w:rPr>
        <w:t>100%</w:t>
      </w:r>
      <w:r>
        <w:rPr>
          <w:spacing w:val="-2"/>
        </w:rPr>
        <w:t>，亳州鑫鹏由本公司控股子公司变为本公司全资子公司，同时亳州鑫鹏制</w:t>
      </w:r>
      <w:r>
        <w:rPr>
          <w:spacing w:val="-112"/>
        </w:rPr>
        <w:t> </w:t>
      </w:r>
      <w:r>
        <w:rPr>
          <w:spacing w:val="-112"/>
        </w:rPr>
      </w:r>
      <w:r>
        <w:rPr/>
        <w:t>盖有限公司更名为亳州丽鹏制盖有限公司。</w:t>
      </w:r>
    </w:p>
    <w:p>
      <w:pPr>
        <w:spacing w:line="357" w:lineRule="auto" w:before="36"/>
        <w:ind w:left="138" w:right="2642" w:firstLine="480"/>
        <w:jc w:val="left"/>
        <w:rPr>
          <w:rFonts w:ascii="宋体" w:hAnsi="宋体" w:cs="宋体" w:eastAsia="宋体" w:hint="default"/>
          <w:sz w:val="24"/>
          <w:szCs w:val="24"/>
        </w:rPr>
      </w:pPr>
      <w:r>
        <w:rPr>
          <w:rFonts w:ascii="宋体" w:hAnsi="宋体" w:cs="宋体" w:eastAsia="宋体" w:hint="default"/>
          <w:sz w:val="24"/>
          <w:szCs w:val="24"/>
        </w:rPr>
        <w:t>除上述事项外，报告期内，公司无其他收购及出售资产、吸收合并事项。 </w:t>
      </w:r>
      <w:r>
        <w:rPr>
          <w:rFonts w:ascii="宋体" w:hAnsi="宋体" w:cs="宋体" w:eastAsia="宋体" w:hint="default"/>
          <w:b/>
          <w:bCs/>
          <w:sz w:val="24"/>
          <w:szCs w:val="24"/>
        </w:rPr>
        <w:t>三、报告期内公司重大关联交易事项</w:t>
      </w:r>
      <w:r>
        <w:rPr>
          <w:rFonts w:ascii="宋体" w:hAnsi="宋体" w:cs="宋体" w:eastAsia="宋体" w:hint="default"/>
          <w:sz w:val="24"/>
          <w:szCs w:val="24"/>
        </w:rPr>
      </w:r>
    </w:p>
    <w:p>
      <w:pPr>
        <w:spacing w:line="357" w:lineRule="auto" w:before="34"/>
        <w:ind w:left="138" w:right="6242" w:firstLine="480"/>
        <w:jc w:val="left"/>
        <w:rPr>
          <w:rFonts w:ascii="宋体" w:hAnsi="宋体" w:cs="宋体" w:eastAsia="宋体" w:hint="default"/>
          <w:sz w:val="24"/>
          <w:szCs w:val="24"/>
        </w:rPr>
      </w:pPr>
      <w:r>
        <w:rPr>
          <w:rFonts w:ascii="宋体" w:hAnsi="宋体" w:cs="宋体" w:eastAsia="宋体" w:hint="default"/>
          <w:sz w:val="24"/>
          <w:szCs w:val="24"/>
        </w:rPr>
        <w:t>报告期内，公司无重大关联交易事项。 </w:t>
      </w:r>
      <w:r>
        <w:rPr>
          <w:rFonts w:ascii="宋体" w:hAnsi="宋体" w:cs="宋体" w:eastAsia="宋体" w:hint="default"/>
          <w:b/>
          <w:bCs/>
          <w:sz w:val="24"/>
          <w:szCs w:val="24"/>
        </w:rPr>
        <w:t>四、报告期内公司重大对外担保情况</w:t>
      </w:r>
      <w:r>
        <w:rPr>
          <w:rFonts w:ascii="宋体" w:hAnsi="宋体" w:cs="宋体" w:eastAsia="宋体" w:hint="default"/>
          <w:sz w:val="24"/>
          <w:szCs w:val="24"/>
        </w:rPr>
      </w:r>
    </w:p>
    <w:p>
      <w:pPr>
        <w:spacing w:line="357" w:lineRule="auto" w:before="34"/>
        <w:ind w:left="138" w:right="6242" w:firstLine="480"/>
        <w:jc w:val="left"/>
        <w:rPr>
          <w:rFonts w:ascii="宋体" w:hAnsi="宋体" w:cs="宋体" w:eastAsia="宋体" w:hint="default"/>
          <w:sz w:val="24"/>
          <w:szCs w:val="24"/>
        </w:rPr>
      </w:pPr>
      <w:r>
        <w:rPr>
          <w:rFonts w:ascii="宋体" w:hAnsi="宋体" w:cs="宋体" w:eastAsia="宋体" w:hint="default"/>
          <w:sz w:val="24"/>
          <w:szCs w:val="24"/>
        </w:rPr>
        <w:t>报告期内，公司无重大对外担保情况。 </w:t>
      </w:r>
      <w:r>
        <w:rPr>
          <w:rFonts w:ascii="宋体" w:hAnsi="宋体" w:cs="宋体" w:eastAsia="宋体" w:hint="default"/>
          <w:b/>
          <w:bCs/>
          <w:sz w:val="24"/>
          <w:szCs w:val="24"/>
        </w:rPr>
        <w:t>五、报告期内其它重大合同及履行情况</w:t>
      </w:r>
      <w:r>
        <w:rPr>
          <w:rFonts w:ascii="宋体" w:hAnsi="宋体" w:cs="宋体" w:eastAsia="宋体" w:hint="default"/>
          <w:sz w:val="24"/>
          <w:szCs w:val="24"/>
        </w:rPr>
      </w:r>
    </w:p>
    <w:p>
      <w:pPr>
        <w:spacing w:line="357" w:lineRule="auto" w:before="34"/>
        <w:ind w:left="138" w:right="5862" w:firstLine="480"/>
        <w:jc w:val="left"/>
        <w:rPr>
          <w:rFonts w:ascii="宋体" w:hAnsi="宋体" w:cs="宋体" w:eastAsia="宋体" w:hint="default"/>
          <w:sz w:val="24"/>
          <w:szCs w:val="24"/>
        </w:rPr>
      </w:pPr>
      <w:r>
        <w:rPr>
          <w:rFonts w:ascii="宋体" w:hAnsi="宋体" w:cs="宋体" w:eastAsia="宋体" w:hint="default"/>
          <w:sz w:val="24"/>
          <w:szCs w:val="24"/>
        </w:rPr>
        <w:t>报告期内，公司无其它重大合同。 </w:t>
      </w:r>
      <w:r>
        <w:rPr>
          <w:rFonts w:ascii="宋体" w:hAnsi="宋体" w:cs="宋体" w:eastAsia="宋体" w:hint="default"/>
          <w:b/>
          <w:bCs/>
          <w:sz w:val="24"/>
          <w:szCs w:val="24"/>
        </w:rPr>
        <w:t>六、公司或持股</w:t>
      </w:r>
      <w:r>
        <w:rPr>
          <w:rFonts w:ascii="宋体" w:hAnsi="宋体" w:cs="宋体" w:eastAsia="宋体" w:hint="default"/>
          <w:b/>
          <w:bCs/>
          <w:sz w:val="24"/>
          <w:szCs w:val="24"/>
        </w:rPr>
        <w:t>5</w:t>
      </w:r>
      <w:r>
        <w:rPr>
          <w:rFonts w:ascii="宋体" w:hAnsi="宋体" w:cs="宋体" w:eastAsia="宋体" w:hint="default"/>
          <w:b/>
          <w:bCs/>
          <w:sz w:val="24"/>
          <w:szCs w:val="24"/>
        </w:rPr>
        <w:t>％以上股东承诺事项履行情况</w:t>
      </w:r>
      <w:r>
        <w:rPr>
          <w:rFonts w:ascii="宋体" w:hAnsi="宋体" w:cs="宋体" w:eastAsia="宋体" w:hint="default"/>
          <w:sz w:val="24"/>
          <w:szCs w:val="24"/>
        </w:rPr>
      </w:r>
    </w:p>
    <w:p>
      <w:pPr>
        <w:pStyle w:val="BodyText"/>
        <w:spacing w:line="357" w:lineRule="auto"/>
        <w:ind w:left="618" w:right="1442"/>
        <w:jc w:val="left"/>
      </w:pPr>
      <w:r>
        <w:rPr/>
        <w:t>（一）关于避免同业竞争的承诺 本公司的控股股东孙世尧先生和实际控制人孙世尧先生、于志芬女士、霍文菊女士、</w:t>
      </w:r>
    </w:p>
    <w:p>
      <w:pPr>
        <w:pStyle w:val="BodyText"/>
        <w:spacing w:line="240" w:lineRule="auto"/>
        <w:ind w:right="0"/>
        <w:jc w:val="left"/>
      </w:pPr>
      <w:r>
        <w:rPr/>
        <w:t>孙红丽女士、孙鲲鹏先生承诺：</w:t>
      </w:r>
    </w:p>
    <w:p>
      <w:pPr>
        <w:pStyle w:val="BodyText"/>
        <w:spacing w:line="348" w:lineRule="auto" w:before="154"/>
        <w:ind w:right="1413" w:firstLine="480"/>
        <w:jc w:val="both"/>
      </w:pPr>
      <w:r>
        <w:rPr>
          <w:rFonts w:ascii="Arial" w:hAnsi="Arial" w:cs="Arial" w:eastAsia="Arial" w:hint="default"/>
          <w:spacing w:val="-3"/>
        </w:rPr>
        <w:t>1</w:t>
      </w:r>
      <w:r>
        <w:rPr>
          <w:spacing w:val="-3"/>
        </w:rPr>
        <w:t>、作为股份公司的实际控制人，本人目前不存在、将来也不会存在任何直接或间接与</w:t>
      </w:r>
      <w:r>
        <w:rPr/>
        <w:t> 股份公司的业务构成竞争的业务，亦不会以任何形式（包括但不限于合资经营、合作经营 或拥有在其他公司或企业的股票或权益等）从事与股份公司有竞争或构成竞争的业务。</w:t>
      </w:r>
    </w:p>
    <w:p>
      <w:pPr>
        <w:pStyle w:val="BodyText"/>
        <w:spacing w:line="348" w:lineRule="auto" w:before="43"/>
        <w:ind w:right="1417" w:firstLine="480"/>
        <w:jc w:val="both"/>
      </w:pPr>
      <w:r>
        <w:rPr>
          <w:rFonts w:ascii="Arial" w:hAnsi="Arial" w:cs="Arial" w:eastAsia="Arial" w:hint="default"/>
          <w:spacing w:val="-3"/>
        </w:rPr>
        <w:t>2</w:t>
      </w:r>
      <w:r>
        <w:rPr>
          <w:spacing w:val="-3"/>
        </w:rPr>
        <w:t>、如果股份公司在其现有业务的基础上进一步拓展其经营业务范围，而本人控制的企</w:t>
      </w:r>
      <w:r>
        <w:rPr/>
        <w:t> 业已对此经进行生产、经营的，本人承诺将该下属子公司所持有的可能发生的同业竞争业 务或公司股权进行转让，并同意股份公司在同等商业条件下有优先收购权和经营权。</w:t>
      </w:r>
    </w:p>
    <w:p>
      <w:pPr>
        <w:spacing w:after="0" w:line="348" w:lineRule="auto"/>
        <w:jc w:val="both"/>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BodyText"/>
        <w:spacing w:line="338" w:lineRule="auto" w:before="26"/>
        <w:ind w:right="1413" w:firstLine="480"/>
        <w:jc w:val="both"/>
      </w:pPr>
      <w:r>
        <w:rPr>
          <w:rFonts w:ascii="Arial" w:hAnsi="Arial" w:cs="Arial" w:eastAsia="Arial" w:hint="default"/>
          <w:spacing w:val="-3"/>
        </w:rPr>
        <w:t>3</w:t>
      </w:r>
      <w:r>
        <w:rPr>
          <w:spacing w:val="-3"/>
        </w:rPr>
        <w:t>、除对股份公司的投资以外，本人将不以任何方式投资或自营股份公司已经开发、生</w:t>
      </w:r>
      <w:r>
        <w:rPr/>
        <w:t> </w:t>
      </w:r>
      <w:r>
        <w:rPr>
          <w:spacing w:val="-4"/>
        </w:rPr>
        <w:t>产或经营的产品（或相类似的产品、或在功能上具有替代作用的产品）。</w:t>
      </w:r>
    </w:p>
    <w:p>
      <w:pPr>
        <w:pStyle w:val="BodyText"/>
        <w:spacing w:line="240" w:lineRule="auto" w:before="55"/>
        <w:ind w:left="618" w:right="0"/>
        <w:jc w:val="left"/>
      </w:pPr>
      <w:r>
        <w:rPr>
          <w:rFonts w:ascii="Arial" w:hAnsi="Arial" w:cs="Arial" w:eastAsia="Arial" w:hint="default"/>
        </w:rPr>
        <w:t>4</w:t>
      </w:r>
      <w:r>
        <w:rPr/>
        <w:t>、如承诺函被证明是不真实或未被遵守，将向股份公司赔偿一切直接和间接损失。</w:t>
      </w:r>
    </w:p>
    <w:p>
      <w:pPr>
        <w:pStyle w:val="BodyText"/>
        <w:spacing w:line="240" w:lineRule="auto" w:before="134"/>
        <w:ind w:right="0"/>
        <w:jc w:val="left"/>
      </w:pPr>
      <w:r>
        <w:rPr/>
        <w:t>（二）关于股份锁定的承诺</w:t>
      </w:r>
    </w:p>
    <w:p>
      <w:pPr>
        <w:pStyle w:val="BodyText"/>
        <w:spacing w:line="350" w:lineRule="auto" w:before="154"/>
        <w:ind w:right="1417" w:firstLine="480"/>
        <w:jc w:val="both"/>
      </w:pPr>
      <w:r>
        <w:rPr>
          <w:rFonts w:ascii="Arial" w:hAnsi="Arial" w:cs="Arial" w:eastAsia="Arial" w:hint="default"/>
          <w:spacing w:val="-3"/>
        </w:rPr>
        <w:t>1</w:t>
      </w:r>
      <w:r>
        <w:rPr>
          <w:spacing w:val="-3"/>
        </w:rPr>
        <w:t>、本公司控股股东孙世尧先生、股东于志芬女士、孙鲲鹏先生、孙红丽女士和霍文菊</w:t>
      </w:r>
      <w:r>
        <w:rPr/>
        <w:t> 女士承诺：自股份公司股票上市之日起三十六个月内，不转让或者委托他人管理已持有的 股份公司的股份，也不由股份公司收购该部分股份。承诺期限届满后，上述股份可以上市 流通和转让。</w:t>
      </w:r>
    </w:p>
    <w:p>
      <w:pPr>
        <w:pStyle w:val="BodyText"/>
        <w:spacing w:line="348" w:lineRule="auto" w:before="41"/>
        <w:ind w:right="1413" w:firstLine="480"/>
        <w:jc w:val="both"/>
      </w:pPr>
      <w:r>
        <w:rPr>
          <w:rFonts w:ascii="Arial" w:hAnsi="Arial" w:cs="Arial" w:eastAsia="Arial" w:hint="default"/>
          <w:spacing w:val="-3"/>
        </w:rPr>
        <w:t>2</w:t>
      </w:r>
      <w:r>
        <w:rPr>
          <w:spacing w:val="-3"/>
        </w:rPr>
        <w:t>、股东烟台明华投资有限公司、烟台坤德投资有限公司和曲维强先生承诺：自公司股</w:t>
      </w:r>
      <w:r>
        <w:rPr/>
        <w:t> 票上市之日起十二个月内，不转让或者委托他人管理其持有的股份公司的股份，也不由发 行人收购该部分股份。承诺期限届满后，上述股份可以上市流通和转让。</w:t>
      </w:r>
    </w:p>
    <w:p>
      <w:pPr>
        <w:pStyle w:val="BodyText"/>
        <w:spacing w:line="350" w:lineRule="auto" w:before="46"/>
        <w:ind w:right="1416" w:firstLine="480"/>
        <w:jc w:val="both"/>
      </w:pPr>
      <w:r>
        <w:rPr/>
        <w:t>鉴于烟台明华的第一大股东、法定代表人姜吉谦先生兼任发行人董事，为此，除前述 锁定期外，烟台明华进一步承诺，在姜吉谦先生担任发行人董事的任职期间内，烟台明华</w:t>
      </w:r>
      <w:r>
        <w:rPr>
          <w:spacing w:val="-85"/>
        </w:rPr>
        <w:t> </w:t>
      </w:r>
      <w:r>
        <w:rPr>
          <w:spacing w:val="-85"/>
        </w:rPr>
      </w:r>
      <w:r>
        <w:rPr/>
        <w:t>每年转让的发行人股份不超过其所持发行人股份总数的</w:t>
      </w:r>
      <w:r>
        <w:rPr>
          <w:rFonts w:ascii="Arial" w:hAnsi="Arial" w:cs="Arial" w:eastAsia="Arial" w:hint="default"/>
        </w:rPr>
        <w:t>25%</w:t>
      </w:r>
      <w:r>
        <w:rPr/>
        <w:t>；在姜吉谦先生离任发行人董</w:t>
      </w:r>
      <w:r>
        <w:rPr>
          <w:spacing w:val="-84"/>
        </w:rPr>
        <w:t> </w:t>
      </w:r>
      <w:r>
        <w:rPr>
          <w:spacing w:val="-84"/>
        </w:rPr>
      </w:r>
      <w:r>
        <w:rPr/>
        <w:t>事之职后半年内，不转让其所持有的发行人股份。</w:t>
      </w:r>
    </w:p>
    <w:p>
      <w:pPr>
        <w:pStyle w:val="BodyText"/>
        <w:spacing w:line="240" w:lineRule="auto" w:before="44"/>
        <w:ind w:left="618" w:right="0"/>
        <w:jc w:val="left"/>
        <w:rPr>
          <w:rFonts w:ascii="Times New Roman" w:hAnsi="Times New Roman" w:cs="Times New Roman" w:eastAsia="Times New Roman" w:hint="default"/>
        </w:rPr>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日，烟台坤德投资有限公司所持有的本公司限售股份全部解禁，</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p>
    <w:p>
      <w:pPr>
        <w:pStyle w:val="BodyText"/>
        <w:spacing w:line="240" w:lineRule="auto" w:before="133"/>
        <w:ind w:right="0"/>
        <w:jc w:val="left"/>
      </w:pPr>
      <w:r>
        <w:rPr/>
        <w:t>月</w:t>
      </w:r>
      <w:r>
        <w:rPr>
          <w:rFonts w:ascii="Times New Roman" w:hAnsi="Times New Roman" w:cs="Times New Roman" w:eastAsia="Times New Roman" w:hint="default"/>
        </w:rPr>
        <w:t>18</w:t>
      </w:r>
      <w:r>
        <w:rPr/>
        <w:t>日，烟台明华投资有限公司所持有的本公司限售股份全部解禁。</w:t>
      </w:r>
    </w:p>
    <w:p>
      <w:pPr>
        <w:pStyle w:val="BodyText"/>
        <w:spacing w:line="348" w:lineRule="auto" w:before="135"/>
        <w:ind w:right="1413" w:firstLine="480"/>
        <w:jc w:val="both"/>
      </w:pPr>
      <w:r>
        <w:rPr>
          <w:rFonts w:ascii="Arial" w:hAnsi="Arial" w:cs="Arial" w:eastAsia="Arial" w:hint="default"/>
          <w:spacing w:val="-3"/>
        </w:rPr>
        <w:t>3</w:t>
      </w:r>
      <w:r>
        <w:rPr>
          <w:spacing w:val="-3"/>
        </w:rPr>
        <w:t>、同为本公司董事的股东孙世尧先生、曲维强先生、孙鲲鹏先生和同为本公司监事的</w:t>
      </w:r>
      <w:r>
        <w:rPr/>
        <w:t> 股东霍文菊女士承诺：除前述锁定期外，在任职期间每年转让的股份不超过其持有股份公</w:t>
      </w:r>
      <w:r>
        <w:rPr>
          <w:spacing w:val="-85"/>
        </w:rPr>
        <w:t> </w:t>
      </w:r>
      <w:r>
        <w:rPr>
          <w:spacing w:val="-85"/>
        </w:rPr>
      </w:r>
      <w:r>
        <w:rPr/>
        <w:t>司股份总数的</w:t>
      </w:r>
      <w:r>
        <w:rPr>
          <w:rFonts w:ascii="Arial" w:hAnsi="Arial" w:cs="Arial" w:eastAsia="Arial" w:hint="default"/>
        </w:rPr>
        <w:t>25%</w:t>
      </w:r>
      <w:r>
        <w:rPr/>
        <w:t>；在离职后半年内，不转让所持有的股份公司股份。</w:t>
      </w:r>
    </w:p>
    <w:p>
      <w:pPr>
        <w:pStyle w:val="BodyText"/>
        <w:spacing w:line="357" w:lineRule="auto" w:before="13"/>
        <w:ind w:right="1418" w:firstLine="480"/>
        <w:jc w:val="both"/>
      </w:pPr>
      <w:r>
        <w:rPr/>
        <w:t>报告期内，以上股东、实际控制人、发起人股东及董事、监事、高级管理人员均严格 遵守股份锁定相关承诺。</w:t>
      </w:r>
    </w:p>
    <w:p>
      <w:pPr>
        <w:spacing w:line="355" w:lineRule="auto" w:before="37"/>
        <w:ind w:left="618" w:right="2642" w:hanging="480"/>
        <w:jc w:val="left"/>
        <w:rPr>
          <w:rFonts w:ascii="宋体" w:hAnsi="宋体" w:cs="宋体" w:eastAsia="宋体" w:hint="default"/>
          <w:sz w:val="24"/>
          <w:szCs w:val="24"/>
        </w:rPr>
      </w:pPr>
      <w:r>
        <w:rPr>
          <w:rFonts w:ascii="宋体" w:hAnsi="宋体" w:cs="宋体" w:eastAsia="宋体" w:hint="default"/>
          <w:b/>
          <w:bCs/>
          <w:sz w:val="24"/>
          <w:szCs w:val="24"/>
        </w:rPr>
        <w:t>七、公司控股股东及其他关联方非经营性占用公司资金的情况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报告期内，公司控股股东及其他关联方无非经营性占用公司资金的情况。</w:t>
      </w:r>
    </w:p>
    <w:p>
      <w:pPr>
        <w:spacing w:line="355" w:lineRule="auto" w:before="38"/>
        <w:ind w:left="618" w:right="1442" w:hanging="480"/>
        <w:jc w:val="left"/>
        <w:rPr>
          <w:rFonts w:ascii="宋体" w:hAnsi="宋体" w:cs="宋体" w:eastAsia="宋体" w:hint="default"/>
          <w:sz w:val="24"/>
          <w:szCs w:val="24"/>
        </w:rPr>
      </w:pPr>
      <w:r>
        <w:rPr>
          <w:rFonts w:ascii="宋体" w:hAnsi="宋体" w:cs="宋体" w:eastAsia="宋体" w:hint="default"/>
          <w:b/>
          <w:bCs/>
          <w:sz w:val="24"/>
          <w:szCs w:val="24"/>
        </w:rPr>
        <w:t>八、公司聘任会计师事务所情况</w:t>
      </w:r>
      <w:r>
        <w:rPr>
          <w:rFonts w:ascii="宋体" w:hAnsi="宋体" w:cs="宋体" w:eastAsia="宋体" w:hint="default"/>
          <w:b/>
          <w:bCs/>
          <w:w w:val="99"/>
          <w:sz w:val="24"/>
          <w:szCs w:val="24"/>
        </w:rPr>
        <w:t> </w:t>
      </w:r>
      <w:r>
        <w:rPr>
          <w:rFonts w:ascii="宋体" w:hAnsi="宋体" w:cs="宋体" w:eastAsia="宋体" w:hint="default"/>
          <w:sz w:val="24"/>
          <w:szCs w:val="24"/>
        </w:rPr>
        <w:t>报告期内，为本公司提供审计服务的仍为山东汇德会计师事务所有限公司，该审计机</w:t>
      </w:r>
    </w:p>
    <w:p>
      <w:pPr>
        <w:spacing w:line="338" w:lineRule="auto" w:before="38"/>
        <w:ind w:left="138" w:right="4668" w:firstLine="0"/>
        <w:jc w:val="left"/>
        <w:rPr>
          <w:rFonts w:ascii="宋体" w:hAnsi="宋体" w:cs="宋体" w:eastAsia="宋体" w:hint="default"/>
          <w:sz w:val="24"/>
          <w:szCs w:val="24"/>
        </w:rPr>
      </w:pPr>
      <w:r>
        <w:rPr>
          <w:rFonts w:ascii="宋体" w:hAnsi="宋体" w:cs="宋体" w:eastAsia="宋体" w:hint="default"/>
          <w:sz w:val="24"/>
          <w:szCs w:val="24"/>
        </w:rPr>
        <w:t>构及签字会计师已为公司提供审计服务的连续年限为</w:t>
      </w:r>
      <w:r>
        <w:rPr>
          <w:rFonts w:ascii="Arial" w:hAnsi="Arial" w:cs="Arial" w:eastAsia="Arial" w:hint="default"/>
          <w:sz w:val="24"/>
          <w:szCs w:val="24"/>
        </w:rPr>
        <w:t>4</w:t>
      </w:r>
      <w:r>
        <w:rPr>
          <w:rFonts w:ascii="宋体" w:hAnsi="宋体" w:cs="宋体" w:eastAsia="宋体" w:hint="default"/>
          <w:sz w:val="24"/>
          <w:szCs w:val="24"/>
        </w:rPr>
        <w:t>年。 </w:t>
      </w:r>
      <w:r>
        <w:rPr>
          <w:rFonts w:ascii="宋体" w:hAnsi="宋体" w:cs="宋体" w:eastAsia="宋体" w:hint="default"/>
          <w:b/>
          <w:bCs/>
          <w:sz w:val="24"/>
          <w:szCs w:val="24"/>
        </w:rPr>
        <w:t>九、公司、董事会、董事受处罚及整改情况</w:t>
      </w:r>
      <w:r>
        <w:rPr>
          <w:rFonts w:ascii="宋体" w:hAnsi="宋体" w:cs="宋体" w:eastAsia="宋体" w:hint="default"/>
          <w:sz w:val="24"/>
          <w:szCs w:val="24"/>
        </w:rPr>
      </w:r>
    </w:p>
    <w:p>
      <w:pPr>
        <w:spacing w:after="0" w:line="338" w:lineRule="auto"/>
        <w:jc w:val="left"/>
        <w:rPr>
          <w:rFonts w:ascii="宋体" w:hAnsi="宋体" w:cs="宋体" w:eastAsia="宋体" w:hint="default"/>
          <w:sz w:val="24"/>
          <w:szCs w:val="24"/>
        </w:rPr>
        <w:sectPr>
          <w:pgSz w:w="12240" w:h="15840"/>
          <w:pgMar w:header="745" w:footer="956" w:top="980" w:bottom="1140" w:left="1280" w:right="0"/>
        </w:sectPr>
      </w:pPr>
    </w:p>
    <w:p>
      <w:pPr>
        <w:spacing w:line="240" w:lineRule="auto" w:before="10"/>
        <w:rPr>
          <w:rFonts w:ascii="宋体" w:hAnsi="宋体" w:cs="宋体" w:eastAsia="宋体" w:hint="default"/>
          <w:b/>
          <w:bCs/>
          <w:sz w:val="27"/>
          <w:szCs w:val="27"/>
        </w:rPr>
      </w:pPr>
    </w:p>
    <w:p>
      <w:pPr>
        <w:spacing w:line="355" w:lineRule="auto" w:before="26"/>
        <w:ind w:left="138" w:right="4562" w:firstLine="480"/>
        <w:jc w:val="left"/>
        <w:rPr>
          <w:rFonts w:ascii="宋体" w:hAnsi="宋体" w:cs="宋体" w:eastAsia="宋体" w:hint="default"/>
          <w:sz w:val="24"/>
          <w:szCs w:val="24"/>
        </w:rPr>
      </w:pPr>
      <w:r>
        <w:rPr>
          <w:rFonts w:ascii="宋体" w:hAnsi="宋体" w:cs="宋体" w:eastAsia="宋体" w:hint="default"/>
          <w:sz w:val="24"/>
          <w:szCs w:val="24"/>
        </w:rPr>
        <w:t>报告期内，公司、董事会、董事无受处罚及整改情况。 </w:t>
      </w:r>
      <w:r>
        <w:rPr>
          <w:rFonts w:ascii="宋体" w:hAnsi="宋体" w:cs="宋体" w:eastAsia="宋体" w:hint="default"/>
          <w:b/>
          <w:bCs/>
          <w:sz w:val="24"/>
          <w:szCs w:val="24"/>
        </w:rPr>
        <w:t>十、公司持有其他上市公司股权、参股金融企业股权情况</w:t>
      </w:r>
      <w:r>
        <w:rPr>
          <w:rFonts w:ascii="宋体" w:hAnsi="宋体" w:cs="宋体" w:eastAsia="宋体" w:hint="default"/>
          <w:sz w:val="24"/>
          <w:szCs w:val="24"/>
        </w:rPr>
      </w:r>
    </w:p>
    <w:p>
      <w:pPr>
        <w:spacing w:line="355" w:lineRule="auto" w:before="38"/>
        <w:ind w:left="138" w:right="3122" w:firstLine="480"/>
        <w:jc w:val="left"/>
        <w:rPr>
          <w:rFonts w:ascii="宋体" w:hAnsi="宋体" w:cs="宋体" w:eastAsia="宋体" w:hint="default"/>
          <w:sz w:val="24"/>
          <w:szCs w:val="24"/>
        </w:rPr>
      </w:pPr>
      <w:r>
        <w:rPr>
          <w:rFonts w:ascii="宋体" w:hAnsi="宋体" w:cs="宋体" w:eastAsia="宋体" w:hint="default"/>
          <w:sz w:val="24"/>
          <w:szCs w:val="24"/>
        </w:rPr>
        <w:t>报告期内，公司无持有其他上市公司股权、参股金融企业股权情况。 </w:t>
      </w:r>
      <w:r>
        <w:rPr>
          <w:rFonts w:ascii="宋体" w:hAnsi="宋体" w:cs="宋体" w:eastAsia="宋体" w:hint="default"/>
          <w:b/>
          <w:bCs/>
          <w:sz w:val="24"/>
          <w:szCs w:val="24"/>
        </w:rPr>
        <w:t>十一、公司股权激励计划具体实施情况</w:t>
      </w:r>
      <w:r>
        <w:rPr>
          <w:rFonts w:ascii="宋体" w:hAnsi="宋体" w:cs="宋体" w:eastAsia="宋体" w:hint="default"/>
          <w:sz w:val="24"/>
          <w:szCs w:val="24"/>
        </w:rPr>
      </w:r>
    </w:p>
    <w:p>
      <w:pPr>
        <w:spacing w:line="355" w:lineRule="auto" w:before="38"/>
        <w:ind w:left="138" w:right="5501" w:firstLine="480"/>
        <w:jc w:val="left"/>
        <w:rPr>
          <w:rFonts w:ascii="宋体" w:hAnsi="宋体" w:cs="宋体" w:eastAsia="宋体" w:hint="default"/>
          <w:sz w:val="24"/>
          <w:szCs w:val="24"/>
        </w:rPr>
      </w:pPr>
      <w:r>
        <w:rPr>
          <w:rFonts w:ascii="宋体" w:hAnsi="宋体" w:cs="宋体" w:eastAsia="宋体" w:hint="default"/>
          <w:sz w:val="24"/>
          <w:szCs w:val="24"/>
        </w:rPr>
        <w:t>报告期内，公司无股权激励计划。 </w:t>
      </w:r>
      <w:r>
        <w:rPr>
          <w:rFonts w:ascii="宋体" w:hAnsi="宋体" w:cs="宋体" w:eastAsia="宋体" w:hint="default"/>
          <w:b/>
          <w:bCs/>
          <w:sz w:val="24"/>
          <w:szCs w:val="24"/>
        </w:rPr>
        <w:t>十二、报告期内公司公开披露的重大事项信息索引</w:t>
      </w:r>
      <w:r>
        <w:rPr>
          <w:rFonts w:ascii="宋体" w:hAnsi="宋体" w:cs="宋体" w:eastAsia="宋体" w:hint="default"/>
          <w:sz w:val="24"/>
          <w:szCs w:val="24"/>
        </w:rPr>
      </w:r>
    </w:p>
    <w:p>
      <w:pPr>
        <w:spacing w:line="240" w:lineRule="auto" w:before="1"/>
        <w:rPr>
          <w:rFonts w:ascii="宋体" w:hAnsi="宋体" w:cs="宋体" w:eastAsia="宋体" w:hint="default"/>
          <w:b/>
          <w:bCs/>
          <w:sz w:val="6"/>
          <w:szCs w:val="6"/>
        </w:rPr>
      </w:pPr>
    </w:p>
    <w:tbl>
      <w:tblPr>
        <w:tblW w:w="0" w:type="auto"/>
        <w:jc w:val="left"/>
        <w:tblInd w:w="239" w:type="dxa"/>
        <w:tblLayout w:type="fixed"/>
        <w:tblCellMar>
          <w:top w:w="0" w:type="dxa"/>
          <w:left w:w="0" w:type="dxa"/>
          <w:bottom w:w="0" w:type="dxa"/>
          <w:right w:w="0" w:type="dxa"/>
        </w:tblCellMar>
        <w:tblLook w:val="01E0"/>
      </w:tblPr>
      <w:tblGrid>
        <w:gridCol w:w="1258"/>
        <w:gridCol w:w="1997"/>
        <w:gridCol w:w="5934"/>
      </w:tblGrid>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b/>
                <w:bCs/>
                <w:sz w:val="24"/>
                <w:szCs w:val="24"/>
              </w:rPr>
              <w:t>公告编号</w:t>
            </w:r>
            <w:r>
              <w:rPr>
                <w:rFonts w:ascii="宋体" w:hAnsi="宋体" w:cs="宋体" w:eastAsia="宋体" w:hint="default"/>
                <w:sz w:val="24"/>
                <w:szCs w:val="24"/>
              </w:rPr>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刊登日期</w:t>
            </w:r>
            <w:r>
              <w:rPr>
                <w:rFonts w:ascii="宋体" w:hAnsi="宋体" w:cs="宋体" w:eastAsia="宋体" w:hint="default"/>
                <w:sz w:val="24"/>
                <w:szCs w:val="24"/>
              </w:rPr>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4"/>
                <w:szCs w:val="24"/>
              </w:rPr>
            </w:pPr>
            <w:r>
              <w:rPr>
                <w:rFonts w:ascii="宋体" w:hAnsi="宋体" w:cs="宋体" w:eastAsia="宋体" w:hint="default"/>
                <w:b/>
                <w:bCs/>
                <w:sz w:val="24"/>
                <w:szCs w:val="24"/>
              </w:rPr>
              <w:t>公告名称</w:t>
            </w:r>
            <w:r>
              <w:rPr>
                <w:rFonts w:ascii="宋体" w:hAnsi="宋体" w:cs="宋体" w:eastAsia="宋体" w:hint="default"/>
                <w:sz w:val="24"/>
                <w:szCs w:val="24"/>
              </w:rPr>
            </w:r>
          </w:p>
        </w:tc>
      </w:tr>
      <w:tr>
        <w:trPr>
          <w:trHeight w:val="483"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2011-01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13</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关于取得实用新型专利证书的公告</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2011-02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22</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关于取得发明专利证书的公告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2011-03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年度业绩快报</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2011-04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16</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关于首次公开发行前已发行股份上市流通提示性公告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2011-05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  </w:t>
            </w:r>
            <w:r>
              <w:rPr>
                <w:rFonts w:ascii="宋体" w:hAnsi="宋体" w:cs="宋体" w:eastAsia="宋体" w:hint="default"/>
                <w:sz w:val="24"/>
                <w:szCs w:val="24"/>
              </w:rPr>
              <w:t>年年度报告摘要</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2011-06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关于第二届董事会第二次会议决议的公告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2011-07</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关于第二届监事会第二次会议决议的公告</w:t>
            </w:r>
          </w:p>
        </w:tc>
      </w:tr>
      <w:tr>
        <w:trPr>
          <w:trHeight w:val="483"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2011-08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年度募集资金存放与使用情况的专项报告</w:t>
            </w:r>
          </w:p>
        </w:tc>
      </w:tr>
      <w:tr>
        <w:trPr>
          <w:trHeight w:val="638"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24"/>
                <w:szCs w:val="24"/>
              </w:rPr>
            </w:pPr>
            <w:r>
              <w:rPr>
                <w:rFonts w:ascii="Times New Roman"/>
                <w:sz w:val="24"/>
              </w:rPr>
              <w:t>2011-09</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7"/>
                <w:sz w:val="24"/>
                <w:szCs w:val="24"/>
              </w:rPr>
              <w:t>关于对控股子公司四川泸州丽鹏制盖有限公司增资的</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议案</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关于对全资子公司成都海川制盖有限公司增资的议案</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2011-11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年度为控股子公司银行贷款提供担保的公告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2011-12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7</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2010  </w:t>
            </w:r>
            <w:r>
              <w:rPr>
                <w:rFonts w:ascii="宋体" w:hAnsi="宋体" w:cs="宋体" w:eastAsia="宋体" w:hint="default"/>
                <w:sz w:val="24"/>
                <w:szCs w:val="24"/>
              </w:rPr>
              <w:t>年年度股东大会的通知</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12</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关于举行</w:t>
            </w:r>
            <w:r>
              <w:rPr>
                <w:rFonts w:ascii="Times New Roman" w:hAnsi="Times New Roman" w:cs="Times New Roman" w:eastAsia="Times New Roman" w:hint="default"/>
                <w:sz w:val="24"/>
                <w:szCs w:val="24"/>
              </w:rPr>
              <w:t>2010</w:t>
            </w:r>
            <w:r>
              <w:rPr>
                <w:rFonts w:ascii="宋体" w:hAnsi="宋体" w:cs="宋体" w:eastAsia="宋体" w:hint="default"/>
                <w:sz w:val="24"/>
                <w:szCs w:val="24"/>
              </w:rPr>
              <w:t>年年度报告网上说明会的公告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w:t>
            </w: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年第一次临时会议决议的公告</w:t>
            </w:r>
          </w:p>
        </w:tc>
      </w:tr>
      <w:tr>
        <w:trPr>
          <w:trHeight w:val="481"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24"/>
                <w:szCs w:val="24"/>
              </w:rPr>
            </w:pPr>
            <w:r>
              <w:rPr>
                <w:rFonts w:ascii="Times New Roman"/>
                <w:sz w:val="24"/>
              </w:rPr>
              <w:t>2011-15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0" w:right="0"/>
              <w:jc w:val="left"/>
              <w:rPr>
                <w:rFonts w:ascii="宋体" w:hAnsi="宋体" w:cs="宋体" w:eastAsia="宋体" w:hint="default"/>
                <w:sz w:val="24"/>
                <w:szCs w:val="24"/>
              </w:rPr>
            </w:pPr>
            <w:r>
              <w:rPr>
                <w:rFonts w:ascii="宋体" w:hAnsi="宋体" w:cs="宋体" w:eastAsia="宋体" w:hint="default"/>
                <w:sz w:val="24"/>
                <w:szCs w:val="24"/>
              </w:rPr>
              <w:t>关于对外投资的公告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2011-16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年第一季度季度报告正文</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2011-17</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关于取得实用新型专利证书的公告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26</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关于完成全资子公司工商变更登记的公告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2011-19</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28</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年年度股东大会决议公告</w:t>
            </w:r>
          </w:p>
        </w:tc>
      </w:tr>
    </w:tbl>
    <w:p>
      <w:pPr>
        <w:spacing w:after="0" w:line="240" w:lineRule="auto"/>
        <w:jc w:val="left"/>
        <w:rPr>
          <w:rFonts w:ascii="宋体" w:hAnsi="宋体" w:cs="宋体" w:eastAsia="宋体" w:hint="default"/>
          <w:sz w:val="24"/>
          <w:szCs w:val="24"/>
        </w:rPr>
        <w:sectPr>
          <w:pgSz w:w="12240" w:h="15840"/>
          <w:pgMar w:header="745" w:footer="956" w:top="980" w:bottom="114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7"/>
          <w:szCs w:val="17"/>
        </w:rPr>
      </w:pPr>
    </w:p>
    <w:tbl>
      <w:tblPr>
        <w:tblW w:w="0" w:type="auto"/>
        <w:jc w:val="left"/>
        <w:tblInd w:w="239" w:type="dxa"/>
        <w:tblLayout w:type="fixed"/>
        <w:tblCellMar>
          <w:top w:w="0" w:type="dxa"/>
          <w:left w:w="0" w:type="dxa"/>
          <w:bottom w:w="0" w:type="dxa"/>
          <w:right w:w="0" w:type="dxa"/>
        </w:tblCellMar>
        <w:tblLook w:val="01E0"/>
      </w:tblPr>
      <w:tblGrid>
        <w:gridCol w:w="1258"/>
        <w:gridCol w:w="1997"/>
        <w:gridCol w:w="5934"/>
      </w:tblGrid>
      <w:tr>
        <w:trPr>
          <w:trHeight w:val="483"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年度权益分派实施公告</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5</w:t>
            </w: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关于首次公开发行前已发行股份上市流通提示性公告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2011-22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20</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关于下属铝塑厂一车间发生火灾事故的公告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7</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年上半年度业绩预告修正公告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关于第二届董事会第四次会议决议的公告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关于第二届监事会第四次会议决议的公告</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关于收购亳州鑫鹏制盖有限公司股权的公告</w:t>
            </w:r>
          </w:p>
        </w:tc>
      </w:tr>
      <w:tr>
        <w:trPr>
          <w:trHeight w:val="483"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2011-27</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关于对外提供反担保的公告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四川泸州丽鹏制盖有限公司增资的议案</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2011-29</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关于变更部分董事及高级管理人员的公告</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7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宋体" w:hAnsi="宋体" w:cs="宋体" w:eastAsia="宋体" w:hint="default"/>
                <w:sz w:val="24"/>
                <w:szCs w:val="24"/>
              </w:rPr>
              <w:t>关于召开</w:t>
            </w: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年第一次临时股东大会的通知</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2011-31</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20</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年第一次临时股东大会决议公告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2011-32</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关于第二届董事会第五次会议决议的公告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8</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年半年度报告摘要</w:t>
            </w:r>
          </w:p>
        </w:tc>
      </w:tr>
      <w:tr>
        <w:trPr>
          <w:trHeight w:val="483"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24"/>
                <w:szCs w:val="24"/>
              </w:rPr>
            </w:pPr>
            <w:r>
              <w:rPr>
                <w:rFonts w:ascii="Times New Roman"/>
                <w:sz w:val="24"/>
              </w:rPr>
              <w:t>2011-34</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9</w:t>
            </w:r>
            <w:r>
              <w:rPr>
                <w:rFonts w:ascii="宋体" w:hAnsi="宋体" w:cs="宋体" w:eastAsia="宋体" w:hint="default"/>
                <w:sz w:val="24"/>
                <w:szCs w:val="24"/>
              </w:rPr>
              <w:t>月</w:t>
            </w:r>
            <w:r>
              <w:rPr>
                <w:rFonts w:ascii="Times New Roman" w:hAnsi="Times New Roman" w:cs="Times New Roman" w:eastAsia="Times New Roman" w:hint="default"/>
                <w:sz w:val="24"/>
                <w:szCs w:val="24"/>
              </w:rPr>
              <w:t>29</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关于第二届董事会第六次会议决议的公告</w:t>
            </w:r>
          </w:p>
        </w:tc>
      </w:tr>
      <w:tr>
        <w:trPr>
          <w:trHeight w:val="480"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2011-35</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14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15</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年第三季度业绩预告修正公告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4"/>
                <w:szCs w:val="24"/>
              </w:rPr>
            </w:pPr>
            <w:r>
              <w:rPr>
                <w:rFonts w:ascii="Times New Roman"/>
                <w:sz w:val="24"/>
              </w:rPr>
              <w:t>2011-36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4" w:lineRule="exact"/>
              <w:ind w:right="14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年第三季度季度报告正文</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2011-37</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关于获得火灾保险赔付的公告</w:t>
            </w:r>
          </w:p>
        </w:tc>
      </w:tr>
      <w:tr>
        <w:trPr>
          <w:trHeight w:val="482"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24"/>
                <w:szCs w:val="24"/>
              </w:rPr>
            </w:pPr>
            <w:r>
              <w:rPr>
                <w:rFonts w:ascii="Times New Roman"/>
                <w:sz w:val="24"/>
              </w:rPr>
              <w:t>2011-38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14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11</w:t>
            </w:r>
            <w:r>
              <w:rPr>
                <w:rFonts w:ascii="宋体" w:hAnsi="宋体" w:cs="宋体" w:eastAsia="宋体" w:hint="default"/>
                <w:sz w:val="24"/>
                <w:szCs w:val="24"/>
              </w:rPr>
              <w:t>月</w:t>
            </w:r>
            <w:r>
              <w:rPr>
                <w:rFonts w:ascii="Times New Roman" w:hAnsi="Times New Roman" w:cs="Times New Roman" w:eastAsia="Times New Roman" w:hint="default"/>
                <w:sz w:val="24"/>
                <w:szCs w:val="24"/>
              </w:rPr>
              <w:t>24</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24"/>
                <w:szCs w:val="24"/>
              </w:rPr>
            </w:pPr>
            <w:r>
              <w:rPr>
                <w:rFonts w:ascii="宋体" w:hAnsi="宋体" w:cs="宋体" w:eastAsia="宋体" w:hint="default"/>
                <w:sz w:val="24"/>
                <w:szCs w:val="24"/>
              </w:rPr>
              <w:t>关于第二届董事会第八次会议决议的公告</w:t>
            </w:r>
          </w:p>
        </w:tc>
      </w:tr>
      <w:tr>
        <w:trPr>
          <w:trHeight w:val="638" w:hRule="exact"/>
        </w:trPr>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right="0"/>
              <w:jc w:val="center"/>
              <w:rPr>
                <w:rFonts w:ascii="Times New Roman" w:hAnsi="Times New Roman" w:cs="Times New Roman" w:eastAsia="Times New Roman" w:hint="default"/>
                <w:sz w:val="24"/>
                <w:szCs w:val="24"/>
              </w:rPr>
            </w:pPr>
            <w:r>
              <w:rPr>
                <w:rFonts w:ascii="Times New Roman"/>
                <w:sz w:val="24"/>
              </w:rPr>
              <w:t>2011-39</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0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w:t>
            </w:r>
            <w:r>
              <w:rPr>
                <w:rFonts w:ascii="宋体" w:hAnsi="宋体" w:cs="宋体" w:eastAsia="宋体" w:hint="default"/>
                <w:sz w:val="24"/>
                <w:szCs w:val="24"/>
              </w:rPr>
              <w:t>日</w:t>
            </w:r>
          </w:p>
        </w:tc>
        <w:tc>
          <w:tcPr>
            <w:tcW w:w="59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7"/>
                <w:sz w:val="24"/>
                <w:szCs w:val="24"/>
              </w:rPr>
              <w:t>关于全资子公司亳州丽鹏制盖有限公司取得国有土地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成交确认书的公告</w:t>
            </w:r>
          </w:p>
        </w:tc>
      </w:tr>
    </w:tbl>
    <w:p>
      <w:pPr>
        <w:spacing w:after="0" w:line="313" w:lineRule="exact"/>
        <w:jc w:val="left"/>
        <w:rPr>
          <w:rFonts w:ascii="宋体" w:hAnsi="宋体" w:cs="宋体" w:eastAsia="宋体" w:hint="default"/>
          <w:sz w:val="24"/>
          <w:szCs w:val="24"/>
        </w:rPr>
        <w:sectPr>
          <w:pgSz w:w="12240" w:h="15840"/>
          <w:pgMar w:header="745" w:footer="956" w:top="980" w:bottom="1140" w:left="1280" w:right="0"/>
        </w:sectPr>
      </w:pPr>
    </w:p>
    <w:p>
      <w:pPr>
        <w:spacing w:line="240" w:lineRule="auto" w:before="0"/>
        <w:rPr>
          <w:rFonts w:ascii="Times New Roman" w:hAnsi="Times New Roman" w:cs="Times New Roman" w:eastAsia="Times New Roman" w:hint="default"/>
          <w:sz w:val="20"/>
          <w:szCs w:val="20"/>
        </w:rPr>
      </w:pPr>
    </w:p>
    <w:p>
      <w:pPr>
        <w:pStyle w:val="Heading1"/>
        <w:tabs>
          <w:tab w:pos="1608" w:val="left" w:leader="none"/>
        </w:tabs>
        <w:spacing w:line="240" w:lineRule="auto" w:before="143"/>
        <w:ind w:left="0" w:right="1280"/>
        <w:jc w:val="center"/>
        <w:rPr>
          <w:b w:val="0"/>
          <w:bCs w:val="0"/>
        </w:rPr>
      </w:pPr>
      <w:bookmarkStart w:name="_TOC_250001" w:id="12"/>
      <w:r>
        <w:rPr>
          <w:w w:val="95"/>
        </w:rPr>
        <w:t>第十二节</w:t>
        <w:tab/>
      </w:r>
      <w:r>
        <w:rPr/>
        <w:t>财务报告</w:t>
      </w:r>
      <w:bookmarkEnd w:id="12"/>
      <w:r>
        <w:rPr>
          <w:b w:val="0"/>
          <w:bCs w:val="0"/>
        </w:rPr>
      </w: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2"/>
          <w:szCs w:val="42"/>
        </w:rPr>
      </w:pPr>
    </w:p>
    <w:p>
      <w:pPr>
        <w:spacing w:before="0"/>
        <w:ind w:left="0" w:right="1279" w:firstLine="0"/>
        <w:jc w:val="center"/>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5"/>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before="151"/>
        <w:ind w:left="352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2012</w:t>
      </w:r>
      <w:r>
        <w:rPr>
          <w:rFonts w:ascii="宋体" w:hAnsi="宋体" w:cs="宋体" w:eastAsia="宋体" w:hint="default"/>
          <w:sz w:val="21"/>
          <w:szCs w:val="21"/>
        </w:rPr>
        <w:t>）汇所审字第</w:t>
      </w:r>
      <w:r>
        <w:rPr>
          <w:rFonts w:ascii="宋体" w:hAnsi="宋体" w:cs="宋体" w:eastAsia="宋体" w:hint="default"/>
          <w:sz w:val="21"/>
          <w:szCs w:val="21"/>
        </w:rPr>
        <w:t>7-007</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pStyle w:val="Heading2"/>
        <w:spacing w:line="240" w:lineRule="auto" w:before="170"/>
        <w:ind w:right="0"/>
        <w:jc w:val="left"/>
        <w:rPr>
          <w:b w:val="0"/>
          <w:bCs w:val="0"/>
        </w:rPr>
      </w:pPr>
      <w:r>
        <w:rPr/>
        <w:t>山东丽鹏股份有限公司全体股东：</w:t>
      </w:r>
      <w:r>
        <w:rPr>
          <w:b w:val="0"/>
          <w:bCs w:val="0"/>
        </w:rPr>
      </w:r>
    </w:p>
    <w:p>
      <w:pPr>
        <w:pStyle w:val="BodyText"/>
        <w:spacing w:line="357" w:lineRule="auto" w:before="151"/>
        <w:ind w:right="1413" w:firstLine="480"/>
        <w:jc w:val="both"/>
      </w:pPr>
      <w:r>
        <w:rPr/>
        <w:t>我们审计了后附的山东丽鹏股份有限公司（以下简称丽鹏公司）财务报表，包括</w:t>
      </w:r>
      <w:r>
        <w:rPr>
          <w:rFonts w:ascii="宋体" w:hAnsi="宋体" w:cs="宋体" w:eastAsia="宋体" w:hint="default"/>
        </w:rPr>
        <w:t>2011 </w:t>
      </w:r>
      <w:r>
        <w:rPr/>
        <w:t>年</w:t>
      </w:r>
      <w:r>
        <w:rPr>
          <w:rFonts w:ascii="宋体" w:hAnsi="宋体" w:cs="宋体" w:eastAsia="宋体" w:hint="default"/>
        </w:rPr>
        <w:t>12</w:t>
      </w:r>
      <w:r>
        <w:rPr/>
        <w:t>月</w:t>
      </w:r>
      <w:r>
        <w:rPr>
          <w:rFonts w:ascii="宋体" w:hAnsi="宋体" w:cs="宋体" w:eastAsia="宋体" w:hint="default"/>
        </w:rPr>
        <w:t>31</w:t>
      </w:r>
      <w:r>
        <w:rPr/>
        <w:t>日的合并及母公司资产负债表，</w:t>
      </w:r>
      <w:r>
        <w:rPr>
          <w:rFonts w:ascii="宋体" w:hAnsi="宋体" w:cs="宋体" w:eastAsia="宋体" w:hint="default"/>
        </w:rPr>
        <w:t>2011</w:t>
      </w:r>
      <w:r>
        <w:rPr/>
        <w:t>年度的合并及母公司利润表、合并及母公司</w:t>
      </w:r>
      <w:r>
        <w:rPr>
          <w:spacing w:val="-83"/>
        </w:rPr>
        <w:t> </w:t>
      </w:r>
      <w:r>
        <w:rPr>
          <w:spacing w:val="-83"/>
        </w:rPr>
      </w:r>
      <w:r>
        <w:rPr/>
        <w:t>现金流量表、合并及母公司股东权益变动表以及财务报表附注。</w:t>
      </w:r>
    </w:p>
    <w:p>
      <w:pPr>
        <w:spacing w:line="240" w:lineRule="auto" w:before="12"/>
        <w:rPr>
          <w:rFonts w:ascii="宋体" w:hAnsi="宋体" w:cs="宋体" w:eastAsia="宋体" w:hint="default"/>
          <w:sz w:val="20"/>
          <w:szCs w:val="20"/>
        </w:rPr>
      </w:pPr>
    </w:p>
    <w:p>
      <w:pPr>
        <w:pStyle w:val="Heading2"/>
        <w:spacing w:line="240" w:lineRule="auto" w:before="0"/>
        <w:ind w:left="621" w:right="0"/>
        <w:jc w:val="left"/>
        <w:rPr>
          <w:b w:val="0"/>
          <w:bCs w:val="0"/>
        </w:rPr>
      </w:pPr>
      <w:r>
        <w:rPr/>
        <w:t>一、管理层对财务报表的责任</w:t>
      </w:r>
      <w:r>
        <w:rPr>
          <w:b w:val="0"/>
          <w:bCs w:val="0"/>
        </w:rPr>
      </w:r>
    </w:p>
    <w:p>
      <w:pPr>
        <w:spacing w:line="240" w:lineRule="auto" w:before="1"/>
        <w:rPr>
          <w:rFonts w:ascii="宋体" w:hAnsi="宋体" w:cs="宋体" w:eastAsia="宋体" w:hint="default"/>
          <w:b/>
          <w:bCs/>
          <w:sz w:val="30"/>
          <w:szCs w:val="30"/>
        </w:rPr>
      </w:pPr>
    </w:p>
    <w:p>
      <w:pPr>
        <w:pStyle w:val="BodyText"/>
        <w:spacing w:line="357" w:lineRule="auto" w:before="0"/>
        <w:ind w:right="1414" w:firstLine="480"/>
        <w:jc w:val="both"/>
      </w:pPr>
      <w:r>
        <w:rPr>
          <w:spacing w:val="-3"/>
        </w:rPr>
        <w:t>编制和公允列报财务报表是丽鹏公司管理层的责任。这种责任包括：（</w:t>
      </w:r>
      <w:r>
        <w:rPr>
          <w:rFonts w:ascii="宋体" w:hAnsi="宋体" w:cs="宋体" w:eastAsia="宋体" w:hint="default"/>
          <w:spacing w:val="-3"/>
        </w:rPr>
        <w:t>1</w:t>
      </w:r>
      <w:r>
        <w:rPr>
          <w:spacing w:val="-3"/>
        </w:rPr>
        <w:t>）按照企业会</w:t>
      </w:r>
      <w:r>
        <w:rPr/>
        <w:t> </w:t>
      </w:r>
      <w:r>
        <w:rPr>
          <w:spacing w:val="-3"/>
        </w:rPr>
        <w:t>计准则的规定编制财务报表，并使其实现公允反映；（</w:t>
      </w:r>
      <w:r>
        <w:rPr>
          <w:rFonts w:ascii="宋体" w:hAnsi="宋体" w:cs="宋体" w:eastAsia="宋体" w:hint="default"/>
          <w:spacing w:val="-3"/>
        </w:rPr>
        <w:t>2</w:t>
      </w:r>
      <w:r>
        <w:rPr>
          <w:spacing w:val="-3"/>
        </w:rPr>
        <w:t>）设计、执行和维护必要的内部控</w:t>
      </w:r>
      <w:r>
        <w:rPr>
          <w:spacing w:val="-82"/>
        </w:rPr>
        <w:t> </w:t>
      </w:r>
      <w:r>
        <w:rPr>
          <w:spacing w:val="-82"/>
        </w:rPr>
      </w:r>
      <w:r>
        <w:rPr/>
        <w:t>制，以使财务报表不存在由于舞弊或错误而导致的重大错报。</w:t>
      </w:r>
    </w:p>
    <w:p>
      <w:pPr>
        <w:spacing w:line="240" w:lineRule="auto" w:before="13"/>
        <w:rPr>
          <w:rFonts w:ascii="宋体" w:hAnsi="宋体" w:cs="宋体" w:eastAsia="宋体" w:hint="default"/>
          <w:sz w:val="20"/>
          <w:szCs w:val="20"/>
        </w:rPr>
      </w:pPr>
    </w:p>
    <w:p>
      <w:pPr>
        <w:pStyle w:val="Heading2"/>
        <w:spacing w:line="240" w:lineRule="auto" w:before="0"/>
        <w:ind w:left="621" w:right="0"/>
        <w:jc w:val="left"/>
        <w:rPr>
          <w:b w:val="0"/>
          <w:bCs w:val="0"/>
        </w:rPr>
      </w:pPr>
      <w:r>
        <w:rPr/>
        <w:t>二、注册会计师的责任</w:t>
      </w:r>
      <w:r>
        <w:rPr>
          <w:b w:val="0"/>
          <w:bCs w:val="0"/>
        </w:rPr>
      </w:r>
    </w:p>
    <w:p>
      <w:pPr>
        <w:spacing w:line="240" w:lineRule="auto" w:before="1"/>
        <w:rPr>
          <w:rFonts w:ascii="宋体" w:hAnsi="宋体" w:cs="宋体" w:eastAsia="宋体" w:hint="default"/>
          <w:b/>
          <w:bCs/>
          <w:sz w:val="30"/>
          <w:szCs w:val="30"/>
        </w:rPr>
      </w:pPr>
    </w:p>
    <w:p>
      <w:pPr>
        <w:pStyle w:val="BodyText"/>
        <w:spacing w:line="357" w:lineRule="auto" w:before="0"/>
        <w:ind w:right="1414" w:firstLine="480"/>
        <w:jc w:val="both"/>
      </w:pPr>
      <w:r>
        <w:rPr/>
        <w:t>我们的责任是在执行审计工作的基础上对财务报表发表审计意见。我们按照中国注册 会计师审计准则的规定执行了审计工作。中国注册会计师审计准则要求我们遵守中国注册</w:t>
      </w:r>
      <w:r>
        <w:rPr>
          <w:spacing w:val="-84"/>
        </w:rPr>
        <w:t> </w:t>
      </w:r>
      <w:r>
        <w:rPr>
          <w:spacing w:val="-84"/>
        </w:rPr>
      </w:r>
      <w:r>
        <w:rPr/>
        <w:t>会计师职业道德守则，计划和执行审计工作以对财务报表是否不存在重大错报获取合理保</w:t>
      </w:r>
      <w:r>
        <w:rPr>
          <w:spacing w:val="-81"/>
        </w:rPr>
        <w:t> </w:t>
      </w:r>
      <w:r>
        <w:rPr>
          <w:spacing w:val="-81"/>
        </w:rPr>
      </w:r>
      <w:r>
        <w:rPr/>
        <w:t>证。</w:t>
      </w:r>
    </w:p>
    <w:p>
      <w:pPr>
        <w:spacing w:line="240" w:lineRule="auto" w:before="2"/>
        <w:rPr>
          <w:rFonts w:ascii="宋体" w:hAnsi="宋体" w:cs="宋体" w:eastAsia="宋体" w:hint="default"/>
          <w:sz w:val="21"/>
          <w:szCs w:val="21"/>
        </w:rPr>
      </w:pPr>
    </w:p>
    <w:p>
      <w:pPr>
        <w:pStyle w:val="BodyText"/>
        <w:spacing w:line="357" w:lineRule="auto" w:before="0"/>
        <w:ind w:right="1409" w:firstLine="480"/>
        <w:jc w:val="both"/>
      </w:pPr>
      <w:r>
        <w:rPr/>
        <w:t>审计工作涉及实施审计程序，以获取有关财务报表金额和披露的审计证据。选择的审</w:t>
      </w:r>
      <w:r>
        <w:rPr>
          <w:spacing w:val="2"/>
        </w:rPr>
        <w:t> </w:t>
      </w:r>
      <w:r>
        <w:rPr/>
        <w:t>计程序取决于注册会计师的判断，包括对由于舞弊或错误导致的财务报表重大错报风险的</w:t>
      </w:r>
      <w:r>
        <w:rPr>
          <w:spacing w:val="-85"/>
        </w:rPr>
        <w:t> </w:t>
      </w:r>
      <w:r>
        <w:rPr>
          <w:spacing w:val="-85"/>
        </w:rPr>
      </w:r>
      <w:r>
        <w:rPr/>
        <w:t>评估。在进行风险评估时，注册会计师考虑与财务报表编制和公允列报相关的内部控制，</w:t>
      </w:r>
      <w:r>
        <w:rPr>
          <w:spacing w:val="-85"/>
        </w:rPr>
        <w:t> </w:t>
      </w:r>
      <w:r>
        <w:rPr>
          <w:spacing w:val="-85"/>
        </w:rPr>
      </w:r>
      <w:r>
        <w:rPr/>
        <w:t>以设计恰当的审计程序，但目的并非对内部控制的有效性发表意见。审计工作还包括评价</w:t>
      </w:r>
      <w:r>
        <w:rPr>
          <w:spacing w:val="-82"/>
        </w:rPr>
        <w:t> </w:t>
      </w:r>
      <w:r>
        <w:rPr>
          <w:spacing w:val="-82"/>
        </w:rPr>
      </w:r>
      <w:r>
        <w:rPr/>
        <w:t>管理层选用会计政策的恰当性和作出会计估计的合理性，以及评价财务报表的总体列报。</w:t>
      </w:r>
    </w:p>
    <w:p>
      <w:pPr>
        <w:spacing w:line="240" w:lineRule="auto" w:before="12"/>
        <w:rPr>
          <w:rFonts w:ascii="宋体" w:hAnsi="宋体" w:cs="宋体" w:eastAsia="宋体" w:hint="default"/>
          <w:sz w:val="20"/>
          <w:szCs w:val="20"/>
        </w:rPr>
      </w:pPr>
    </w:p>
    <w:p>
      <w:pPr>
        <w:pStyle w:val="BodyText"/>
        <w:spacing w:line="240" w:lineRule="auto" w:before="0"/>
        <w:ind w:left="0" w:right="1320"/>
        <w:jc w:val="center"/>
      </w:pPr>
      <w:r>
        <w:rPr/>
        <w:t>我们相信，我们获取的审计证据是充分、适当的，为发表审计意见提供了基础。</w:t>
      </w:r>
    </w:p>
    <w:p>
      <w:pPr>
        <w:spacing w:after="0" w:line="240" w:lineRule="auto"/>
        <w:jc w:val="center"/>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Heading2"/>
        <w:spacing w:line="240" w:lineRule="auto"/>
        <w:ind w:left="621" w:right="0"/>
        <w:jc w:val="left"/>
        <w:rPr>
          <w:b w:val="0"/>
          <w:bCs w:val="0"/>
        </w:rPr>
      </w:pPr>
      <w:r>
        <w:rPr/>
        <w:t>三、审计意见</w:t>
      </w:r>
      <w:r>
        <w:rPr>
          <w:b w:val="0"/>
          <w:bCs w:val="0"/>
        </w:rPr>
      </w:r>
    </w:p>
    <w:p>
      <w:pPr>
        <w:spacing w:line="240" w:lineRule="auto" w:before="12"/>
        <w:rPr>
          <w:rFonts w:ascii="宋体" w:hAnsi="宋体" w:cs="宋体" w:eastAsia="宋体" w:hint="default"/>
          <w:b/>
          <w:bCs/>
          <w:sz w:val="29"/>
          <w:szCs w:val="29"/>
        </w:rPr>
      </w:pPr>
    </w:p>
    <w:p>
      <w:pPr>
        <w:pStyle w:val="BodyText"/>
        <w:spacing w:line="357" w:lineRule="auto" w:before="0"/>
        <w:ind w:right="1410" w:firstLine="480"/>
        <w:jc w:val="both"/>
      </w:pPr>
      <w:r>
        <w:rPr/>
        <w:t>我们认为，丽鹏公司财务报表在所有重大方面按照企业会计准则的规定编制，公允反 映了丽鹏公司</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日的合并及母公司的财务状况以及</w:t>
      </w:r>
      <w:r>
        <w:rPr>
          <w:rFonts w:ascii="宋体" w:hAnsi="宋体" w:cs="宋体" w:eastAsia="宋体" w:hint="default"/>
        </w:rPr>
        <w:t>2011</w:t>
      </w:r>
      <w:r>
        <w:rPr/>
        <w:t>年度的合并及母公司的</w:t>
      </w:r>
      <w:r>
        <w:rPr>
          <w:spacing w:val="-78"/>
        </w:rPr>
        <w:t> </w:t>
      </w:r>
      <w:r>
        <w:rPr>
          <w:spacing w:val="-78"/>
        </w:rPr>
      </w:r>
      <w:r>
        <w:rPr/>
        <w:t>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31"/>
          <w:szCs w:val="31"/>
        </w:rPr>
      </w:pPr>
    </w:p>
    <w:p>
      <w:pPr>
        <w:pStyle w:val="BodyText"/>
        <w:tabs>
          <w:tab w:pos="4699" w:val="left" w:leader="none"/>
          <w:tab w:pos="7100" w:val="left" w:leader="none"/>
        </w:tabs>
        <w:spacing w:line="240" w:lineRule="auto" w:before="0"/>
        <w:ind w:right="0"/>
        <w:jc w:val="left"/>
      </w:pPr>
      <w:r>
        <w:rPr/>
        <w:t>山东汇德会计师事务所有限公司</w:t>
        <w:tab/>
        <w:t>中国注册会计师：迟</w:t>
        <w:tab/>
        <w:t>慰</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BodyText"/>
        <w:spacing w:line="240" w:lineRule="auto" w:before="0"/>
        <w:ind w:left="4699" w:right="0"/>
        <w:jc w:val="left"/>
      </w:pPr>
      <w:r>
        <w:rPr/>
        <w:t>中国注册会计师：王丽敏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8"/>
          <w:szCs w:val="18"/>
        </w:rPr>
      </w:pPr>
    </w:p>
    <w:p>
      <w:pPr>
        <w:pStyle w:val="BodyText"/>
        <w:tabs>
          <w:tab w:pos="5059" w:val="left" w:leader="none"/>
        </w:tabs>
        <w:spacing w:line="240" w:lineRule="auto" w:before="0"/>
        <w:ind w:left="978" w:right="0"/>
        <w:jc w:val="left"/>
      </w:pPr>
      <w:r>
        <w:rPr/>
        <w:t>中国·青岛市</w:t>
        <w:tab/>
        <w:t>二○一二年二月二十九日</w:t>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Heading2"/>
        <w:spacing w:line="240" w:lineRule="auto"/>
        <w:ind w:left="4137" w:right="5256"/>
        <w:jc w:val="center"/>
        <w:rPr>
          <w:b w:val="0"/>
          <w:bCs w:val="0"/>
        </w:rPr>
      </w:pPr>
      <w:r>
        <w:rPr/>
        <w:t>合并资产负债表</w:t>
      </w:r>
      <w:r>
        <w:rPr>
          <w:b w:val="0"/>
          <w:bCs w:val="0"/>
        </w:rPr>
      </w:r>
    </w:p>
    <w:p>
      <w:pPr>
        <w:tabs>
          <w:tab w:pos="8354" w:val="left" w:leader="none"/>
        </w:tabs>
        <w:spacing w:before="160"/>
        <w:ind w:left="699" w:right="0" w:firstLine="0"/>
        <w:jc w:val="left"/>
        <w:rPr>
          <w:rFonts w:ascii="宋体" w:hAnsi="宋体" w:cs="宋体" w:eastAsia="宋体" w:hint="default"/>
          <w:sz w:val="20"/>
          <w:szCs w:val="20"/>
        </w:rPr>
      </w:pPr>
      <w:r>
        <w:rPr>
          <w:rFonts w:ascii="宋体" w:hAnsi="宋体" w:cs="宋体" w:eastAsia="宋体" w:hint="default"/>
          <w:spacing w:val="-3"/>
          <w:w w:val="95"/>
          <w:sz w:val="20"/>
          <w:szCs w:val="20"/>
        </w:rPr>
        <w:t>编制单位：山东丽鹏股份有限公司</w:t>
        <w:tab/>
      </w:r>
      <w:r>
        <w:rPr>
          <w:rFonts w:ascii="宋体" w:hAnsi="宋体" w:cs="宋体" w:eastAsia="宋体" w:hint="default"/>
          <w:spacing w:val="-7"/>
          <w:sz w:val="20"/>
          <w:szCs w:val="20"/>
        </w:rPr>
        <w:t>单位：人民币元</w:t>
      </w:r>
    </w:p>
    <w:p>
      <w:pPr>
        <w:spacing w:line="240" w:lineRule="auto" w:before="2"/>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2720"/>
        <w:gridCol w:w="1075"/>
        <w:gridCol w:w="2825"/>
        <w:gridCol w:w="3162"/>
      </w:tblGrid>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tabs>
                <w:tab w:pos="1605" w:val="left" w:leader="none"/>
              </w:tabs>
              <w:spacing w:line="254" w:lineRule="exact"/>
              <w:ind w:left="902" w:right="0"/>
              <w:jc w:val="left"/>
              <w:rPr>
                <w:rFonts w:ascii="宋体" w:hAnsi="宋体" w:cs="宋体" w:eastAsia="宋体" w:hint="default"/>
                <w:sz w:val="20"/>
                <w:szCs w:val="20"/>
              </w:rPr>
            </w:pPr>
            <w:r>
              <w:rPr>
                <w:rFonts w:ascii="宋体" w:hAnsi="宋体" w:cs="宋体" w:eastAsia="宋体" w:hint="default"/>
                <w:w w:val="95"/>
                <w:sz w:val="20"/>
                <w:szCs w:val="20"/>
              </w:rPr>
              <w:t>资</w:t>
              <w:tab/>
            </w:r>
            <w:r>
              <w:rPr>
                <w:rFonts w:ascii="宋体" w:hAnsi="宋体" w:cs="宋体" w:eastAsia="宋体" w:hint="default"/>
                <w:sz w:val="20"/>
                <w:szCs w:val="20"/>
              </w:rPr>
              <w:t>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hAnsi="宋体" w:cs="宋体" w:eastAsia="宋体" w:hint="default"/>
                <w:sz w:val="20"/>
                <w:szCs w:val="20"/>
              </w:rPr>
              <w:t>附注号</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58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49"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131,163,097.54</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166,406,108.18</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21,506,233.65</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14,611,471.00</w:t>
            </w:r>
            <w:r>
              <w:rPr>
                <w:rFonts w:ascii="宋体"/>
                <w:sz w:val="20"/>
              </w:rPr>
            </w: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61,417,561.37</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53,529,211.73</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4</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36,898,578.47</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58,522,391.71</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5</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spacing w:val="-1"/>
                <w:sz w:val="20"/>
              </w:rPr>
              <w:t>1,107,571.53</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2,622,800.90</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6</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147,213,050.11</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124,604,191.47</w:t>
            </w:r>
            <w:r>
              <w:rPr>
                <w:rFonts w:ascii="宋体"/>
                <w:sz w:val="20"/>
              </w:rPr>
            </w: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399,306,092.67</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420,296,174.99</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7</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13,287,495.00</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3,287,495.00</w:t>
            </w:r>
            <w:r>
              <w:rPr>
                <w:rFonts w:ascii="宋体"/>
                <w:sz w:val="20"/>
              </w:rPr>
            </w: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8</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w w:val="95"/>
                <w:sz w:val="20"/>
              </w:rPr>
              <w:t>688,756.19</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83"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9</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369,279,926.81</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167,819,583.53</w:t>
            </w:r>
            <w:r>
              <w:rPr>
                <w:rFonts w:ascii="宋体"/>
                <w:sz w:val="20"/>
              </w:rPr>
            </w: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14,855,072.52</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57,657,252.39</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11</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23,070,702.51</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23,626,467.40</w:t>
            </w:r>
            <w:r>
              <w:rPr>
                <w:rFonts w:ascii="宋体"/>
                <w:sz w:val="20"/>
              </w:rPr>
            </w:r>
          </w:p>
        </w:tc>
      </w:tr>
      <w:tr>
        <w:trPr>
          <w:trHeight w:val="31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12</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w w:val="95"/>
                <w:sz w:val="20"/>
              </w:rPr>
              <w:t>274,799.95</w:t>
            </w:r>
            <w:r>
              <w:rPr>
                <w:rFonts w:ascii="宋体"/>
                <w:sz w:val="20"/>
              </w:rPr>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1"/>
              <w:jc w:val="right"/>
              <w:rPr>
                <w:rFonts w:ascii="宋体" w:hAnsi="宋体" w:cs="宋体" w:eastAsia="宋体" w:hint="default"/>
                <w:sz w:val="20"/>
                <w:szCs w:val="20"/>
              </w:rPr>
            </w:pPr>
            <w:r>
              <w:rPr>
                <w:rFonts w:ascii="宋体"/>
                <w:w w:val="95"/>
                <w:sz w:val="20"/>
              </w:rPr>
              <w:t>270,111.10</w:t>
            </w:r>
            <w:r>
              <w:rPr>
                <w:rFonts w:ascii="宋体"/>
                <w:sz w:val="20"/>
              </w:rPr>
            </w: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32"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13</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spacing w:val="-1"/>
                <w:sz w:val="20"/>
              </w:rPr>
              <w:t>5,494,953.41</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2,095,767.95</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316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426,951,706.39</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254,756,677.37</w:t>
            </w:r>
            <w:r>
              <w:rPr>
                <w:rFonts w:ascii="宋体"/>
                <w:sz w:val="20"/>
              </w:rPr>
            </w:r>
          </w:p>
        </w:tc>
      </w:tr>
      <w:tr>
        <w:trPr>
          <w:trHeight w:val="317"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07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826,257,799.06</w:t>
            </w:r>
          </w:p>
        </w:tc>
        <w:tc>
          <w:tcPr>
            <w:tcW w:w="31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2"/>
              <w:jc w:val="right"/>
              <w:rPr>
                <w:rFonts w:ascii="宋体" w:hAnsi="宋体" w:cs="宋体" w:eastAsia="宋体" w:hint="default"/>
                <w:sz w:val="20"/>
                <w:szCs w:val="20"/>
              </w:rPr>
            </w:pPr>
            <w:r>
              <w:rPr>
                <w:rFonts w:ascii="宋体"/>
                <w:w w:val="95"/>
                <w:sz w:val="20"/>
              </w:rPr>
              <w:t>675,052,852.36</w:t>
            </w:r>
            <w:r>
              <w:rPr>
                <w:rFonts w:ascii="宋体"/>
                <w:sz w:val="20"/>
              </w:rPr>
            </w:r>
          </w:p>
        </w:tc>
      </w:tr>
    </w:tbl>
    <w:p>
      <w:pPr>
        <w:tabs>
          <w:tab w:pos="3503" w:val="left" w:leader="none"/>
          <w:tab w:pos="7303" w:val="left" w:leader="none"/>
        </w:tabs>
        <w:spacing w:line="230" w:lineRule="exact" w:before="0"/>
        <w:ind w:left="50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1120" w:right="0"/>
        </w:sectPr>
      </w:pPr>
    </w:p>
    <w:p>
      <w:pPr>
        <w:spacing w:line="240" w:lineRule="auto" w:before="10"/>
        <w:rPr>
          <w:rFonts w:ascii="宋体" w:hAnsi="宋体" w:cs="宋体" w:eastAsia="宋体" w:hint="default"/>
          <w:sz w:val="27"/>
          <w:szCs w:val="27"/>
        </w:rPr>
      </w:pPr>
    </w:p>
    <w:p>
      <w:pPr>
        <w:pStyle w:val="Heading2"/>
        <w:spacing w:line="240" w:lineRule="auto"/>
        <w:ind w:left="3636" w:right="0"/>
        <w:jc w:val="left"/>
        <w:rPr>
          <w:b w:val="0"/>
          <w:bCs w:val="0"/>
        </w:rPr>
      </w:pPr>
      <w:r>
        <w:rPr/>
        <w:t>合并资产负债表（续）</w:t>
      </w:r>
      <w:r>
        <w:rPr>
          <w:b w:val="0"/>
          <w:bCs w:val="0"/>
        </w:rPr>
      </w:r>
    </w:p>
    <w:p>
      <w:pPr>
        <w:tabs>
          <w:tab w:pos="8043" w:val="left" w:leader="none"/>
        </w:tabs>
        <w:spacing w:before="160"/>
        <w:ind w:left="539"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2960"/>
        <w:gridCol w:w="941"/>
        <w:gridCol w:w="2780"/>
        <w:gridCol w:w="2742"/>
      </w:tblGrid>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2"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附注号</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56"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40"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15</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0"/>
                <w:szCs w:val="20"/>
              </w:rPr>
            </w:pPr>
            <w:r>
              <w:rPr>
                <w:rFonts w:ascii="宋体"/>
                <w:w w:val="95"/>
                <w:sz w:val="20"/>
              </w:rPr>
              <w:t>199,100,000.00</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74,900,000.00</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16</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35,000,000.00</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17</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57,132,474.27</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24,334,613.96</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18</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0"/>
                <w:szCs w:val="20"/>
              </w:rPr>
            </w:pPr>
            <w:r>
              <w:rPr>
                <w:rFonts w:ascii="宋体"/>
                <w:w w:val="95"/>
                <w:sz w:val="20"/>
              </w:rPr>
              <w:t>12,201,427.02</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12,073,022.48</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19</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6,364,030.00</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3,972,051.24</w:t>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-22,820,456.61</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0"/>
                <w:szCs w:val="20"/>
              </w:rPr>
            </w:pPr>
            <w:r>
              <w:rPr>
                <w:rFonts w:ascii="宋体"/>
                <w:spacing w:val="-1"/>
                <w:sz w:val="20"/>
              </w:rPr>
              <w:t>1,456,890.43</w:t>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21</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1,377,409.84</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w w:val="95"/>
                <w:sz w:val="20"/>
              </w:rPr>
              <w:t>930,026.67</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288,354,884.52</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137,666,604.78</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288,354,884.52</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137,666,604.78</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85,600,000.00</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53,500,000.00</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23</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0"/>
                <w:szCs w:val="20"/>
              </w:rPr>
            </w:pPr>
            <w:r>
              <w:rPr>
                <w:rFonts w:ascii="宋体"/>
                <w:w w:val="95"/>
                <w:sz w:val="20"/>
              </w:rPr>
              <w:t>314,257,038.71</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347,066,174.18</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24</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3"/>
              <w:jc w:val="right"/>
              <w:rPr>
                <w:rFonts w:ascii="宋体" w:hAnsi="宋体" w:cs="宋体" w:eastAsia="宋体" w:hint="default"/>
                <w:sz w:val="20"/>
                <w:szCs w:val="20"/>
              </w:rPr>
            </w:pPr>
            <w:r>
              <w:rPr>
                <w:rFonts w:ascii="宋体"/>
                <w:spacing w:val="-1"/>
                <w:sz w:val="20"/>
              </w:rPr>
              <w:t>7,592,595.67</w:t>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0"/>
                <w:szCs w:val="20"/>
              </w:rPr>
            </w:pPr>
            <w:r>
              <w:rPr>
                <w:rFonts w:ascii="宋体"/>
                <w:spacing w:val="-1"/>
                <w:sz w:val="20"/>
              </w:rPr>
              <w:t>6,632,263.75</w:t>
            </w:r>
          </w:p>
        </w:tc>
      </w:tr>
      <w:tr>
        <w:trPr>
          <w:trHeight w:val="296"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0"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25</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4"/>
              <w:jc w:val="right"/>
              <w:rPr>
                <w:rFonts w:ascii="宋体" w:hAnsi="宋体" w:cs="宋体" w:eastAsia="宋体" w:hint="default"/>
                <w:sz w:val="20"/>
                <w:szCs w:val="20"/>
              </w:rPr>
            </w:pPr>
            <w:r>
              <w:rPr>
                <w:rFonts w:ascii="宋体"/>
                <w:w w:val="95"/>
                <w:sz w:val="20"/>
              </w:rPr>
              <w:t>109,818,805.00</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0"/>
                <w:szCs w:val="20"/>
              </w:rPr>
            </w:pPr>
            <w:r>
              <w:rPr>
                <w:rFonts w:ascii="宋体"/>
                <w:w w:val="95"/>
                <w:sz w:val="20"/>
              </w:rPr>
              <w:t>102,801,611.46</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517,268,439.38</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510,000,049.39</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4"/>
              <w:jc w:val="right"/>
              <w:rPr>
                <w:rFonts w:ascii="宋体" w:hAnsi="宋体" w:cs="宋体" w:eastAsia="宋体" w:hint="default"/>
                <w:sz w:val="20"/>
                <w:szCs w:val="20"/>
              </w:rPr>
            </w:pPr>
            <w:r>
              <w:rPr>
                <w:rFonts w:ascii="宋体"/>
                <w:w w:val="95"/>
                <w:sz w:val="20"/>
              </w:rPr>
              <w:t>20,634,475.16</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0"/>
                <w:szCs w:val="20"/>
              </w:rPr>
            </w:pPr>
            <w:r>
              <w:rPr>
                <w:rFonts w:ascii="宋体"/>
                <w:w w:val="95"/>
                <w:sz w:val="20"/>
              </w:rPr>
              <w:t>27,386,198.19</w:t>
            </w:r>
            <w:r>
              <w:rPr>
                <w:rFonts w:ascii="宋体"/>
                <w:sz w:val="20"/>
              </w:rPr>
            </w:r>
          </w:p>
        </w:tc>
      </w:tr>
      <w:tr>
        <w:trPr>
          <w:trHeight w:val="293"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537,902,914.54</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537,386,247.58</w:t>
            </w:r>
            <w:r>
              <w:rPr>
                <w:rFonts w:ascii="宋体"/>
                <w:sz w:val="20"/>
              </w:rPr>
            </w: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
        </w:tc>
        <w:tc>
          <w:tcPr>
            <w:tcW w:w="274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71"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4"/>
              <w:jc w:val="right"/>
              <w:rPr>
                <w:rFonts w:ascii="宋体" w:hAnsi="宋体" w:cs="宋体" w:eastAsia="宋体" w:hint="default"/>
                <w:sz w:val="20"/>
                <w:szCs w:val="20"/>
              </w:rPr>
            </w:pPr>
            <w:r>
              <w:rPr>
                <w:rFonts w:ascii="宋体"/>
                <w:w w:val="95"/>
                <w:sz w:val="20"/>
              </w:rPr>
              <w:t>826,257,799.06</w:t>
            </w:r>
            <w:r>
              <w:rPr>
                <w:rFonts w:ascii="宋体"/>
                <w:sz w:val="20"/>
              </w:rPr>
            </w:r>
          </w:p>
        </w:tc>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0"/>
                <w:szCs w:val="20"/>
              </w:rPr>
            </w:pPr>
            <w:r>
              <w:rPr>
                <w:rFonts w:ascii="宋体"/>
                <w:w w:val="95"/>
                <w:sz w:val="20"/>
              </w:rPr>
              <w:t>675,052,852.36</w:t>
            </w:r>
            <w:r>
              <w:rPr>
                <w:rFonts w:ascii="宋体"/>
                <w:sz w:val="20"/>
              </w:rPr>
            </w:r>
          </w:p>
        </w:tc>
      </w:tr>
    </w:tbl>
    <w:p>
      <w:pPr>
        <w:tabs>
          <w:tab w:pos="3343" w:val="left" w:leader="none"/>
          <w:tab w:pos="7143" w:val="left" w:leader="none"/>
        </w:tabs>
        <w:spacing w:line="230" w:lineRule="exact" w:before="0"/>
        <w:ind w:left="34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Heading2"/>
        <w:spacing w:line="240" w:lineRule="auto"/>
        <w:ind w:left="4559" w:right="5495"/>
        <w:jc w:val="center"/>
        <w:rPr>
          <w:b w:val="0"/>
          <w:bCs w:val="0"/>
        </w:rPr>
      </w:pPr>
      <w:r>
        <w:rPr/>
        <w:t>合并利润表</w:t>
      </w:r>
      <w:r>
        <w:rPr>
          <w:b w:val="0"/>
          <w:bCs w:val="0"/>
        </w:rPr>
      </w:r>
    </w:p>
    <w:p>
      <w:pPr>
        <w:tabs>
          <w:tab w:pos="8484" w:val="left" w:leader="none"/>
        </w:tabs>
        <w:spacing w:before="160"/>
        <w:ind w:left="879"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638"/>
        <w:gridCol w:w="965"/>
        <w:gridCol w:w="2439"/>
        <w:gridCol w:w="2084"/>
      </w:tblGrid>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tabs>
                <w:tab w:pos="1003" w:val="left" w:leader="none"/>
              </w:tabs>
              <w:spacing w:line="240" w:lineRule="auto" w:before="23"/>
              <w:ind w:right="1"/>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center"/>
              <w:rPr>
                <w:rFonts w:ascii="宋体" w:hAnsi="宋体" w:cs="宋体" w:eastAsia="宋体" w:hint="default"/>
                <w:sz w:val="20"/>
                <w:szCs w:val="20"/>
              </w:rPr>
            </w:pPr>
            <w:r>
              <w:rPr>
                <w:rFonts w:ascii="宋体" w:hAnsi="宋体" w:cs="宋体" w:eastAsia="宋体" w:hint="default"/>
                <w:sz w:val="20"/>
                <w:szCs w:val="20"/>
              </w:rPr>
              <w:t>附注号</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89"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11"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年度</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一、营业总收入</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585,579,973.76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398,284,563.80</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w:t>
            </w:r>
            <w:r>
              <w:rPr>
                <w:rFonts w:ascii="宋体" w:hAnsi="宋体" w:cs="宋体" w:eastAsia="宋体" w:hint="default"/>
                <w:sz w:val="20"/>
                <w:szCs w:val="20"/>
              </w:rPr>
              <w:t>营业收入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585,579,973.76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398,284,563.80</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二、营业总成本</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537,027,070.42</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355,537,313.26</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w:t>
            </w:r>
            <w:r>
              <w:rPr>
                <w:rFonts w:ascii="宋体" w:hAnsi="宋体" w:cs="宋体" w:eastAsia="宋体" w:hint="default"/>
                <w:sz w:val="20"/>
                <w:szCs w:val="20"/>
              </w:rPr>
              <w:t>营业成本</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469,627,386.11</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309,076,524.12</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2,822,915.53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1,759,155.94</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16,016,429.75</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11,612,029.27</w:t>
            </w:r>
            <w:r>
              <w:rPr>
                <w:rFonts w:ascii="宋体"/>
                <w:sz w:val="20"/>
              </w:rPr>
            </w:r>
          </w:p>
        </w:tc>
      </w:tr>
      <w:tr>
        <w:trPr>
          <w:trHeight w:val="380"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70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29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宋体" w:hAnsi="宋体" w:cs="宋体" w:eastAsia="宋体" w:hint="default"/>
                <w:sz w:val="20"/>
                <w:szCs w:val="20"/>
              </w:rPr>
            </w:pPr>
            <w:r>
              <w:rPr>
                <w:rFonts w:ascii="宋体"/>
                <w:w w:val="95"/>
                <w:sz w:val="20"/>
              </w:rPr>
              <w:t>36,846,060.00</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宋体" w:hAnsi="宋体" w:cs="宋体" w:eastAsia="宋体" w:hint="default"/>
                <w:sz w:val="20"/>
                <w:szCs w:val="20"/>
              </w:rPr>
            </w:pPr>
            <w:r>
              <w:rPr>
                <w:rFonts w:ascii="宋体"/>
                <w:w w:val="95"/>
                <w:sz w:val="20"/>
              </w:rPr>
              <w:t>29,654,886.74</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10,481,344.61</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2,363,058.91</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1,232,934.42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1,071,658.28</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4"/>
              <w:jc w:val="right"/>
              <w:rPr>
                <w:rFonts w:ascii="宋体" w:hAnsi="宋体" w:cs="宋体" w:eastAsia="宋体" w:hint="default"/>
                <w:sz w:val="20"/>
                <w:szCs w:val="20"/>
              </w:rPr>
            </w:pPr>
            <w:r>
              <w:rPr>
                <w:rFonts w:ascii="宋体" w:hAnsi="宋体" w:cs="宋体" w:eastAsia="宋体" w:hint="default"/>
                <w:w w:val="95"/>
                <w:sz w:val="20"/>
                <w:szCs w:val="20"/>
              </w:rPr>
              <w:t>加：公允价值变动收益（损失以“</w:t>
            </w:r>
            <w:r>
              <w:rPr>
                <w:rFonts w:ascii="宋体" w:hAnsi="宋体" w:cs="宋体" w:eastAsia="宋体" w:hint="default"/>
                <w:w w:val="95"/>
                <w:sz w:val="20"/>
                <w:szCs w:val="20"/>
              </w:rPr>
              <w:t>-</w:t>
            </w:r>
            <w:r>
              <w:rPr>
                <w:rFonts w:ascii="宋体" w:hAnsi="宋体" w:cs="宋体" w:eastAsia="宋体" w:hint="default"/>
                <w:w w:val="95"/>
                <w:sz w:val="20"/>
                <w:szCs w:val="20"/>
              </w:rPr>
              <w:t>”号填列）</w:t>
            </w:r>
            <w:r>
              <w:rPr>
                <w:rFonts w:ascii="宋体" w:hAnsi="宋体" w:cs="宋体" w:eastAsia="宋体" w:hint="default"/>
                <w:sz w:val="20"/>
                <w:szCs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20"/>
                <w:szCs w:val="20"/>
              </w:rPr>
            </w:pPr>
            <w:r>
              <w:rPr>
                <w:rFonts w:ascii="宋体"/>
                <w:w w:val="95"/>
                <w:sz w:val="20"/>
              </w:rPr>
              <w:t>274,374.75</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213,884.29</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7"/>
              <w:jc w:val="right"/>
              <w:rPr>
                <w:rFonts w:ascii="宋体" w:hAnsi="宋体" w:cs="宋体" w:eastAsia="宋体" w:hint="default"/>
                <w:sz w:val="20"/>
                <w:szCs w:val="20"/>
              </w:rPr>
            </w:pPr>
            <w:r>
              <w:rPr>
                <w:rFonts w:ascii="宋体" w:hAnsi="宋体" w:cs="宋体" w:eastAsia="宋体" w:hint="default"/>
                <w:w w:val="95"/>
                <w:sz w:val="20"/>
                <w:szCs w:val="20"/>
              </w:rPr>
              <w:t>其中：对联营企业和合营企业的投资收益</w:t>
            </w:r>
            <w:r>
              <w:rPr>
                <w:rFonts w:ascii="宋体" w:hAnsi="宋体" w:cs="宋体" w:eastAsia="宋体" w:hint="default"/>
                <w:sz w:val="20"/>
                <w:szCs w:val="20"/>
              </w:rPr>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三、营业利润（亏损以“</w:t>
            </w:r>
            <w:r>
              <w:rPr>
                <w:rFonts w:ascii="宋体" w:hAnsi="宋体" w:cs="宋体" w:eastAsia="宋体" w:hint="default"/>
                <w:sz w:val="20"/>
                <w:szCs w:val="20"/>
              </w:rPr>
              <w:t>-</w:t>
            </w:r>
            <w:r>
              <w:rPr>
                <w:rFonts w:ascii="宋体" w:hAnsi="宋体" w:cs="宋体" w:eastAsia="宋体" w:hint="default"/>
                <w:sz w:val="20"/>
                <w:szCs w:val="20"/>
              </w:rPr>
              <w:t>”号填列）</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48,827,278.09</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42,961,134.83</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1,054,787.38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2,381,931.51</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27,070,942.50</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703,539.34</w:t>
            </w:r>
            <w:r>
              <w:rPr>
                <w:rFonts w:ascii="宋体"/>
                <w:sz w:val="20"/>
              </w:rPr>
            </w:r>
          </w:p>
        </w:tc>
      </w:tr>
      <w:tr>
        <w:trPr>
          <w:trHeight w:val="380"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1,341,694.49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336,084.09</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四、利润总额（亏损总额以“</w:t>
            </w:r>
            <w:r>
              <w:rPr>
                <w:rFonts w:ascii="宋体" w:hAnsi="宋体" w:cs="宋体" w:eastAsia="宋体" w:hint="default"/>
                <w:sz w:val="20"/>
                <w:szCs w:val="20"/>
              </w:rPr>
              <w:t>-</w:t>
            </w:r>
            <w:r>
              <w:rPr>
                <w:rFonts w:ascii="宋体" w:hAnsi="宋体" w:cs="宋体" w:eastAsia="宋体" w:hint="default"/>
                <w:sz w:val="20"/>
                <w:szCs w:val="20"/>
              </w:rPr>
              <w:t>”号填列）</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22,811,122.97</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44,639,527.00</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5,513,872.91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9,829,201.44</w:t>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五、净利润（净亏损以“</w:t>
            </w:r>
            <w:r>
              <w:rPr>
                <w:rFonts w:ascii="宋体" w:hAnsi="宋体" w:cs="宋体" w:eastAsia="宋体" w:hint="default"/>
                <w:sz w:val="20"/>
                <w:szCs w:val="20"/>
              </w:rPr>
              <w:t>-</w:t>
            </w:r>
            <w:r>
              <w:rPr>
                <w:rFonts w:ascii="宋体" w:hAnsi="宋体" w:cs="宋体" w:eastAsia="宋体" w:hint="default"/>
                <w:sz w:val="20"/>
                <w:szCs w:val="20"/>
              </w:rPr>
              <w:t>”号填列）</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17,297,250.06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34,810,325.56</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06" w:right="0"/>
              <w:jc w:val="left"/>
              <w:rPr>
                <w:rFonts w:ascii="宋体" w:hAnsi="宋体" w:cs="宋体" w:eastAsia="宋体" w:hint="default"/>
                <w:sz w:val="20"/>
                <w:szCs w:val="20"/>
              </w:rPr>
            </w:pPr>
            <w:r>
              <w:rPr>
                <w:rFonts w:ascii="宋体" w:hAnsi="宋体" w:cs="宋体" w:eastAsia="宋体" w:hint="default"/>
                <w:sz w:val="20"/>
                <w:szCs w:val="20"/>
              </w:rPr>
              <w:t>其中：被合并方在合并前实现的净利润</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6"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13,327,525.46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30,192,707.34</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6"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3,969,724.60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4,617,618.22</w:t>
            </w:r>
          </w:p>
        </w:tc>
      </w:tr>
      <w:tr>
        <w:trPr>
          <w:trHeight w:val="377"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六、每股收益：</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80"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95"/>
                <w:sz w:val="20"/>
              </w:rPr>
              <w:t>0.16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0.38</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
              <w:jc w:val="center"/>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z w:val="20"/>
                <w:szCs w:val="20"/>
              </w:rPr>
              <w:t>36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宋体" w:hAnsi="宋体" w:cs="宋体" w:eastAsia="宋体" w:hint="default"/>
                <w:sz w:val="20"/>
                <w:szCs w:val="20"/>
              </w:rPr>
            </w:pPr>
            <w:r>
              <w:rPr>
                <w:rFonts w:ascii="宋体"/>
                <w:w w:val="95"/>
                <w:sz w:val="20"/>
              </w:rPr>
              <w:t>0.16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0.38</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七、其他综合收益</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0"/>
                <w:szCs w:val="20"/>
              </w:rPr>
            </w:pPr>
            <w:r>
              <w:rPr>
                <w:rFonts w:ascii="宋体" w:hAnsi="宋体" w:cs="宋体" w:eastAsia="宋体" w:hint="default"/>
                <w:sz w:val="20"/>
                <w:szCs w:val="20"/>
              </w:rPr>
              <w:t>八、综合收益总额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17,297,250.06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34,810,325.56</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w w:val="95"/>
                <w:sz w:val="20"/>
              </w:rPr>
              <w:t>13,327,525.46</w:t>
            </w:r>
            <w:r>
              <w:rPr>
                <w:rFonts w:ascii="宋体"/>
                <w:sz w:val="20"/>
              </w:rPr>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w w:val="95"/>
                <w:sz w:val="20"/>
              </w:rPr>
              <w:t>30,192,707.34</w:t>
            </w:r>
            <w:r>
              <w:rPr>
                <w:rFonts w:ascii="宋体"/>
                <w:sz w:val="20"/>
              </w:rPr>
            </w:r>
          </w:p>
        </w:tc>
      </w:tr>
      <w:tr>
        <w:trPr>
          <w:trHeight w:val="379" w:hRule="exact"/>
        </w:trPr>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06"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965"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20"/>
                <w:szCs w:val="20"/>
              </w:rPr>
            </w:pPr>
            <w:r>
              <w:rPr>
                <w:rFonts w:ascii="宋体"/>
                <w:spacing w:val="-1"/>
                <w:sz w:val="20"/>
              </w:rPr>
              <w:t>3,969,724.60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4"/>
              <w:jc w:val="right"/>
              <w:rPr>
                <w:rFonts w:ascii="宋体" w:hAnsi="宋体" w:cs="宋体" w:eastAsia="宋体" w:hint="default"/>
                <w:sz w:val="20"/>
                <w:szCs w:val="20"/>
              </w:rPr>
            </w:pPr>
            <w:r>
              <w:rPr>
                <w:rFonts w:ascii="宋体"/>
                <w:spacing w:val="-1"/>
                <w:sz w:val="20"/>
              </w:rPr>
              <w:t>4,617,618.22</w:t>
            </w:r>
          </w:p>
        </w:tc>
      </w:tr>
    </w:tbl>
    <w:p>
      <w:pPr>
        <w:tabs>
          <w:tab w:pos="3683" w:val="left" w:leader="none"/>
          <w:tab w:pos="7483" w:val="left" w:leader="none"/>
        </w:tabs>
        <w:spacing w:line="230" w:lineRule="exact" w:before="0"/>
        <w:ind w:left="68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940" w:right="0"/>
        </w:sectPr>
      </w:pPr>
    </w:p>
    <w:p>
      <w:pPr>
        <w:spacing w:line="240" w:lineRule="auto" w:before="10"/>
        <w:rPr>
          <w:rFonts w:ascii="宋体" w:hAnsi="宋体" w:cs="宋体" w:eastAsia="宋体" w:hint="default"/>
          <w:sz w:val="27"/>
          <w:szCs w:val="27"/>
        </w:rPr>
      </w:pPr>
    </w:p>
    <w:p>
      <w:pPr>
        <w:pStyle w:val="Heading2"/>
        <w:spacing w:line="240" w:lineRule="auto"/>
        <w:ind w:left="4037" w:right="5256"/>
        <w:jc w:val="center"/>
        <w:rPr>
          <w:b w:val="0"/>
          <w:bCs w:val="0"/>
        </w:rPr>
      </w:pPr>
      <w:r>
        <w:rPr/>
        <w:t>合并现金流量表</w:t>
      </w:r>
      <w:r>
        <w:rPr>
          <w:b w:val="0"/>
          <w:bCs w:val="0"/>
        </w:rPr>
      </w:r>
    </w:p>
    <w:p>
      <w:pPr>
        <w:tabs>
          <w:tab w:pos="8204" w:val="left" w:leader="none"/>
        </w:tabs>
        <w:spacing w:before="160"/>
        <w:ind w:left="599"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5060"/>
        <w:gridCol w:w="907"/>
        <w:gridCol w:w="1786"/>
        <w:gridCol w:w="1827"/>
      </w:tblGrid>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tabs>
                <w:tab w:pos="814" w:val="left" w:leader="none"/>
              </w:tabs>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附注号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0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525"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685,259,835.19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448,888,149.94</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3,833,071.86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3,880,485.62</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689,092,907.05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452,768,635.56</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525,791,931.99</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411,566,093.49</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85,178,567.12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52,851,711.38</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27,555,843.95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25,599,488.18</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32,332,242.81</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28,919,411.31</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670,858,585.87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518,936,704.36</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5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18,234,321.18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-66,168,068.80</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274,374.75</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144,004.29</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14,418,087.33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53,905.58</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14,692,462.08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197,909.87</w:t>
            </w:r>
          </w:p>
        </w:tc>
      </w:tr>
      <w:tr>
        <w:trPr>
          <w:trHeight w:val="478"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6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spacing w:val="-1"/>
                <w:sz w:val="18"/>
              </w:rPr>
              <w:t>189,418,533.18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129,210,698.62</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18"/>
                <w:szCs w:val="18"/>
              </w:rPr>
            </w:pPr>
            <w:r>
              <w:rPr>
                <w:rFonts w:ascii="宋体"/>
                <w:spacing w:val="-1"/>
                <w:sz w:val="18"/>
              </w:rPr>
              <w:t>17,560,000.00</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206,978,533.18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129,210,698.62</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5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-192,286,071.10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-129,012,788.75</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2,015,242.00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316,832,757.00</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305,000,000.00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105,900,000.00</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307,015,242.00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422,732,757.00</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180,800,000.00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101,900,000.00</w:t>
            </w:r>
          </w:p>
        </w:tc>
      </w:tr>
      <w:tr>
        <w:trPr>
          <w:trHeight w:val="296"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22,601,180.67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9,400,405.49</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2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18"/>
                <w:szCs w:val="18"/>
              </w:rPr>
            </w:pPr>
            <w:r>
              <w:rPr>
                <w:rFonts w:ascii="宋体"/>
                <w:spacing w:val="-1"/>
                <w:sz w:val="18"/>
              </w:rPr>
              <w:t>203,401,180.67</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111,300,405.49</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5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103,614,061.33</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311,432,351.51</w:t>
            </w:r>
          </w:p>
        </w:tc>
      </w:tr>
      <w:tr>
        <w:trPr>
          <w:trHeight w:val="478"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-1,175,322.05</w:t>
            </w:r>
          </w:p>
        </w:tc>
        <w:tc>
          <w:tcPr>
            <w:tcW w:w="182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-71,613,010.64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116,251,493.96</w:t>
            </w:r>
          </w:p>
        </w:tc>
      </w:tr>
      <w:tr>
        <w:trPr>
          <w:trHeight w:val="295"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18"/>
                <w:szCs w:val="18"/>
              </w:rPr>
            </w:pPr>
            <w:r>
              <w:rPr>
                <w:rFonts w:ascii="宋体"/>
                <w:spacing w:val="-1"/>
                <w:sz w:val="18"/>
              </w:rPr>
              <w:t>154,406,108.18</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38,154,614.22</w:t>
            </w:r>
          </w:p>
        </w:tc>
      </w:tr>
      <w:tr>
        <w:trPr>
          <w:trHeight w:val="293" w:hRule="exact"/>
        </w:trPr>
        <w:tc>
          <w:tcPr>
            <w:tcW w:w="50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907"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82,793,097.54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154,406,108.18</w:t>
            </w:r>
          </w:p>
        </w:tc>
      </w:tr>
    </w:tbl>
    <w:p>
      <w:pPr>
        <w:tabs>
          <w:tab w:pos="3403" w:val="left" w:leader="none"/>
          <w:tab w:pos="7203" w:val="left" w:leader="none"/>
        </w:tabs>
        <w:spacing w:line="230" w:lineRule="exact" w:before="0"/>
        <w:ind w:left="40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1220" w:right="0"/>
        </w:sectPr>
      </w:pPr>
    </w:p>
    <w:p>
      <w:pPr>
        <w:spacing w:line="240" w:lineRule="auto" w:before="10"/>
        <w:rPr>
          <w:rFonts w:ascii="宋体" w:hAnsi="宋体" w:cs="宋体" w:eastAsia="宋体" w:hint="default"/>
          <w:sz w:val="27"/>
          <w:szCs w:val="27"/>
        </w:rPr>
      </w:pPr>
    </w:p>
    <w:p>
      <w:pPr>
        <w:pStyle w:val="Heading2"/>
        <w:spacing w:line="240" w:lineRule="auto"/>
        <w:ind w:left="0" w:right="516"/>
        <w:jc w:val="center"/>
        <w:rPr>
          <w:b w:val="0"/>
          <w:bCs w:val="0"/>
        </w:rPr>
      </w:pPr>
      <w:r>
        <w:rPr/>
        <w:t>合并股东权益变动表</w:t>
      </w:r>
      <w:r>
        <w:rPr>
          <w:b w:val="0"/>
          <w:bCs w:val="0"/>
        </w:rPr>
      </w:r>
    </w:p>
    <w:p>
      <w:pPr>
        <w:tabs>
          <w:tab w:pos="5902" w:val="left" w:leader="none"/>
          <w:tab w:pos="11003" w:val="left" w:leader="none"/>
        </w:tabs>
        <w:spacing w:before="160"/>
        <w:ind w:left="0" w:right="318" w:firstLine="0"/>
        <w:jc w:val="center"/>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w w:val="95"/>
          <w:sz w:val="20"/>
          <w:szCs w:val="20"/>
        </w:rPr>
        <w:t>2010</w:t>
      </w:r>
      <w:r>
        <w:rPr>
          <w:rFonts w:ascii="宋体" w:hAnsi="宋体" w:cs="宋体" w:eastAsia="宋体" w:hint="default"/>
          <w:w w:val="95"/>
          <w:sz w:val="20"/>
          <w:szCs w:val="20"/>
        </w:rPr>
        <w:t>年度</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449"/>
        <w:gridCol w:w="804"/>
        <w:gridCol w:w="1388"/>
        <w:gridCol w:w="1476"/>
        <w:gridCol w:w="1085"/>
        <w:gridCol w:w="1296"/>
        <w:gridCol w:w="1476"/>
        <w:gridCol w:w="613"/>
        <w:gridCol w:w="1385"/>
        <w:gridCol w:w="1604"/>
      </w:tblGrid>
      <w:tr>
        <w:trPr>
          <w:trHeight w:val="295" w:hRule="exact"/>
        </w:trPr>
        <w:tc>
          <w:tcPr>
            <w:tcW w:w="3449" w:type="dxa"/>
            <w:vMerge w:val="restart"/>
            <w:tcBorders>
              <w:top w:val="single" w:sz="4" w:space="0" w:color="000000"/>
              <w:left w:val="single" w:sz="4" w:space="0" w:color="000000"/>
              <w:right w:val="single" w:sz="4" w:space="0" w:color="000000"/>
            </w:tcBorders>
          </w:tcPr>
          <w:p>
            <w:pPr>
              <w:pStyle w:val="TableParagraph"/>
              <w:tabs>
                <w:tab w:pos="816" w:val="left" w:leader="none"/>
              </w:tabs>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before="142"/>
              <w:ind w:left="127"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73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2"/>
              <w:ind w:left="1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4" w:type="dxa"/>
            <w:vMerge w:val="restart"/>
            <w:tcBorders>
              <w:top w:val="single" w:sz="4" w:space="0" w:color="000000"/>
              <w:left w:val="single" w:sz="4" w:space="0" w:color="000000"/>
              <w:right w:val="single" w:sz="4" w:space="0" w:color="000000"/>
            </w:tcBorders>
          </w:tcPr>
          <w:p>
            <w:pPr>
              <w:pStyle w:val="TableParagraph"/>
              <w:spacing w:line="240" w:lineRule="auto" w:before="142"/>
              <w:ind w:left="256"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93" w:hRule="exact"/>
        </w:trPr>
        <w:tc>
          <w:tcPr>
            <w:tcW w:w="3449"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6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4" w:space="0" w:color="000000"/>
              <w:bottom w:val="single" w:sz="4" w:space="0" w:color="000000"/>
              <w:right w:val="single" w:sz="4" w:space="0" w:color="000000"/>
            </w:tcBorders>
          </w:tcPr>
          <w:p>
            <w:pPr/>
          </w:p>
        </w:tc>
        <w:tc>
          <w:tcPr>
            <w:tcW w:w="1604" w:type="dxa"/>
            <w:vMerge/>
            <w:tcBorders>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57,639,968.58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3,259,941.18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74,812,937.43</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18,654,128.03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194,366,975.22</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132,571.06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75" w:right="0"/>
              <w:jc w:val="center"/>
              <w:rPr>
                <w:rFonts w:ascii="宋体" w:hAnsi="宋体" w:cs="宋体" w:eastAsia="宋体" w:hint="default"/>
                <w:sz w:val="18"/>
                <w:szCs w:val="18"/>
              </w:rPr>
            </w:pPr>
            <w:r>
              <w:rPr>
                <w:rFonts w:ascii="宋体"/>
                <w:sz w:val="18"/>
              </w:rPr>
              <w:t>1,035,718.20</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1,168,289.26</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57,639,968.58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3,392,512.24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75,848,655.63</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18,654,128.03</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195,535,264.48</w:t>
            </w:r>
          </w:p>
        </w:tc>
      </w:tr>
      <w:tr>
        <w:trPr>
          <w:trHeight w:val="478"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宋体" w:hAnsi="宋体" w:cs="宋体" w:eastAsia="宋体" w:hint="default"/>
                <w:sz w:val="18"/>
                <w:szCs w:val="18"/>
              </w:rPr>
              <w:t>-</w:t>
            </w:r>
            <w:r>
              <w:rPr>
                <w:rFonts w:ascii="宋体" w:hAnsi="宋体" w:cs="宋体" w:eastAsia="宋体" w:hint="default"/>
                <w:sz w:val="18"/>
                <w:szCs w:val="18"/>
              </w:rPr>
              <w:t>”号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289,426,205.60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3,239,751.51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sz w:val="18"/>
              </w:rPr>
              <w:t>26,952,955.83</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sz w:val="18"/>
              </w:rPr>
              <w:t>8,732,070.16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5"/>
              <w:jc w:val="right"/>
              <w:rPr>
                <w:rFonts w:ascii="宋体" w:hAnsi="宋体" w:cs="宋体" w:eastAsia="宋体" w:hint="default"/>
                <w:sz w:val="18"/>
                <w:szCs w:val="18"/>
              </w:rPr>
            </w:pPr>
            <w:r>
              <w:rPr>
                <w:rFonts w:ascii="宋体"/>
                <w:spacing w:val="-1"/>
                <w:sz w:val="18"/>
              </w:rPr>
              <w:t>341,850,983.10</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30,192,707.34</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 w:right="0"/>
              <w:jc w:val="center"/>
              <w:rPr>
                <w:rFonts w:ascii="宋体" w:hAnsi="宋体" w:cs="宋体" w:eastAsia="宋体" w:hint="default"/>
                <w:sz w:val="18"/>
                <w:szCs w:val="18"/>
              </w:rPr>
            </w:pPr>
            <w:r>
              <w:rPr>
                <w:rFonts w:ascii="宋体"/>
                <w:sz w:val="18"/>
              </w:rPr>
              <w:t>4,617,618.22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34,810,325.56</w:t>
            </w: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8" w:right="0"/>
              <w:jc w:val="center"/>
              <w:rPr>
                <w:rFonts w:ascii="宋体" w:hAnsi="宋体" w:cs="宋体" w:eastAsia="宋体" w:hint="default"/>
                <w:sz w:val="18"/>
                <w:szCs w:val="18"/>
              </w:rPr>
            </w:pPr>
            <w:r>
              <w:rPr>
                <w:rFonts w:ascii="宋体"/>
                <w:sz w:val="18"/>
              </w:rPr>
              <w:t>30,192,707.34</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4" w:right="0"/>
              <w:jc w:val="center"/>
              <w:rPr>
                <w:rFonts w:ascii="宋体" w:hAnsi="宋体" w:cs="宋体" w:eastAsia="宋体" w:hint="default"/>
                <w:sz w:val="18"/>
                <w:szCs w:val="18"/>
              </w:rPr>
            </w:pPr>
            <w:r>
              <w:rPr>
                <w:rFonts w:ascii="宋体"/>
                <w:sz w:val="18"/>
              </w:rPr>
              <w:t>4,617,618.22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34,810,325.56</w:t>
            </w:r>
          </w:p>
        </w:tc>
      </w:tr>
      <w:tr>
        <w:trPr>
          <w:trHeight w:val="296"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289,426,205.60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10,006,551.40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312,932,757.00</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所有者投入资本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289,426,205.60</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10,006,551.40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312,932,757.00</w:t>
            </w: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．投资成本与占被合并方所有者权益份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额的差额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3,239,751.51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-3,239,751.51</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-5,892,099.46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-5,892,099.46</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3,239,751.51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8" w:right="0"/>
              <w:jc w:val="center"/>
              <w:rPr>
                <w:rFonts w:ascii="宋体" w:hAnsi="宋体" w:cs="宋体" w:eastAsia="宋体" w:hint="default"/>
                <w:sz w:val="18"/>
                <w:szCs w:val="18"/>
              </w:rPr>
            </w:pPr>
            <w:r>
              <w:rPr>
                <w:rFonts w:ascii="宋体"/>
                <w:sz w:val="18"/>
              </w:rPr>
              <w:t>-3,239,751.51</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sz w:val="18"/>
              </w:rPr>
              <w:t>-5,892,099.46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-5,892,099.46</w:t>
            </w: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804"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347,066,174.18</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6,632,263.75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102,801,611.46</w:t>
            </w:r>
          </w:p>
        </w:tc>
        <w:tc>
          <w:tcPr>
            <w:tcW w:w="613"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27,386,198.19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537,386,247.58</w:t>
            </w:r>
          </w:p>
        </w:tc>
      </w:tr>
    </w:tbl>
    <w:p>
      <w:pPr>
        <w:tabs>
          <w:tab w:pos="5917" w:val="left" w:leader="none"/>
          <w:tab w:pos="11419" w:val="left" w:leader="none"/>
        </w:tabs>
        <w:spacing w:before="85"/>
        <w:ind w:left="1016"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jc w:val="left"/>
        <w:rPr>
          <w:rFonts w:ascii="宋体" w:hAnsi="宋体" w:cs="宋体" w:eastAsia="宋体" w:hint="default"/>
          <w:sz w:val="20"/>
          <w:szCs w:val="20"/>
        </w:rPr>
        <w:sectPr>
          <w:headerReference w:type="default" r:id="rId16"/>
          <w:footerReference w:type="default" r:id="rId17"/>
          <w:pgSz w:w="15840" w:h="12240" w:orient="landscape"/>
          <w:pgMar w:header="745" w:footer="956" w:top="980" w:bottom="1140" w:left="520" w:right="0"/>
          <w:pgNumType w:start="75"/>
        </w:sectPr>
      </w:pPr>
    </w:p>
    <w:p>
      <w:pPr>
        <w:spacing w:line="240" w:lineRule="auto" w:before="8"/>
        <w:rPr>
          <w:rFonts w:ascii="宋体" w:hAnsi="宋体" w:cs="宋体" w:eastAsia="宋体" w:hint="default"/>
          <w:sz w:val="27"/>
          <w:szCs w:val="27"/>
        </w:rPr>
      </w:pPr>
    </w:p>
    <w:p>
      <w:pPr>
        <w:pStyle w:val="Heading2"/>
        <w:spacing w:line="240" w:lineRule="auto"/>
        <w:ind w:left="5890" w:right="6537"/>
        <w:jc w:val="center"/>
        <w:rPr>
          <w:b w:val="0"/>
          <w:bCs w:val="0"/>
        </w:rPr>
      </w:pPr>
      <w:r>
        <w:rPr/>
        <w:t>合并股东权益变动表（续）</w:t>
      </w:r>
      <w:r>
        <w:rPr>
          <w:b w:val="0"/>
          <w:bCs w:val="0"/>
        </w:rPr>
      </w:r>
    </w:p>
    <w:p>
      <w:pPr>
        <w:tabs>
          <w:tab w:pos="7241" w:val="left" w:leader="none"/>
          <w:tab w:pos="12342" w:val="left" w:leader="none"/>
        </w:tabs>
        <w:spacing w:before="203"/>
        <w:ind w:left="1339" w:right="0" w:firstLine="0"/>
        <w:jc w:val="left"/>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w w:val="95"/>
          <w:sz w:val="20"/>
          <w:szCs w:val="20"/>
        </w:rPr>
        <w:t>2011</w:t>
      </w:r>
      <w:r>
        <w:rPr>
          <w:rFonts w:ascii="宋体" w:hAnsi="宋体" w:cs="宋体" w:eastAsia="宋体" w:hint="default"/>
          <w:w w:val="95"/>
          <w:sz w:val="20"/>
          <w:szCs w:val="20"/>
        </w:rPr>
        <w:t>年度</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00"/>
        <w:gridCol w:w="811"/>
        <w:gridCol w:w="1388"/>
        <w:gridCol w:w="1476"/>
        <w:gridCol w:w="1114"/>
        <w:gridCol w:w="1296"/>
        <w:gridCol w:w="1476"/>
        <w:gridCol w:w="730"/>
        <w:gridCol w:w="1385"/>
        <w:gridCol w:w="1476"/>
      </w:tblGrid>
      <w:tr>
        <w:trPr>
          <w:trHeight w:val="295" w:hRule="exact"/>
        </w:trPr>
        <w:tc>
          <w:tcPr>
            <w:tcW w:w="3500" w:type="dxa"/>
            <w:vMerge w:val="restart"/>
            <w:tcBorders>
              <w:top w:val="single" w:sz="4" w:space="0" w:color="000000"/>
              <w:left w:val="single" w:sz="4" w:space="0" w:color="000000"/>
              <w:right w:val="single" w:sz="4" w:space="0" w:color="000000"/>
            </w:tcBorders>
          </w:tcPr>
          <w:p>
            <w:pPr>
              <w:pStyle w:val="TableParagraph"/>
              <w:tabs>
                <w:tab w:pos="813" w:val="left" w:leader="none"/>
              </w:tabs>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142"/>
              <w:ind w:left="129"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74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2"/>
              <w:ind w:left="14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42"/>
              <w:ind w:left="192"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93" w:hRule="exact"/>
        </w:trPr>
        <w:tc>
          <w:tcPr>
            <w:tcW w:w="3500"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347,066,174.18</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6,632,263.75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102,801,611.46</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27,386,198.19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537,386,247.58</w:t>
            </w: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347,066,174.18</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6,632,263.75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102,801,611.46</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27,386,198.19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537,386,247.58</w:t>
            </w:r>
          </w:p>
        </w:tc>
      </w:tr>
      <w:tr>
        <w:trPr>
          <w:trHeight w:val="47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三、本年增减变动金额（减少以“</w:t>
            </w:r>
            <w:r>
              <w:rPr>
                <w:rFonts w:ascii="宋体" w:hAnsi="宋体" w:cs="宋体" w:eastAsia="宋体" w:hint="default"/>
                <w:spacing w:val="-3"/>
                <w:sz w:val="18"/>
                <w:szCs w:val="18"/>
              </w:rPr>
              <w:t>-</w:t>
            </w:r>
            <w:r>
              <w:rPr>
                <w:rFonts w:ascii="宋体" w:hAnsi="宋体" w:cs="宋体" w:eastAsia="宋体" w:hint="default"/>
                <w:spacing w:val="-3"/>
                <w:sz w:val="18"/>
                <w:szCs w:val="18"/>
              </w:rPr>
              <w:t>”号填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pacing w:val="-1"/>
                <w:sz w:val="18"/>
              </w:rPr>
              <w:t>-32,809,135.47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960,331.92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5"/>
              <w:jc w:val="right"/>
              <w:rPr>
                <w:rFonts w:ascii="宋体" w:hAnsi="宋体" w:cs="宋体" w:eastAsia="宋体" w:hint="default"/>
                <w:sz w:val="18"/>
                <w:szCs w:val="18"/>
              </w:rPr>
            </w:pPr>
            <w:r>
              <w:rPr>
                <w:rFonts w:ascii="宋体"/>
                <w:spacing w:val="-1"/>
                <w:sz w:val="18"/>
              </w:rPr>
              <w:t>7,017,193.54</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宋体" w:hAnsi="宋体" w:cs="宋体" w:eastAsia="宋体" w:hint="default"/>
                <w:sz w:val="18"/>
                <w:szCs w:val="18"/>
              </w:rPr>
            </w:pPr>
            <w:r>
              <w:rPr>
                <w:rFonts w:ascii="宋体"/>
                <w:spacing w:val="-1"/>
                <w:sz w:val="18"/>
              </w:rPr>
              <w:t>-6,751,723.03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516,666.96</w:t>
            </w: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13,327,525.46</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3,969,724.60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17,297,250.06</w:t>
            </w: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13,327,525.46</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3,969,724.60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17,297,250.06</w:t>
            </w: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-709,135.47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-3,996,951.60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-4,706,087.07</w:t>
            </w: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所有者投入资本</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0"/>
              <w:jc w:val="right"/>
              <w:rPr>
                <w:rFonts w:ascii="宋体" w:hAnsi="宋体" w:cs="宋体" w:eastAsia="宋体" w:hint="default"/>
                <w:sz w:val="18"/>
                <w:szCs w:val="18"/>
              </w:rPr>
            </w:pPr>
            <w:r>
              <w:rPr>
                <w:rFonts w:ascii="宋体"/>
                <w:spacing w:val="-1"/>
                <w:sz w:val="18"/>
              </w:rPr>
              <w:t>12,193.60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-3,996,951.60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-3,984,758.00</w:t>
            </w: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．投资成本与占被合并方所有者权益份额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的差额</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-721,329.07</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-721,329.07</w:t>
            </w: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960,331.92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-6,310,331.92</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-6,724,496.03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-12,074,496.03</w:t>
            </w: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960,331.92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-960,331.92</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-5,350,000.00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-6,724,496.03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-12,074,496.03</w:t>
            </w: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-32,100,000.00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-32,100,000.00</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81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sz w:val="18"/>
              </w:rPr>
              <w:t>85,600,000.00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314,257,038.71</w:t>
            </w:r>
          </w:p>
        </w:tc>
        <w:tc>
          <w:tcPr>
            <w:tcW w:w="111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7,592,595.67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109,818,805.00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8"/>
              <w:jc w:val="right"/>
              <w:rPr>
                <w:rFonts w:ascii="宋体" w:hAnsi="宋体" w:cs="宋体" w:eastAsia="宋体" w:hint="default"/>
                <w:sz w:val="18"/>
                <w:szCs w:val="18"/>
              </w:rPr>
            </w:pPr>
            <w:r>
              <w:rPr>
                <w:rFonts w:ascii="宋体"/>
                <w:spacing w:val="-1"/>
                <w:sz w:val="18"/>
              </w:rPr>
              <w:t>20,634,475.16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18"/>
                <w:szCs w:val="18"/>
              </w:rPr>
            </w:pPr>
            <w:r>
              <w:rPr>
                <w:rFonts w:ascii="宋体"/>
                <w:spacing w:val="-1"/>
                <w:sz w:val="18"/>
              </w:rPr>
              <w:t>537,902,914.54</w:t>
            </w:r>
          </w:p>
        </w:tc>
      </w:tr>
    </w:tbl>
    <w:p>
      <w:pPr>
        <w:tabs>
          <w:tab w:pos="5957" w:val="left" w:leader="none"/>
          <w:tab w:pos="11459" w:val="left" w:leader="none"/>
        </w:tabs>
        <w:spacing w:before="85"/>
        <w:ind w:left="1056"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jc w:val="left"/>
        <w:rPr>
          <w:rFonts w:ascii="宋体" w:hAnsi="宋体" w:cs="宋体" w:eastAsia="宋体" w:hint="default"/>
          <w:sz w:val="20"/>
          <w:szCs w:val="20"/>
        </w:rPr>
        <w:sectPr>
          <w:pgSz w:w="15840" w:h="12240" w:orient="landscape"/>
          <w:pgMar w:header="745" w:footer="956" w:top="980" w:bottom="1140" w:left="4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3852" w:right="5219"/>
        <w:jc w:val="center"/>
        <w:rPr>
          <w:b w:val="0"/>
          <w:bCs w:val="0"/>
        </w:rPr>
      </w:pPr>
      <w:r>
        <w:rPr/>
        <w:t>母公司资产负债表</w:t>
      </w:r>
      <w:r>
        <w:rPr>
          <w:b w:val="0"/>
          <w:bCs w:val="0"/>
        </w:rPr>
      </w:r>
    </w:p>
    <w:p>
      <w:pPr>
        <w:tabs>
          <w:tab w:pos="8274" w:val="left" w:leader="none"/>
        </w:tabs>
        <w:spacing w:before="200"/>
        <w:ind w:left="619" w:right="1318" w:firstLine="0"/>
        <w:jc w:val="left"/>
        <w:rPr>
          <w:rFonts w:ascii="宋体" w:hAnsi="宋体" w:cs="宋体" w:eastAsia="宋体" w:hint="default"/>
          <w:sz w:val="20"/>
          <w:szCs w:val="20"/>
        </w:rPr>
      </w:pPr>
      <w:r>
        <w:rPr>
          <w:rFonts w:ascii="宋体" w:hAnsi="宋体" w:cs="宋体" w:eastAsia="宋体" w:hint="default"/>
          <w:spacing w:val="-3"/>
          <w:w w:val="95"/>
          <w:sz w:val="20"/>
          <w:szCs w:val="20"/>
        </w:rPr>
        <w:t>编制单位：山东丽鹏股份有限公司</w:t>
        <w:tab/>
      </w:r>
      <w:r>
        <w:rPr>
          <w:rFonts w:ascii="宋体" w:hAnsi="宋体" w:cs="宋体" w:eastAsia="宋体" w:hint="default"/>
          <w:spacing w:val="-7"/>
          <w:sz w:val="20"/>
          <w:szCs w:val="20"/>
        </w:rPr>
        <w:t>单位：人民币元</w:t>
      </w:r>
    </w:p>
    <w:p>
      <w:pPr>
        <w:spacing w:line="240" w:lineRule="auto" w:before="2"/>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2741"/>
        <w:gridCol w:w="1020"/>
        <w:gridCol w:w="2921"/>
        <w:gridCol w:w="2919"/>
      </w:tblGrid>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tabs>
                <w:tab w:pos="703" w:val="left" w:leader="none"/>
              </w:tabs>
              <w:spacing w:line="259" w:lineRule="exact"/>
              <w:ind w:right="0"/>
              <w:jc w:val="center"/>
              <w:rPr>
                <w:rFonts w:ascii="宋体" w:hAnsi="宋体" w:cs="宋体" w:eastAsia="宋体" w:hint="default"/>
                <w:sz w:val="20"/>
                <w:szCs w:val="20"/>
              </w:rPr>
            </w:pPr>
            <w:r>
              <w:rPr>
                <w:rFonts w:ascii="宋体" w:hAnsi="宋体" w:cs="宋体" w:eastAsia="宋体" w:hint="default"/>
                <w:w w:val="95"/>
                <w:sz w:val="20"/>
                <w:szCs w:val="20"/>
              </w:rPr>
              <w:t>资</w:t>
              <w:tab/>
            </w:r>
            <w:r>
              <w:rPr>
                <w:rFonts w:ascii="宋体" w:hAnsi="宋体" w:cs="宋体" w:eastAsia="宋体" w:hint="default"/>
                <w:sz w:val="20"/>
                <w:szCs w:val="20"/>
              </w:rPr>
              <w:t>产</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04" w:right="0"/>
              <w:jc w:val="left"/>
              <w:rPr>
                <w:rFonts w:ascii="宋体" w:hAnsi="宋体" w:cs="宋体" w:eastAsia="宋体" w:hint="default"/>
                <w:sz w:val="20"/>
                <w:szCs w:val="20"/>
              </w:rPr>
            </w:pPr>
            <w:r>
              <w:rPr>
                <w:rFonts w:ascii="宋体" w:hAnsi="宋体" w:cs="宋体" w:eastAsia="宋体" w:hint="default"/>
                <w:sz w:val="20"/>
                <w:szCs w:val="20"/>
              </w:rPr>
              <w:t>附注号</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28"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9"/>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627"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116,512,682.14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120,375,049.53</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13,816,233.65</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12,501,471.00</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3" w:right="0"/>
              <w:jc w:val="left"/>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74,619,391.28</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69,670,523.74</w:t>
            </w:r>
            <w:r>
              <w:rPr>
                <w:rFonts w:ascii="宋体"/>
                <w:sz w:val="20"/>
              </w:rPr>
            </w: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24,820,958.49</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4"/>
              <w:jc w:val="right"/>
              <w:rPr>
                <w:rFonts w:ascii="宋体" w:hAnsi="宋体" w:cs="宋体" w:eastAsia="宋体" w:hint="default"/>
                <w:sz w:val="20"/>
                <w:szCs w:val="20"/>
              </w:rPr>
            </w:pPr>
            <w:r>
              <w:rPr>
                <w:rFonts w:ascii="宋体"/>
                <w:w w:val="95"/>
                <w:sz w:val="20"/>
              </w:rPr>
              <w:t>50,783,514.62</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4"/>
              <w:jc w:val="right"/>
              <w:rPr>
                <w:rFonts w:ascii="宋体" w:hAnsi="宋体" w:cs="宋体" w:eastAsia="宋体" w:hint="default"/>
                <w:sz w:val="20"/>
                <w:szCs w:val="20"/>
              </w:rPr>
            </w:pPr>
            <w:r>
              <w:rPr>
                <w:rFonts w:ascii="宋体"/>
                <w:w w:val="95"/>
                <w:sz w:val="20"/>
              </w:rPr>
              <w:t>11,390,127.47</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04"/>
              <w:jc w:val="right"/>
              <w:rPr>
                <w:rFonts w:ascii="宋体" w:hAnsi="宋体" w:cs="宋体" w:eastAsia="宋体" w:hint="default"/>
                <w:sz w:val="20"/>
                <w:szCs w:val="20"/>
              </w:rPr>
            </w:pPr>
            <w:r>
              <w:rPr>
                <w:rFonts w:ascii="宋体"/>
                <w:spacing w:val="-1"/>
                <w:sz w:val="20"/>
              </w:rPr>
              <w:t>4,900,000.00</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3" w:right="0"/>
              <w:jc w:val="left"/>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9,951,286.53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674,628.90</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80,976,379.55</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81,628,850.20</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332,087,059.11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340,534,037.99</w:t>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3" w:right="0"/>
              <w:jc w:val="left"/>
              <w:rPr>
                <w:rFonts w:ascii="宋体" w:hAnsi="宋体" w:cs="宋体" w:eastAsia="宋体" w:hint="default"/>
                <w:sz w:val="20"/>
                <w:szCs w:val="20"/>
              </w:rPr>
            </w:pPr>
            <w:r>
              <w:rPr>
                <w:rFonts w:ascii="宋体" w:hAnsi="宋体" w:cs="宋体" w:eastAsia="宋体" w:hint="default"/>
                <w:sz w:val="20"/>
                <w:szCs w:val="20"/>
              </w:rPr>
              <w:t>十一、</w:t>
            </w:r>
            <w:r>
              <w:rPr>
                <w:rFonts w:ascii="宋体" w:hAnsi="宋体" w:cs="宋体" w:eastAsia="宋体" w:hint="default"/>
                <w:sz w:val="20"/>
                <w:szCs w:val="20"/>
              </w:rPr>
              <w:t>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95"/>
                <w:sz w:val="20"/>
              </w:rPr>
              <w:t>145,603,517.55</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96,481,781.24</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w w:val="95"/>
                <w:sz w:val="20"/>
              </w:rPr>
              <w:t>688,756.19</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235,133,852.46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87,244,276.12</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12,635.59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56,011,857.03</w:t>
            </w:r>
            <w:r>
              <w:rPr>
                <w:rFonts w:ascii="宋体"/>
                <w:sz w:val="20"/>
              </w:rPr>
            </w: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18,580,626.53</w:t>
            </w:r>
            <w:r>
              <w:rPr>
                <w:rFonts w:ascii="宋体"/>
                <w:sz w:val="20"/>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13,637,043.85</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3,197,429.59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w w:val="95"/>
                <w:sz w:val="20"/>
              </w:rPr>
              <w:t>807,631.96</w:t>
            </w:r>
            <w:r>
              <w:rPr>
                <w:rFonts w:ascii="宋体"/>
                <w:sz w:val="20"/>
              </w:rPr>
            </w: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403,216,817.91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95"/>
                <w:sz w:val="20"/>
              </w:rPr>
              <w:t>254,182,590.20</w:t>
            </w:r>
            <w:r>
              <w:rPr>
                <w:rFonts w:ascii="宋体"/>
                <w:sz w:val="20"/>
              </w:rPr>
            </w:r>
          </w:p>
        </w:tc>
      </w:tr>
      <w:tr>
        <w:trPr>
          <w:trHeight w:val="324" w:hRule="exact"/>
        </w:trPr>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资产总计</w:t>
            </w:r>
          </w:p>
        </w:tc>
        <w:tc>
          <w:tcPr>
            <w:tcW w:w="1020"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735,303,877.02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0"/>
                <w:szCs w:val="20"/>
              </w:rPr>
            </w:pPr>
            <w:r>
              <w:rPr>
                <w:rFonts w:ascii="宋体"/>
                <w:spacing w:val="-1"/>
                <w:sz w:val="20"/>
              </w:rPr>
              <w:t>594,716,628.19</w:t>
            </w:r>
          </w:p>
        </w:tc>
      </w:tr>
    </w:tbl>
    <w:p>
      <w:pPr>
        <w:tabs>
          <w:tab w:pos="3423" w:val="left" w:leader="none"/>
          <w:tab w:pos="7223" w:val="left" w:leader="none"/>
        </w:tabs>
        <w:spacing w:line="230" w:lineRule="exact" w:before="0"/>
        <w:ind w:left="420" w:right="1318"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headerReference w:type="default" r:id="rId18"/>
          <w:footerReference w:type="default" r:id="rId19"/>
          <w:pgSz w:w="12240" w:h="15840"/>
          <w:pgMar w:header="745" w:footer="956" w:top="980" w:bottom="1140" w:left="1200" w:right="0"/>
          <w:pgNumType w:start="77"/>
        </w:sectPr>
      </w:pPr>
    </w:p>
    <w:p>
      <w:pPr>
        <w:spacing w:line="240" w:lineRule="auto" w:before="10"/>
        <w:rPr>
          <w:rFonts w:ascii="宋体" w:hAnsi="宋体" w:cs="宋体" w:eastAsia="宋体" w:hint="default"/>
          <w:sz w:val="27"/>
          <w:szCs w:val="27"/>
        </w:rPr>
      </w:pPr>
    </w:p>
    <w:p>
      <w:pPr>
        <w:pStyle w:val="Heading2"/>
        <w:spacing w:line="240" w:lineRule="auto"/>
        <w:ind w:left="3529" w:right="1408"/>
        <w:jc w:val="left"/>
        <w:rPr>
          <w:b w:val="0"/>
          <w:bCs w:val="0"/>
        </w:rPr>
      </w:pPr>
      <w:r>
        <w:rPr/>
        <w:t>母公司资产负债表（续）</w:t>
      </w:r>
      <w:r>
        <w:rPr>
          <w:b w:val="0"/>
          <w:bCs w:val="0"/>
        </w:rPr>
      </w:r>
    </w:p>
    <w:p>
      <w:pPr>
        <w:tabs>
          <w:tab w:pos="8294" w:val="left" w:leader="none"/>
        </w:tabs>
        <w:spacing w:before="160"/>
        <w:ind w:left="639" w:right="0" w:firstLine="0"/>
        <w:jc w:val="left"/>
        <w:rPr>
          <w:rFonts w:ascii="宋体" w:hAnsi="宋体" w:cs="宋体" w:eastAsia="宋体" w:hint="default"/>
          <w:sz w:val="20"/>
          <w:szCs w:val="20"/>
        </w:rPr>
      </w:pPr>
      <w:r>
        <w:rPr>
          <w:rFonts w:ascii="宋体" w:hAnsi="宋体" w:cs="宋体" w:eastAsia="宋体" w:hint="default"/>
          <w:spacing w:val="-3"/>
          <w:w w:val="95"/>
          <w:sz w:val="20"/>
          <w:szCs w:val="20"/>
        </w:rPr>
        <w:t>编制单位：山东丽鹏股份有限公司</w:t>
        <w:tab/>
      </w:r>
      <w:r>
        <w:rPr>
          <w:rFonts w:ascii="宋体" w:hAnsi="宋体" w:cs="宋体" w:eastAsia="宋体" w:hint="default"/>
          <w:spacing w:val="-7"/>
          <w:sz w:val="20"/>
          <w:szCs w:val="20"/>
        </w:rPr>
        <w:t>单位：人民币元</w:t>
      </w:r>
    </w:p>
    <w:p>
      <w:pPr>
        <w:spacing w:line="240" w:lineRule="auto" w:before="3"/>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61"/>
        <w:gridCol w:w="919"/>
        <w:gridCol w:w="2681"/>
        <w:gridCol w:w="2682"/>
      </w:tblGrid>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74" w:right="0"/>
              <w:jc w:val="left"/>
              <w:rPr>
                <w:rFonts w:ascii="宋体" w:hAnsi="宋体" w:cs="宋体" w:eastAsia="宋体" w:hint="default"/>
                <w:sz w:val="20"/>
                <w:szCs w:val="20"/>
              </w:rPr>
            </w:pPr>
            <w:r>
              <w:rPr>
                <w:rFonts w:ascii="宋体" w:hAnsi="宋体" w:cs="宋体" w:eastAsia="宋体" w:hint="default"/>
                <w:sz w:val="20"/>
                <w:szCs w:val="20"/>
              </w:rPr>
              <w:t>负债和股东权益</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53" w:right="0"/>
              <w:jc w:val="left"/>
              <w:rPr>
                <w:rFonts w:ascii="宋体" w:hAnsi="宋体" w:cs="宋体" w:eastAsia="宋体" w:hint="default"/>
                <w:sz w:val="20"/>
                <w:szCs w:val="20"/>
              </w:rPr>
            </w:pPr>
            <w:r>
              <w:rPr>
                <w:rFonts w:ascii="宋体" w:hAnsi="宋体" w:cs="宋体" w:eastAsia="宋体" w:hint="default"/>
                <w:sz w:val="20"/>
                <w:szCs w:val="20"/>
              </w:rPr>
              <w:t>附注号</w:t>
            </w: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9"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508"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宋体" w:hAnsi="宋体" w:cs="宋体" w:eastAsia="宋体" w:hint="default"/>
                <w:sz w:val="20"/>
                <w:szCs w:val="20"/>
              </w:rPr>
              <w:t>31</w:t>
            </w:r>
            <w:r>
              <w:rPr>
                <w:rFonts w:ascii="宋体" w:hAnsi="宋体" w:cs="宋体" w:eastAsia="宋体" w:hint="default"/>
                <w:spacing w:val="-50"/>
                <w:sz w:val="20"/>
                <w:szCs w:val="20"/>
              </w:rPr>
              <w:t> </w:t>
            </w:r>
            <w:r>
              <w:rPr>
                <w:rFonts w:ascii="宋体" w:hAnsi="宋体" w:cs="宋体" w:eastAsia="宋体" w:hint="default"/>
                <w:sz w:val="20"/>
                <w:szCs w:val="20"/>
              </w:rPr>
              <w:t>日</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187,100,000.00</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62,000,000.00</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35,000,000.00</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20,000,000.00</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43,625,057.81</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29,190,220.11</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13,394,458.99</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12,071,122.52</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3"/>
              <w:jc w:val="right"/>
              <w:rPr>
                <w:rFonts w:ascii="宋体" w:hAnsi="宋体" w:cs="宋体" w:eastAsia="宋体" w:hint="default"/>
                <w:sz w:val="20"/>
                <w:szCs w:val="20"/>
              </w:rPr>
            </w:pPr>
            <w:r>
              <w:rPr>
                <w:rFonts w:ascii="宋体"/>
                <w:spacing w:val="-1"/>
                <w:sz w:val="20"/>
              </w:rPr>
              <w:t>4,656,803.00</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2,006,414.06</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-22,255,922.14</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666,542.19</w:t>
            </w:r>
            <w:r>
              <w:rPr>
                <w:rFonts w:ascii="宋体"/>
                <w:sz w:val="20"/>
              </w:rPr>
            </w:r>
          </w:p>
        </w:tc>
      </w:tr>
      <w:tr>
        <w:trPr>
          <w:trHeight w:val="3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3"/>
              <w:jc w:val="right"/>
              <w:rPr>
                <w:rFonts w:ascii="宋体" w:hAnsi="宋体" w:cs="宋体" w:eastAsia="宋体" w:hint="default"/>
                <w:sz w:val="20"/>
                <w:szCs w:val="20"/>
              </w:rPr>
            </w:pPr>
            <w:r>
              <w:rPr>
                <w:rFonts w:ascii="宋体"/>
                <w:w w:val="95"/>
                <w:sz w:val="20"/>
              </w:rPr>
              <w:t>973,075.48</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w w:val="95"/>
                <w:sz w:val="20"/>
              </w:rPr>
              <w:t>225,244.59</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3"/>
              <w:jc w:val="right"/>
              <w:rPr>
                <w:rFonts w:ascii="宋体" w:hAnsi="宋体" w:cs="宋体" w:eastAsia="宋体" w:hint="default"/>
                <w:sz w:val="20"/>
                <w:szCs w:val="20"/>
              </w:rPr>
            </w:pPr>
            <w:r>
              <w:rPr>
                <w:rFonts w:ascii="宋体"/>
                <w:spacing w:val="-1"/>
                <w:sz w:val="20"/>
              </w:rPr>
              <w:t>262,493,473.14</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104"/>
              <w:jc w:val="right"/>
              <w:rPr>
                <w:rFonts w:ascii="宋体" w:hAnsi="宋体" w:cs="宋体" w:eastAsia="宋体" w:hint="default"/>
                <w:sz w:val="20"/>
                <w:szCs w:val="20"/>
              </w:rPr>
            </w:pPr>
            <w:r>
              <w:rPr>
                <w:rFonts w:ascii="宋体"/>
                <w:spacing w:val="-1"/>
                <w:sz w:val="20"/>
              </w:rPr>
              <w:t>126,159,543.47</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262,493,473.14</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126,159,543.47</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w w:val="95"/>
                <w:sz w:val="20"/>
              </w:rPr>
              <w:t>85,600,000.00</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53,500,000.00</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316,634,454.72</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348,734,454.72</w:t>
            </w:r>
          </w:p>
        </w:tc>
      </w:tr>
      <w:tr>
        <w:trPr>
          <w:trHeight w:val="313"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3"/>
              <w:jc w:val="right"/>
              <w:rPr>
                <w:rFonts w:ascii="宋体" w:hAnsi="宋体" w:cs="宋体" w:eastAsia="宋体" w:hint="default"/>
                <w:sz w:val="20"/>
                <w:szCs w:val="20"/>
              </w:rPr>
            </w:pPr>
            <w:r>
              <w:rPr>
                <w:rFonts w:ascii="宋体"/>
                <w:spacing w:val="-1"/>
                <w:sz w:val="20"/>
              </w:rPr>
              <w:t>7,592,595.67</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6,632,263.75</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62,983,353.49</w:t>
            </w:r>
            <w:r>
              <w:rPr>
                <w:rFonts w:ascii="宋体"/>
                <w:sz w:val="20"/>
              </w:rPr>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w w:val="95"/>
                <w:sz w:val="20"/>
              </w:rPr>
              <w:t>59,690,366.25</w:t>
            </w:r>
            <w:r>
              <w:rPr>
                <w:rFonts w:ascii="宋体"/>
                <w:sz w:val="20"/>
              </w:rPr>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472,810,403.88</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468,557,084.72</w:t>
            </w:r>
          </w:p>
        </w:tc>
      </w:tr>
      <w:tr>
        <w:trPr>
          <w:trHeight w:val="312" w:hRule="exact"/>
        </w:trPr>
        <w:tc>
          <w:tcPr>
            <w:tcW w:w="3361"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
        </w:tc>
        <w:tc>
          <w:tcPr>
            <w:tcW w:w="2682"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7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919" w:type="dxa"/>
            <w:tcBorders>
              <w:top w:val="single" w:sz="4" w:space="0" w:color="000000"/>
              <w:left w:val="single" w:sz="4" w:space="0" w:color="000000"/>
              <w:bottom w:val="single" w:sz="4" w:space="0" w:color="000000"/>
              <w:right w:val="single" w:sz="4" w:space="0" w:color="000000"/>
            </w:tcBorders>
          </w:tcPr>
          <w:p>
            <w:pPr/>
          </w:p>
        </w:tc>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735,303,877.02</w:t>
            </w:r>
          </w:p>
        </w:tc>
        <w:tc>
          <w:tcPr>
            <w:tcW w:w="26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04"/>
              <w:jc w:val="right"/>
              <w:rPr>
                <w:rFonts w:ascii="宋体" w:hAnsi="宋体" w:cs="宋体" w:eastAsia="宋体" w:hint="default"/>
                <w:sz w:val="20"/>
                <w:szCs w:val="20"/>
              </w:rPr>
            </w:pPr>
            <w:r>
              <w:rPr>
                <w:rFonts w:ascii="宋体"/>
                <w:spacing w:val="-1"/>
                <w:sz w:val="20"/>
              </w:rPr>
              <w:t>594,716,628.19</w:t>
            </w:r>
          </w:p>
        </w:tc>
      </w:tr>
    </w:tbl>
    <w:p>
      <w:pPr>
        <w:tabs>
          <w:tab w:pos="3443" w:val="left" w:leader="none"/>
          <w:tab w:pos="7243" w:val="left" w:leader="none"/>
        </w:tabs>
        <w:spacing w:line="230" w:lineRule="exact" w:before="0"/>
        <w:ind w:left="440" w:right="1408"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1180" w:right="0"/>
        </w:sectPr>
      </w:pPr>
    </w:p>
    <w:p>
      <w:pPr>
        <w:spacing w:line="240" w:lineRule="auto" w:before="10"/>
        <w:rPr>
          <w:rFonts w:ascii="宋体" w:hAnsi="宋体" w:cs="宋体" w:eastAsia="宋体" w:hint="default"/>
          <w:sz w:val="27"/>
          <w:szCs w:val="27"/>
        </w:rPr>
      </w:pPr>
    </w:p>
    <w:p>
      <w:pPr>
        <w:pStyle w:val="Heading2"/>
        <w:spacing w:line="240" w:lineRule="auto"/>
        <w:ind w:left="4332" w:right="5461"/>
        <w:jc w:val="center"/>
        <w:rPr>
          <w:b w:val="0"/>
          <w:bCs w:val="0"/>
        </w:rPr>
      </w:pPr>
      <w:r>
        <w:rPr/>
        <w:t>母公司利润表</w:t>
      </w:r>
      <w:r>
        <w:rPr>
          <w:b w:val="0"/>
          <w:bCs w:val="0"/>
        </w:rPr>
      </w:r>
    </w:p>
    <w:p>
      <w:pPr>
        <w:tabs>
          <w:tab w:pos="8514" w:val="left" w:leader="none"/>
        </w:tabs>
        <w:spacing w:before="160"/>
        <w:ind w:left="859" w:right="0" w:firstLine="0"/>
        <w:jc w:val="left"/>
        <w:rPr>
          <w:rFonts w:ascii="宋体" w:hAnsi="宋体" w:cs="宋体" w:eastAsia="宋体" w:hint="default"/>
          <w:sz w:val="20"/>
          <w:szCs w:val="20"/>
        </w:rPr>
      </w:pPr>
      <w:r>
        <w:rPr>
          <w:rFonts w:ascii="宋体" w:hAnsi="宋体" w:cs="宋体" w:eastAsia="宋体" w:hint="default"/>
          <w:spacing w:val="-3"/>
          <w:w w:val="95"/>
          <w:sz w:val="20"/>
          <w:szCs w:val="20"/>
        </w:rPr>
        <w:t>编制单位：山东丽鹏股份有限公司</w:t>
        <w:tab/>
      </w:r>
      <w:r>
        <w:rPr>
          <w:rFonts w:ascii="宋体" w:hAnsi="宋体" w:cs="宋体" w:eastAsia="宋体" w:hint="default"/>
          <w:spacing w:val="-7"/>
          <w:sz w:val="20"/>
          <w:szCs w:val="20"/>
        </w:rPr>
        <w:t>单位：人民币元</w:t>
      </w:r>
    </w:p>
    <w:p>
      <w:pPr>
        <w:spacing w:line="240" w:lineRule="auto" w:before="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141"/>
        <w:gridCol w:w="881"/>
        <w:gridCol w:w="2501"/>
        <w:gridCol w:w="2559"/>
      </w:tblGrid>
      <w:tr>
        <w:trPr>
          <w:trHeight w:val="56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tabs>
                <w:tab w:pos="1004" w:val="left" w:leader="none"/>
              </w:tabs>
              <w:spacing w:line="240" w:lineRule="auto" w:before="117"/>
              <w:ind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
              <w:jc w:val="center"/>
              <w:rPr>
                <w:rFonts w:ascii="宋体" w:hAnsi="宋体" w:cs="宋体" w:eastAsia="宋体" w:hint="default"/>
                <w:sz w:val="20"/>
                <w:szCs w:val="20"/>
              </w:rPr>
            </w:pPr>
            <w:r>
              <w:rPr>
                <w:rFonts w:ascii="宋体" w:hAnsi="宋体" w:cs="宋体" w:eastAsia="宋体" w:hint="default"/>
                <w:sz w:val="20"/>
                <w:szCs w:val="20"/>
              </w:rPr>
              <w:t>附注号</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20"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50"/>
                <w:sz w:val="20"/>
                <w:szCs w:val="20"/>
              </w:rPr>
              <w:t> </w:t>
            </w:r>
            <w:r>
              <w:rPr>
                <w:rFonts w:ascii="宋体" w:hAnsi="宋体" w:cs="宋体" w:eastAsia="宋体" w:hint="default"/>
                <w:sz w:val="20"/>
                <w:szCs w:val="20"/>
              </w:rPr>
              <w:t>年度</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47"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0"/>
                <w:sz w:val="20"/>
                <w:szCs w:val="20"/>
              </w:rPr>
              <w:t> </w:t>
            </w:r>
            <w:r>
              <w:rPr>
                <w:rFonts w:ascii="宋体" w:hAnsi="宋体" w:cs="宋体" w:eastAsia="宋体" w:hint="default"/>
                <w:sz w:val="20"/>
                <w:szCs w:val="20"/>
              </w:rPr>
              <w:t>年度</w:t>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一、营业收入</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0"/>
                <w:szCs w:val="20"/>
              </w:rPr>
            </w:pPr>
            <w:r>
              <w:rPr>
                <w:rFonts w:ascii="宋体" w:hAnsi="宋体" w:cs="宋体" w:eastAsia="宋体" w:hint="default"/>
                <w:spacing w:val="-10"/>
                <w:sz w:val="20"/>
                <w:szCs w:val="20"/>
              </w:rPr>
              <w:t>十一、</w:t>
            </w:r>
            <w:r>
              <w:rPr>
                <w:rFonts w:ascii="宋体" w:hAnsi="宋体" w:cs="宋体" w:eastAsia="宋体" w:hint="default"/>
                <w:spacing w:val="-10"/>
                <w:sz w:val="20"/>
                <w:szCs w:val="20"/>
              </w:rPr>
              <w:t>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516,811,414.54</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336,806,952.92</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5"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0"/>
                <w:szCs w:val="20"/>
              </w:rPr>
            </w:pPr>
            <w:r>
              <w:rPr>
                <w:rFonts w:ascii="宋体" w:hAnsi="宋体" w:cs="宋体" w:eastAsia="宋体" w:hint="default"/>
                <w:spacing w:val="-10"/>
                <w:sz w:val="20"/>
                <w:szCs w:val="20"/>
              </w:rPr>
              <w:t>十一、</w:t>
            </w:r>
            <w:r>
              <w:rPr>
                <w:rFonts w:ascii="宋体" w:hAnsi="宋体" w:cs="宋体" w:eastAsia="宋体" w:hint="default"/>
                <w:spacing w:val="-10"/>
                <w:sz w:val="20"/>
                <w:szCs w:val="20"/>
              </w:rPr>
              <w:t>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453,690,172.30</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297,217,572.49</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06"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w w:val="95"/>
                <w:sz w:val="20"/>
              </w:rPr>
              <w:t>1,898,932.74</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w w:val="95"/>
                <w:sz w:val="20"/>
              </w:rPr>
              <w:t>1,439,166.50</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10,246,830.46</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5,558,324.70</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0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w w:val="95"/>
                <w:sz w:val="20"/>
              </w:rPr>
              <w:t>20,887,692.66</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w w:val="95"/>
                <w:sz w:val="20"/>
              </w:rPr>
              <w:t>18,903,314.99</w:t>
            </w:r>
            <w:r>
              <w:rPr>
                <w:rFonts w:ascii="宋体"/>
                <w:sz w:val="20"/>
              </w:rPr>
            </w:r>
          </w:p>
        </w:tc>
      </w:tr>
      <w:tr>
        <w:trPr>
          <w:trHeight w:val="445"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10,359,793.57</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1,384,814.03</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6"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1,654,113.95</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629,238.36</w:t>
            </w:r>
            <w:r>
              <w:rPr>
                <w:rFonts w:ascii="宋体"/>
                <w:sz w:val="20"/>
              </w:rPr>
            </w:r>
          </w:p>
        </w:tc>
      </w:tr>
      <w:tr>
        <w:trPr>
          <w:trHeight w:val="528"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05" w:right="0"/>
              <w:jc w:val="left"/>
              <w:rPr>
                <w:rFonts w:ascii="宋体" w:hAnsi="宋体" w:cs="宋体" w:eastAsia="宋体" w:hint="default"/>
                <w:sz w:val="20"/>
                <w:szCs w:val="20"/>
              </w:rPr>
            </w:pPr>
            <w:r>
              <w:rPr>
                <w:rFonts w:ascii="宋体" w:hAnsi="宋体" w:cs="宋体" w:eastAsia="宋体" w:hint="default"/>
                <w:sz w:val="20"/>
                <w:szCs w:val="20"/>
              </w:rPr>
              <w:t>加：公允价值变动收益（损失以“</w:t>
            </w:r>
            <w:r>
              <w:rPr>
                <w:rFonts w:ascii="宋体" w:hAnsi="宋体" w:cs="宋体" w:eastAsia="宋体" w:hint="default"/>
                <w:sz w:val="20"/>
                <w:szCs w:val="20"/>
              </w:rPr>
              <w:t>-</w:t>
            </w:r>
            <w:r>
              <w:rPr>
                <w:rFonts w:ascii="宋体" w:hAnsi="宋体" w:cs="宋体" w:eastAsia="宋体" w:hint="default"/>
                <w:sz w:val="20"/>
                <w:szCs w:val="20"/>
              </w:rPr>
              <w:t>”号填</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6" w:right="0"/>
              <w:jc w:val="left"/>
              <w:rPr>
                <w:rFonts w:ascii="宋体" w:hAnsi="宋体" w:cs="宋体" w:eastAsia="宋体" w:hint="default"/>
                <w:sz w:val="20"/>
                <w:szCs w:val="20"/>
              </w:rPr>
            </w:pPr>
            <w:r>
              <w:rPr>
                <w:rFonts w:ascii="宋体" w:hAnsi="宋体" w:cs="宋体" w:eastAsia="宋体" w:hint="default"/>
                <w:sz w:val="20"/>
                <w:szCs w:val="20"/>
              </w:rPr>
              <w:t>投资收益（损失以“</w:t>
            </w:r>
            <w:r>
              <w:rPr>
                <w:rFonts w:ascii="宋体" w:hAnsi="宋体" w:cs="宋体" w:eastAsia="宋体" w:hint="default"/>
                <w:sz w:val="20"/>
                <w:szCs w:val="20"/>
              </w:rPr>
              <w:t>-</w:t>
            </w:r>
            <w:r>
              <w:rPr>
                <w:rFonts w:ascii="宋体" w:hAnsi="宋体" w:cs="宋体" w:eastAsia="宋体" w:hint="default"/>
                <w:sz w:val="20"/>
                <w:szCs w:val="20"/>
              </w:rPr>
              <w:t>”号填列）</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宋体" w:hAnsi="宋体" w:cs="宋体" w:eastAsia="宋体" w:hint="default"/>
                <w:sz w:val="20"/>
                <w:szCs w:val="20"/>
              </w:rPr>
            </w:pPr>
            <w:r>
              <w:rPr>
                <w:rFonts w:ascii="宋体" w:hAnsi="宋体" w:cs="宋体" w:eastAsia="宋体" w:hint="default"/>
                <w:spacing w:val="-10"/>
                <w:sz w:val="20"/>
                <w:szCs w:val="20"/>
              </w:rPr>
              <w:t>十一、</w:t>
            </w:r>
            <w:r>
              <w:rPr>
                <w:rFonts w:ascii="宋体" w:hAnsi="宋体" w:cs="宋体" w:eastAsia="宋体" w:hint="default"/>
                <w:spacing w:val="-10"/>
                <w:sz w:val="20"/>
                <w:szCs w:val="20"/>
              </w:rPr>
              <w:t>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15,192,859.56</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21,691,207.40</w:t>
            </w:r>
            <w:r>
              <w:rPr>
                <w:rFonts w:ascii="宋体"/>
                <w:sz w:val="20"/>
              </w:rPr>
            </w:r>
          </w:p>
        </w:tc>
      </w:tr>
      <w:tr>
        <w:trPr>
          <w:trHeight w:val="530"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06"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二、营业利润（亏损以“</w:t>
            </w:r>
            <w:r>
              <w:rPr>
                <w:rFonts w:ascii="宋体" w:hAnsi="宋体" w:cs="宋体" w:eastAsia="宋体" w:hint="default"/>
                <w:sz w:val="20"/>
                <w:szCs w:val="20"/>
              </w:rPr>
              <w:t>-</w:t>
            </w:r>
            <w:r>
              <w:rPr>
                <w:rFonts w:ascii="宋体" w:hAnsi="宋体" w:cs="宋体" w:eastAsia="宋体" w:hint="default"/>
                <w:sz w:val="20"/>
                <w:szCs w:val="20"/>
              </w:rPr>
              <w:t>”号填列）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33,266,738.42</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33,365,729.25</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5"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385,066.55</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1,642,133.46</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305"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w w:val="95"/>
                <w:sz w:val="20"/>
              </w:rPr>
              <w:t>26,438,283.44</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宋体" w:hAnsi="宋体" w:cs="宋体" w:eastAsia="宋体" w:hint="default"/>
                <w:sz w:val="20"/>
                <w:szCs w:val="20"/>
              </w:rPr>
            </w:pPr>
            <w:r>
              <w:rPr>
                <w:rFonts w:ascii="宋体"/>
                <w:w w:val="95"/>
                <w:sz w:val="20"/>
              </w:rPr>
              <w:t>229,369.44</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6"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920,148.04</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0"/>
                <w:szCs w:val="20"/>
              </w:rPr>
            </w:pPr>
            <w:r>
              <w:rPr>
                <w:rFonts w:ascii="宋体"/>
                <w:w w:val="95"/>
                <w:sz w:val="20"/>
              </w:rPr>
              <w:t>63,937.85</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三、利润总额（亏损总额以“</w:t>
            </w:r>
            <w:r>
              <w:rPr>
                <w:rFonts w:ascii="宋体" w:hAnsi="宋体" w:cs="宋体" w:eastAsia="宋体" w:hint="default"/>
                <w:sz w:val="20"/>
                <w:szCs w:val="20"/>
              </w:rPr>
              <w:t>-</w:t>
            </w:r>
            <w:r>
              <w:rPr>
                <w:rFonts w:ascii="宋体" w:hAnsi="宋体" w:cs="宋体" w:eastAsia="宋体" w:hint="default"/>
                <w:sz w:val="20"/>
                <w:szCs w:val="20"/>
              </w:rPr>
              <w:t>”号填列）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7,213,521.53</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34,778,493.27</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5"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-2,389,797.63</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2,380,978.20</w:t>
            </w:r>
            <w:r>
              <w:rPr>
                <w:rFonts w:ascii="宋体"/>
                <w:sz w:val="20"/>
              </w:rPr>
            </w: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四、净利润（净亏损以“</w:t>
            </w:r>
            <w:r>
              <w:rPr>
                <w:rFonts w:ascii="宋体" w:hAnsi="宋体" w:cs="宋体" w:eastAsia="宋体" w:hint="default"/>
                <w:sz w:val="20"/>
                <w:szCs w:val="20"/>
              </w:rPr>
              <w:t>-</w:t>
            </w:r>
            <w:r>
              <w:rPr>
                <w:rFonts w:ascii="宋体" w:hAnsi="宋体" w:cs="宋体" w:eastAsia="宋体" w:hint="default"/>
                <w:sz w:val="20"/>
                <w:szCs w:val="20"/>
              </w:rPr>
              <w:t>”号填列）</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9,603,319.16</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32,397,515.07</w:t>
            </w:r>
            <w:r>
              <w:rPr>
                <w:rFonts w:ascii="宋体"/>
                <w:sz w:val="20"/>
              </w:rPr>
            </w: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06"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06"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五、每股收益：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6" w:right="0"/>
              <w:jc w:val="left"/>
              <w:rPr>
                <w:rFonts w:ascii="宋体" w:hAnsi="宋体" w:cs="宋体" w:eastAsia="宋体" w:hint="default"/>
                <w:sz w:val="20"/>
                <w:szCs w:val="20"/>
              </w:rPr>
            </w:pPr>
            <w:r>
              <w:rPr>
                <w:rFonts w:ascii="宋体" w:hAnsi="宋体" w:cs="宋体" w:eastAsia="宋体" w:hint="default"/>
                <w:sz w:val="20"/>
                <w:szCs w:val="20"/>
              </w:rPr>
              <w:t>（一）基本每股收益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6" w:right="0"/>
              <w:jc w:val="left"/>
              <w:rPr>
                <w:rFonts w:ascii="宋体" w:hAnsi="宋体" w:cs="宋体" w:eastAsia="宋体" w:hint="default"/>
                <w:sz w:val="20"/>
                <w:szCs w:val="20"/>
              </w:rPr>
            </w:pPr>
            <w:r>
              <w:rPr>
                <w:rFonts w:ascii="宋体" w:hAnsi="宋体" w:cs="宋体" w:eastAsia="宋体" w:hint="default"/>
                <w:sz w:val="20"/>
                <w:szCs w:val="20"/>
              </w:rPr>
              <w:t>（二）稀释每股收益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4"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六、其他综合收益</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c>
          <w:tcPr>
            <w:tcW w:w="2559"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0"/>
                <w:szCs w:val="20"/>
              </w:rPr>
            </w:pPr>
            <w:r>
              <w:rPr>
                <w:rFonts w:ascii="宋体" w:hAnsi="宋体" w:cs="宋体" w:eastAsia="宋体" w:hint="default"/>
                <w:sz w:val="20"/>
                <w:szCs w:val="20"/>
              </w:rPr>
              <w:t>七、综合收益总额</w:t>
            </w:r>
          </w:p>
        </w:tc>
        <w:tc>
          <w:tcPr>
            <w:tcW w:w="881"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9,603,319.16</w:t>
            </w:r>
            <w:r>
              <w:rPr>
                <w:rFonts w:ascii="宋体"/>
                <w:sz w:val="20"/>
              </w:rPr>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2"/>
              <w:jc w:val="right"/>
              <w:rPr>
                <w:rFonts w:ascii="宋体" w:hAnsi="宋体" w:cs="宋体" w:eastAsia="宋体" w:hint="default"/>
                <w:sz w:val="20"/>
                <w:szCs w:val="20"/>
              </w:rPr>
            </w:pPr>
            <w:r>
              <w:rPr>
                <w:rFonts w:ascii="宋体"/>
                <w:w w:val="95"/>
                <w:sz w:val="20"/>
              </w:rPr>
              <w:t>32,397,515.07</w:t>
            </w:r>
            <w:r>
              <w:rPr>
                <w:rFonts w:ascii="宋体"/>
                <w:sz w:val="20"/>
              </w:rPr>
            </w:r>
          </w:p>
        </w:tc>
      </w:tr>
    </w:tbl>
    <w:p>
      <w:pPr>
        <w:tabs>
          <w:tab w:pos="3663" w:val="left" w:leader="none"/>
          <w:tab w:pos="7463" w:val="left" w:leader="none"/>
        </w:tabs>
        <w:spacing w:line="230" w:lineRule="exact" w:before="0"/>
        <w:ind w:left="66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960" w:right="0"/>
        </w:sectPr>
      </w:pPr>
    </w:p>
    <w:p>
      <w:pPr>
        <w:spacing w:line="240" w:lineRule="auto" w:before="10"/>
        <w:rPr>
          <w:rFonts w:ascii="宋体" w:hAnsi="宋体" w:cs="宋体" w:eastAsia="宋体" w:hint="default"/>
          <w:sz w:val="27"/>
          <w:szCs w:val="27"/>
        </w:rPr>
      </w:pPr>
    </w:p>
    <w:p>
      <w:pPr>
        <w:pStyle w:val="Heading2"/>
        <w:spacing w:line="240" w:lineRule="auto"/>
        <w:ind w:left="3950" w:right="4859"/>
        <w:jc w:val="center"/>
        <w:rPr>
          <w:b w:val="0"/>
          <w:bCs w:val="0"/>
        </w:rPr>
      </w:pPr>
      <w:r>
        <w:rPr/>
        <w:t>（三）母公司现金流量表</w:t>
      </w:r>
      <w:r>
        <w:rPr>
          <w:b w:val="0"/>
          <w:bCs w:val="0"/>
        </w:rPr>
      </w:r>
    </w:p>
    <w:p>
      <w:pPr>
        <w:tabs>
          <w:tab w:pos="8734" w:val="left" w:leader="none"/>
        </w:tabs>
        <w:spacing w:before="160"/>
        <w:ind w:left="1079" w:right="0" w:firstLine="0"/>
        <w:jc w:val="left"/>
        <w:rPr>
          <w:rFonts w:ascii="宋体" w:hAnsi="宋体" w:cs="宋体" w:eastAsia="宋体" w:hint="default"/>
          <w:sz w:val="20"/>
          <w:szCs w:val="20"/>
        </w:rPr>
      </w:pPr>
      <w:r>
        <w:rPr>
          <w:rFonts w:ascii="宋体" w:hAnsi="宋体" w:cs="宋体" w:eastAsia="宋体" w:hint="default"/>
          <w:spacing w:val="-3"/>
          <w:w w:val="95"/>
          <w:sz w:val="20"/>
          <w:szCs w:val="20"/>
        </w:rPr>
        <w:t>编制单位：山东丽鹏股份有限公司</w:t>
        <w:tab/>
      </w:r>
      <w:r>
        <w:rPr>
          <w:rFonts w:ascii="宋体" w:hAnsi="宋体" w:cs="宋体" w:eastAsia="宋体" w:hint="default"/>
          <w:spacing w:val="-7"/>
          <w:sz w:val="20"/>
          <w:szCs w:val="20"/>
        </w:rPr>
        <w:t>单位：人民币元</w:t>
      </w:r>
    </w:p>
    <w:p>
      <w:pPr>
        <w:spacing w:line="240" w:lineRule="auto" w:before="3"/>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4981"/>
        <w:gridCol w:w="1001"/>
        <w:gridCol w:w="2420"/>
        <w:gridCol w:w="2141"/>
      </w:tblGrid>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tabs>
                <w:tab w:pos="816" w:val="left" w:leader="none"/>
              </w:tabs>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25"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681"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572,799,858.56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364,302,485.06</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1,610,127.16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2,920,279.16</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6"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574,409,985.72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367,222,764.22</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469,566,397.31</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381,472,304.78</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52,243,670.88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26,131,990.66</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5"/>
              <w:jc w:val="right"/>
              <w:rPr>
                <w:rFonts w:ascii="宋体" w:hAnsi="宋体" w:cs="宋体" w:eastAsia="宋体" w:hint="default"/>
                <w:sz w:val="18"/>
                <w:szCs w:val="18"/>
              </w:rPr>
            </w:pPr>
            <w:r>
              <w:rPr>
                <w:rFonts w:ascii="宋体"/>
                <w:spacing w:val="-1"/>
                <w:sz w:val="18"/>
              </w:rPr>
              <w:t>9,571,473.38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5,464,092.50</w:t>
            </w:r>
          </w:p>
        </w:tc>
      </w:tr>
      <w:tr>
        <w:trPr>
          <w:trHeight w:val="291"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30,798,053.36</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17,336,019.52</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6"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562,179,594.93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430,404,407.46</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2"/>
              <w:jc w:val="right"/>
              <w:rPr>
                <w:rFonts w:ascii="宋体" w:hAnsi="宋体" w:cs="宋体" w:eastAsia="宋体" w:hint="default"/>
                <w:sz w:val="18"/>
                <w:szCs w:val="18"/>
              </w:rPr>
            </w:pPr>
            <w:r>
              <w:rPr>
                <w:rFonts w:ascii="宋体"/>
                <w:spacing w:val="-1"/>
                <w:sz w:val="18"/>
              </w:rPr>
              <w:t>12,230,390.79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-63,181,643.24</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10,140,995.78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16,721,327.40</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5"/>
              <w:jc w:val="right"/>
              <w:rPr>
                <w:rFonts w:ascii="宋体" w:hAnsi="宋体" w:cs="宋体" w:eastAsia="宋体" w:hint="default"/>
                <w:sz w:val="18"/>
                <w:szCs w:val="18"/>
              </w:rPr>
            </w:pPr>
            <w:r>
              <w:rPr>
                <w:rFonts w:ascii="宋体"/>
                <w:spacing w:val="-1"/>
                <w:sz w:val="18"/>
              </w:rPr>
              <w:t>6,869,208.14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43,269.23</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6"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17,010,203.92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16,764,596.63</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127,068,496.45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98,037,446.37</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5"/>
              <w:jc w:val="right"/>
              <w:rPr>
                <w:rFonts w:ascii="宋体" w:hAnsi="宋体" w:cs="宋体" w:eastAsia="宋体" w:hint="default"/>
                <w:sz w:val="18"/>
                <w:szCs w:val="18"/>
              </w:rPr>
            </w:pPr>
            <w:r>
              <w:rPr>
                <w:rFonts w:ascii="宋体"/>
                <w:spacing w:val="-1"/>
                <w:sz w:val="18"/>
              </w:rPr>
              <w:t>50,560,000.00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65,000,000.00</w:t>
            </w:r>
          </w:p>
        </w:tc>
      </w:tr>
      <w:tr>
        <w:trPr>
          <w:trHeight w:val="291"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26"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177,628,496.45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163,037,446.37</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1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-160,618,292.53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-146,272,849.74</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306,800,000.00</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5"/>
              <w:jc w:val="right"/>
              <w:rPr>
                <w:rFonts w:ascii="宋体" w:hAnsi="宋体" w:cs="宋体" w:eastAsia="宋体" w:hint="default"/>
                <w:sz w:val="18"/>
                <w:szCs w:val="18"/>
              </w:rPr>
            </w:pPr>
            <w:r>
              <w:rPr>
                <w:rFonts w:ascii="宋体"/>
                <w:spacing w:val="-1"/>
                <w:sz w:val="18"/>
              </w:rPr>
              <w:t>296,000,000.00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80,000,000.00</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6"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5"/>
              <w:jc w:val="right"/>
              <w:rPr>
                <w:rFonts w:ascii="宋体" w:hAnsi="宋体" w:cs="宋体" w:eastAsia="宋体" w:hint="default"/>
                <w:sz w:val="18"/>
                <w:szCs w:val="18"/>
              </w:rPr>
            </w:pPr>
            <w:r>
              <w:rPr>
                <w:rFonts w:ascii="宋体"/>
                <w:spacing w:val="-1"/>
                <w:sz w:val="18"/>
              </w:rPr>
              <w:t>296,000,000.00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386,800,000.00</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5"/>
              <w:jc w:val="right"/>
              <w:rPr>
                <w:rFonts w:ascii="宋体" w:hAnsi="宋体" w:cs="宋体" w:eastAsia="宋体" w:hint="default"/>
                <w:sz w:val="18"/>
                <w:szCs w:val="18"/>
              </w:rPr>
            </w:pPr>
            <w:r>
              <w:rPr>
                <w:rFonts w:ascii="宋体"/>
                <w:spacing w:val="-1"/>
                <w:sz w:val="18"/>
              </w:rPr>
              <w:t>170,900,000.00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86,900,000.00</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66"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
              <w:jc w:val="right"/>
              <w:rPr>
                <w:rFonts w:ascii="宋体" w:hAnsi="宋体" w:cs="宋体" w:eastAsia="宋体" w:hint="default"/>
                <w:sz w:val="18"/>
                <w:szCs w:val="18"/>
              </w:rPr>
            </w:pPr>
            <w:r>
              <w:rPr>
                <w:rFonts w:ascii="宋体"/>
                <w:spacing w:val="-1"/>
                <w:sz w:val="18"/>
              </w:rPr>
              <w:t>15,809,458.68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2,543,140.99</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3,900,000.00</w:t>
            </w:r>
          </w:p>
        </w:tc>
      </w:tr>
      <w:tr>
        <w:trPr>
          <w:trHeight w:val="291"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26"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18"/>
                <w:szCs w:val="18"/>
              </w:rPr>
            </w:pPr>
            <w:r>
              <w:rPr>
                <w:rFonts w:ascii="宋体"/>
                <w:spacing w:val="-1"/>
                <w:sz w:val="18"/>
              </w:rPr>
              <w:t>186,709,458.68</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18"/>
                <w:szCs w:val="18"/>
              </w:rPr>
            </w:pPr>
            <w:r>
              <w:rPr>
                <w:rFonts w:ascii="宋体"/>
                <w:spacing w:val="-1"/>
                <w:sz w:val="18"/>
              </w:rPr>
              <w:t>93,343,140.99</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109,290,541.32</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293,456,859.01</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4"/>
              <w:jc w:val="right"/>
              <w:rPr>
                <w:rFonts w:ascii="宋体" w:hAnsi="宋体" w:cs="宋体" w:eastAsia="宋体" w:hint="default"/>
                <w:sz w:val="18"/>
                <w:szCs w:val="18"/>
              </w:rPr>
            </w:pPr>
            <w:r>
              <w:rPr>
                <w:rFonts w:ascii="宋体"/>
                <w:spacing w:val="-1"/>
                <w:sz w:val="18"/>
              </w:rPr>
              <w:t>-1,135,006.97</w:t>
            </w:r>
          </w:p>
        </w:tc>
        <w:tc>
          <w:tcPr>
            <w:tcW w:w="2141"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-40,232,367.39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84,002,366.03</w:t>
            </w:r>
          </w:p>
        </w:tc>
      </w:tr>
      <w:tr>
        <w:trPr>
          <w:trHeight w:val="288"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466"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108,375,049.53</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24,372,683.50</w:t>
            </w:r>
          </w:p>
        </w:tc>
      </w:tr>
      <w:tr>
        <w:trPr>
          <w:trHeight w:val="290" w:hRule="exact"/>
        </w:trPr>
        <w:tc>
          <w:tcPr>
            <w:tcW w:w="4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01"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4"/>
              <w:jc w:val="right"/>
              <w:rPr>
                <w:rFonts w:ascii="宋体" w:hAnsi="宋体" w:cs="宋体" w:eastAsia="宋体" w:hint="default"/>
                <w:sz w:val="18"/>
                <w:szCs w:val="18"/>
              </w:rPr>
            </w:pPr>
            <w:r>
              <w:rPr>
                <w:rFonts w:ascii="宋体"/>
                <w:spacing w:val="-1"/>
                <w:sz w:val="18"/>
              </w:rPr>
              <w:t>68,142,682.14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108,375,049.53</w:t>
            </w:r>
          </w:p>
        </w:tc>
      </w:tr>
    </w:tbl>
    <w:p>
      <w:pPr>
        <w:tabs>
          <w:tab w:pos="3883" w:val="left" w:leader="none"/>
          <w:tab w:pos="7683" w:val="left" w:leader="none"/>
        </w:tabs>
        <w:spacing w:line="230" w:lineRule="exact" w:before="0"/>
        <w:ind w:left="880"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line="230" w:lineRule="exact"/>
        <w:jc w:val="left"/>
        <w:rPr>
          <w:rFonts w:ascii="宋体" w:hAnsi="宋体" w:cs="宋体" w:eastAsia="宋体" w:hint="default"/>
          <w:sz w:val="20"/>
          <w:szCs w:val="20"/>
        </w:rPr>
        <w:sectPr>
          <w:pgSz w:w="12240" w:h="15840"/>
          <w:pgMar w:header="745" w:footer="956" w:top="980" w:bottom="1140" w:left="740" w:right="0"/>
        </w:sectPr>
      </w:pPr>
    </w:p>
    <w:p>
      <w:pPr>
        <w:spacing w:line="240" w:lineRule="auto" w:before="10"/>
        <w:rPr>
          <w:rFonts w:ascii="宋体" w:hAnsi="宋体" w:cs="宋体" w:eastAsia="宋体" w:hint="default"/>
          <w:sz w:val="27"/>
          <w:szCs w:val="27"/>
        </w:rPr>
      </w:pPr>
    </w:p>
    <w:p>
      <w:pPr>
        <w:pStyle w:val="Heading2"/>
        <w:spacing w:line="240" w:lineRule="auto"/>
        <w:ind w:left="0" w:right="1279"/>
        <w:jc w:val="center"/>
        <w:rPr>
          <w:b w:val="0"/>
          <w:bCs w:val="0"/>
        </w:rPr>
      </w:pPr>
      <w:r>
        <w:rPr/>
        <w:t>（四）母公司股东权益变动表</w:t>
      </w:r>
      <w:r>
        <w:rPr>
          <w:b w:val="0"/>
          <w:bCs w:val="0"/>
        </w:rPr>
      </w:r>
    </w:p>
    <w:p>
      <w:pPr>
        <w:tabs>
          <w:tab w:pos="6302" w:val="left" w:leader="none"/>
          <w:tab w:pos="10703" w:val="left" w:leader="none"/>
        </w:tabs>
        <w:spacing w:before="160"/>
        <w:ind w:left="0" w:right="1378" w:firstLine="0"/>
        <w:jc w:val="center"/>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w w:val="95"/>
          <w:sz w:val="20"/>
          <w:szCs w:val="20"/>
        </w:rPr>
        <w:t>2010</w:t>
      </w:r>
      <w:r>
        <w:rPr>
          <w:rFonts w:ascii="宋体" w:hAnsi="宋体" w:cs="宋体" w:eastAsia="宋体" w:hint="default"/>
          <w:w w:val="95"/>
          <w:sz w:val="20"/>
          <w:szCs w:val="20"/>
        </w:rPr>
        <w:t>年度</w:t>
        <w:tab/>
      </w:r>
      <w:r>
        <w:rPr>
          <w:rFonts w:ascii="宋体" w:hAnsi="宋体" w:cs="宋体" w:eastAsia="宋体" w:hint="default"/>
          <w:sz w:val="20"/>
          <w:szCs w:val="20"/>
        </w:rPr>
        <w:t>单位：人民币元</w:t>
      </w:r>
    </w:p>
    <w:p>
      <w:pPr>
        <w:spacing w:line="240" w:lineRule="auto" w:before="2"/>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690"/>
        <w:gridCol w:w="840"/>
        <w:gridCol w:w="1387"/>
        <w:gridCol w:w="1476"/>
        <w:gridCol w:w="1128"/>
        <w:gridCol w:w="1296"/>
        <w:gridCol w:w="1433"/>
        <w:gridCol w:w="1774"/>
      </w:tblGrid>
      <w:tr>
        <w:trPr>
          <w:trHeight w:val="624"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tabs>
                <w:tab w:pos="815" w:val="left" w:leader="none"/>
              </w:tabs>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43"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108"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4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8" w:right="0"/>
              <w:jc w:val="center"/>
              <w:rPr>
                <w:rFonts w:ascii="宋体" w:hAnsi="宋体" w:cs="宋体" w:eastAsia="宋体" w:hint="default"/>
                <w:sz w:val="18"/>
                <w:szCs w:val="18"/>
              </w:rPr>
            </w:pPr>
            <w:r>
              <w:rPr>
                <w:rFonts w:ascii="宋体"/>
                <w:sz w:val="18"/>
              </w:rPr>
              <w:t>59,334,454.72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3,259,941.18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29,339,463.14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131,933,859.04</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6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132,571.06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4"/>
              <w:jc w:val="right"/>
              <w:rPr>
                <w:rFonts w:ascii="宋体" w:hAnsi="宋体" w:cs="宋体" w:eastAsia="宋体" w:hint="default"/>
                <w:sz w:val="18"/>
                <w:szCs w:val="18"/>
              </w:rPr>
            </w:pPr>
            <w:r>
              <w:rPr>
                <w:rFonts w:ascii="宋体"/>
                <w:spacing w:val="-1"/>
                <w:sz w:val="18"/>
              </w:rPr>
              <w:t>1,193,139.55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26"/>
              <w:jc w:val="right"/>
              <w:rPr>
                <w:rFonts w:ascii="宋体" w:hAnsi="宋体" w:cs="宋体" w:eastAsia="宋体" w:hint="default"/>
                <w:sz w:val="18"/>
                <w:szCs w:val="18"/>
              </w:rPr>
            </w:pPr>
            <w:r>
              <w:rPr>
                <w:rFonts w:ascii="宋体"/>
                <w:spacing w:val="-1"/>
                <w:sz w:val="18"/>
              </w:rPr>
              <w:t>1,325,710.61</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40,000,000.00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8" w:right="0"/>
              <w:jc w:val="center"/>
              <w:rPr>
                <w:rFonts w:ascii="宋体" w:hAnsi="宋体" w:cs="宋体" w:eastAsia="宋体" w:hint="default"/>
                <w:sz w:val="18"/>
                <w:szCs w:val="18"/>
              </w:rPr>
            </w:pPr>
            <w:r>
              <w:rPr>
                <w:rFonts w:ascii="宋体"/>
                <w:sz w:val="18"/>
              </w:rPr>
              <w:t>59,334,454.72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3,392,512.24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30,532,602.69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133,259,569.65</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三、本年增减变动金额（减少以“</w:t>
            </w:r>
            <w:r>
              <w:rPr>
                <w:rFonts w:ascii="宋体" w:hAnsi="宋体" w:cs="宋体" w:eastAsia="宋体" w:hint="default"/>
                <w:spacing w:val="-7"/>
                <w:sz w:val="18"/>
                <w:szCs w:val="18"/>
              </w:rPr>
              <w:t>-</w:t>
            </w:r>
            <w:r>
              <w:rPr>
                <w:rFonts w:ascii="宋体" w:hAnsi="宋体" w:cs="宋体" w:eastAsia="宋体" w:hint="default"/>
                <w:spacing w:val="-7"/>
                <w:sz w:val="18"/>
                <w:szCs w:val="18"/>
              </w:rPr>
              <w:t>”号填列）</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289,400,000.00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29,157,763.56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335,297,515.07</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32,397,515.07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32,397,515.07</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32,397,515.07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32,397,515.07</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18"/>
                <w:szCs w:val="18"/>
              </w:rPr>
            </w:pPr>
            <w:r>
              <w:rPr>
                <w:rFonts w:ascii="宋体"/>
                <w:sz w:val="18"/>
              </w:rPr>
              <w:t>289,400,000.00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18"/>
                <w:szCs w:val="18"/>
              </w:rPr>
            </w:pPr>
            <w:r>
              <w:rPr>
                <w:rFonts w:ascii="宋体"/>
                <w:spacing w:val="-1"/>
                <w:sz w:val="18"/>
              </w:rPr>
              <w:t>302,900,000.00</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所有者投入资本</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13,500,000.00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289,400,000.00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302,900,000.00</w:t>
            </w: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-3,239,751.51</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-3,239,751.51</w:t>
            </w: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14" w:hRule="exact"/>
        </w:trPr>
        <w:tc>
          <w:tcPr>
            <w:tcW w:w="3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sz w:val="18"/>
              </w:rPr>
              <w:t>348,734,454.72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6,632,263.75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pacing w:val="-1"/>
                <w:sz w:val="18"/>
              </w:rPr>
              <w:t>59,690,366.25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3"/>
              <w:jc w:val="right"/>
              <w:rPr>
                <w:rFonts w:ascii="宋体" w:hAnsi="宋体" w:cs="宋体" w:eastAsia="宋体" w:hint="default"/>
                <w:sz w:val="18"/>
                <w:szCs w:val="18"/>
              </w:rPr>
            </w:pPr>
            <w:r>
              <w:rPr>
                <w:rFonts w:ascii="宋体"/>
                <w:spacing w:val="-1"/>
                <w:sz w:val="18"/>
              </w:rPr>
              <w:t>468,557,084.72</w:t>
            </w:r>
          </w:p>
        </w:tc>
      </w:tr>
    </w:tbl>
    <w:p>
      <w:pPr>
        <w:tabs>
          <w:tab w:pos="5157" w:val="left" w:leader="none"/>
          <w:tab w:pos="10659" w:val="left" w:leader="none"/>
        </w:tabs>
        <w:spacing w:before="85"/>
        <w:ind w:left="255"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jc w:val="left"/>
        <w:rPr>
          <w:rFonts w:ascii="宋体" w:hAnsi="宋体" w:cs="宋体" w:eastAsia="宋体" w:hint="default"/>
          <w:sz w:val="20"/>
          <w:szCs w:val="20"/>
        </w:rPr>
        <w:sectPr>
          <w:headerReference w:type="default" r:id="rId20"/>
          <w:footerReference w:type="default" r:id="rId21"/>
          <w:pgSz w:w="15840" w:h="12240" w:orient="landscape"/>
          <w:pgMar w:header="745" w:footer="956" w:top="980" w:bottom="1140" w:left="1280" w:right="0"/>
          <w:pgNumType w:start="8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left="0" w:right="1447"/>
        <w:jc w:val="center"/>
        <w:rPr>
          <w:b w:val="0"/>
          <w:bCs w:val="0"/>
        </w:rPr>
      </w:pPr>
      <w:r>
        <w:rPr/>
        <w:t>母公司股东权益变动表（续）</w:t>
      </w:r>
      <w:r>
        <w:rPr>
          <w:b w:val="0"/>
          <w:bCs w:val="0"/>
        </w:rPr>
      </w:r>
    </w:p>
    <w:p>
      <w:pPr>
        <w:tabs>
          <w:tab w:pos="6302" w:val="left" w:leader="none"/>
          <w:tab w:pos="10703" w:val="left" w:leader="none"/>
        </w:tabs>
        <w:spacing w:before="162"/>
        <w:ind w:left="0" w:right="1378" w:firstLine="0"/>
        <w:jc w:val="center"/>
        <w:rPr>
          <w:rFonts w:ascii="宋体" w:hAnsi="宋体" w:cs="宋体" w:eastAsia="宋体" w:hint="default"/>
          <w:sz w:val="20"/>
          <w:szCs w:val="20"/>
        </w:rPr>
      </w:pPr>
      <w:r>
        <w:rPr>
          <w:rFonts w:ascii="宋体" w:hAnsi="宋体" w:cs="宋体" w:eastAsia="宋体" w:hint="default"/>
          <w:w w:val="95"/>
          <w:sz w:val="20"/>
          <w:szCs w:val="20"/>
        </w:rPr>
        <w:t>编制单位：山东丽鹏股份有限公司</w:t>
        <w:tab/>
      </w:r>
      <w:r>
        <w:rPr>
          <w:rFonts w:ascii="宋体" w:hAnsi="宋体" w:cs="宋体" w:eastAsia="宋体" w:hint="default"/>
          <w:w w:val="95"/>
          <w:sz w:val="20"/>
          <w:szCs w:val="20"/>
        </w:rPr>
        <w:t>2011</w:t>
      </w:r>
      <w:r>
        <w:rPr>
          <w:rFonts w:ascii="宋体" w:hAnsi="宋体" w:cs="宋体" w:eastAsia="宋体" w:hint="default"/>
          <w:w w:val="95"/>
          <w:sz w:val="20"/>
          <w:szCs w:val="20"/>
        </w:rPr>
        <w:t>年度</w:t>
        <w:tab/>
      </w:r>
      <w:r>
        <w:rPr>
          <w:rFonts w:ascii="宋体" w:hAnsi="宋体" w:cs="宋体" w:eastAsia="宋体" w:hint="default"/>
          <w:sz w:val="20"/>
          <w:szCs w:val="20"/>
        </w:rPr>
        <w:t>单位：人民币元</w:t>
      </w:r>
    </w:p>
    <w:p>
      <w:pPr>
        <w:spacing w:line="240" w:lineRule="auto" w:before="3"/>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3795"/>
        <w:gridCol w:w="826"/>
        <w:gridCol w:w="1385"/>
        <w:gridCol w:w="1476"/>
        <w:gridCol w:w="1128"/>
        <w:gridCol w:w="1296"/>
        <w:gridCol w:w="1436"/>
        <w:gridCol w:w="1663"/>
      </w:tblGrid>
      <w:tr>
        <w:trPr>
          <w:trHeight w:val="6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tabs>
                <w:tab w:pos="813" w:val="left" w:leader="none"/>
              </w:tabs>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36" w:right="0"/>
              <w:jc w:val="left"/>
              <w:rPr>
                <w:rFonts w:ascii="宋体" w:hAnsi="宋体" w:cs="宋体" w:eastAsia="宋体" w:hint="default"/>
                <w:sz w:val="18"/>
                <w:szCs w:val="18"/>
              </w:rPr>
            </w:pPr>
            <w:r>
              <w:rPr>
                <w:rFonts w:ascii="宋体" w:hAnsi="宋体" w:cs="宋体" w:eastAsia="宋体" w:hint="default"/>
                <w:sz w:val="18"/>
                <w:szCs w:val="18"/>
              </w:rPr>
              <w:t>附注号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6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8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348,734,454.72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6,632,263.75</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18"/>
                <w:szCs w:val="18"/>
              </w:rPr>
            </w:pPr>
            <w:r>
              <w:rPr>
                <w:rFonts w:ascii="宋体"/>
                <w:spacing w:val="-1"/>
                <w:sz w:val="18"/>
              </w:rPr>
              <w:t>59,690,366.25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468,557,084.72</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53,500,000.00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348,734,454.72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6,632,263.75</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18"/>
                <w:szCs w:val="18"/>
              </w:rPr>
            </w:pPr>
            <w:r>
              <w:rPr>
                <w:rFonts w:ascii="宋体"/>
                <w:spacing w:val="-1"/>
                <w:sz w:val="18"/>
              </w:rPr>
              <w:t>59,690,366.25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468,557,084.72</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pacing w:val="-1"/>
                <w:sz w:val="18"/>
                <w:szCs w:val="18"/>
              </w:rPr>
              <w:t>三、本年增减变动金额（减少以“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-32,100,000.00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宋体" w:hAnsi="宋体" w:cs="宋体" w:eastAsia="宋体" w:hint="default"/>
                <w:sz w:val="18"/>
                <w:szCs w:val="18"/>
              </w:rPr>
            </w:pPr>
            <w:r>
              <w:rPr>
                <w:rFonts w:ascii="宋体"/>
                <w:spacing w:val="-1"/>
                <w:sz w:val="18"/>
              </w:rPr>
              <w:t>3,292,987.24</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4,253,319.16</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宋体" w:hAnsi="宋体" w:cs="宋体" w:eastAsia="宋体" w:hint="default"/>
                <w:sz w:val="18"/>
                <w:szCs w:val="18"/>
              </w:rPr>
            </w:pPr>
            <w:r>
              <w:rPr>
                <w:rFonts w:ascii="宋体"/>
                <w:spacing w:val="-1"/>
                <w:sz w:val="18"/>
              </w:rPr>
              <w:t>9,603,319.16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9,603,319.16</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6"/>
              <w:jc w:val="right"/>
              <w:rPr>
                <w:rFonts w:ascii="宋体" w:hAnsi="宋体" w:cs="宋体" w:eastAsia="宋体" w:hint="default"/>
                <w:sz w:val="18"/>
                <w:szCs w:val="18"/>
              </w:rPr>
            </w:pPr>
            <w:r>
              <w:rPr>
                <w:rFonts w:ascii="宋体"/>
                <w:spacing w:val="-1"/>
                <w:sz w:val="18"/>
              </w:rPr>
              <w:t>9,603,319.16</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9,603,319.16</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所有者投入资本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．股份支付计入所有者权益的金额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18"/>
                <w:szCs w:val="18"/>
              </w:rPr>
            </w:pPr>
            <w:r>
              <w:rPr>
                <w:rFonts w:ascii="宋体"/>
                <w:spacing w:val="-1"/>
                <w:sz w:val="18"/>
              </w:rPr>
              <w:t>-6,310,331.92</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-5,350,000.00</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960,331.92</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-960,331.92</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18"/>
                <w:szCs w:val="18"/>
              </w:rPr>
            </w:pPr>
            <w:r>
              <w:rPr>
                <w:rFonts w:ascii="宋体"/>
                <w:spacing w:val="-1"/>
                <w:sz w:val="18"/>
              </w:rPr>
              <w:t>-5,350,000.00</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-5,350,000.00</w:t>
            </w: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 w:right="0"/>
              <w:jc w:val="center"/>
              <w:rPr>
                <w:rFonts w:ascii="宋体" w:hAnsi="宋体" w:cs="宋体" w:eastAsia="宋体" w:hint="default"/>
                <w:sz w:val="18"/>
                <w:szCs w:val="18"/>
              </w:rPr>
            </w:pPr>
            <w:r>
              <w:rPr>
                <w:rFonts w:ascii="宋体"/>
                <w:sz w:val="18"/>
              </w:rPr>
              <w:t>-32,100,000.00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32,100,000.00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-32,100,000.00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31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82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85,600,000.00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316,634,454.72</w:t>
            </w:r>
          </w:p>
        </w:tc>
        <w:tc>
          <w:tcPr>
            <w:tcW w:w="11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7,592,595.67</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4"/>
              <w:jc w:val="right"/>
              <w:rPr>
                <w:rFonts w:ascii="宋体" w:hAnsi="宋体" w:cs="宋体" w:eastAsia="宋体" w:hint="default"/>
                <w:sz w:val="18"/>
                <w:szCs w:val="18"/>
              </w:rPr>
            </w:pPr>
            <w:r>
              <w:rPr>
                <w:rFonts w:ascii="宋体"/>
                <w:spacing w:val="-1"/>
                <w:sz w:val="18"/>
              </w:rPr>
              <w:t>62,983,353.49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3"/>
              <w:jc w:val="right"/>
              <w:rPr>
                <w:rFonts w:ascii="宋体" w:hAnsi="宋体" w:cs="宋体" w:eastAsia="宋体" w:hint="default"/>
                <w:sz w:val="18"/>
                <w:szCs w:val="18"/>
              </w:rPr>
            </w:pPr>
            <w:r>
              <w:rPr>
                <w:rFonts w:ascii="宋体"/>
                <w:spacing w:val="-1"/>
                <w:sz w:val="18"/>
              </w:rPr>
              <w:t>472,810,403.88</w:t>
            </w:r>
          </w:p>
        </w:tc>
      </w:tr>
    </w:tbl>
    <w:p>
      <w:pPr>
        <w:tabs>
          <w:tab w:pos="5157" w:val="left" w:leader="none"/>
          <w:tab w:pos="10659" w:val="left" w:leader="none"/>
        </w:tabs>
        <w:spacing w:before="85"/>
        <w:ind w:left="255" w:right="0" w:firstLine="0"/>
        <w:jc w:val="left"/>
        <w:rPr>
          <w:rFonts w:ascii="宋体" w:hAnsi="宋体" w:cs="宋体" w:eastAsia="宋体" w:hint="default"/>
          <w:sz w:val="20"/>
          <w:szCs w:val="20"/>
        </w:rPr>
      </w:pPr>
      <w:r>
        <w:rPr>
          <w:rFonts w:ascii="宋体" w:hAnsi="宋体" w:cs="宋体" w:eastAsia="宋体" w:hint="default"/>
          <w:w w:val="95"/>
          <w:sz w:val="20"/>
          <w:szCs w:val="20"/>
        </w:rPr>
        <w:t>公司法定代表人：孙世尧</w:t>
        <w:tab/>
        <w:t>主管会计工作的负责人：王国祝</w:t>
        <w:tab/>
      </w:r>
      <w:r>
        <w:rPr>
          <w:rFonts w:ascii="宋体" w:hAnsi="宋体" w:cs="宋体" w:eastAsia="宋体" w:hint="default"/>
          <w:sz w:val="20"/>
          <w:szCs w:val="20"/>
        </w:rPr>
        <w:t>会计机构负责人：张国平</w:t>
      </w:r>
    </w:p>
    <w:p>
      <w:pPr>
        <w:spacing w:after="0"/>
        <w:jc w:val="left"/>
        <w:rPr>
          <w:rFonts w:ascii="宋体" w:hAnsi="宋体" w:cs="宋体" w:eastAsia="宋体" w:hint="default"/>
          <w:sz w:val="20"/>
          <w:szCs w:val="20"/>
        </w:rPr>
        <w:sectPr>
          <w:pgSz w:w="15840" w:h="12240" w:orient="landscape"/>
          <w:pgMar w:header="745" w:footer="956" w:top="980" w:bottom="1140" w:left="1280" w:right="0"/>
        </w:sectPr>
      </w:pPr>
    </w:p>
    <w:p>
      <w:pPr>
        <w:spacing w:line="240" w:lineRule="auto" w:before="11"/>
        <w:rPr>
          <w:rFonts w:ascii="宋体" w:hAnsi="宋体" w:cs="宋体" w:eastAsia="宋体" w:hint="default"/>
          <w:sz w:val="28"/>
          <w:szCs w:val="28"/>
        </w:rPr>
      </w:pPr>
    </w:p>
    <w:p>
      <w:pPr>
        <w:spacing w:line="355" w:lineRule="auto" w:before="0"/>
        <w:ind w:left="3192" w:right="4458" w:firstLine="40"/>
        <w:jc w:val="left"/>
        <w:rPr>
          <w:rFonts w:ascii="宋体" w:hAnsi="宋体" w:cs="宋体" w:eastAsia="宋体" w:hint="default"/>
          <w:sz w:val="32"/>
          <w:szCs w:val="32"/>
        </w:rPr>
      </w:pPr>
      <w:r>
        <w:rPr>
          <w:rFonts w:ascii="宋体" w:hAnsi="宋体" w:cs="宋体" w:eastAsia="宋体" w:hint="default"/>
          <w:b/>
          <w:bCs/>
          <w:sz w:val="32"/>
          <w:szCs w:val="32"/>
        </w:rPr>
        <w:t>山东丽鹏股份有限公司</w:t>
      </w:r>
      <w:r>
        <w:rPr>
          <w:rFonts w:ascii="宋体" w:hAnsi="宋体" w:cs="宋体" w:eastAsia="宋体" w:hint="default"/>
          <w:b/>
          <w:bCs/>
          <w:w w:val="99"/>
          <w:sz w:val="32"/>
          <w:szCs w:val="32"/>
        </w:rPr>
        <w:t> </w:t>
      </w:r>
      <w:r>
        <w:rPr>
          <w:rFonts w:ascii="宋体" w:hAnsi="宋体" w:cs="宋体" w:eastAsia="宋体" w:hint="default"/>
          <w:b/>
          <w:bCs/>
          <w:sz w:val="32"/>
          <w:szCs w:val="32"/>
        </w:rPr>
        <w:t>2011</w:t>
      </w:r>
      <w:r>
        <w:rPr>
          <w:rFonts w:ascii="宋体" w:hAnsi="宋体" w:cs="宋体" w:eastAsia="宋体" w:hint="default"/>
          <w:b/>
          <w:bCs/>
          <w:spacing w:val="-87"/>
          <w:sz w:val="32"/>
          <w:szCs w:val="32"/>
        </w:rPr>
        <w:t> </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1"/>
        <w:rPr>
          <w:rFonts w:ascii="宋体" w:hAnsi="宋体" w:cs="宋体" w:eastAsia="宋体" w:hint="default"/>
          <w:b/>
          <w:bCs/>
          <w:sz w:val="12"/>
          <w:szCs w:val="12"/>
        </w:rPr>
      </w:pPr>
    </w:p>
    <w:p>
      <w:pPr>
        <w:pStyle w:val="Heading2"/>
        <w:spacing w:line="240" w:lineRule="auto"/>
        <w:ind w:left="710" w:right="0"/>
        <w:jc w:val="left"/>
        <w:rPr>
          <w:b w:val="0"/>
          <w:bCs w:val="0"/>
        </w:rPr>
      </w:pPr>
      <w:r>
        <w:rPr/>
        <w:t>一、公司基本情况</w:t>
      </w:r>
      <w:r>
        <w:rPr>
          <w:b w:val="0"/>
          <w:bCs w:val="0"/>
        </w:rPr>
      </w:r>
    </w:p>
    <w:p>
      <w:pPr>
        <w:spacing w:line="240" w:lineRule="auto" w:before="3"/>
        <w:rPr>
          <w:rFonts w:ascii="宋体" w:hAnsi="宋体" w:cs="宋体" w:eastAsia="宋体" w:hint="default"/>
          <w:b/>
          <w:bCs/>
          <w:sz w:val="21"/>
          <w:szCs w:val="21"/>
        </w:rPr>
      </w:pPr>
    </w:p>
    <w:p>
      <w:pPr>
        <w:spacing w:line="355" w:lineRule="auto" w:before="0"/>
        <w:ind w:left="678" w:right="1408" w:hanging="118"/>
        <w:jc w:val="left"/>
        <w:rPr>
          <w:rFonts w:ascii="宋体" w:hAnsi="宋体" w:cs="宋体" w:eastAsia="宋体" w:hint="default"/>
          <w:sz w:val="21"/>
          <w:szCs w:val="21"/>
        </w:rPr>
      </w:pPr>
      <w:r>
        <w:rPr>
          <w:rFonts w:ascii="宋体" w:hAnsi="宋体" w:cs="宋体" w:eastAsia="宋体" w:hint="default"/>
          <w:b/>
          <w:bCs/>
          <w:sz w:val="21"/>
          <w:szCs w:val="21"/>
        </w:rPr>
        <w:t>（一）历史沿革</w:t>
      </w:r>
      <w:r>
        <w:rPr>
          <w:rFonts w:ascii="宋体" w:hAnsi="宋体" w:cs="宋体" w:eastAsia="宋体" w:hint="default"/>
          <w:b/>
          <w:bCs/>
          <w:spacing w:val="-104"/>
          <w:sz w:val="21"/>
          <w:szCs w:val="21"/>
        </w:rPr>
        <w:t> </w:t>
      </w:r>
      <w:r>
        <w:rPr>
          <w:rFonts w:ascii="宋体" w:hAnsi="宋体" w:cs="宋体" w:eastAsia="宋体" w:hint="default"/>
          <w:spacing w:val="-1"/>
          <w:sz w:val="21"/>
          <w:szCs w:val="21"/>
        </w:rPr>
        <w:t>山东丽鹏股份有限公司（以下简称“本公司”或“公司”）是由山东丽鹏包装有限公司整体变更</w:t>
      </w:r>
    </w:p>
    <w:p>
      <w:pPr>
        <w:spacing w:line="355" w:lineRule="auto" w:before="34"/>
        <w:ind w:left="678" w:right="1408" w:hanging="540"/>
        <w:jc w:val="left"/>
        <w:rPr>
          <w:rFonts w:ascii="宋体" w:hAnsi="宋体" w:cs="宋体" w:eastAsia="宋体" w:hint="default"/>
          <w:sz w:val="21"/>
          <w:szCs w:val="21"/>
        </w:rPr>
      </w:pPr>
      <w:r>
        <w:rPr>
          <w:rFonts w:ascii="宋体" w:hAnsi="宋体" w:cs="宋体" w:eastAsia="宋体" w:hint="default"/>
          <w:sz w:val="21"/>
          <w:szCs w:val="21"/>
        </w:rPr>
        <w:t>设立的股份有限公司。公司住所为烟台市牟平区姜格庄镇邹革庄村，公司法定代表人为孙世尧。</w:t>
      </w:r>
      <w:r>
        <w:rPr>
          <w:rFonts w:ascii="宋体" w:hAnsi="宋体" w:cs="宋体" w:eastAsia="宋体" w:hint="default"/>
          <w:w w:val="100"/>
          <w:sz w:val="21"/>
          <w:szCs w:val="21"/>
        </w:rPr>
        <w:t> </w:t>
      </w:r>
      <w:r>
        <w:rPr>
          <w:rFonts w:ascii="宋体" w:hAnsi="宋体" w:cs="宋体" w:eastAsia="宋体" w:hint="default"/>
          <w:spacing w:val="-3"/>
          <w:sz w:val="21"/>
          <w:szCs w:val="21"/>
        </w:rPr>
        <w:t>山东丽鹏包装有限公司原名烟台市丽鹏包装有限责任公司，成立于</w:t>
      </w:r>
      <w:r>
        <w:rPr>
          <w:rFonts w:ascii="宋体" w:hAnsi="宋体" w:cs="宋体" w:eastAsia="宋体" w:hint="default"/>
          <w:spacing w:val="-38"/>
          <w:sz w:val="21"/>
          <w:szCs w:val="21"/>
        </w:rPr>
        <w:t> </w:t>
      </w:r>
      <w:r>
        <w:rPr>
          <w:rFonts w:ascii="宋体" w:hAnsi="宋体" w:cs="宋体" w:eastAsia="宋体" w:hint="default"/>
          <w:sz w:val="21"/>
          <w:szCs w:val="21"/>
        </w:rPr>
        <w:t>1995</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pacing w:val="-5"/>
          <w:sz w:val="21"/>
          <w:szCs w:val="21"/>
        </w:rPr>
        <w:t>月，设立时注册资本</w:t>
      </w:r>
    </w:p>
    <w:p>
      <w:pPr>
        <w:spacing w:before="33"/>
        <w:ind w:left="138" w:right="0" w:firstLine="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1998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月注册资本变更为</w:t>
      </w:r>
      <w:r>
        <w:rPr>
          <w:rFonts w:ascii="宋体" w:hAnsi="宋体" w:cs="宋体" w:eastAsia="宋体" w:hint="default"/>
          <w:spacing w:val="-52"/>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w:t>
      </w:r>
    </w:p>
    <w:p>
      <w:pPr>
        <w:spacing w:before="133"/>
        <w:ind w:left="678" w:right="0" w:firstLine="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月，烟台市丽鹏包装有限责任公司更名为山东丽鹏包装有限公司，股本结构如下：</w:t>
      </w:r>
    </w:p>
    <w:p>
      <w:pPr>
        <w:spacing w:line="240" w:lineRule="auto" w:before="12"/>
        <w:rPr>
          <w:rFonts w:ascii="宋体" w:hAnsi="宋体" w:cs="宋体" w:eastAsia="宋体" w:hint="default"/>
          <w:sz w:val="21"/>
          <w:szCs w:val="21"/>
        </w:rPr>
      </w:pPr>
    </w:p>
    <w:tbl>
      <w:tblPr>
        <w:tblW w:w="0" w:type="auto"/>
        <w:jc w:val="left"/>
        <w:tblInd w:w="734" w:type="dxa"/>
        <w:tblLayout w:type="fixed"/>
        <w:tblCellMar>
          <w:top w:w="0" w:type="dxa"/>
          <w:left w:w="0" w:type="dxa"/>
          <w:bottom w:w="0" w:type="dxa"/>
          <w:right w:w="0" w:type="dxa"/>
        </w:tblCellMar>
        <w:tblLook w:val="01E0"/>
      </w:tblPr>
      <w:tblGrid>
        <w:gridCol w:w="2881"/>
        <w:gridCol w:w="2744"/>
        <w:gridCol w:w="2549"/>
      </w:tblGrid>
      <w:tr>
        <w:trPr>
          <w:trHeight w:val="485" w:hRule="exact"/>
        </w:trPr>
        <w:tc>
          <w:tcPr>
            <w:tcW w:w="288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0"/>
              <w:ind w:left="1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股本金额（万元）</w:t>
            </w:r>
          </w:p>
        </w:tc>
        <w:tc>
          <w:tcPr>
            <w:tcW w:w="254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75" w:hRule="exact"/>
        </w:trPr>
        <w:tc>
          <w:tcPr>
            <w:tcW w:w="288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孙世尧</w:t>
            </w:r>
          </w:p>
        </w:tc>
        <w:tc>
          <w:tcPr>
            <w:tcW w:w="2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1500</w:t>
            </w:r>
          </w:p>
        </w:tc>
        <w:tc>
          <w:tcPr>
            <w:tcW w:w="25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50.00</w:t>
            </w:r>
          </w:p>
        </w:tc>
      </w:tr>
      <w:tr>
        <w:trPr>
          <w:trHeight w:val="463"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曲维强</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w:t>
            </w:r>
          </w:p>
        </w:tc>
      </w:tr>
      <w:tr>
        <w:trPr>
          <w:trHeight w:val="463"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霍文菊</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w:t>
            </w:r>
          </w:p>
        </w:tc>
      </w:tr>
      <w:tr>
        <w:trPr>
          <w:trHeight w:val="466"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1" w:right="0"/>
              <w:jc w:val="center"/>
              <w:rPr>
                <w:rFonts w:ascii="宋体" w:hAnsi="宋体" w:cs="宋体" w:eastAsia="宋体" w:hint="default"/>
                <w:sz w:val="18"/>
                <w:szCs w:val="18"/>
              </w:rPr>
            </w:pPr>
            <w:r>
              <w:rPr>
                <w:rFonts w:ascii="宋体" w:hAnsi="宋体" w:cs="宋体" w:eastAsia="宋体" w:hint="default"/>
                <w:sz w:val="18"/>
                <w:szCs w:val="18"/>
              </w:rPr>
              <w:t>于志芬</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10.00</w:t>
            </w:r>
          </w:p>
        </w:tc>
      </w:tr>
      <w:tr>
        <w:trPr>
          <w:trHeight w:val="464"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1" w:right="0"/>
              <w:jc w:val="center"/>
              <w:rPr>
                <w:rFonts w:ascii="宋体" w:hAnsi="宋体" w:cs="宋体" w:eastAsia="宋体" w:hint="default"/>
                <w:sz w:val="18"/>
                <w:szCs w:val="18"/>
              </w:rPr>
            </w:pPr>
            <w:r>
              <w:rPr>
                <w:rFonts w:ascii="宋体" w:hAnsi="宋体" w:cs="宋体" w:eastAsia="宋体" w:hint="default"/>
                <w:sz w:val="18"/>
                <w:szCs w:val="18"/>
              </w:rPr>
              <w:t>孙红丽</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
              <w:jc w:val="center"/>
              <w:rPr>
                <w:rFonts w:ascii="宋体" w:hAnsi="宋体" w:cs="宋体" w:eastAsia="宋体" w:hint="default"/>
                <w:sz w:val="18"/>
                <w:szCs w:val="18"/>
              </w:rPr>
            </w:pPr>
            <w:r>
              <w:rPr>
                <w:rFonts w:ascii="宋体"/>
                <w:sz w:val="18"/>
              </w:rPr>
              <w:t>10.00</w:t>
            </w:r>
          </w:p>
        </w:tc>
      </w:tr>
      <w:tr>
        <w:trPr>
          <w:trHeight w:val="473" w:hRule="exact"/>
        </w:trPr>
        <w:tc>
          <w:tcPr>
            <w:tcW w:w="288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孙鲲鹏</w:t>
            </w:r>
          </w:p>
        </w:tc>
        <w:tc>
          <w:tcPr>
            <w:tcW w:w="2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w:t>
            </w:r>
          </w:p>
        </w:tc>
      </w:tr>
      <w:tr>
        <w:trPr>
          <w:trHeight w:val="487" w:hRule="exact"/>
        </w:trPr>
        <w:tc>
          <w:tcPr>
            <w:tcW w:w="288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7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3000</w:t>
            </w:r>
          </w:p>
        </w:tc>
        <w:tc>
          <w:tcPr>
            <w:tcW w:w="254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sz w:val="18"/>
              </w:rPr>
              <w:t>100.00</w:t>
            </w:r>
          </w:p>
        </w:tc>
      </w:tr>
    </w:tbl>
    <w:p>
      <w:pPr>
        <w:spacing w:line="241" w:lineRule="exact"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月，经山东丽鹏包装有限公司第一次临时股东会决议通过，注册资本变更为</w:t>
      </w:r>
      <w:r>
        <w:rPr>
          <w:rFonts w:ascii="宋体" w:hAnsi="宋体" w:cs="宋体" w:eastAsia="宋体" w:hint="default"/>
          <w:spacing w:val="-54"/>
          <w:sz w:val="21"/>
          <w:szCs w:val="21"/>
        </w:rPr>
        <w:t> </w:t>
      </w:r>
      <w:r>
        <w:rPr>
          <w:rFonts w:ascii="宋体" w:hAnsi="宋体" w:cs="宋体" w:eastAsia="宋体" w:hint="default"/>
          <w:sz w:val="21"/>
          <w:szCs w:val="21"/>
        </w:rPr>
        <w:t>4000</w:t>
      </w:r>
      <w:r>
        <w:rPr>
          <w:rFonts w:ascii="宋体" w:hAnsi="宋体" w:cs="宋体" w:eastAsia="宋体" w:hint="default"/>
          <w:spacing w:val="-57"/>
          <w:sz w:val="21"/>
          <w:szCs w:val="21"/>
        </w:rPr>
        <w:t> </w:t>
      </w:r>
      <w:r>
        <w:rPr>
          <w:rFonts w:ascii="宋体" w:hAnsi="宋体" w:cs="宋体" w:eastAsia="宋体" w:hint="default"/>
          <w:sz w:val="21"/>
          <w:szCs w:val="21"/>
        </w:rPr>
        <w:t>万元，</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变更后股本结构如下：</w:t>
      </w:r>
    </w:p>
    <w:p>
      <w:pPr>
        <w:spacing w:line="240" w:lineRule="auto" w:before="10"/>
        <w:rPr>
          <w:rFonts w:ascii="宋体" w:hAnsi="宋体" w:cs="宋体" w:eastAsia="宋体" w:hint="default"/>
          <w:sz w:val="12"/>
          <w:szCs w:val="12"/>
        </w:rPr>
      </w:pPr>
    </w:p>
    <w:tbl>
      <w:tblPr>
        <w:tblW w:w="0" w:type="auto"/>
        <w:jc w:val="left"/>
        <w:tblInd w:w="745" w:type="dxa"/>
        <w:tblLayout w:type="fixed"/>
        <w:tblCellMar>
          <w:top w:w="0" w:type="dxa"/>
          <w:left w:w="0" w:type="dxa"/>
          <w:bottom w:w="0" w:type="dxa"/>
          <w:right w:w="0" w:type="dxa"/>
        </w:tblCellMar>
        <w:tblLook w:val="01E0"/>
      </w:tblPr>
      <w:tblGrid>
        <w:gridCol w:w="2857"/>
        <w:gridCol w:w="2744"/>
        <w:gridCol w:w="2549"/>
      </w:tblGrid>
      <w:tr>
        <w:trPr>
          <w:trHeight w:val="485" w:hRule="exact"/>
        </w:trPr>
        <w:tc>
          <w:tcPr>
            <w:tcW w:w="285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77"/>
              <w:ind w:left="1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7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股本金额（万元）</w:t>
            </w:r>
          </w:p>
        </w:tc>
        <w:tc>
          <w:tcPr>
            <w:tcW w:w="254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77"/>
              <w:ind w:right="2"/>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473" w:hRule="exact"/>
        </w:trPr>
        <w:tc>
          <w:tcPr>
            <w:tcW w:w="285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孙世尧</w:t>
            </w:r>
          </w:p>
        </w:tc>
        <w:tc>
          <w:tcPr>
            <w:tcW w:w="2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1500</w:t>
            </w:r>
          </w:p>
        </w:tc>
        <w:tc>
          <w:tcPr>
            <w:tcW w:w="254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37.50</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11" w:right="0"/>
              <w:jc w:val="center"/>
              <w:rPr>
                <w:rFonts w:ascii="宋体" w:hAnsi="宋体" w:cs="宋体" w:eastAsia="宋体" w:hint="default"/>
                <w:sz w:val="18"/>
                <w:szCs w:val="18"/>
              </w:rPr>
            </w:pPr>
            <w:r>
              <w:rPr>
                <w:rFonts w:ascii="宋体" w:hAnsi="宋体" w:cs="宋体" w:eastAsia="宋体" w:hint="default"/>
                <w:sz w:val="18"/>
                <w:szCs w:val="18"/>
              </w:rPr>
              <w:t>曲维强</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
              <w:jc w:val="center"/>
              <w:rPr>
                <w:rFonts w:ascii="宋体" w:hAnsi="宋体" w:cs="宋体" w:eastAsia="宋体" w:hint="default"/>
                <w:sz w:val="18"/>
                <w:szCs w:val="18"/>
              </w:rPr>
            </w:pPr>
            <w:r>
              <w:rPr>
                <w:rFonts w:ascii="宋体"/>
                <w:sz w:val="18"/>
              </w:rPr>
              <w:t>7.50</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霍文菊</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7.50</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于志芬</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7.50</w:t>
            </w:r>
          </w:p>
        </w:tc>
      </w:tr>
      <w:tr>
        <w:trPr>
          <w:trHeight w:val="466"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孙红丽</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7.50</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z w:val="18"/>
                <w:szCs w:val="18"/>
              </w:rPr>
              <w:t>孙鲲鹏</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300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7.50</w:t>
            </w:r>
          </w:p>
        </w:tc>
      </w:tr>
      <w:tr>
        <w:trPr>
          <w:trHeight w:val="463"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3" w:right="0"/>
              <w:jc w:val="center"/>
              <w:rPr>
                <w:rFonts w:ascii="宋体" w:hAnsi="宋体" w:cs="宋体" w:eastAsia="宋体" w:hint="default"/>
                <w:sz w:val="18"/>
                <w:szCs w:val="18"/>
              </w:rPr>
            </w:pPr>
            <w:r>
              <w:rPr>
                <w:rFonts w:ascii="宋体" w:hAnsi="宋体" w:cs="宋体" w:eastAsia="宋体" w:hint="default"/>
                <w:sz w:val="18"/>
                <w:szCs w:val="18"/>
              </w:rPr>
              <w:t>烟台坤德投资有限公司</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 w:right="0"/>
              <w:jc w:val="center"/>
              <w:rPr>
                <w:rFonts w:ascii="宋体" w:hAnsi="宋体" w:cs="宋体" w:eastAsia="宋体" w:hint="default"/>
                <w:sz w:val="18"/>
                <w:szCs w:val="18"/>
              </w:rPr>
            </w:pPr>
            <w:r>
              <w:rPr>
                <w:rFonts w:ascii="宋体"/>
                <w:sz w:val="18"/>
              </w:rPr>
              <w:t>550</w:t>
            </w:r>
          </w:p>
        </w:tc>
        <w:tc>
          <w:tcPr>
            <w:tcW w:w="25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13.75</w:t>
            </w:r>
          </w:p>
        </w:tc>
      </w:tr>
    </w:tbl>
    <w:p>
      <w:pPr>
        <w:spacing w:after="0" w:line="240" w:lineRule="auto"/>
        <w:jc w:val="center"/>
        <w:rPr>
          <w:rFonts w:ascii="宋体" w:hAnsi="宋体" w:cs="宋体" w:eastAsia="宋体" w:hint="default"/>
          <w:sz w:val="18"/>
          <w:szCs w:val="18"/>
        </w:rPr>
        <w:sectPr>
          <w:headerReference w:type="default" r:id="rId22"/>
          <w:footerReference w:type="default" r:id="rId23"/>
          <w:pgSz w:w="12240" w:h="15840"/>
          <w:pgMar w:header="745" w:footer="956" w:top="980" w:bottom="1140" w:left="1280" w:right="0"/>
          <w:pgNumType w:start="83"/>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745" w:type="dxa"/>
        <w:tblLayout w:type="fixed"/>
        <w:tblCellMar>
          <w:top w:w="0" w:type="dxa"/>
          <w:left w:w="0" w:type="dxa"/>
          <w:bottom w:w="0" w:type="dxa"/>
          <w:right w:w="0" w:type="dxa"/>
        </w:tblCellMar>
        <w:tblLook w:val="01E0"/>
      </w:tblPr>
      <w:tblGrid>
        <w:gridCol w:w="2857"/>
        <w:gridCol w:w="2744"/>
        <w:gridCol w:w="2549"/>
      </w:tblGrid>
      <w:tr>
        <w:trPr>
          <w:trHeight w:val="473" w:hRule="exact"/>
        </w:trPr>
        <w:tc>
          <w:tcPr>
            <w:tcW w:w="285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烟台明华投资有限公司</w:t>
            </w:r>
          </w:p>
        </w:tc>
        <w:tc>
          <w:tcPr>
            <w:tcW w:w="2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8"/>
              <w:ind w:left="1231" w:right="0"/>
              <w:jc w:val="left"/>
              <w:rPr>
                <w:rFonts w:ascii="宋体" w:hAnsi="宋体" w:cs="宋体" w:eastAsia="宋体" w:hint="default"/>
                <w:sz w:val="18"/>
                <w:szCs w:val="18"/>
              </w:rPr>
            </w:pPr>
            <w:r>
              <w:rPr>
                <w:rFonts w:ascii="宋体"/>
                <w:sz w:val="18"/>
              </w:rPr>
              <w:t>450</w:t>
            </w:r>
          </w:p>
        </w:tc>
        <w:tc>
          <w:tcPr>
            <w:tcW w:w="254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8"/>
              <w:ind w:left="1044" w:right="0"/>
              <w:jc w:val="left"/>
              <w:rPr>
                <w:rFonts w:ascii="宋体" w:hAnsi="宋体" w:cs="宋体" w:eastAsia="宋体" w:hint="default"/>
                <w:sz w:val="18"/>
                <w:szCs w:val="18"/>
              </w:rPr>
            </w:pPr>
            <w:r>
              <w:rPr>
                <w:rFonts w:ascii="宋体"/>
                <w:sz w:val="18"/>
              </w:rPr>
              <w:t>11.25</w:t>
            </w:r>
          </w:p>
        </w:tc>
      </w:tr>
      <w:tr>
        <w:trPr>
          <w:trHeight w:val="485" w:hRule="exact"/>
        </w:trPr>
        <w:tc>
          <w:tcPr>
            <w:tcW w:w="285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27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0"/>
              <w:ind w:left="1185" w:right="0"/>
              <w:jc w:val="left"/>
              <w:rPr>
                <w:rFonts w:ascii="宋体" w:hAnsi="宋体" w:cs="宋体" w:eastAsia="宋体" w:hint="default"/>
                <w:sz w:val="18"/>
                <w:szCs w:val="18"/>
              </w:rPr>
            </w:pPr>
            <w:r>
              <w:rPr>
                <w:rFonts w:ascii="宋体"/>
                <w:sz w:val="18"/>
              </w:rPr>
              <w:t>4000</w:t>
            </w:r>
          </w:p>
        </w:tc>
        <w:tc>
          <w:tcPr>
            <w:tcW w:w="254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0"/>
              <w:ind w:left="998" w:right="0"/>
              <w:jc w:val="left"/>
              <w:rPr>
                <w:rFonts w:ascii="宋体" w:hAnsi="宋体" w:cs="宋体" w:eastAsia="宋体" w:hint="default"/>
                <w:sz w:val="18"/>
                <w:szCs w:val="18"/>
              </w:rPr>
            </w:pPr>
            <w:r>
              <w:rPr>
                <w:rFonts w:ascii="宋体"/>
                <w:sz w:val="18"/>
              </w:rPr>
              <w:t>100.00</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pacing w:val="-6"/>
          <w:sz w:val="21"/>
          <w:szCs w:val="21"/>
        </w:rPr>
        <w:t>月，经山东丽鹏包装有限公司</w:t>
      </w:r>
      <w:r>
        <w:rPr>
          <w:rFonts w:ascii="宋体" w:hAnsi="宋体" w:cs="宋体" w:eastAsia="宋体" w:hint="default"/>
          <w:spacing w:val="-38"/>
          <w:sz w:val="21"/>
          <w:szCs w:val="21"/>
        </w:rPr>
        <w:t> </w:t>
      </w:r>
      <w:r>
        <w:rPr>
          <w:rFonts w:ascii="宋体" w:hAnsi="宋体" w:cs="宋体" w:eastAsia="宋体" w:hint="default"/>
          <w:sz w:val="21"/>
          <w:szCs w:val="21"/>
        </w:rPr>
        <w:t>2007</w:t>
      </w:r>
      <w:r>
        <w:rPr>
          <w:rFonts w:ascii="宋体" w:hAnsi="宋体" w:cs="宋体" w:eastAsia="宋体" w:hint="default"/>
          <w:spacing w:val="-41"/>
          <w:sz w:val="21"/>
          <w:szCs w:val="21"/>
        </w:rPr>
        <w:t> </w:t>
      </w:r>
      <w:r>
        <w:rPr>
          <w:rFonts w:ascii="宋体" w:hAnsi="宋体" w:cs="宋体" w:eastAsia="宋体" w:hint="default"/>
          <w:spacing w:val="-4"/>
          <w:sz w:val="21"/>
          <w:szCs w:val="21"/>
        </w:rPr>
        <w:t>年第二次临时股东会决议通过，山东丽鹏包装有限公</w:t>
      </w:r>
    </w:p>
    <w:p>
      <w:pPr>
        <w:spacing w:before="135"/>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司整体变更为山东丽鹏股份有限公司，变更后注册资本仍为</w:t>
      </w:r>
      <w:r>
        <w:rPr>
          <w:rFonts w:ascii="宋体" w:hAnsi="宋体" w:cs="宋体" w:eastAsia="宋体" w:hint="default"/>
          <w:spacing w:val="-43"/>
          <w:sz w:val="21"/>
          <w:szCs w:val="21"/>
        </w:rPr>
        <w:t> </w:t>
      </w:r>
      <w:r>
        <w:rPr>
          <w:rFonts w:ascii="宋体" w:hAnsi="宋体" w:cs="宋体" w:eastAsia="宋体" w:hint="default"/>
          <w:sz w:val="21"/>
          <w:szCs w:val="21"/>
        </w:rPr>
        <w:t>4000</w:t>
      </w:r>
      <w:r>
        <w:rPr>
          <w:rFonts w:ascii="宋体" w:hAnsi="宋体" w:cs="宋体" w:eastAsia="宋体" w:hint="default"/>
          <w:spacing w:val="-45"/>
          <w:sz w:val="21"/>
          <w:szCs w:val="21"/>
        </w:rPr>
        <w:t> </w:t>
      </w:r>
      <w:r>
        <w:rPr>
          <w:rFonts w:ascii="宋体" w:hAnsi="宋体" w:cs="宋体" w:eastAsia="宋体" w:hint="default"/>
          <w:spacing w:val="-6"/>
          <w:sz w:val="21"/>
          <w:szCs w:val="21"/>
        </w:rPr>
        <w:t>万元。</w:t>
      </w:r>
      <w:r>
        <w:rPr>
          <w:rFonts w:ascii="宋体" w:hAnsi="宋体" w:cs="宋体" w:eastAsia="宋体" w:hint="default"/>
          <w:spacing w:val="-6"/>
          <w:sz w:val="21"/>
          <w:szCs w:val="21"/>
        </w:rPr>
        <w:t>2007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7"/>
          <w:sz w:val="21"/>
          <w:szCs w:val="21"/>
        </w:rPr>
        <w:t>日，公司取得了</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山东省工商行政管理局换发的注册号为</w:t>
      </w:r>
      <w:r>
        <w:rPr>
          <w:rFonts w:ascii="宋体" w:hAnsi="宋体" w:cs="宋体" w:eastAsia="宋体" w:hint="default"/>
          <w:spacing w:val="-55"/>
          <w:sz w:val="21"/>
          <w:szCs w:val="21"/>
        </w:rPr>
        <w:t> </w:t>
      </w:r>
      <w:r>
        <w:rPr>
          <w:rFonts w:ascii="宋体" w:hAnsi="宋体" w:cs="宋体" w:eastAsia="宋体" w:hint="default"/>
          <w:sz w:val="21"/>
          <w:szCs w:val="21"/>
        </w:rPr>
        <w:t>370600228099328</w:t>
      </w:r>
      <w:r>
        <w:rPr>
          <w:rFonts w:ascii="宋体" w:hAnsi="宋体" w:cs="宋体" w:eastAsia="宋体" w:hint="default"/>
          <w:spacing w:val="-58"/>
          <w:sz w:val="21"/>
          <w:szCs w:val="21"/>
        </w:rPr>
        <w:t> </w:t>
      </w:r>
      <w:r>
        <w:rPr>
          <w:rFonts w:ascii="宋体" w:hAnsi="宋体" w:cs="宋体" w:eastAsia="宋体" w:hint="default"/>
          <w:sz w:val="21"/>
          <w:szCs w:val="21"/>
        </w:rPr>
        <w:t>的企业法人营业执照。</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8"/>
          <w:sz w:val="21"/>
          <w:szCs w:val="21"/>
        </w:rPr>
        <w:t> </w:t>
      </w:r>
      <w:r>
        <w:rPr>
          <w:rFonts w:ascii="宋体" w:hAnsi="宋体" w:cs="宋体" w:eastAsia="宋体" w:hint="default"/>
          <w:sz w:val="21"/>
          <w:szCs w:val="21"/>
        </w:rPr>
        <w:t>月，经中国证券监督管理委员会以证监许可</w:t>
      </w:r>
      <w:r>
        <w:rPr>
          <w:rFonts w:ascii="宋体" w:hAnsi="宋体" w:cs="宋体" w:eastAsia="宋体" w:hint="default"/>
          <w:sz w:val="21"/>
          <w:szCs w:val="21"/>
        </w:rPr>
        <w:t>[2010]238</w:t>
      </w:r>
      <w:r>
        <w:rPr>
          <w:rFonts w:ascii="宋体" w:hAnsi="宋体" w:cs="宋体" w:eastAsia="宋体" w:hint="default"/>
          <w:spacing w:val="-56"/>
          <w:sz w:val="21"/>
          <w:szCs w:val="21"/>
        </w:rPr>
        <w:t> </w:t>
      </w:r>
      <w:r>
        <w:rPr>
          <w:rFonts w:ascii="宋体" w:hAnsi="宋体" w:cs="宋体" w:eastAsia="宋体" w:hint="default"/>
          <w:sz w:val="21"/>
          <w:szCs w:val="21"/>
        </w:rPr>
        <w:t>号文《关于核准山东丽鹏股份有</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限公司首次公开发行股票的批复》的核准，丽鹏公司向社会公开发行人民币普通股 </w:t>
      </w:r>
      <w:r>
        <w:rPr>
          <w:rFonts w:ascii="宋体" w:hAnsi="宋体" w:cs="宋体" w:eastAsia="宋体" w:hint="default"/>
          <w:sz w:val="21"/>
          <w:szCs w:val="21"/>
        </w:rPr>
        <w:t>1350</w:t>
      </w:r>
      <w:r>
        <w:rPr>
          <w:rFonts w:ascii="宋体" w:hAnsi="宋体" w:cs="宋体" w:eastAsia="宋体" w:hint="default"/>
          <w:spacing w:val="-16"/>
          <w:sz w:val="21"/>
          <w:szCs w:val="21"/>
        </w:rPr>
        <w:t> </w:t>
      </w:r>
      <w:r>
        <w:rPr>
          <w:rFonts w:ascii="宋体" w:hAnsi="宋体" w:cs="宋体" w:eastAsia="宋体" w:hint="default"/>
          <w:sz w:val="21"/>
          <w:szCs w:val="21"/>
        </w:rPr>
        <w:t>万股，公司</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注册资本变更为</w:t>
      </w:r>
      <w:r>
        <w:rPr>
          <w:rFonts w:ascii="宋体" w:hAnsi="宋体" w:cs="宋体" w:eastAsia="宋体" w:hint="default"/>
          <w:spacing w:val="-45"/>
          <w:sz w:val="21"/>
          <w:szCs w:val="21"/>
        </w:rPr>
        <w:t> </w:t>
      </w:r>
      <w:r>
        <w:rPr>
          <w:rFonts w:ascii="宋体" w:hAnsi="宋体" w:cs="宋体" w:eastAsia="宋体" w:hint="default"/>
          <w:sz w:val="21"/>
          <w:szCs w:val="21"/>
        </w:rPr>
        <w:t>5350</w:t>
      </w:r>
      <w:r>
        <w:rPr>
          <w:rFonts w:ascii="宋体" w:hAnsi="宋体" w:cs="宋体" w:eastAsia="宋体" w:hint="default"/>
          <w:spacing w:val="-45"/>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月在深圳证券交易所挂牌上市，上市后公司股本总额为人民币</w:t>
      </w:r>
    </w:p>
    <w:p>
      <w:pPr>
        <w:spacing w:before="136"/>
        <w:ind w:left="138" w:right="0" w:firstLine="0"/>
        <w:jc w:val="left"/>
        <w:rPr>
          <w:rFonts w:ascii="宋体" w:hAnsi="宋体" w:cs="宋体" w:eastAsia="宋体" w:hint="default"/>
          <w:sz w:val="21"/>
          <w:szCs w:val="21"/>
        </w:rPr>
      </w:pPr>
      <w:r>
        <w:rPr>
          <w:rFonts w:ascii="宋体" w:hAnsi="宋体" w:cs="宋体" w:eastAsia="宋体" w:hint="default"/>
          <w:sz w:val="21"/>
          <w:szCs w:val="21"/>
        </w:rPr>
        <w:t>5350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日，公司完成了工商变更。</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根据公司</w:t>
      </w:r>
      <w:r>
        <w:rPr>
          <w:rFonts w:ascii="宋体" w:hAnsi="宋体" w:cs="宋体" w:eastAsia="宋体" w:hint="default"/>
          <w:spacing w:val="-35"/>
          <w:sz w:val="21"/>
          <w:szCs w:val="21"/>
        </w:rPr>
        <w:t> </w:t>
      </w:r>
      <w:r>
        <w:rPr>
          <w:rFonts w:ascii="宋体" w:hAnsi="宋体" w:cs="宋体" w:eastAsia="宋体" w:hint="default"/>
          <w:sz w:val="21"/>
          <w:szCs w:val="21"/>
        </w:rPr>
        <w:t>2010</w:t>
      </w:r>
      <w:r>
        <w:rPr>
          <w:rFonts w:ascii="宋体" w:hAnsi="宋体" w:cs="宋体" w:eastAsia="宋体" w:hint="default"/>
          <w:spacing w:val="-36"/>
          <w:sz w:val="21"/>
          <w:szCs w:val="21"/>
        </w:rPr>
        <w:t> </w:t>
      </w:r>
      <w:r>
        <w:rPr>
          <w:rFonts w:ascii="宋体" w:hAnsi="宋体" w:cs="宋体" w:eastAsia="宋体" w:hint="default"/>
          <w:sz w:val="21"/>
          <w:szCs w:val="21"/>
        </w:rPr>
        <w:t>年股东大会通过《</w:t>
      </w:r>
      <w:r>
        <w:rPr>
          <w:rFonts w:ascii="宋体" w:hAnsi="宋体" w:cs="宋体" w:eastAsia="宋体" w:hint="default"/>
          <w:sz w:val="21"/>
          <w:szCs w:val="21"/>
        </w:rPr>
        <w:t>2010</w:t>
      </w:r>
      <w:r>
        <w:rPr>
          <w:rFonts w:ascii="宋体" w:hAnsi="宋体" w:cs="宋体" w:eastAsia="宋体" w:hint="default"/>
          <w:spacing w:val="-36"/>
          <w:sz w:val="21"/>
          <w:szCs w:val="21"/>
        </w:rPr>
        <w:t> </w:t>
      </w:r>
      <w:r>
        <w:rPr>
          <w:rFonts w:ascii="宋体" w:hAnsi="宋体" w:cs="宋体" w:eastAsia="宋体" w:hint="default"/>
          <w:sz w:val="21"/>
          <w:szCs w:val="21"/>
        </w:rPr>
        <w:t>年利润分配预案》，公司按每</w:t>
      </w:r>
      <w:r>
        <w:rPr>
          <w:rFonts w:ascii="宋体" w:hAnsi="宋体" w:cs="宋体" w:eastAsia="宋体" w:hint="default"/>
          <w:spacing w:val="-36"/>
          <w:sz w:val="21"/>
          <w:szCs w:val="21"/>
        </w:rPr>
        <w:t> </w:t>
      </w:r>
      <w:r>
        <w:rPr>
          <w:rFonts w:ascii="宋体" w:hAnsi="宋体" w:cs="宋体" w:eastAsia="宋体" w:hint="default"/>
          <w:sz w:val="21"/>
          <w:szCs w:val="21"/>
        </w:rPr>
        <w:t>10</w:t>
      </w:r>
      <w:r>
        <w:rPr>
          <w:rFonts w:ascii="宋体" w:hAnsi="宋体" w:cs="宋体" w:eastAsia="宋体" w:hint="default"/>
          <w:spacing w:val="-38"/>
          <w:sz w:val="21"/>
          <w:szCs w:val="21"/>
        </w:rPr>
        <w:t> </w:t>
      </w:r>
      <w:r>
        <w:rPr>
          <w:rFonts w:ascii="宋体" w:hAnsi="宋体" w:cs="宋体" w:eastAsia="宋体" w:hint="default"/>
          <w:sz w:val="21"/>
          <w:szCs w:val="21"/>
        </w:rPr>
        <w:t>股转增</w:t>
      </w:r>
      <w:r>
        <w:rPr>
          <w:rFonts w:ascii="宋体" w:hAnsi="宋体" w:cs="宋体" w:eastAsia="宋体" w:hint="default"/>
          <w:spacing w:val="-36"/>
          <w:sz w:val="21"/>
          <w:szCs w:val="21"/>
        </w:rPr>
        <w:t> </w:t>
      </w:r>
      <w:r>
        <w:rPr>
          <w:rFonts w:ascii="宋体" w:hAnsi="宋体" w:cs="宋体" w:eastAsia="宋体" w:hint="default"/>
          <w:sz w:val="21"/>
          <w:szCs w:val="21"/>
        </w:rPr>
        <w:t>6</w:t>
      </w:r>
    </w:p>
    <w:p>
      <w:pPr>
        <w:spacing w:before="133"/>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股的比例，以资本公积向全体股东转增股份总额</w:t>
      </w:r>
      <w:r>
        <w:rPr>
          <w:rFonts w:ascii="宋体" w:hAnsi="宋体" w:cs="宋体" w:eastAsia="宋体" w:hint="default"/>
          <w:spacing w:val="-47"/>
          <w:sz w:val="21"/>
          <w:szCs w:val="21"/>
        </w:rPr>
        <w:t> </w:t>
      </w:r>
      <w:r>
        <w:rPr>
          <w:rFonts w:ascii="宋体" w:hAnsi="宋体" w:cs="宋体" w:eastAsia="宋体" w:hint="default"/>
          <w:sz w:val="21"/>
          <w:szCs w:val="21"/>
        </w:rPr>
        <w:t>3210</w:t>
      </w:r>
      <w:r>
        <w:rPr>
          <w:rFonts w:ascii="宋体" w:hAnsi="宋体" w:cs="宋体" w:eastAsia="宋体" w:hint="default"/>
          <w:spacing w:val="-46"/>
          <w:sz w:val="21"/>
          <w:szCs w:val="21"/>
        </w:rPr>
        <w:t> </w:t>
      </w:r>
      <w:r>
        <w:rPr>
          <w:rFonts w:ascii="宋体" w:hAnsi="宋体" w:cs="宋体" w:eastAsia="宋体" w:hint="default"/>
          <w:spacing w:val="-4"/>
          <w:sz w:val="21"/>
          <w:szCs w:val="21"/>
        </w:rPr>
        <w:t>万股，增加股本</w:t>
      </w:r>
      <w:r>
        <w:rPr>
          <w:rFonts w:ascii="宋体" w:hAnsi="宋体" w:cs="宋体" w:eastAsia="宋体" w:hint="default"/>
          <w:spacing w:val="-49"/>
          <w:sz w:val="21"/>
          <w:szCs w:val="21"/>
        </w:rPr>
        <w:t> </w:t>
      </w:r>
      <w:r>
        <w:rPr>
          <w:rFonts w:ascii="宋体" w:hAnsi="宋体" w:cs="宋体" w:eastAsia="宋体" w:hint="default"/>
          <w:sz w:val="21"/>
          <w:szCs w:val="21"/>
        </w:rPr>
        <w:t>3210</w:t>
      </w:r>
      <w:r>
        <w:rPr>
          <w:rFonts w:ascii="宋体" w:hAnsi="宋体" w:cs="宋体" w:eastAsia="宋体" w:hint="default"/>
          <w:spacing w:val="-48"/>
          <w:sz w:val="21"/>
          <w:szCs w:val="21"/>
        </w:rPr>
        <w:t> </w:t>
      </w:r>
      <w:r>
        <w:rPr>
          <w:rFonts w:ascii="宋体" w:hAnsi="宋体" w:cs="宋体" w:eastAsia="宋体" w:hint="default"/>
          <w:spacing w:val="-4"/>
          <w:sz w:val="21"/>
          <w:szCs w:val="21"/>
        </w:rPr>
        <w:t>万元。</w:t>
      </w:r>
      <w:r>
        <w:rPr>
          <w:rFonts w:ascii="宋体" w:hAnsi="宋体" w:cs="宋体" w:eastAsia="宋体" w:hint="default"/>
          <w:spacing w:val="-4"/>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27</w:t>
      </w:r>
      <w:r>
        <w:rPr>
          <w:rFonts w:ascii="宋体" w:hAnsi="宋体" w:cs="宋体" w:eastAsia="宋体" w:hint="default"/>
          <w:spacing w:val="-49"/>
          <w:sz w:val="21"/>
          <w:szCs w:val="21"/>
        </w:rPr>
        <w:t> </w:t>
      </w:r>
      <w:r>
        <w:rPr>
          <w:rFonts w:ascii="宋体" w:hAnsi="宋体" w:cs="宋体" w:eastAsia="宋体" w:hint="default"/>
          <w:sz w:val="21"/>
          <w:szCs w:val="21"/>
        </w:rPr>
        <w:t>日，</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公司完成了工商变更，注册资本变更为</w:t>
      </w:r>
      <w:r>
        <w:rPr>
          <w:rFonts w:ascii="宋体" w:hAnsi="宋体" w:cs="宋体" w:eastAsia="宋体" w:hint="default"/>
          <w:spacing w:val="-53"/>
          <w:sz w:val="21"/>
          <w:szCs w:val="21"/>
        </w:rPr>
        <w:t> </w:t>
      </w:r>
      <w:r>
        <w:rPr>
          <w:rFonts w:ascii="宋体" w:hAnsi="宋体" w:cs="宋体" w:eastAsia="宋体" w:hint="default"/>
          <w:sz w:val="21"/>
          <w:szCs w:val="21"/>
        </w:rPr>
        <w:t>8560</w:t>
      </w:r>
      <w:r>
        <w:rPr>
          <w:rFonts w:ascii="宋体" w:hAnsi="宋体" w:cs="宋体" w:eastAsia="宋体" w:hint="default"/>
          <w:spacing w:val="-56"/>
          <w:sz w:val="21"/>
          <w:szCs w:val="21"/>
        </w:rPr>
        <w:t> </w:t>
      </w:r>
      <w:r>
        <w:rPr>
          <w:rFonts w:ascii="宋体" w:hAnsi="宋体" w:cs="宋体" w:eastAsia="宋体" w:hint="default"/>
          <w:sz w:val="21"/>
          <w:szCs w:val="21"/>
        </w:rPr>
        <w:t>万元。</w:t>
      </w:r>
    </w:p>
    <w:p>
      <w:pPr>
        <w:spacing w:line="357" w:lineRule="auto" w:before="133"/>
        <w:ind w:left="558" w:right="6482" w:firstLine="2"/>
        <w:jc w:val="left"/>
        <w:rPr>
          <w:rFonts w:ascii="宋体" w:hAnsi="宋体" w:cs="宋体" w:eastAsia="宋体" w:hint="default"/>
          <w:sz w:val="21"/>
          <w:szCs w:val="21"/>
        </w:rPr>
      </w:pPr>
      <w:r>
        <w:rPr>
          <w:rFonts w:ascii="宋体" w:hAnsi="宋体" w:cs="宋体" w:eastAsia="宋体" w:hint="default"/>
          <w:b/>
          <w:bCs/>
          <w:sz w:val="21"/>
          <w:szCs w:val="21"/>
        </w:rPr>
        <w:t>（二）公司经营范围及主要产品</w:t>
      </w:r>
      <w:r>
        <w:rPr>
          <w:rFonts w:ascii="宋体" w:hAnsi="宋体" w:cs="宋体" w:eastAsia="宋体" w:hint="default"/>
          <w:b/>
          <w:bCs/>
          <w:w w:val="100"/>
          <w:sz w:val="21"/>
          <w:szCs w:val="21"/>
        </w:rPr>
        <w:t> </w:t>
      </w:r>
      <w:r>
        <w:rPr>
          <w:rFonts w:ascii="宋体" w:hAnsi="宋体" w:cs="宋体" w:eastAsia="宋体" w:hint="default"/>
          <w:spacing w:val="-2"/>
          <w:sz w:val="21"/>
          <w:szCs w:val="21"/>
        </w:rPr>
        <w:t>经营范围：前置许可经营项目：无。</w:t>
      </w:r>
    </w:p>
    <w:p>
      <w:pPr>
        <w:spacing w:line="357" w:lineRule="auto" w:before="30"/>
        <w:ind w:left="138" w:right="1364" w:firstLine="420"/>
        <w:jc w:val="both"/>
        <w:rPr>
          <w:rFonts w:ascii="宋体" w:hAnsi="宋体" w:cs="宋体" w:eastAsia="宋体" w:hint="default"/>
          <w:sz w:val="21"/>
          <w:szCs w:val="21"/>
        </w:rPr>
      </w:pPr>
      <w:r>
        <w:rPr>
          <w:rFonts w:ascii="宋体" w:hAnsi="宋体" w:cs="宋体" w:eastAsia="宋体" w:hint="default"/>
          <w:spacing w:val="-3"/>
          <w:sz w:val="21"/>
          <w:szCs w:val="21"/>
        </w:rPr>
        <w:t>一般经营项目：铝板轧制、印铁、涂料、瓶盖加工、模具制作、橡胶塑料制品、机械设备、针纺织</w:t>
      </w:r>
      <w:r>
        <w:rPr>
          <w:rFonts w:ascii="宋体" w:hAnsi="宋体" w:cs="宋体" w:eastAsia="宋体" w:hint="default"/>
          <w:w w:val="100"/>
          <w:sz w:val="21"/>
          <w:szCs w:val="21"/>
        </w:rPr>
        <w:t> </w:t>
      </w:r>
      <w:r>
        <w:rPr>
          <w:rFonts w:ascii="宋体" w:hAnsi="宋体" w:cs="宋体" w:eastAsia="宋体" w:hint="default"/>
          <w:spacing w:val="-3"/>
          <w:sz w:val="21"/>
          <w:szCs w:val="21"/>
        </w:rPr>
        <w:t>品、服装鞋帽的加工、销售；五金交电、建筑装饰材料、机电产品（不含小轿车）、日用百货、农副产</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品销售（以上均不含专营专控）；经营本企业自产产品及相关技术的出口业务，本企业生产、科研所需</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的原辅材料、机械设备、仪器仪表、零配件及相关技术的进口业务；本企业的进料加工和“三来一补”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业务（国家法律法规禁止项目除外，需经许可经营的，须凭许可证经营）。</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公司主营业务：铝板复合型防伪印刷和防伪瓶盖的生产、销售及相关业务。</w:t>
      </w:r>
    </w:p>
    <w:p>
      <w:pPr>
        <w:spacing w:before="133"/>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（三）公司基本架构</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p>
      <w:pPr>
        <w:spacing w:line="8672" w:lineRule="exact"/>
        <w:ind w:left="-848" w:right="0" w:firstLine="0"/>
        <w:rPr>
          <w:rFonts w:ascii="宋体" w:hAnsi="宋体" w:cs="宋体" w:eastAsia="宋体" w:hint="default"/>
          <w:sz w:val="20"/>
          <w:szCs w:val="20"/>
        </w:rPr>
      </w:pPr>
      <w:r>
        <w:rPr>
          <w:rFonts w:ascii="宋体" w:hAnsi="宋体" w:cs="宋体" w:eastAsia="宋体" w:hint="default"/>
          <w:position w:val="-172"/>
          <w:sz w:val="20"/>
          <w:szCs w:val="20"/>
        </w:rPr>
        <w:pict>
          <v:group style="width:561.050pt;height:433.6pt;mso-position-horizontal-relative:char;mso-position-vertical-relative:line" coordorigin="0,0" coordsize="11221,8672">
            <v:group style="position:absolute;left:1244;top:3965;width:8568;height:2" coordorigin="1244,3965" coordsize="8568,2">
              <v:shape style="position:absolute;left:1244;top:3965;width:8568;height:2" coordorigin="1244,3965" coordsize="8568,0" path="m1244,3965l9812,3965e" filled="false" stroked="true" strokeweight=".75pt" strokecolor="#000000">
                <v:path arrowok="t"/>
              </v:shape>
            </v:group>
            <v:group style="position:absolute;left:8588;top:3965;width:2;height:624" coordorigin="8588,3965" coordsize="2,624">
              <v:shape style="position:absolute;left:8588;top:3965;width:2;height:624" coordorigin="8588,3965" coordsize="0,624" path="m8588,3965l8588,4589e" filled="false" stroked="true" strokeweight=".75pt" strokecolor="#000000">
                <v:path arrowok="t"/>
              </v:shape>
            </v:group>
            <v:group style="position:absolute;left:5505;top:437;width:2;height:3528" coordorigin="5505,437" coordsize="2,3528">
              <v:shape style="position:absolute;left:5505;top:437;width:2;height:3528" coordorigin="5505,437" coordsize="0,3528" path="m5505,437l5505,3965e" filled="false" stroked="true" strokeweight=".75pt" strokecolor="#000000">
                <v:path arrowok="t"/>
              </v:shape>
            </v:group>
            <v:group style="position:absolute;left:9038;top:1131;width:360;height:2" coordorigin="9038,1131" coordsize="360,2">
              <v:shape style="position:absolute;left:9038;top:1131;width:360;height:2" coordorigin="9038,1131" coordsize="360,0" path="m9398,1131l9038,1131e" filled="false" stroked="true" strokeweight=".75pt" strokecolor="#000000">
                <v:path arrowok="t"/>
              </v:shape>
            </v:group>
            <v:group style="position:absolute;left:4699;top:8;width:1620;height:468" coordorigin="4699,8" coordsize="1620,468">
              <v:shape style="position:absolute;left:4699;top:8;width:1620;height:468" coordorigin="4699,8" coordsize="1620,468" path="m6241,8l4777,8,4746,14,4721,30,4705,55,4699,85,4699,398,4705,428,4721,453,4746,469,4777,475,6241,475,6271,469,6296,453,6312,428,6319,398,6319,85,6312,55,6296,30,6271,14,6241,8xe" filled="true" fillcolor="#ffffff" stroked="false">
                <v:path arrowok="t"/>
                <v:fill type="solid"/>
              </v:shape>
            </v:group>
            <v:group style="position:absolute;left:4699;top:8;width:1620;height:468" coordorigin="4699,8" coordsize="1620,468">
              <v:shape style="position:absolute;left:4699;top:8;width:1620;height:468" coordorigin="4699,8" coordsize="1620,468" path="m4777,8l4746,14,4721,30,4705,55,4699,85,4699,398,4705,428,4721,453,4746,469,4777,475,6241,475,6271,469,6296,453,6312,428,6319,398,6319,85,6312,55,6296,30,6271,14,6241,8,4777,8xe" filled="false" stroked="true" strokeweight=".75pt" strokecolor="#000000">
                <v:path arrowok="t"/>
              </v:shape>
            </v:group>
            <v:group style="position:absolute;left:4699;top:1256;width:1620;height:468" coordorigin="4699,1256" coordsize="1620,468">
              <v:shape style="position:absolute;left:4699;top:1256;width:1620;height:468" coordorigin="4699,1256" coordsize="1620,468" path="m6241,1256l4777,1256,4746,1262,4721,1278,4705,1303,4699,1334,4699,1646,4705,1676,4721,1701,4746,1717,4777,1724,6241,1724,6271,1717,6296,1701,6312,1676,6319,1646,6319,1334,6312,1303,6296,1278,6271,1262,6241,1256xe" filled="true" fillcolor="#ffffff" stroked="false">
                <v:path arrowok="t"/>
                <v:fill type="solid"/>
              </v:shape>
            </v:group>
            <v:group style="position:absolute;left:4699;top:1256;width:1620;height:468" coordorigin="4699,1256" coordsize="1620,468">
              <v:shape style="position:absolute;left:4699;top:1256;width:1620;height:468" coordorigin="4699,1256" coordsize="1620,468" path="m4777,1256l4746,1262,4721,1278,4705,1303,4699,1334,4699,1646,4705,1676,4721,1701,4746,1717,4777,1724,6241,1724,6271,1717,6296,1701,6312,1676,6319,1646,6319,1334,6312,1303,6296,1278,6271,1262,6241,1256,4777,1256xe" filled="false" stroked="true" strokeweight=".75pt" strokecolor="#000000">
                <v:path arrowok="t"/>
              </v:shape>
            </v:group>
            <v:group style="position:absolute;left:4699;top:2404;width:1620;height:468" coordorigin="4699,2404" coordsize="1620,468">
              <v:shape style="position:absolute;left:4699;top:2404;width:1620;height:468" coordorigin="4699,2404" coordsize="1620,468" path="m6241,2404l4777,2404,4746,2411,4721,2427,4705,2452,4699,2482,4699,2794,4705,2825,4721,2850,4746,2866,4777,2872,6241,2872,6271,2866,6296,2850,6312,2825,6319,2794,6319,2482,6312,2452,6296,2427,6271,2411,6241,2404xe" filled="true" fillcolor="#ffffff" stroked="false">
                <v:path arrowok="t"/>
                <v:fill type="solid"/>
              </v:shape>
            </v:group>
            <v:group style="position:absolute;left:4699;top:2404;width:1620;height:468" coordorigin="4699,2404" coordsize="1620,468">
              <v:shape style="position:absolute;left:4699;top:2404;width:1620;height:468" coordorigin="4699,2404" coordsize="1620,468" path="m4777,2404l4746,2411,4721,2427,4705,2452,4699,2482,4699,2794,4705,2825,4721,2850,4746,2866,4777,2872,6241,2872,6271,2866,6296,2850,6312,2825,6319,2794,6319,2482,6312,2452,6296,2427,6271,2411,6241,2404,4777,2404xe" filled="false" stroked="true" strokeweight=".75pt" strokecolor="#000000">
                <v:path arrowok="t"/>
              </v:shape>
            </v:group>
            <v:group style="position:absolute;left:2458;top:632;width:1620;height:468" coordorigin="2458,632" coordsize="1620,468">
              <v:shape style="position:absolute;left:2458;top:632;width:1620;height:468" coordorigin="2458,632" coordsize="1620,468" path="m2536,632l2505,638,2480,654,2464,679,2458,710,2458,1022,2464,1052,2480,1077,2505,1093,2536,1100,4000,1100,4030,1093,4055,1077,4071,1052,4078,1022,4078,710,4071,679,4055,654,4030,638,4000,632,2536,632xe" filled="false" stroked="true" strokeweight=".75pt" strokecolor="#000000">
                <v:path arrowok="t"/>
              </v:shape>
            </v:group>
            <v:group style="position:absolute;left:9413;top:894;width:1395;height:468" coordorigin="9413,894" coordsize="1395,468">
              <v:shape style="position:absolute;left:9413;top:894;width:1395;height:468" coordorigin="9413,894" coordsize="1395,468" path="m9491,894l9460,901,9435,917,9419,942,9413,972,9413,1284,9419,1315,9435,1340,9460,1356,9491,1362,10730,1362,10760,1356,10785,1340,10801,1315,10808,1284,10808,972,10801,942,10785,917,10760,901,10730,894,9491,894xe" filled="false" stroked="true" strokeweight=".75pt" strokecolor="#000000">
                <v:path arrowok="t"/>
              </v:shape>
            </v:group>
            <v:group style="position:absolute;left:2798;top:1846;width:1620;height:468" coordorigin="2798,1846" coordsize="1620,468">
              <v:shape style="position:absolute;left:2798;top:1846;width:1620;height:468" coordorigin="2798,1846" coordsize="1620,468" path="m2876,1846l2845,1852,2820,1868,2804,1893,2798,1924,2798,2236,2804,2266,2820,2291,2845,2307,2876,2314,4340,2314,4370,2307,4395,2291,4411,2266,4418,2236,4418,1924,4411,1893,4395,1868,4370,1852,4340,1846,2876,1846xe" filled="false" stroked="true" strokeweight=".75pt" strokecolor="#000000">
                <v:path arrowok="t"/>
              </v:shape>
            </v:group>
            <v:group style="position:absolute;left:1238;top:3980;width:2;height:624" coordorigin="1238,3980" coordsize="2,624">
              <v:shape style="position:absolute;left:1238;top:3980;width:2;height:624" coordorigin="1238,3980" coordsize="0,624" path="m1238,3980l1238,4604e" filled="false" stroked="true" strokeweight=".75pt" strokecolor="#000000">
                <v:path arrowok="t"/>
              </v:shape>
            </v:group>
            <v:group style="position:absolute;left:2318;top:3965;width:2;height:624" coordorigin="2318,3965" coordsize="2,624">
              <v:shape style="position:absolute;left:2318;top:3965;width:2;height:624" coordorigin="2318,3965" coordsize="0,624" path="m2318,3965l2318,4589e" filled="false" stroked="true" strokeweight=".75pt" strokecolor="#000000">
                <v:path arrowok="t"/>
              </v:shape>
            </v:group>
            <v:group style="position:absolute;left:3263;top:3965;width:2;height:624" coordorigin="3263,3965" coordsize="2,624">
              <v:shape style="position:absolute;left:3263;top:3965;width:2;height:624" coordorigin="3263,3965" coordsize="0,624" path="m3263,3965l3263,4589e" filled="false" stroked="true" strokeweight=".75pt" strokecolor="#000000">
                <v:path arrowok="t"/>
              </v:shape>
            </v:group>
            <v:group style="position:absolute;left:6413;top:3965;width:2;height:624" coordorigin="6413,3965" coordsize="2,624">
              <v:shape style="position:absolute;left:6413;top:3965;width:2;height:624" coordorigin="6413,3965" coordsize="0,624" path="m6413,3965l6413,4589e" filled="false" stroked="true" strokeweight=".75pt" strokecolor="#000000">
                <v:path arrowok="t"/>
              </v:shape>
            </v:group>
            <v:group style="position:absolute;left:7568;top:3965;width:2;height:624" coordorigin="7568,3965" coordsize="2,624">
              <v:shape style="position:absolute;left:7568;top:3965;width:2;height:624" coordorigin="7568,3965" coordsize="0,624" path="m7568,3965l7568,4589e" filled="false" stroked="true" strokeweight=".75pt" strokecolor="#000000">
                <v:path arrowok="t"/>
              </v:shape>
            </v:group>
            <v:group style="position:absolute;left:9833;top:3965;width:2;height:624" coordorigin="9833,3965" coordsize="2,624">
              <v:shape style="position:absolute;left:9833;top:3965;width:2;height:624" coordorigin="9833,3965" coordsize="0,624" path="m9833,3965l9833,4589e" filled="false" stroked="true" strokeweight=".75pt" strokecolor="#000000">
                <v:path arrowok="t"/>
              </v:shape>
            </v:group>
            <v:group style="position:absolute;left:2059;top:4439;width:468;height:1620" coordorigin="2059,4439" coordsize="468,1620">
              <v:shape style="position:absolute;left:2059;top:4439;width:468;height:1620" coordorigin="2059,4439" coordsize="468,1620" path="m2449,4439l2137,4439,2107,4445,2082,4461,2066,4486,2059,4517,2059,5981,2066,6011,2082,6036,2107,6052,2137,6059,2449,6059,2480,6052,2505,6036,2521,6011,2527,5981,2527,4517,2521,4486,2505,4461,2480,4445,2449,4439xe" filled="true" fillcolor="#ffffff" stroked="false">
                <v:path arrowok="t"/>
                <v:fill type="solid"/>
              </v:shape>
            </v:group>
            <v:group style="position:absolute;left:2059;top:4439;width:468;height:1620" coordorigin="2059,4439" coordsize="468,1620">
              <v:shape style="position:absolute;left:2059;top:4439;width:468;height:1620" coordorigin="2059,4439" coordsize="468,1620" path="m2527,4517l2521,4486,2505,4461,2480,4445,2449,4439,2137,4439,2107,4445,2082,4461,2066,4486,2059,4517,2059,5981,2066,6011,2082,6036,2107,6052,2137,6059,2449,6059,2480,6052,2505,6036,2521,6011,2527,5981,2527,4517xe" filled="false" stroked="true" strokeweight=".75pt" strokecolor="#000000">
                <v:path arrowok="t"/>
              </v:shape>
            </v:group>
            <v:group style="position:absolute;left:6155;top:4453;width:468;height:1621" coordorigin="6155,4453" coordsize="468,1621">
              <v:shape style="position:absolute;left:6155;top:4453;width:468;height:1621" coordorigin="6155,4453" coordsize="468,1621" path="m6545,4453l6233,4453,6202,4459,6177,4475,6161,4500,6155,4531,6155,5996,6161,6026,6177,6051,6202,6067,6233,6074,6545,6074,6575,6067,6600,6051,6616,6026,6623,5996,6623,4531,6616,4500,6600,4475,6575,4459,6545,4453xe" filled="true" fillcolor="#ffffff" stroked="false">
                <v:path arrowok="t"/>
                <v:fill type="solid"/>
              </v:shape>
            </v:group>
            <v:group style="position:absolute;left:6155;top:4453;width:468;height:1621" coordorigin="6155,4453" coordsize="468,1621">
              <v:shape style="position:absolute;left:6155;top:4453;width:468;height:1621" coordorigin="6155,4453" coordsize="468,1621" path="m6623,4531l6616,4500,6600,4475,6575,4459,6545,4453,6233,4453,6202,4459,6177,4475,6161,4500,6155,4531,6155,5996,6161,6026,6177,6051,6202,6067,6233,6074,6545,6074,6575,6067,6600,6051,6616,6026,6623,5996,6623,4531xe" filled="false" stroked="true" strokeweight=".75pt" strokecolor="#000000">
                <v:path arrowok="t"/>
              </v:shape>
            </v:group>
            <v:group style="position:absolute;left:7310;top:4448;width:468;height:1620" coordorigin="7310,4448" coordsize="468,1620">
              <v:shape style="position:absolute;left:7310;top:4448;width:468;height:1620" coordorigin="7310,4448" coordsize="468,1620" path="m7700,4448l7388,4448,7357,4454,7332,4470,7316,4495,7310,4526,7310,5990,7316,6020,7332,6045,7357,6061,7388,6068,7700,6068,7730,6061,7755,6045,7771,6020,7778,5990,7778,4526,7771,4495,7755,4470,7730,4454,7700,4448xe" filled="true" fillcolor="#ffffff" stroked="false">
                <v:path arrowok="t"/>
                <v:fill type="solid"/>
              </v:shape>
            </v:group>
            <v:group style="position:absolute;left:7310;top:4448;width:468;height:1620" coordorigin="7310,4448" coordsize="468,1620">
              <v:shape style="position:absolute;left:7310;top:4448;width:468;height:1620" coordorigin="7310,4448" coordsize="468,1620" path="m7778,4526l7771,4495,7755,4470,7730,4454,7700,4448,7388,4448,7357,4454,7332,4470,7316,4495,7310,4526,7310,5990,7316,6020,7332,6045,7357,6061,7388,6068,7700,6068,7730,6061,7755,6045,7771,6020,7778,5990,7778,4526xe" filled="false" stroked="true" strokeweight=".75pt" strokecolor="#000000">
                <v:path arrowok="t"/>
              </v:shape>
            </v:group>
            <v:group style="position:absolute;left:9620;top:4445;width:468;height:1620" coordorigin="9620,4445" coordsize="468,1620">
              <v:shape style="position:absolute;left:9620;top:4445;width:468;height:1620" coordorigin="9620,4445" coordsize="468,1620" path="m10010,4445l9698,4445,9667,4451,9642,4467,9626,4492,9620,4523,9620,5987,9626,6017,9642,6042,9667,6058,9698,6065,10010,6065,10040,6058,10065,6042,10081,6017,10088,5987,10088,4523,10081,4492,10065,4467,10040,4451,10010,4445xe" filled="true" fillcolor="#ffffff" stroked="false">
                <v:path arrowok="t"/>
                <v:fill type="solid"/>
              </v:shape>
            </v:group>
            <v:group style="position:absolute;left:9620;top:4445;width:468;height:1620" coordorigin="9620,4445" coordsize="468,1620">
              <v:shape style="position:absolute;left:9620;top:4445;width:468;height:1620" coordorigin="9620,4445" coordsize="468,1620" path="m10088,4523l10081,4492,10065,4467,10040,4451,10010,4445,9698,4445,9667,4451,9642,4467,9626,4492,9620,4523,9620,5987,9626,6017,9642,6042,9667,6058,9698,6065,10010,6065,10040,6058,10065,6042,10081,6017,10088,5987,10088,4523xe" filled="false" stroked="true" strokeweight=".75pt" strokecolor="#000000">
                <v:path arrowok="t"/>
              </v:shape>
            </v:group>
            <v:group style="position:absolute;left:8588;top:5822;width:2;height:624" coordorigin="8588,5822" coordsize="2,624">
              <v:shape style="position:absolute;left:8588;top:5822;width:2;height:624" coordorigin="8588,5822" coordsize="0,624" path="m8588,5822l8588,6446e" filled="false" stroked="true" strokeweight=".75pt" strokecolor="#000000">
                <v:path arrowok="t"/>
              </v:shape>
            </v:group>
            <v:group style="position:absolute;left:8360;top:4448;width:468;height:1620" coordorigin="8360,4448" coordsize="468,1620">
              <v:shape style="position:absolute;left:8360;top:4448;width:468;height:1620" coordorigin="8360,4448" coordsize="468,1620" path="m8750,4448l8438,4448,8407,4454,8382,4470,8366,4495,8360,4526,8360,5990,8366,6020,8382,6045,8407,6061,8438,6068,8750,6068,8780,6061,8805,6045,8821,6020,8828,5990,8828,4526,8821,4495,8805,4470,8780,4454,8750,4448xe" filled="true" fillcolor="#ffffff" stroked="false">
                <v:path arrowok="t"/>
                <v:fill type="solid"/>
              </v:shape>
            </v:group>
            <v:group style="position:absolute;left:8360;top:4448;width:468;height:1620" coordorigin="8360,4448" coordsize="468,1620">
              <v:shape style="position:absolute;left:8360;top:4448;width:468;height:1620" coordorigin="8360,4448" coordsize="468,1620" path="m8828,4526l8821,4495,8805,4470,8780,4454,8750,4448,8438,4448,8407,4454,8382,4470,8366,4495,8360,4526,8360,5990,8366,6020,8382,6045,8407,6061,8438,6068,8750,6068,8780,6061,8805,6045,8821,6020,8828,5990,8828,4526xe" filled="false" stroked="true" strokeweight=".75pt" strokecolor="#000000">
                <v:path arrowok="t"/>
              </v:shape>
            </v:group>
            <v:group style="position:absolute;left:4088;top:3496;width:1410;height:2" coordorigin="4088,3496" coordsize="1410,2">
              <v:shape style="position:absolute;left:4088;top:3496;width:1410;height:2" coordorigin="4088,3496" coordsize="1410,0" path="m4088,3496l5498,3496e" filled="false" stroked="true" strokeweight=".75pt" strokecolor="#000000">
                <v:path arrowok="t"/>
              </v:shape>
            </v:group>
            <v:group style="position:absolute;left:2633;top:3250;width:1620;height:468" coordorigin="2633,3250" coordsize="1620,468">
              <v:shape style="position:absolute;left:2633;top:3250;width:1620;height:468" coordorigin="2633,3250" coordsize="1620,468" path="m4175,3250l2711,3250,2680,3257,2655,3273,2639,3298,2633,3328,2633,3640,2639,3671,2655,3696,2680,3712,2711,3718,4175,3718,4205,3712,4230,3696,4246,3671,4253,3640,4253,3328,4246,3298,4230,3273,4205,3257,4175,3250xe" filled="true" fillcolor="#ffffff" stroked="false">
                <v:path arrowok="t"/>
                <v:fill type="solid"/>
              </v:shape>
            </v:group>
            <v:group style="position:absolute;left:2633;top:3250;width:1620;height:468" coordorigin="2633,3250" coordsize="1620,468">
              <v:shape style="position:absolute;left:2633;top:3250;width:1620;height:468" coordorigin="2633,3250" coordsize="1620,468" path="m2711,3250l2680,3257,2655,3273,2639,3298,2633,3328,2633,3640,2639,3671,2655,3696,2680,3712,2711,3718,4175,3718,4205,3712,4230,3696,4246,3671,4253,3640,4253,3328,4246,3298,4230,3273,4205,3257,4175,3250,2711,3250xe" filled="false" stroked="true" strokeweight=".75pt" strokecolor="#000000">
                <v:path arrowok="t"/>
              </v:shape>
            </v:group>
            <v:group style="position:absolute;left:3998;top:4448;width:468;height:1620" coordorigin="3998,4448" coordsize="468,1620">
              <v:shape style="position:absolute;left:3998;top:4448;width:468;height:1620" coordorigin="3998,4448" coordsize="468,1620" path="m4466,4526l4459,4495,4443,4470,4418,4454,4388,4448,4076,4448,4045,4454,4020,4470,4004,4495,3998,4526,3998,5990,4004,6020,4020,6045,4045,6061,4076,6068,4388,6068,4418,6061,4443,6045,4459,6020,4466,5990,4466,4526xe" filled="false" stroked="true" strokeweight=".75pt" strokecolor="#000000">
                <v:path arrowok="t"/>
              </v:shape>
            </v:group>
            <v:group style="position:absolute;left:4086;top:883;width:1410;height:2" coordorigin="4086,883" coordsize="1410,2">
              <v:shape style="position:absolute;left:4086;top:883;width:1410;height:2" coordorigin="4086,883" coordsize="1410,0" path="m4086,883l5496,883e" filled="false" stroked="true" strokeweight=".75pt" strokecolor="#000000">
                <v:path arrowok="t"/>
              </v:shape>
            </v:group>
            <v:group style="position:absolute;left:1223;top:5837;width:2;height:624" coordorigin="1223,5837" coordsize="2,624">
              <v:shape style="position:absolute;left:1223;top:5837;width:2;height:624" coordorigin="1223,5837" coordsize="0,624" path="m1223,5837l1223,6461e" filled="false" stroked="true" strokeweight=".75pt" strokecolor="#000000">
                <v:path arrowok="t"/>
              </v:shape>
            </v:group>
            <v:group style="position:absolute;left:998;top:4448;width:468;height:1620" coordorigin="998,4448" coordsize="468,1620">
              <v:shape style="position:absolute;left:998;top:4448;width:468;height:1620" coordorigin="998,4448" coordsize="468,1620" path="m1388,4448l1076,4448,1045,4454,1020,4470,1004,4495,998,4526,998,5990,1004,6020,1020,6045,1045,6061,1076,6068,1388,6068,1418,6061,1443,6045,1459,6020,1466,5990,1466,4526,1459,4495,1443,4470,1418,4454,1388,4448xe" filled="true" fillcolor="#ffffff" stroked="false">
                <v:path arrowok="t"/>
                <v:fill type="solid"/>
              </v:shape>
            </v:group>
            <v:group style="position:absolute;left:998;top:4448;width:468;height:1620" coordorigin="998,4448" coordsize="468,1620">
              <v:shape style="position:absolute;left:998;top:4448;width:468;height:1620" coordorigin="998,4448" coordsize="468,1620" path="m1466,4526l1459,4495,1443,4470,1418,4454,1388,4448,1076,4448,1045,4454,1020,4470,1004,4495,998,4526,998,5990,1004,6020,1020,6045,1045,6061,1076,6068,1388,6068,1418,6061,1443,6045,1459,6020,1466,5990,1466,4526xe" filled="false" stroked="true" strokeweight=".75pt" strokecolor="#000000">
                <v:path arrowok="t"/>
              </v:shape>
            </v:group>
            <v:group style="position:absolute;left:923;top:6460;width:2;height:624" coordorigin="923,6460" coordsize="2,624">
              <v:shape style="position:absolute;left:923;top:6460;width:2;height:624" coordorigin="923,6460" coordsize="0,624" path="m923,6460l923,7084e" filled="false" stroked="true" strokeweight=".75pt" strokecolor="#000000">
                <v:path arrowok="t"/>
              </v:shape>
            </v:group>
            <v:group style="position:absolute;left:1984;top:6853;width:468;height:1620" coordorigin="1984,6853" coordsize="468,1620">
              <v:shape style="position:absolute;left:1984;top:6853;width:468;height:1620" coordorigin="1984,6853" coordsize="468,1620" path="m2452,6931l2446,6900,2430,6875,2405,6859,2374,6853,2062,6853,2032,6859,2007,6875,1991,6900,1984,6931,1984,8395,1991,8425,2007,8450,2032,8466,2062,8473,2374,8473,2405,8466,2430,8450,2446,8425,2452,8395,2452,6931xe" filled="false" stroked="true" strokeweight=".75pt" strokecolor="#000000">
                <v:path arrowok="t"/>
              </v:shape>
            </v:group>
            <v:group style="position:absolute;left:2213;top:6460;width:2;height:392" coordorigin="2213,6460" coordsize="2,392">
              <v:shape style="position:absolute;left:2213;top:6460;width:2;height:392" coordorigin="2213,6460" coordsize="0,392" path="m2213,6460l2213,6852e" filled="false" stroked="true" strokeweight=".75pt" strokecolor="#000000">
                <v:path arrowok="t"/>
              </v:shape>
            </v:group>
            <v:group style="position:absolute;left:1373;top:6868;width:468;height:1620" coordorigin="1373,6868" coordsize="468,1620">
              <v:shape style="position:absolute;left:1373;top:6868;width:468;height:1620" coordorigin="1373,6868" coordsize="468,1620" path="m1841,6946l1834,6916,1818,6891,1793,6875,1763,6868,1451,6868,1420,6875,1395,6891,1379,6916,1373,6946,1373,8410,1379,8441,1395,8466,1420,8482,1451,8488,1763,8488,1793,8482,1818,8466,1834,8441,1841,8410,1841,6946xe" filled="false" stroked="true" strokeweight=".75pt" strokecolor="#000000">
                <v:path arrowok="t"/>
              </v:shape>
            </v:group>
            <v:group style="position:absolute;left:5758;top:6445;width:2;height:624" coordorigin="5758,6445" coordsize="2,624">
              <v:shape style="position:absolute;left:5758;top:6445;width:2;height:624" coordorigin="5758,6445" coordsize="0,624" path="m5758,6445l5758,7069e" filled="false" stroked="true" strokeweight=".75pt" strokecolor="#000000">
                <v:path arrowok="t"/>
              </v:shape>
            </v:group>
            <v:group style="position:absolute;left:6598;top:6445;width:2;height:624" coordorigin="6598,6445" coordsize="2,624">
              <v:shape style="position:absolute;left:6598;top:6445;width:2;height:624" coordorigin="6598,6445" coordsize="0,624" path="m6598,6445l6598,7069e" filled="false" stroked="true" strokeweight=".75pt" strokecolor="#000000">
                <v:path arrowok="t"/>
              </v:shape>
            </v:group>
            <v:group style="position:absolute;left:7438;top:6445;width:2;height:624" coordorigin="7438,6445" coordsize="2,624">
              <v:shape style="position:absolute;left:7438;top:6445;width:2;height:624" coordorigin="7438,6445" coordsize="0,624" path="m7438,6445l7438,7069e" filled="false" stroked="true" strokeweight=".75pt" strokecolor="#000000">
                <v:path arrowok="t"/>
              </v:shape>
            </v:group>
            <v:group style="position:absolute;left:5468;top:6773;width:621;height:1872" coordorigin="5468,6773" coordsize="621,1872">
              <v:shape style="position:absolute;left:5468;top:6773;width:621;height:1872" coordorigin="5468,6773" coordsize="621,1872" path="m5985,6773l5571,6773,5531,6781,5498,6803,5476,6836,5468,6876,5468,8541,5476,8581,5498,8614,5531,8636,5571,8645,5985,8645,6025,8636,6058,8614,6080,8581,6089,8541,6089,6876,6080,6836,6058,6803,6025,6781,5985,6773xe" filled="true" fillcolor="#ffffff" stroked="false">
                <v:path arrowok="t"/>
                <v:fill type="solid"/>
              </v:shape>
            </v:group>
            <v:group style="position:absolute;left:5468;top:6773;width:621;height:1872" coordorigin="5468,6773" coordsize="621,1872">
              <v:shape style="position:absolute;left:5468;top:6773;width:621;height:1872" coordorigin="5468,6773" coordsize="621,1872" path="m6089,6876l6080,6836,6058,6803,6025,6781,5985,6773,5571,6773,5531,6781,5498,6803,5476,6836,5468,6876,5468,8541,5476,8581,5498,8614,5531,8636,5571,8645,5985,8645,6025,8636,6058,8614,6080,8581,6089,8541,6089,6876xe" filled="false" stroked="true" strokeweight=".75pt" strokecolor="#000000">
                <v:path arrowok="t"/>
              </v:shape>
            </v:group>
            <v:group style="position:absolute;left:7133;top:6773;width:651;height:1871" coordorigin="7133,6773" coordsize="651,1871">
              <v:shape style="position:absolute;left:7133;top:6773;width:651;height:1871" coordorigin="7133,6773" coordsize="651,1871" path="m7675,6773l7241,6773,7199,6781,7164,6804,7141,6839,7133,6881,7133,8535,7141,8577,7164,8612,7199,8635,7241,8644,7675,8644,7717,8635,7752,8612,7775,8577,7784,8535,7784,6881,7775,6839,7752,6804,7717,6781,7675,6773xe" filled="true" fillcolor="#ffffff" stroked="false">
                <v:path arrowok="t"/>
                <v:fill type="solid"/>
              </v:shape>
            </v:group>
            <v:group style="position:absolute;left:7133;top:6773;width:651;height:1871" coordorigin="7133,6773" coordsize="651,1871">
              <v:shape style="position:absolute;left:7133;top:6773;width:651;height:1871" coordorigin="7133,6773" coordsize="651,1871" path="m7784,6881l7775,6839,7752,6804,7717,6781,7675,6773,7241,6773,7199,6781,7164,6804,7141,6839,7133,6881,7133,8535,7141,8577,7164,8612,7199,8635,7241,8644,7675,8644,7717,8635,7752,8612,7775,8577,7784,8535,7784,6881xe" filled="false" stroked="true" strokeweight=".75pt" strokecolor="#000000">
                <v:path arrowok="t"/>
              </v:shape>
            </v:group>
            <v:group style="position:absolute;left:6277;top:6773;width:652;height:1871" coordorigin="6277,6773" coordsize="652,1871">
              <v:shape style="position:absolute;left:6277;top:6773;width:652;height:1871" coordorigin="6277,6773" coordsize="652,1871" path="m6820,6773l6385,6773,6343,6781,6308,6804,6285,6839,6277,6881,6277,8535,6285,8577,6308,8612,6343,8635,6385,8644,6820,8644,6862,8635,6897,8612,6920,8577,6929,8535,6929,6881,6920,6839,6897,6804,6862,6781,6820,6773xe" filled="true" fillcolor="#ffffff" stroked="false">
                <v:path arrowok="t"/>
                <v:fill type="solid"/>
              </v:shape>
            </v:group>
            <v:group style="position:absolute;left:6277;top:6773;width:652;height:1871" coordorigin="6277,6773" coordsize="652,1871">
              <v:shape style="position:absolute;left:6277;top:6773;width:652;height:1871" coordorigin="6277,6773" coordsize="652,1871" path="m6929,6881l6920,6839,6897,6804,6862,6781,6820,6773,6385,6773,6343,6781,6308,6804,6285,6839,6277,6881,6277,8535,6285,8577,6308,8612,6343,8635,6385,8644,6820,8644,6862,8635,6897,8612,6920,8577,6929,8535,6929,6881xe" filled="false" stroked="true" strokeweight=".75pt" strokecolor="#000000">
                <v:path arrowok="t"/>
              </v:shape>
            </v:group>
            <v:group style="position:absolute;left:694;top:6853;width:468;height:1620" coordorigin="694,6853" coordsize="468,1620">
              <v:shape style="position:absolute;left:694;top:6853;width:468;height:1620" coordorigin="694,6853" coordsize="468,1620" path="m1084,6853l772,6853,742,6859,717,6875,701,6900,694,6931,694,8395,701,8425,717,8450,742,8466,772,8473,1084,8473,1115,8466,1140,8450,1156,8425,1162,8395,1162,6931,1156,6900,1140,6875,1115,6859,1084,6853xe" filled="true" fillcolor="#ffffff" stroked="false">
                <v:path arrowok="t"/>
                <v:fill type="solid"/>
              </v:shape>
            </v:group>
            <v:group style="position:absolute;left:694;top:6853;width:468;height:1620" coordorigin="694,6853" coordsize="468,1620">
              <v:shape style="position:absolute;left:694;top:6853;width:468;height:1620" coordorigin="694,6853" coordsize="468,1620" path="m1162,6931l1156,6900,1140,6875,1115,6859,1084,6853,772,6853,742,6859,717,6875,701,6900,694,6931,694,8395,701,8425,717,8450,742,8466,772,8473,1084,8473,1115,8466,1140,8450,1156,8425,1162,8395,1162,6931xe" filled="false" stroked="true" strokeweight=".75pt" strokecolor="#000000">
                <v:path arrowok="t"/>
              </v:shape>
            </v:group>
            <v:group style="position:absolute;left:4440;top:2081;width:1059;height:2" coordorigin="4440,2081" coordsize="1059,2">
              <v:shape style="position:absolute;left:4440;top:2081;width:1059;height:2" coordorigin="4440,2081" coordsize="1059,0" path="m4440,2081l5499,2081e" filled="false" stroked="true" strokeweight=".75pt" strokecolor="#000000">
                <v:path arrowok="t"/>
              </v:shape>
            </v:group>
            <v:group style="position:absolute;left:5520;top:2081;width:1080;height:2" coordorigin="5520,2081" coordsize="1080,2">
              <v:shape style="position:absolute;left:5520;top:2081;width:1080;height:2" coordorigin="5520,2081" coordsize="1080,0" path="m5520,2081l6600,2081e" filled="false" stroked="true" strokeweight=".75pt" strokecolor="#000000">
                <v:path arrowok="t"/>
              </v:shape>
            </v:group>
            <v:group style="position:absolute;left:6600;top:1149;width:2;height:2070" coordorigin="6600,1149" coordsize="2,2070">
              <v:shape style="position:absolute;left:6600;top:1149;width:2;height:2070" coordorigin="6600,1149" coordsize="0,2070" path="m6600,1149l6600,3219e" filled="false" stroked="true" strokeweight=".75pt" strokecolor="#000000">
                <v:path arrowok="t"/>
              </v:shape>
            </v:group>
            <v:group style="position:absolute;left:6600;top:1147;width:1080;height:2" coordorigin="6600,1147" coordsize="1080,2">
              <v:shape style="position:absolute;left:6600;top:1147;width:1080;height:2" coordorigin="6600,1147" coordsize="1080,0" path="m6600,1147l7680,1147e" filled="false" stroked="true" strokeweight=".75pt" strokecolor="#000000">
                <v:path arrowok="t"/>
              </v:shape>
            </v:group>
            <v:group style="position:absolute;left:6600;top:1816;width:1080;height:2" coordorigin="6600,1816" coordsize="1080,2">
              <v:shape style="position:absolute;left:6600;top:1816;width:1080;height:2" coordorigin="6600,1816" coordsize="1080,0" path="m6600,1816l7680,1816e" filled="false" stroked="true" strokeweight=".75pt" strokecolor="#000000">
                <v:path arrowok="t"/>
              </v:shape>
            </v:group>
            <v:group style="position:absolute;left:6600;top:2595;width:1080;height:2" coordorigin="6600,2595" coordsize="1080,2">
              <v:shape style="position:absolute;left:6600;top:2595;width:1080;height:2" coordorigin="6600,2595" coordsize="1080,0" path="m6600,2595l7680,2595e" filled="false" stroked="true" strokeweight=".75pt" strokecolor="#000000">
                <v:path arrowok="t"/>
              </v:shape>
            </v:group>
            <v:group style="position:absolute;left:6600;top:3220;width:1080;height:2" coordorigin="6600,3220" coordsize="1080,2">
              <v:shape style="position:absolute;left:6600;top:3220;width:1080;height:2" coordorigin="6600,3220" coordsize="1080,0" path="m6600,3220l7680,3220e" filled="false" stroked="true" strokeweight=".75pt" strokecolor="#000000">
                <v:path arrowok="t"/>
              </v:shape>
            </v:group>
            <v:group style="position:absolute;left:7500;top:903;width:1620;height:468" coordorigin="7500,903" coordsize="1620,468">
              <v:shape style="position:absolute;left:7500;top:903;width:1620;height:468" coordorigin="7500,903" coordsize="1620,468" path="m9042,903l7578,903,7547,910,7522,926,7506,951,7500,981,7500,1293,7506,1324,7522,1349,7547,1365,7578,1371,9042,1371,9072,1365,9097,1349,9113,1324,9120,1293,9120,981,9113,951,9097,926,9072,910,9042,903xe" filled="true" fillcolor="#ffffff" stroked="false">
                <v:path arrowok="t"/>
                <v:fill type="solid"/>
              </v:shape>
            </v:group>
            <v:group style="position:absolute;left:7500;top:903;width:1620;height:468" coordorigin="7500,903" coordsize="1620,468">
              <v:shape style="position:absolute;left:7500;top:903;width:1620;height:468" coordorigin="7500,903" coordsize="1620,468" path="m7578,903l7547,910,7522,926,7506,951,7500,981,7500,1293,7506,1324,7522,1349,7547,1365,7578,1371,9042,1371,9072,1365,9097,1349,9113,1324,9120,1293,9120,981,9113,951,9097,926,9072,910,9042,903,7578,903xe" filled="false" stroked="true" strokeweight=".75pt" strokecolor="#000000">
                <v:path arrowok="t"/>
              </v:shape>
            </v:group>
            <v:group style="position:absolute;left:7500;top:1584;width:1620;height:468" coordorigin="7500,1584" coordsize="1620,468">
              <v:shape style="position:absolute;left:7500;top:1584;width:1620;height:468" coordorigin="7500,1584" coordsize="1620,468" path="m9042,1584l7578,1584,7547,1591,7522,1607,7506,1632,7500,1662,7500,1974,7506,2005,7522,2030,7547,2046,7578,2052,9042,2052,9072,2046,9097,2030,9113,2005,9120,1974,9120,1662,9113,1632,9097,1607,9072,1591,9042,1584xe" filled="true" fillcolor="#ffffff" stroked="false">
                <v:path arrowok="t"/>
                <v:fill type="solid"/>
              </v:shape>
            </v:group>
            <v:group style="position:absolute;left:7500;top:1584;width:1620;height:468" coordorigin="7500,1584" coordsize="1620,468">
              <v:shape style="position:absolute;left:7500;top:1584;width:1620;height:468" coordorigin="7500,1584" coordsize="1620,468" path="m7578,1584l7547,1591,7522,1607,7506,1632,7500,1662,7500,1974,7506,2005,7522,2030,7547,2046,7578,2052,9042,2052,9072,2046,9097,2030,9113,2005,9120,1974,9120,1662,9113,1632,9097,1607,9072,1591,9042,1584,7578,1584xe" filled="false" stroked="true" strokeweight=".75pt" strokecolor="#000000">
                <v:path arrowok="t"/>
              </v:shape>
            </v:group>
            <v:group style="position:absolute;left:7500;top:2344;width:1620;height:468" coordorigin="7500,2344" coordsize="1620,468">
              <v:shape style="position:absolute;left:7500;top:2344;width:1620;height:468" coordorigin="7500,2344" coordsize="1620,468" path="m9042,2344l7578,2344,7547,2350,7522,2366,7506,2391,7500,2422,7500,2734,7506,2764,7522,2789,7547,2805,7578,2812,9042,2812,9072,2805,9097,2789,9113,2764,9120,2734,9120,2422,9113,2391,9097,2366,9072,2350,9042,2344xe" filled="true" fillcolor="#ffffff" stroked="false">
                <v:path arrowok="t"/>
                <v:fill type="solid"/>
              </v:shape>
            </v:group>
            <v:group style="position:absolute;left:7500;top:2344;width:1620;height:468" coordorigin="7500,2344" coordsize="1620,468">
              <v:shape style="position:absolute;left:7500;top:2344;width:1620;height:468" coordorigin="7500,2344" coordsize="1620,468" path="m7578,2344l7547,2350,7522,2366,7506,2391,7500,2422,7500,2734,7506,2764,7522,2789,7547,2805,7578,2812,9042,2812,9072,2805,9097,2789,9113,2764,9120,2734,9120,2422,9113,2391,9097,2366,9072,2350,9042,2344,7578,2344xe" filled="false" stroked="true" strokeweight=".75pt" strokecolor="#000000">
                <v:path arrowok="t"/>
              </v:shape>
            </v:group>
            <v:group style="position:absolute;left:7500;top:3049;width:1809;height:468" coordorigin="7500,3049" coordsize="1809,468">
              <v:shape style="position:absolute;left:7500;top:3049;width:1809;height:468" coordorigin="7500,3049" coordsize="1809,468" path="m9231,3049l7578,3049,7547,3055,7522,3071,7506,3096,7500,3127,7500,3439,7506,3469,7522,3494,7547,3510,7578,3517,9231,3517,9261,3510,9286,3494,9302,3469,9309,3439,9309,3127,9302,3096,9286,3071,9261,3055,9231,3049xe" filled="true" fillcolor="#ffffff" stroked="false">
                <v:path arrowok="t"/>
                <v:fill type="solid"/>
              </v:shape>
            </v:group>
            <v:group style="position:absolute;left:7500;top:3049;width:1809;height:468" coordorigin="7500,3049" coordsize="1809,468">
              <v:shape style="position:absolute;left:7500;top:3049;width:1809;height:468" coordorigin="7500,3049" coordsize="1809,468" path="m7578,3049l7547,3055,7522,3071,7506,3096,7500,3127,7500,3439,7506,3469,7522,3494,7547,3510,7578,3517,9231,3517,9261,3510,9286,3494,9302,3469,9309,3439,9309,3127,9302,3096,9286,3071,9261,3055,9231,3049,7578,3049xe" filled="false" stroked="true" strokeweight=".75pt" strokecolor="#000000">
                <v:path arrowok="t"/>
              </v:shape>
            </v:group>
            <v:group style="position:absolute;left:8827;top:6775;width:652;height:1871" coordorigin="8827,6775" coordsize="652,1871">
              <v:shape style="position:absolute;left:8827;top:6775;width:652;height:1871" coordorigin="8827,6775" coordsize="652,1871" path="m9479,6884l9470,6842,9447,6807,9412,6784,9370,6775,8935,6775,8893,6784,8858,6807,8835,6842,8827,6884,8827,8538,8835,8580,8858,8615,8893,8638,8935,8646,9370,8646,9412,8638,9447,8615,9470,8580,9479,8538,9479,6884xe" filled="false" stroked="true" strokeweight=".75pt" strokecolor="#000000">
                <v:path arrowok="t"/>
              </v:shape>
            </v:group>
            <v:group style="position:absolute;left:9958;top:6445;width:2;height:312" coordorigin="9958,6445" coordsize="2,312">
              <v:shape style="position:absolute;left:9958;top:6445;width:2;height:312" coordorigin="9958,6445" coordsize="0,312" path="m9958,6445l9958,6757e" filled="false" stroked="true" strokeweight=".75pt" strokecolor="#000000">
                <v:path arrowok="t"/>
              </v:shape>
            </v:group>
            <v:group style="position:absolute;left:9643;top:6780;width:652;height:1871" coordorigin="9643,6780" coordsize="652,1871">
              <v:shape style="position:absolute;left:9643;top:6780;width:652;height:1871" coordorigin="9643,6780" coordsize="652,1871" path="m10295,6889l10287,6847,10264,6812,10229,6789,10187,6780,9752,6780,9710,6789,9675,6812,9652,6847,9643,6889,9643,8543,9652,8585,9675,8620,9710,8643,9752,8651,10187,8651,10229,8643,10264,8620,10287,8585,10295,8543,10295,6889xe" filled="false" stroked="true" strokeweight=".75pt" strokecolor="#000000">
                <v:path arrowok="t"/>
              </v:shape>
            </v:group>
            <v:group style="position:absolute;left:10807;top:6453;width:2;height:312" coordorigin="10807,6453" coordsize="2,312">
              <v:shape style="position:absolute;left:10807;top:6453;width:2;height:312" coordorigin="10807,6453" coordsize="0,312" path="m10807,6453l10807,6765e" filled="false" stroked="true" strokeweight=".75pt" strokecolor="#000000">
                <v:path arrowok="t"/>
              </v:shape>
            </v:group>
            <v:group style="position:absolute;left:10462;top:6780;width:652;height:1871" coordorigin="10462,6780" coordsize="652,1871">
              <v:shape style="position:absolute;left:10462;top:6780;width:652;height:1871" coordorigin="10462,6780" coordsize="652,1871" path="m11114,6889l11105,6847,11082,6812,11047,6789,11005,6780,10570,6780,10528,6789,10493,6812,10470,6847,10462,6889,10462,8543,10470,8585,10493,8620,10528,8643,10570,8651,11005,8651,11047,8643,11082,8620,11105,8585,11114,8543,11114,6889xe" filled="false" stroked="true" strokeweight=".75pt" strokecolor="#000000">
                <v:path arrowok="t"/>
              </v:shape>
            </v:group>
            <v:group style="position:absolute;left:8293;top:6465;width:2;height:312" coordorigin="8293,6465" coordsize="2,312">
              <v:shape style="position:absolute;left:8293;top:6465;width:2;height:312" coordorigin="8293,6465" coordsize="0,312" path="m8293,6465l8293,6777e" filled="false" stroked="true" strokeweight=".75pt" strokecolor="#000000">
                <v:path arrowok="t"/>
              </v:shape>
            </v:group>
            <v:group style="position:absolute;left:9148;top:6460;width:2;height:312" coordorigin="9148,6460" coordsize="2,312">
              <v:shape style="position:absolute;left:9148;top:6460;width:2;height:312" coordorigin="9148,6460" coordsize="0,312" path="m9148,6460l9148,6772e" filled="false" stroked="true" strokeweight=".75pt" strokecolor="#000000">
                <v:path arrowok="t"/>
              </v:shape>
            </v:group>
            <v:group style="position:absolute;left:7987;top:6793;width:652;height:1871" coordorigin="7987,6793" coordsize="652,1871">
              <v:shape style="position:absolute;left:7987;top:6793;width:652;height:1871" coordorigin="7987,6793" coordsize="652,1871" path="m8639,6902l8630,6860,8607,6825,8572,6802,8530,6793,8095,6793,8053,6802,8018,6825,7995,6860,7987,6902,7987,8556,7995,8598,8018,8633,8053,8656,8095,8664,8530,8664,8572,8656,8607,8633,8630,8598,8639,8556,8639,6902xe" filled="false" stroked="true" strokeweight=".75pt" strokecolor="#000000">
                <v:path arrowok="t"/>
              </v:shape>
            </v:group>
            <v:group style="position:absolute;left:1613;top:6443;width:2;height:409" coordorigin="1613,6443" coordsize="2,409">
              <v:shape style="position:absolute;left:1613;top:6443;width:2;height:409" coordorigin="1613,6443" coordsize="0,409" path="m1613,6443l1613,6852e" filled="false" stroked="true" strokeweight=".75pt" strokecolor="#000000">
                <v:path arrowok="t"/>
              </v:shape>
            </v:group>
            <v:group style="position:absolute;left:3053;top:4438;width:468;height:1620" coordorigin="3053,4438" coordsize="468,1620">
              <v:shape style="position:absolute;left:3053;top:4438;width:468;height:1620" coordorigin="3053,4438" coordsize="468,1620" path="m3443,4438l3131,4438,3100,4444,3075,4460,3059,4485,3053,4516,3053,5980,3059,6010,3075,6035,3100,6051,3131,6058,3443,6058,3473,6051,3498,6035,3514,6010,3521,5980,3521,4516,3514,4485,3498,4460,3473,4444,3443,4438xe" filled="true" fillcolor="#ffffff" stroked="false">
                <v:path arrowok="t"/>
                <v:fill type="solid"/>
              </v:shape>
            </v:group>
            <v:group style="position:absolute;left:3053;top:4438;width:468;height:1620" coordorigin="3053,4438" coordsize="468,1620">
              <v:shape style="position:absolute;left:3053;top:4438;width:468;height:1620" coordorigin="3053,4438" coordsize="468,1620" path="m3521,4516l3514,4485,3498,4460,3473,4444,3443,4438,3131,4438,3100,4444,3075,4460,3059,4485,3053,4516,3053,5980,3059,6010,3075,6035,3100,6051,3131,6058,3443,6058,3473,6051,3498,6035,3514,6010,3521,5980,3521,4516xe" filled="false" stroked="true" strokeweight=".75pt" strokecolor="#000000">
                <v:path arrowok="t"/>
              </v:shape>
            </v:group>
            <v:group style="position:absolute;left:224;top:6460;width:2;height:624" coordorigin="224,6460" coordsize="2,624">
              <v:shape style="position:absolute;left:224;top:6460;width:2;height:624" coordorigin="224,6460" coordsize="0,624" path="m224,6460l224,7084e" filled="false" stroked="true" strokeweight=".75pt" strokecolor="#000000">
                <v:path arrowok="t"/>
              </v:shape>
            </v:group>
            <v:group style="position:absolute;left:8;top:6853;width:468;height:1620" coordorigin="8,6853" coordsize="468,1620">
              <v:shape style="position:absolute;left:8;top:6853;width:468;height:1620" coordorigin="8,6853" coordsize="468,1620" path="m398,6853l85,6853,55,6859,30,6875,14,6900,8,6931,8,8395,14,8425,30,8450,55,8466,85,8473,398,8473,428,8466,453,8450,469,8425,476,8395,476,6931,469,6900,453,6875,428,6859,398,6853xe" filled="true" fillcolor="#ffffff" stroked="false">
                <v:path arrowok="t"/>
                <v:fill type="solid"/>
              </v:shape>
            </v:group>
            <v:group style="position:absolute;left:8;top:6853;width:468;height:1620" coordorigin="8,6853" coordsize="468,1620">
              <v:shape style="position:absolute;left:8;top:6853;width:468;height:1620" coordorigin="8,6853" coordsize="468,1620" path="m476,6931l469,6900,453,6875,428,6859,398,6853,85,6853,55,6859,30,6875,14,6900,8,6931,8,8395,14,8425,30,8450,55,8466,85,8473,398,8473,428,8466,453,8450,469,8425,476,8395,476,6931xe" filled="false" stroked="true" strokeweight=".75pt" strokecolor="#000000">
                <v:path arrowok="t"/>
              </v:shape>
            </v:group>
            <v:group style="position:absolute;left:218;top:6443;width:1995;height:2" coordorigin="218,6443" coordsize="1995,2">
              <v:shape style="position:absolute;left:218;top:6443;width:1995;height:2" coordorigin="218,6443" coordsize="1995,0" path="m218,6443l2213,6443e" filled="false" stroked="true" strokeweight=".75pt" strokecolor="#000000">
                <v:path arrowok="t"/>
              </v:shape>
            </v:group>
            <v:group style="position:absolute;left:4313;top:3985;width:2;height:468" coordorigin="4313,3985" coordsize="2,468">
              <v:shape style="position:absolute;left:4313;top:3985;width:2;height:468" coordorigin="4313,3985" coordsize="0,468" path="m4313,3985l4313,4453e" filled="false" stroked="true" strokeweight=".75pt" strokecolor="#000000">
                <v:path arrowok="t"/>
              </v:shape>
            </v:group>
            <v:group style="position:absolute;left:5758;top:6443;width:5040;height:2" coordorigin="5758,6443" coordsize="5040,2">
              <v:shape style="position:absolute;left:5758;top:6443;width:5040;height:2" coordorigin="5758,6443" coordsize="5040,0" path="m5758,6443l10798,6443e" filled="false" stroked="true" strokeweight=".75pt" strokecolor="#000000">
                <v:path arrowok="t"/>
              </v:shape>
            </v:group>
            <v:group style="position:absolute;left:2843;top:6853;width:468;height:1620" coordorigin="2843,6853" coordsize="468,1620">
              <v:shape style="position:absolute;left:2843;top:6853;width:468;height:1620" coordorigin="2843,6853" coordsize="468,1620" path="m3311,6931l3304,6900,3288,6875,3263,6859,3233,6853,2921,6853,2890,6859,2865,6875,2849,6900,2843,6931,2843,8395,2849,8425,2865,8450,2890,8466,2921,8473,3233,8473,3263,8466,3288,8450,3304,8425,3311,8395,3311,6931xe" filled="false" stroked="true" strokeweight=".75pt" strokecolor="#000000">
                <v:path arrowok="t"/>
              </v:shape>
            </v:group>
            <v:group style="position:absolute;left:3053;top:6445;width:2;height:409" coordorigin="3053,6445" coordsize="2,409">
              <v:shape style="position:absolute;left:3053;top:6445;width:2;height:409" coordorigin="3053,6445" coordsize="0,409" path="m3053,6445l3053,6854e" filled="false" stroked="true" strokeweight=".75pt" strokecolor="#000000">
                <v:path arrowok="t"/>
              </v:shape>
            </v:group>
            <v:group style="position:absolute;left:3473;top:6853;width:468;height:1620" coordorigin="3473,6853" coordsize="468,1620">
              <v:shape style="position:absolute;left:3473;top:6853;width:468;height:1620" coordorigin="3473,6853" coordsize="468,1620" path="m3941,6931l3934,6900,3918,6875,3893,6859,3863,6853,3551,6853,3520,6859,3495,6875,3479,6900,3473,6931,3473,8395,3479,8425,3495,8450,3520,8466,3551,8473,3863,8473,3893,8466,3918,8450,3934,8425,3941,8395,3941,6931xe" filled="false" stroked="true" strokeweight=".75pt" strokecolor="#000000">
                <v:path arrowok="t"/>
              </v:shape>
            </v:group>
            <v:group style="position:absolute;left:3683;top:6445;width:2;height:409" coordorigin="3683,6445" coordsize="2,409">
              <v:shape style="position:absolute;left:3683;top:6445;width:2;height:409" coordorigin="3683,6445" coordsize="0,409" path="m3683,6445l3683,6854e" filled="false" stroked="true" strokeweight=".75pt" strokecolor="#000000">
                <v:path arrowok="t"/>
              </v:shape>
            </v:group>
            <v:group style="position:absolute;left:4313;top:6445;width:2;height:409" coordorigin="4313,6445" coordsize="2,409">
              <v:shape style="position:absolute;left:4313;top:6445;width:2;height:409" coordorigin="4313,6445" coordsize="0,409" path="m4313,6445l4313,6854e" filled="false" stroked="true" strokeweight=".75pt" strokecolor="#000000">
                <v:path arrowok="t"/>
              </v:shape>
            </v:group>
            <v:group style="position:absolute;left:4958;top:6445;width:2;height:409" coordorigin="4958,6445" coordsize="2,409">
              <v:shape style="position:absolute;left:4958;top:6445;width:2;height:409" coordorigin="4958,6445" coordsize="0,409" path="m4958,6445l4958,6854e" filled="false" stroked="true" strokeweight=".75pt" strokecolor="#000000">
                <v:path arrowok="t"/>
              </v:shape>
            </v:group>
            <v:group style="position:absolute;left:4208;top:6073;width:2;height:371" coordorigin="4208,6073" coordsize="2,371">
              <v:shape style="position:absolute;left:4208;top:6073;width:2;height:371" coordorigin="4208,6073" coordsize="0,371" path="m4208,6073l4208,6444e" filled="false" stroked="true" strokeweight=".75pt" strokecolor="#000000">
                <v:path arrowok="t"/>
              </v:shape>
            </v:group>
            <v:group style="position:absolute;left:4055;top:6853;width:468;height:1620" coordorigin="4055,6853" coordsize="468,1620">
              <v:shape style="position:absolute;left:4055;top:6853;width:468;height:1620" coordorigin="4055,6853" coordsize="468,1620" path="m4523,6931l4516,6900,4500,6875,4475,6859,4445,6853,4133,6853,4102,6859,4077,6875,4061,6900,4055,6931,4055,8395,4061,8425,4077,8450,4102,8466,4133,8473,4445,8473,4475,8466,4500,8450,4516,8425,4523,8395,4523,6931xe" filled="false" stroked="true" strokeweight=".75pt" strokecolor="#000000">
                <v:path arrowok="t"/>
              </v:shape>
            </v:group>
            <v:group style="position:absolute;left:4685;top:6853;width:468;height:1620" coordorigin="4685,6853" coordsize="468,1620">
              <v:shape style="position:absolute;left:4685;top:6853;width:468;height:1620" coordorigin="4685,6853" coordsize="468,1620" path="m5153,6931l5146,6900,5130,6875,5105,6859,5075,6853,4763,6853,4732,6859,4707,6875,4691,6900,4685,6931,4685,8395,4691,8425,4707,8450,4732,8466,4763,8473,5075,8473,5105,8466,5130,8450,5146,8425,5153,8395,5153,6931xe" filled="false" stroked="true" strokeweight=".75pt" strokecolor="#000000">
                <v:path arrowok="t"/>
              </v:shape>
            </v:group>
            <v:group style="position:absolute;left:3053;top:6443;width:1890;height:2" coordorigin="3053,6443" coordsize="1890,2">
              <v:shape style="position:absolute;left:3053;top:6443;width:1890;height:2" coordorigin="3053,6443" coordsize="1890,0" path="m3053,6443l4943,6443e" filled="false" stroked="true" strokeweight=".75pt" strokecolor="#000000">
                <v:path arrowok="t"/>
              </v:shape>
            </v:group>
            <v:group style="position:absolute;left:5363;top:3985;width:2;height:624" coordorigin="5363,3985" coordsize="2,624">
              <v:shape style="position:absolute;left:5363;top:3985;width:2;height:624" coordorigin="5363,3985" coordsize="0,624" path="m5363,3985l5363,4609e" filled="false" stroked="true" strokeweight=".75pt" strokecolor="#000000">
                <v:path arrowok="t"/>
              </v:shape>
            </v:group>
            <v:group style="position:absolute;left:5153;top:4453;width:468;height:1621" coordorigin="5153,4453" coordsize="468,1621">
              <v:shape style="position:absolute;left:5153;top:4453;width:468;height:1621" coordorigin="5153,4453" coordsize="468,1621" path="m5543,4453l5231,4453,5200,4459,5175,4475,5159,4500,5153,4531,5153,5996,5159,6026,5175,6051,5200,6067,5231,6074,5543,6074,5573,6067,5598,6051,5614,6026,5621,5996,5621,4531,5614,4500,5598,4475,5573,4459,5543,4453xe" filled="true" fillcolor="#ffffff" stroked="false">
                <v:path arrowok="t"/>
                <v:fill type="solid"/>
              </v:shape>
            </v:group>
            <v:group style="position:absolute;left:5153;top:4453;width:468;height:1621" coordorigin="5153,4453" coordsize="468,1621">
              <v:shape style="position:absolute;left:5153;top:4453;width:468;height:1621" coordorigin="5153,4453" coordsize="468,1621" path="m5621,4531l5614,4500,5598,4475,5573,4459,5543,4453,5231,4453,5200,4459,5175,4475,5159,4500,5153,4531,5153,5996,5159,6026,5175,6051,5200,6067,5231,6074,5543,6074,5573,6067,5598,6051,5614,6026,5621,5996,5621,4531xe" filled="false" stroked="true" strokeweight=".75pt" strokecolor="#000000">
                <v:path arrowok="t"/>
              </v:shape>
              <v:shape style="position:absolute;left:5089;top:132;width:84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股东大会</w:t>
                      </w:r>
                    </w:p>
                  </w:txbxContent>
                </v:textbox>
                <w10:wrap type="none"/>
              </v:shape>
              <v:shape style="position:absolute;left:2743;top:756;width:1055;height:212" type="#_x0000_t202" filled="false" stroked="false">
                <v:textbox inset="0,0,0,0">
                  <w:txbxContent>
                    <w:p>
                      <w:pPr>
                        <w:tabs>
                          <w:tab w:pos="422" w:val="left" w:leader="none"/>
                          <w:tab w:pos="84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监</w:t>
                        <w:tab/>
                        <w:t>事</w:t>
                        <w:tab/>
                        <w:t>会</w:t>
                      </w:r>
                    </w:p>
                  </w:txbxContent>
                </v:textbox>
                <w10:wrap type="none"/>
              </v:shape>
              <v:shape style="position:absolute;left:7787;top:1029;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审计委员会</w:t>
                      </w:r>
                    </w:p>
                  </w:txbxContent>
                </v:textbox>
                <w10:wrap type="none"/>
              </v:shape>
              <v:shape style="position:absolute;left:9798;top:102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审计部</w:t>
                      </w:r>
                    </w:p>
                  </w:txbxContent>
                </v:textbox>
                <w10:wrap type="none"/>
              </v:shape>
              <v:shape style="position:absolute;left:4983;top:1380;width:1054;height:212" type="#_x0000_t202" filled="false" stroked="false">
                <v:textbox inset="0,0,0,0">
                  <w:txbxContent>
                    <w:p>
                      <w:pPr>
                        <w:tabs>
                          <w:tab w:pos="422" w:val="left" w:leader="none"/>
                          <w:tab w:pos="842" w:val="left" w:leader="none"/>
                        </w:tabs>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w:t>
                        <w:tab/>
                        <w:t>事</w:t>
                        <w:tab/>
                        <w:t>会</w:t>
                      </w:r>
                    </w:p>
                  </w:txbxContent>
                </v:textbox>
                <w10:wrap type="none"/>
              </v:shape>
              <v:shape style="position:absolute;left:7787;top:1713;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战略委员会</w:t>
                      </w:r>
                    </w:p>
                  </w:txbxContent>
                </v:textbox>
                <w10:wrap type="none"/>
              </v:shape>
              <v:shape style="position:absolute;left:2976;top:1970;width:1263;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董事会办公室</w:t>
                      </w:r>
                    </w:p>
                  </w:txbxContent>
                </v:textbox>
                <w10:wrap type="none"/>
              </v:shape>
              <v:shape style="position:absolute;left:4983;top:2529;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总</w:t>
                      </w:r>
                    </w:p>
                  </w:txbxContent>
                </v:textbox>
                <w10:wrap type="none"/>
              </v:shape>
              <v:shape style="position:absolute;left:5826;top:2529;width:212;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裁</w:t>
                      </w:r>
                    </w:p>
                  </w:txbxContent>
                </v:textbox>
                <w10:wrap type="none"/>
              </v:shape>
              <v:shape style="position:absolute;left:7787;top:2469;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提名委员会</w:t>
                      </w:r>
                    </w:p>
                  </w:txbxContent>
                </v:textbox>
                <w10:wrap type="none"/>
              </v:shape>
              <v:shape style="position:absolute;left:7669;top:3166;width:14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薪酬与考核委员会</w:t>
                      </w:r>
                    </w:p>
                  </w:txbxContent>
                </v:textbox>
                <w10:wrap type="none"/>
              </v:shape>
              <v:shape style="position:absolute;left:2918;top:3376;width:105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总裁办公室</w:t>
                      </w:r>
                    </w:p>
                  </w:txbxContent>
                </v:textbox>
                <w10:wrap type="none"/>
              </v:shape>
              <v:shape style="position:absolute;left:1126;top:4752;width:212;height:1013"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运</w:t>
                      </w:r>
                    </w:p>
                    <w:p>
                      <w:pPr>
                        <w:spacing w:line="400" w:lineRule="atLeast" w:before="1"/>
                        <w:ind w:left="0" w:right="0" w:firstLine="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2189;top:4618;width:212;height:1169" type="#_x0000_t202" filled="false" stroked="false">
                <v:textbox inset="0,0,0,0">
                  <w:txbxContent>
                    <w:p>
                      <w:pPr>
                        <w:spacing w:line="194"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国</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贸</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3180;top:4615;width:212;height:1169" type="#_x0000_t202" filled="false" stroked="false">
                <v:textbox inset="0,0,0,0">
                  <w:txbxContent>
                    <w:p>
                      <w:pPr>
                        <w:spacing w:line="194"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国</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贸</w:t>
                      </w:r>
                      <w:r>
                        <w:rPr>
                          <w:rFonts w:ascii="宋体" w:hAnsi="宋体" w:cs="宋体" w:eastAsia="宋体" w:hint="default"/>
                          <w:w w:val="100"/>
                          <w:sz w:val="21"/>
                          <w:szCs w:val="21"/>
                        </w:rPr>
                        <w:t> </w:t>
                      </w:r>
                      <w:r>
                        <w:rPr>
                          <w:rFonts w:ascii="宋体" w:hAnsi="宋体" w:cs="宋体" w:eastAsia="宋体" w:hint="default"/>
                          <w:sz w:val="21"/>
                          <w:szCs w:val="21"/>
                        </w:rPr>
                        <w:t>易</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4126;top:4625;width:212;height:1169" type="#_x0000_t202" filled="false" stroked="false">
                <v:textbox inset="0,0,0,0">
                  <w:txbxContent>
                    <w:p>
                      <w:pPr>
                        <w:spacing w:line="194"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行</w:t>
                      </w:r>
                    </w:p>
                    <w:p>
                      <w:pPr>
                        <w:spacing w:line="208" w:lineRule="auto" w:before="14"/>
                        <w:ind w:left="0" w:right="0" w:firstLine="0"/>
                        <w:jc w:val="both"/>
                        <w:rPr>
                          <w:rFonts w:ascii="宋体" w:hAnsi="宋体" w:cs="宋体" w:eastAsia="宋体" w:hint="default"/>
                          <w:sz w:val="21"/>
                          <w:szCs w:val="21"/>
                        </w:rPr>
                      </w:pP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5280;top:4632;width:212;height:1172" type="#_x0000_t202" filled="false" stroked="false">
                <v:textbox inset="0,0,0,0">
                  <w:txbxContent>
                    <w:p>
                      <w:pPr>
                        <w:spacing w:line="194"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人</w:t>
                      </w:r>
                    </w:p>
                    <w:p>
                      <w:pPr>
                        <w:spacing w:line="240" w:lineRule="exact" w:before="36"/>
                        <w:ind w:left="0" w:right="0" w:firstLine="0"/>
                        <w:jc w:val="both"/>
                        <w:rPr>
                          <w:rFonts w:ascii="宋体" w:hAnsi="宋体" w:cs="宋体" w:eastAsia="宋体" w:hint="default"/>
                          <w:sz w:val="21"/>
                          <w:szCs w:val="21"/>
                        </w:rPr>
                      </w:pPr>
                      <w:r>
                        <w:rPr>
                          <w:rFonts w:ascii="宋体" w:hAnsi="宋体" w:cs="宋体" w:eastAsia="宋体" w:hint="default"/>
                          <w:sz w:val="21"/>
                          <w:szCs w:val="21"/>
                        </w:rPr>
                        <w:t>力</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6284;top:4759;width:212;height:10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财</w:t>
                      </w:r>
                    </w:p>
                    <w:p>
                      <w:pPr>
                        <w:spacing w:line="400" w:lineRule="atLeas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7438;top:4608;width:212;height:1313" type="#_x0000_t202" filled="false" stroked="false">
                <v:textbox inset="0,0,0,0">
                  <w:txbxContent>
                    <w:p>
                      <w:pPr>
                        <w:spacing w:line="220" w:lineRule="exact" w:before="5"/>
                        <w:ind w:left="0" w:right="0" w:firstLine="0"/>
                        <w:jc w:val="both"/>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制</w:t>
                      </w:r>
                    </w:p>
                    <w:p>
                      <w:pPr>
                        <w:spacing w:line="177"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造</w:t>
                      </w:r>
                    </w:p>
                    <w:p>
                      <w:pPr>
                        <w:spacing w:line="220" w:lineRule="exact" w:before="42"/>
                        <w:ind w:left="0" w:right="0" w:firstLine="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p>
                  </w:txbxContent>
                </v:textbox>
                <w10:wrap type="none"/>
              </v:shape>
              <v:shape style="position:absolute;left:8490;top:4644;width:212;height:1032" type="#_x0000_t202" filled="false" stroked="false">
                <v:textbox inset="0,0,0,0">
                  <w:txbxContent>
                    <w:p>
                      <w:pPr>
                        <w:spacing w:line="210"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各</w:t>
                      </w:r>
                    </w:p>
                    <w:p>
                      <w:pPr>
                        <w:spacing w:line="240" w:lineRule="auto" w:before="0"/>
                        <w:ind w:left="0" w:right="0" w:firstLine="0"/>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xbxContent>
                </v:textbox>
                <w10:wrap type="none"/>
              </v:shape>
              <v:shape style="position:absolute;left:9750;top:4750;width:212;height:101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证</w:t>
                      </w:r>
                    </w:p>
                    <w:p>
                      <w:pPr>
                        <w:spacing w:line="404" w:lineRule="exact" w:before="48"/>
                        <w:ind w:left="0" w:right="0" w:firstLine="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5778;top:6523;width:5443;height:228" type="#_x0000_t202" filled="false" stroked="false">
                <v:textbox inset="0,0,0,0">
                  <w:txbxContent>
                    <w:p>
                      <w:pPr>
                        <w:tabs>
                          <w:tab w:pos="854" w:val="left" w:leader="none"/>
                          <w:tab w:pos="1694" w:val="left" w:leader="none"/>
                          <w:tab w:pos="2510" w:val="left" w:leader="none"/>
                          <w:tab w:pos="3420" w:val="left" w:leader="none"/>
                          <w:tab w:pos="4183" w:val="left" w:leader="none"/>
                          <w:tab w:pos="5055" w:val="left" w:leader="none"/>
                        </w:tabs>
                        <w:spacing w:line="228" w:lineRule="exact" w:before="0"/>
                        <w:ind w:left="0" w:right="0" w:firstLine="0"/>
                        <w:jc w:val="left"/>
                        <w:rPr>
                          <w:rFonts w:ascii="Times New Roman" w:hAnsi="Times New Roman" w:cs="Times New Roman" w:eastAsia="Times New Roman" w:hint="default"/>
                          <w:sz w:val="21"/>
                          <w:szCs w:val="21"/>
                        </w:rPr>
                      </w:pPr>
                      <w:r>
                        <w:rPr>
                          <w:rFonts w:ascii="Times New Roman"/>
                          <w:sz w:val="21"/>
                        </w:rPr>
                        <w:t>72.41%</w:t>
                        <w:tab/>
                      </w:r>
                      <w:r>
                        <w:rPr>
                          <w:rFonts w:ascii="Times New Roman"/>
                          <w:position w:val="1"/>
                          <w:sz w:val="21"/>
                        </w:rPr>
                        <w:t>100%</w:t>
                        <w:tab/>
                      </w:r>
                      <w:r>
                        <w:rPr>
                          <w:rFonts w:ascii="Times New Roman"/>
                          <w:position w:val="2"/>
                          <w:sz w:val="21"/>
                        </w:rPr>
                        <w:t>100%</w:t>
                        <w:tab/>
                      </w:r>
                      <w:r>
                        <w:rPr>
                          <w:rFonts w:ascii="Times New Roman"/>
                          <w:position w:val="1"/>
                          <w:sz w:val="21"/>
                        </w:rPr>
                        <w:t>74.99%</w:t>
                        <w:tab/>
                      </w:r>
                      <w:r>
                        <w:rPr>
                          <w:rFonts w:ascii="Times New Roman"/>
                          <w:sz w:val="21"/>
                        </w:rPr>
                        <w:t>60%</w:t>
                        <w:tab/>
                      </w:r>
                      <w:r>
                        <w:rPr>
                          <w:rFonts w:ascii="Times New Roman"/>
                          <w:position w:val="1"/>
                          <w:sz w:val="21"/>
                        </w:rPr>
                        <w:t>100%</w:t>
                        <w:tab/>
                        <w:t>80%</w:t>
                      </w:r>
                      <w:r>
                        <w:rPr>
                          <w:rFonts w:ascii="Times New Roman"/>
                          <w:sz w:val="21"/>
                        </w:rPr>
                      </w:r>
                    </w:p>
                  </w:txbxContent>
                </v:textbox>
                <w10:wrap type="none"/>
              </v:shape>
              <v:shape style="position:absolute;left:134;top:7160;width:212;height:1013"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印</w:t>
                      </w:r>
                    </w:p>
                    <w:p>
                      <w:pPr>
                        <w:spacing w:line="404" w:lineRule="exact" w:before="45"/>
                        <w:ind w:left="0" w:right="0" w:firstLine="0"/>
                        <w:jc w:val="left"/>
                        <w:rPr>
                          <w:rFonts w:ascii="宋体" w:hAnsi="宋体" w:cs="宋体" w:eastAsia="宋体" w:hint="default"/>
                          <w:sz w:val="21"/>
                          <w:szCs w:val="21"/>
                        </w:rPr>
                      </w:pPr>
                      <w:r>
                        <w:rPr>
                          <w:rFonts w:ascii="宋体" w:hAnsi="宋体" w:cs="宋体" w:eastAsia="宋体" w:hint="default"/>
                          <w:sz w:val="21"/>
                          <w:szCs w:val="21"/>
                        </w:rPr>
                        <w:t>铁</w:t>
                      </w:r>
                      <w:r>
                        <w:rPr>
                          <w:rFonts w:ascii="宋体" w:hAnsi="宋体" w:cs="宋体" w:eastAsia="宋体" w:hint="default"/>
                          <w:w w:val="100"/>
                          <w:sz w:val="21"/>
                          <w:szCs w:val="21"/>
                        </w:rPr>
                        <w:t> </w:t>
                      </w:r>
                      <w:r>
                        <w:rPr>
                          <w:rFonts w:ascii="宋体" w:hAnsi="宋体" w:cs="宋体" w:eastAsia="宋体" w:hint="default"/>
                          <w:sz w:val="21"/>
                          <w:szCs w:val="21"/>
                        </w:rPr>
                        <w:t>厂</w:t>
                      </w:r>
                    </w:p>
                  </w:txbxContent>
                </v:textbox>
                <w10:wrap type="none"/>
              </v:shape>
              <v:shape style="position:absolute;left:852;top:7160;width:212;height:1013"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瓶</w:t>
                      </w:r>
                    </w:p>
                    <w:p>
                      <w:pPr>
                        <w:spacing w:line="404" w:lineRule="exact" w:before="45"/>
                        <w:ind w:left="0" w:right="0" w:firstLine="0"/>
                        <w:jc w:val="left"/>
                        <w:rPr>
                          <w:rFonts w:ascii="宋体" w:hAnsi="宋体" w:cs="宋体" w:eastAsia="宋体" w:hint="default"/>
                          <w:sz w:val="21"/>
                          <w:szCs w:val="21"/>
                        </w:rPr>
                      </w:pPr>
                      <w:r>
                        <w:rPr>
                          <w:rFonts w:ascii="宋体" w:hAnsi="宋体" w:cs="宋体" w:eastAsia="宋体" w:hint="default"/>
                          <w:sz w:val="21"/>
                          <w:szCs w:val="21"/>
                        </w:rPr>
                        <w:t>盖</w:t>
                      </w:r>
                      <w:r>
                        <w:rPr>
                          <w:rFonts w:ascii="宋体" w:hAnsi="宋体" w:cs="宋体" w:eastAsia="宋体" w:hint="default"/>
                          <w:w w:val="100"/>
                          <w:sz w:val="21"/>
                          <w:szCs w:val="21"/>
                        </w:rPr>
                        <w:t> </w:t>
                      </w:r>
                      <w:r>
                        <w:rPr>
                          <w:rFonts w:ascii="宋体" w:hAnsi="宋体" w:cs="宋体" w:eastAsia="宋体" w:hint="default"/>
                          <w:sz w:val="21"/>
                          <w:szCs w:val="21"/>
                        </w:rPr>
                        <w:t>厂</w:t>
                      </w:r>
                    </w:p>
                  </w:txbxContent>
                </v:textbox>
                <w10:wrap type="none"/>
              </v:shape>
              <v:shape style="position:absolute;left:1500;top:7174;width:212;height:1016"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铝</w:t>
                      </w:r>
                    </w:p>
                    <w:p>
                      <w:pPr>
                        <w:spacing w:line="404" w:lineRule="exact" w:before="48"/>
                        <w:ind w:left="0" w:right="0" w:firstLine="0"/>
                        <w:jc w:val="left"/>
                        <w:rPr>
                          <w:rFonts w:ascii="宋体" w:hAnsi="宋体" w:cs="宋体" w:eastAsia="宋体" w:hint="default"/>
                          <w:sz w:val="21"/>
                          <w:szCs w:val="21"/>
                        </w:rPr>
                      </w:pPr>
                      <w:r>
                        <w:rPr>
                          <w:rFonts w:ascii="宋体" w:hAnsi="宋体" w:cs="宋体" w:eastAsia="宋体" w:hint="default"/>
                          <w:sz w:val="21"/>
                          <w:szCs w:val="21"/>
                        </w:rPr>
                        <w:t>塑</w:t>
                      </w:r>
                      <w:r>
                        <w:rPr>
                          <w:rFonts w:ascii="宋体" w:hAnsi="宋体" w:cs="宋体" w:eastAsia="宋体" w:hint="default"/>
                          <w:w w:val="100"/>
                          <w:sz w:val="21"/>
                          <w:szCs w:val="21"/>
                        </w:rPr>
                        <w:t> </w:t>
                      </w:r>
                      <w:r>
                        <w:rPr>
                          <w:rFonts w:ascii="宋体" w:hAnsi="宋体" w:cs="宋体" w:eastAsia="宋体" w:hint="default"/>
                          <w:sz w:val="21"/>
                          <w:szCs w:val="21"/>
                        </w:rPr>
                        <w:t>厂</w:t>
                      </w:r>
                    </w:p>
                  </w:txbxContent>
                </v:textbox>
                <w10:wrap type="none"/>
              </v:shape>
              <v:shape style="position:absolute;left:2112;top:7033;width:212;height:1172" type="#_x0000_t202" filled="false" stroked="false">
                <v:textbox inset="0,0,0,0">
                  <w:txbxContent>
                    <w:p>
                      <w:pPr>
                        <w:spacing w:line="194"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质</w:t>
                      </w:r>
                    </w:p>
                    <w:p>
                      <w:pPr>
                        <w:spacing w:line="240" w:lineRule="exact" w:before="36"/>
                        <w:ind w:left="0" w:right="0" w:firstLine="0"/>
                        <w:jc w:val="both"/>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w w:val="100"/>
                          <w:sz w:val="21"/>
                          <w:szCs w:val="21"/>
                        </w:rPr>
                        <w:t> </w:t>
                      </w:r>
                      <w:r>
                        <w:rPr>
                          <w:rFonts w:ascii="宋体" w:hAnsi="宋体" w:cs="宋体" w:eastAsia="宋体" w:hint="default"/>
                          <w:sz w:val="21"/>
                          <w:szCs w:val="21"/>
                        </w:rPr>
                        <w:t>部</w:t>
                      </w:r>
                    </w:p>
                  </w:txbxContent>
                </v:textbox>
                <w10:wrap type="none"/>
              </v:shape>
              <v:shape style="position:absolute;left:2938;top:7049;width:212;height:1251" type="#_x0000_t202" filled="false" stroked="false">
                <v:textbox inset="0,0,0,0">
                  <w:txbxContent>
                    <w:p>
                      <w:pPr>
                        <w:spacing w:line="203"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项</w:t>
                      </w:r>
                    </w:p>
                    <w:p>
                      <w:pPr>
                        <w:spacing w:line="228" w:lineRule="auto" w:before="4"/>
                        <w:ind w:left="0" w:right="0" w:firstLine="0"/>
                        <w:jc w:val="both"/>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处</w:t>
                      </w:r>
                    </w:p>
                  </w:txbxContent>
                </v:textbox>
                <w10:wrap type="none"/>
              </v:shape>
              <v:shape style="position:absolute;left:3600;top:7049;width:795;height:1251" type="#_x0000_t202" filled="false" stroked="false">
                <v:textbox inset="0,0,0,0">
                  <w:txbxContent>
                    <w:p>
                      <w:pPr>
                        <w:tabs>
                          <w:tab w:pos="583" w:val="left" w:leader="none"/>
                        </w:tabs>
                        <w:spacing w:line="20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后</w:t>
                        <w:tab/>
                        <w:t>生</w:t>
                      </w:r>
                    </w:p>
                    <w:p>
                      <w:pPr>
                        <w:tabs>
                          <w:tab w:pos="583" w:val="left" w:leader="none"/>
                        </w:tabs>
                        <w:spacing w:line="259"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勤</w:t>
                        <w:tab/>
                        <w:t>活</w:t>
                      </w:r>
                    </w:p>
                    <w:p>
                      <w:pPr>
                        <w:tabs>
                          <w:tab w:pos="583" w:val="left" w:leader="none"/>
                        </w:tabs>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管</w:t>
                        <w:tab/>
                        <w:t>管</w:t>
                      </w:r>
                    </w:p>
                    <w:p>
                      <w:pPr>
                        <w:tabs>
                          <w:tab w:pos="583" w:val="left" w:leader="none"/>
                        </w:tabs>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理</w:t>
                        <w:tab/>
                        <w:t>理</w:t>
                      </w:r>
                    </w:p>
                    <w:p>
                      <w:pPr>
                        <w:tabs>
                          <w:tab w:pos="583" w:val="left" w:leader="none"/>
                        </w:tabs>
                        <w:spacing w:line="26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处</w:t>
                        <w:tab/>
                        <w:t>处</w:t>
                      </w:r>
                    </w:p>
                  </w:txbxContent>
                </v:textbox>
                <w10:wrap type="none"/>
              </v:shape>
              <v:shape style="position:absolute;left:4813;top:7016;width:212;height:1311" type="#_x0000_t202" filled="false" stroked="false">
                <v:textbox inset="0,0,0,0">
                  <w:txbxContent>
                    <w:p>
                      <w:pPr>
                        <w:spacing w:line="183" w:lineRule="exact" w:before="0"/>
                        <w:ind w:left="0" w:right="0" w:firstLine="0"/>
                        <w:jc w:val="both"/>
                        <w:rPr>
                          <w:rFonts w:ascii="宋体" w:hAnsi="宋体" w:cs="宋体" w:eastAsia="宋体" w:hint="default"/>
                          <w:sz w:val="21"/>
                          <w:szCs w:val="21"/>
                        </w:rPr>
                      </w:pPr>
                      <w:r>
                        <w:rPr>
                          <w:rFonts w:ascii="宋体" w:hAnsi="宋体" w:cs="宋体" w:eastAsia="宋体" w:hint="default"/>
                          <w:w w:val="100"/>
                          <w:sz w:val="21"/>
                          <w:szCs w:val="21"/>
                        </w:rPr>
                        <w:t>信</w:t>
                      </w:r>
                    </w:p>
                    <w:p>
                      <w:pPr>
                        <w:spacing w:line="192" w:lineRule="auto" w:before="21"/>
                        <w:ind w:left="0" w:right="0" w:firstLine="0"/>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心</w:t>
                      </w:r>
                    </w:p>
                  </w:txbxContent>
                </v:textbox>
                <w10:wrap type="none"/>
              </v:shape>
              <v:shape style="position:absolute;left:5598;top:7033;width:360;height:137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烟台</w:t>
                      </w:r>
                    </w:p>
                    <w:p>
                      <w:pPr>
                        <w:spacing w:line="304" w:lineRule="auto" w:before="64"/>
                        <w:ind w:left="0" w:right="0" w:firstLine="0"/>
                        <w:jc w:val="both"/>
                        <w:rPr>
                          <w:rFonts w:ascii="宋体" w:hAnsi="宋体" w:cs="宋体" w:eastAsia="宋体" w:hint="default"/>
                          <w:sz w:val="18"/>
                          <w:szCs w:val="18"/>
                        </w:rPr>
                      </w:pPr>
                      <w:r>
                        <w:rPr>
                          <w:rFonts w:ascii="宋体" w:hAnsi="宋体" w:cs="宋体" w:eastAsia="宋体" w:hint="default"/>
                          <w:sz w:val="18"/>
                          <w:szCs w:val="18"/>
                        </w:rPr>
                        <w:t>和俊 制盖 有限</w:t>
                      </w:r>
                    </w:p>
                    <w:p>
                      <w:pPr>
                        <w:spacing w:before="13"/>
                        <w:ind w:left="0" w:right="0" w:firstLine="0"/>
                        <w:jc w:val="both"/>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6380;top:6987;width:528;height:137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pacing w:val="84"/>
                          <w:sz w:val="18"/>
                          <w:szCs w:val="18"/>
                        </w:rPr>
                        <w:t>大</w:t>
                      </w:r>
                      <w:r>
                        <w:rPr>
                          <w:rFonts w:ascii="宋体" w:hAnsi="宋体" w:cs="宋体" w:eastAsia="宋体" w:hint="default"/>
                          <w:sz w:val="18"/>
                          <w:szCs w:val="18"/>
                        </w:rPr>
                        <w:t>冶</w:t>
                      </w:r>
                      <w:r>
                        <w:rPr>
                          <w:rFonts w:ascii="宋体" w:hAnsi="宋体" w:cs="宋体" w:eastAsia="宋体" w:hint="default"/>
                          <w:spacing w:val="-6"/>
                          <w:sz w:val="18"/>
                          <w:szCs w:val="18"/>
                        </w:rPr>
                        <w:t> </w:t>
                      </w:r>
                      <w:r>
                        <w:rPr>
                          <w:rFonts w:ascii="宋体" w:hAnsi="宋体" w:cs="宋体" w:eastAsia="宋体" w:hint="default"/>
                          <w:sz w:val="18"/>
                          <w:szCs w:val="18"/>
                        </w:rPr>
                      </w:r>
                    </w:p>
                    <w:p>
                      <w:pPr>
                        <w:spacing w:line="244" w:lineRule="auto" w:before="4"/>
                        <w:ind w:left="0" w:right="0" w:firstLine="0"/>
                        <w:jc w:val="both"/>
                        <w:rPr>
                          <w:rFonts w:ascii="宋体" w:hAnsi="宋体" w:cs="宋体" w:eastAsia="宋体" w:hint="default"/>
                          <w:sz w:val="18"/>
                          <w:szCs w:val="18"/>
                        </w:rPr>
                      </w:pPr>
                      <w:r>
                        <w:rPr>
                          <w:rFonts w:ascii="宋体" w:hAnsi="宋体" w:cs="宋体" w:eastAsia="宋体" w:hint="default"/>
                          <w:spacing w:val="42"/>
                          <w:sz w:val="18"/>
                          <w:szCs w:val="18"/>
                        </w:rPr>
                        <w:t>市劲</w:t>
                      </w:r>
                      <w:r>
                        <w:rPr>
                          <w:rFonts w:ascii="宋体" w:hAnsi="宋体" w:cs="宋体" w:eastAsia="宋体" w:hint="default"/>
                          <w:spacing w:val="-6"/>
                          <w:sz w:val="18"/>
                          <w:szCs w:val="18"/>
                        </w:rPr>
                        <w:t> </w:t>
                      </w:r>
                      <w:r>
                        <w:rPr>
                          <w:rFonts w:ascii="宋体" w:hAnsi="宋体" w:cs="宋体" w:eastAsia="宋体" w:hint="default"/>
                          <w:spacing w:val="42"/>
                          <w:sz w:val="18"/>
                          <w:szCs w:val="18"/>
                        </w:rPr>
                        <w:t>鹏制</w:t>
                      </w:r>
                      <w:r>
                        <w:rPr>
                          <w:rFonts w:ascii="宋体" w:hAnsi="宋体" w:cs="宋体" w:eastAsia="宋体" w:hint="default"/>
                          <w:spacing w:val="-6"/>
                          <w:sz w:val="18"/>
                          <w:szCs w:val="18"/>
                        </w:rPr>
                        <w:t> </w:t>
                      </w:r>
                      <w:r>
                        <w:rPr>
                          <w:rFonts w:ascii="宋体" w:hAnsi="宋体" w:cs="宋体" w:eastAsia="宋体" w:hint="default"/>
                          <w:spacing w:val="42"/>
                          <w:sz w:val="18"/>
                          <w:szCs w:val="18"/>
                        </w:rPr>
                        <w:t>盖有</w:t>
                      </w:r>
                      <w:r>
                        <w:rPr>
                          <w:rFonts w:ascii="宋体" w:hAnsi="宋体" w:cs="宋体" w:eastAsia="宋体" w:hint="default"/>
                          <w:spacing w:val="-6"/>
                          <w:sz w:val="18"/>
                          <w:szCs w:val="18"/>
                        </w:rPr>
                        <w:t> </w:t>
                      </w:r>
                      <w:r>
                        <w:rPr>
                          <w:rFonts w:ascii="宋体" w:hAnsi="宋体" w:cs="宋体" w:eastAsia="宋体" w:hint="default"/>
                          <w:spacing w:val="42"/>
                          <w:sz w:val="18"/>
                          <w:szCs w:val="18"/>
                        </w:rPr>
                        <w:t>限公</w:t>
                      </w:r>
                      <w:r>
                        <w:rPr>
                          <w:rFonts w:ascii="宋体" w:hAnsi="宋体" w:cs="宋体" w:eastAsia="宋体" w:hint="default"/>
                          <w:spacing w:val="-6"/>
                          <w:sz w:val="18"/>
                          <w:szCs w:val="18"/>
                        </w:rPr>
                        <w:t> </w:t>
                      </w:r>
                      <w:r>
                        <w:rPr>
                          <w:rFonts w:ascii="宋体" w:hAnsi="宋体" w:cs="宋体" w:eastAsia="宋体" w:hint="default"/>
                          <w:sz w:val="18"/>
                          <w:szCs w:val="18"/>
                        </w:rPr>
                        <w:t>司</w:t>
                      </w:r>
                    </w:p>
                  </w:txbxContent>
                </v:textbox>
                <w10:wrap type="none"/>
              </v:shape>
              <v:shape style="position:absolute;left:7278;top:7035;width:360;height:137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成都</w:t>
                      </w:r>
                    </w:p>
                    <w:p>
                      <w:pPr>
                        <w:spacing w:line="304" w:lineRule="auto" w:before="64"/>
                        <w:ind w:left="0" w:right="0" w:firstLine="0"/>
                        <w:jc w:val="both"/>
                        <w:rPr>
                          <w:rFonts w:ascii="宋体" w:hAnsi="宋体" w:cs="宋体" w:eastAsia="宋体" w:hint="default"/>
                          <w:sz w:val="18"/>
                          <w:szCs w:val="18"/>
                        </w:rPr>
                      </w:pPr>
                      <w:r>
                        <w:rPr>
                          <w:rFonts w:ascii="宋体" w:hAnsi="宋体" w:cs="宋体" w:eastAsia="宋体" w:hint="default"/>
                          <w:sz w:val="18"/>
                          <w:szCs w:val="18"/>
                        </w:rPr>
                        <w:t>海川 制盖 有限</w:t>
                      </w:r>
                    </w:p>
                    <w:p>
                      <w:pPr>
                        <w:spacing w:before="13"/>
                        <w:ind w:left="0" w:right="0" w:firstLine="0"/>
                        <w:jc w:val="both"/>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8133;top:6992;width:360;height:1500" type="#_x0000_t202" filled="false" stroked="false">
                <v:textbox inset="0,0,0,0">
                  <w:txbxContent>
                    <w:p>
                      <w:pPr>
                        <w:spacing w:line="173"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北京</w:t>
                      </w:r>
                    </w:p>
                    <w:p>
                      <w:pPr>
                        <w:spacing w:line="223" w:lineRule="auto" w:before="7"/>
                        <w:ind w:left="0" w:right="0" w:firstLine="0"/>
                        <w:jc w:val="both"/>
                        <w:rPr>
                          <w:rFonts w:ascii="宋体" w:hAnsi="宋体" w:cs="宋体" w:eastAsia="宋体" w:hint="default"/>
                          <w:sz w:val="18"/>
                          <w:szCs w:val="18"/>
                        </w:rPr>
                      </w:pPr>
                      <w:r>
                        <w:rPr>
                          <w:rFonts w:ascii="宋体" w:hAnsi="宋体" w:cs="宋体" w:eastAsia="宋体" w:hint="default"/>
                          <w:sz w:val="18"/>
                          <w:szCs w:val="18"/>
                        </w:rPr>
                        <w:t>鹏和 祥包 装制 品有 限公 司</w:t>
                      </w:r>
                    </w:p>
                  </w:txbxContent>
                </v:textbox>
                <w10:wrap type="none"/>
              </v:shape>
              <v:shape style="position:absolute;left:8973;top:7040;width:360;height:137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新疆</w:t>
                      </w:r>
                    </w:p>
                    <w:p>
                      <w:pPr>
                        <w:spacing w:line="304" w:lineRule="auto" w:before="64"/>
                        <w:ind w:left="0" w:right="0" w:firstLine="0"/>
                        <w:jc w:val="both"/>
                        <w:rPr>
                          <w:rFonts w:ascii="宋体" w:hAnsi="宋体" w:cs="宋体" w:eastAsia="宋体" w:hint="default"/>
                          <w:sz w:val="18"/>
                          <w:szCs w:val="18"/>
                        </w:rPr>
                      </w:pPr>
                      <w:r>
                        <w:rPr>
                          <w:rFonts w:ascii="宋体" w:hAnsi="宋体" w:cs="宋体" w:eastAsia="宋体" w:hint="default"/>
                          <w:sz w:val="18"/>
                          <w:szCs w:val="18"/>
                        </w:rPr>
                        <w:t>军鹏 制盖 有限</w:t>
                      </w:r>
                    </w:p>
                    <w:p>
                      <w:pPr>
                        <w:spacing w:before="13"/>
                        <w:ind w:left="0" w:right="0" w:firstLine="0"/>
                        <w:jc w:val="both"/>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9789;top:7045;width:360;height:1378"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亳州</w:t>
                      </w:r>
                    </w:p>
                    <w:p>
                      <w:pPr>
                        <w:spacing w:line="304" w:lineRule="auto" w:before="64"/>
                        <w:ind w:left="0" w:right="0" w:firstLine="0"/>
                        <w:jc w:val="both"/>
                        <w:rPr>
                          <w:rFonts w:ascii="宋体" w:hAnsi="宋体" w:cs="宋体" w:eastAsia="宋体" w:hint="default"/>
                          <w:sz w:val="18"/>
                          <w:szCs w:val="18"/>
                        </w:rPr>
                      </w:pPr>
                      <w:r>
                        <w:rPr>
                          <w:rFonts w:ascii="宋体" w:hAnsi="宋体" w:cs="宋体" w:eastAsia="宋体" w:hint="default"/>
                          <w:sz w:val="18"/>
                          <w:szCs w:val="18"/>
                        </w:rPr>
                        <w:t>丽鹏 制盖 有限</w:t>
                      </w:r>
                    </w:p>
                    <w:p>
                      <w:pPr>
                        <w:spacing w:before="13"/>
                        <w:ind w:left="0" w:right="0" w:firstLine="0"/>
                        <w:jc w:val="both"/>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10608;top:7014;width:360;height:1479"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四川</w:t>
                      </w:r>
                    </w:p>
                    <w:p>
                      <w:pPr>
                        <w:spacing w:line="264" w:lineRule="auto" w:before="23"/>
                        <w:ind w:left="0" w:right="0" w:firstLine="0"/>
                        <w:jc w:val="both"/>
                        <w:rPr>
                          <w:rFonts w:ascii="宋体" w:hAnsi="宋体" w:cs="宋体" w:eastAsia="宋体" w:hint="default"/>
                          <w:sz w:val="18"/>
                          <w:szCs w:val="18"/>
                        </w:rPr>
                      </w:pPr>
                      <w:r>
                        <w:rPr>
                          <w:rFonts w:ascii="宋体" w:hAnsi="宋体" w:cs="宋体" w:eastAsia="宋体" w:hint="default"/>
                          <w:sz w:val="18"/>
                          <w:szCs w:val="18"/>
                        </w:rPr>
                        <w:t>泸州 丽鹏 制盖 有限 公司</w:t>
                      </w:r>
                    </w:p>
                  </w:txbxContent>
                </v:textbox>
                <w10:wrap type="none"/>
              </v:shape>
            </v:group>
          </v:group>
        </w:pict>
      </w:r>
      <w:r>
        <w:rPr>
          <w:rFonts w:ascii="宋体" w:hAnsi="宋体" w:cs="宋体" w:eastAsia="宋体" w:hint="default"/>
          <w:position w:val="-172"/>
          <w:sz w:val="20"/>
          <w:szCs w:val="20"/>
        </w:rPr>
      </w:r>
    </w:p>
    <w:p>
      <w:pPr>
        <w:spacing w:line="240" w:lineRule="auto" w:before="3"/>
        <w:rPr>
          <w:rFonts w:ascii="宋体" w:hAnsi="宋体" w:cs="宋体" w:eastAsia="宋体" w:hint="default"/>
          <w:b/>
          <w:bCs/>
          <w:sz w:val="13"/>
          <w:szCs w:val="13"/>
        </w:rPr>
      </w:pPr>
    </w:p>
    <w:p>
      <w:pPr>
        <w:pStyle w:val="Heading2"/>
        <w:spacing w:line="240" w:lineRule="auto"/>
        <w:ind w:left="594" w:right="0"/>
        <w:jc w:val="left"/>
        <w:rPr>
          <w:b w:val="0"/>
          <w:bCs w:val="0"/>
        </w:rPr>
      </w:pPr>
      <w:r>
        <w:rPr/>
        <w:t>二、公司主要会计政策、会计估计和前期差错</w:t>
      </w:r>
      <w:r>
        <w:rPr>
          <w:b w:val="0"/>
          <w:bCs w:val="0"/>
        </w:rPr>
      </w:r>
    </w:p>
    <w:p>
      <w:pPr>
        <w:spacing w:line="240" w:lineRule="auto" w:before="3"/>
        <w:rPr>
          <w:rFonts w:ascii="宋体" w:hAnsi="宋体" w:cs="宋体" w:eastAsia="宋体" w:hint="default"/>
          <w:b/>
          <w:bCs/>
          <w:sz w:val="21"/>
          <w:szCs w:val="21"/>
        </w:rPr>
      </w:pPr>
    </w:p>
    <w:p>
      <w:pPr>
        <w:spacing w:line="357"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公司以持续经营为基础，根据实际发生的交易和事项，按照《企业会计准则》的规定进行确认和计</w:t>
      </w:r>
    </w:p>
    <w:p>
      <w:pPr>
        <w:spacing w:before="31"/>
        <w:ind w:left="138" w:right="0" w:firstLine="0"/>
        <w:jc w:val="left"/>
        <w:rPr>
          <w:rFonts w:ascii="宋体" w:hAnsi="宋体" w:cs="宋体" w:eastAsia="宋体" w:hint="default"/>
          <w:sz w:val="21"/>
          <w:szCs w:val="21"/>
        </w:rPr>
      </w:pPr>
      <w:r>
        <w:rPr>
          <w:rFonts w:ascii="宋体" w:hAnsi="宋体" w:cs="宋体" w:eastAsia="宋体" w:hint="default"/>
          <w:sz w:val="21"/>
          <w:szCs w:val="21"/>
        </w:rPr>
        <w:t>量，在此基础上编制财务报表。</w:t>
      </w: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公司编制的财务报表符合企业会计准则的要求，真实、完整地反映了公司的财务状况、经营成果和</w:t>
      </w:r>
    </w:p>
    <w:p>
      <w:pPr>
        <w:spacing w:before="32"/>
        <w:ind w:left="138" w:right="0" w:firstLine="0"/>
        <w:jc w:val="left"/>
        <w:rPr>
          <w:rFonts w:ascii="宋体" w:hAnsi="宋体" w:cs="宋体" w:eastAsia="宋体" w:hint="default"/>
          <w:sz w:val="21"/>
          <w:szCs w:val="21"/>
        </w:rPr>
      </w:pPr>
      <w:r>
        <w:rPr>
          <w:rFonts w:ascii="宋体" w:hAnsi="宋体" w:cs="宋体" w:eastAsia="宋体" w:hint="default"/>
          <w:sz w:val="21"/>
          <w:szCs w:val="21"/>
        </w:rPr>
        <w:t>现金流量等有关信息。</w:t>
      </w:r>
    </w:p>
    <w:p>
      <w:pPr>
        <w:spacing w:before="135"/>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（三）会计期间</w:t>
      </w:r>
      <w:r>
        <w:rPr>
          <w:rFonts w:ascii="宋体" w:hAnsi="宋体" w:cs="宋体" w:eastAsia="宋体" w:hint="default"/>
          <w:sz w:val="21"/>
          <w:szCs w:val="21"/>
        </w:rPr>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会计年度为公历</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558" w:right="6482" w:firstLine="2"/>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以人民币作为记账本位币。</w:t>
      </w:r>
    </w:p>
    <w:p>
      <w:pPr>
        <w:spacing w:line="355" w:lineRule="auto" w:before="30"/>
        <w:ind w:left="563" w:right="0" w:hanging="3"/>
        <w:jc w:val="left"/>
        <w:rPr>
          <w:rFonts w:ascii="宋体" w:hAnsi="宋体" w:cs="宋体" w:eastAsia="宋体" w:hint="default"/>
          <w:sz w:val="21"/>
          <w:szCs w:val="21"/>
        </w:rPr>
      </w:pPr>
      <w:r>
        <w:rPr>
          <w:rFonts w:ascii="宋体" w:hAnsi="宋体" w:cs="宋体" w:eastAsia="宋体" w:hint="default"/>
          <w:b/>
          <w:bCs/>
          <w:sz w:val="21"/>
          <w:szCs w:val="21"/>
        </w:rPr>
        <w:t>（五）同一控制下企业合并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、参与合并的企业在合并前后均受同一方或相同的多方最终控制且该控制并非暂时性的，为同一</w:t>
      </w:r>
    </w:p>
    <w:p>
      <w:pPr>
        <w:spacing w:line="357" w:lineRule="auto" w:before="34"/>
        <w:ind w:left="138" w:right="1292" w:firstLine="0"/>
        <w:jc w:val="left"/>
        <w:rPr>
          <w:rFonts w:ascii="宋体" w:hAnsi="宋体" w:cs="宋体" w:eastAsia="宋体" w:hint="default"/>
          <w:sz w:val="21"/>
          <w:szCs w:val="21"/>
        </w:rPr>
      </w:pPr>
      <w:r>
        <w:rPr>
          <w:rFonts w:ascii="宋体" w:hAnsi="宋体" w:cs="宋体" w:eastAsia="宋体" w:hint="default"/>
          <w:spacing w:val="-5"/>
          <w:sz w:val="21"/>
          <w:szCs w:val="21"/>
        </w:rPr>
        <w:t>控制下的企业合并。同一控制下的企业合并，在合并日取得对其他参与合并企业控制权的一方为合并方，</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参与合并的其他企业为被合并方；合并日，是指合并方实际取得对被合并方控制权的日期。合并方在企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业合并中取得的资产和负债，按照合并日在被合并方的账面价值计量。合并方取得的净资产账面价值与</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支付的合并对价账面价值（或发行股份面值总额）的差额，调整资本公积；资本公积不足冲减的，调整</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留存收益。</w:t>
      </w:r>
    </w:p>
    <w:p>
      <w:pPr>
        <w:spacing w:line="357" w:lineRule="auto" w:before="31"/>
        <w:ind w:left="138" w:right="0" w:firstLine="424"/>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、同一控制下的企业合并中，被合并方采用的会计政策与合并方不一致的，合并方在合并日按照</w:t>
      </w:r>
      <w:r>
        <w:rPr>
          <w:rFonts w:ascii="宋体" w:hAnsi="宋体" w:cs="宋体" w:eastAsia="宋体" w:hint="default"/>
          <w:w w:val="100"/>
          <w:sz w:val="21"/>
          <w:szCs w:val="21"/>
        </w:rPr>
        <w:t> </w:t>
      </w:r>
      <w:r>
        <w:rPr>
          <w:rFonts w:ascii="宋体" w:hAnsi="宋体" w:cs="宋体" w:eastAsia="宋体" w:hint="default"/>
          <w:spacing w:val="-3"/>
          <w:sz w:val="21"/>
          <w:szCs w:val="21"/>
        </w:rPr>
        <w:t>本公司会计政策对被合并方的财务报表相关项目进行调整，在此基础上按照企业会计准则规定确认。合</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并方为进行企业合并发生的各项直接相关费用，包括为进行企业合并而支付的审计费用、评估费用、法</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5"/>
          <w:sz w:val="21"/>
          <w:szCs w:val="21"/>
        </w:rPr>
        <w:t>律服务费用等，于发生时计入当期损益。为企业合并发行的债券或承担其他债务支付的手续费、佣金等，</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计入所发行债券及其他债务的初始计量金额。企业合并中发行权益性证券发生的手续费、佣金等费用，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抵减权益性证券溢价收入，溢价收入不足冲减的，冲减留存收益。</w:t>
      </w:r>
    </w:p>
    <w:p>
      <w:pPr>
        <w:spacing w:line="357" w:lineRule="auto" w:before="30"/>
        <w:ind w:left="138" w:right="1363"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、企业合并形成母子公司关系的，母公司编制合并日的合并资产负债表、合并利润表和合并现金</w:t>
      </w:r>
      <w:r>
        <w:rPr>
          <w:rFonts w:ascii="宋体" w:hAnsi="宋体" w:cs="宋体" w:eastAsia="宋体" w:hint="default"/>
          <w:w w:val="100"/>
          <w:sz w:val="21"/>
          <w:szCs w:val="21"/>
        </w:rPr>
        <w:t> </w:t>
      </w:r>
      <w:r>
        <w:rPr>
          <w:rFonts w:ascii="宋体" w:hAnsi="宋体" w:cs="宋体" w:eastAsia="宋体" w:hint="default"/>
          <w:spacing w:val="-4"/>
          <w:sz w:val="21"/>
          <w:szCs w:val="21"/>
        </w:rPr>
        <w:t>流量表。合并资产负债表中被合并方的各项资产、负债，按其账面价值计量。因被合并方采用的会计政</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策与合并方不一致，按照企业会计准则规定进行调整的，以调整后的账面价值计量。合并利润表包括参</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4"/>
          <w:sz w:val="21"/>
          <w:szCs w:val="21"/>
        </w:rPr>
        <w:t>与合并各方自合并当期期初至合并日所发生的收入、费用和利润。被合并方在合并前实现的净利润，在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合并利润表中单列项目反映。合并现金流量表包括参与合并各方自合并当期期初至合并日的现金流量。</w:t>
      </w:r>
    </w:p>
    <w:p>
      <w:pPr>
        <w:spacing w:line="355" w:lineRule="auto" w:before="30"/>
        <w:ind w:left="563" w:right="0" w:hanging="3"/>
        <w:jc w:val="left"/>
        <w:rPr>
          <w:rFonts w:ascii="宋体" w:hAnsi="宋体" w:cs="宋体" w:eastAsia="宋体" w:hint="default"/>
          <w:sz w:val="21"/>
          <w:szCs w:val="21"/>
        </w:rPr>
      </w:pPr>
      <w:r>
        <w:rPr>
          <w:rFonts w:ascii="宋体" w:hAnsi="宋体" w:cs="宋体" w:eastAsia="宋体" w:hint="default"/>
          <w:b/>
          <w:bCs/>
          <w:sz w:val="21"/>
          <w:szCs w:val="21"/>
        </w:rPr>
        <w:t>（六）非同一控制下企业合并</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、参与合并的各方在合并前后不受同一或相同的多方最终控制的合并交易，为非同一控制下的企</w:t>
      </w:r>
    </w:p>
    <w:p>
      <w:pPr>
        <w:spacing w:line="355" w:lineRule="auto" w:before="34"/>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业合并。非同一控制下的企业合并中，在购买日取得对其他参与合并企业控制权的一方为购买方，参与</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合并的其他企业为被购买方。购买日，是指购买方实际取得对被购买方控制权的日期。</w:t>
      </w:r>
    </w:p>
    <w:p>
      <w:pPr>
        <w:spacing w:before="32"/>
        <w:ind w:left="56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、购买方区别下列情况计量合并成本</w:t>
      </w:r>
    </w:p>
    <w:p>
      <w:pPr>
        <w:spacing w:line="355" w:lineRule="auto" w:before="133"/>
        <w:ind w:left="138" w:right="0" w:firstLine="42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）一次交换交易实现的企业合并，合并成本为购买方在购买日为取得对被购买方的控制权而付</w:t>
      </w:r>
      <w:r>
        <w:rPr>
          <w:rFonts w:ascii="宋体" w:hAnsi="宋体" w:cs="宋体" w:eastAsia="宋体" w:hint="default"/>
          <w:w w:val="100"/>
          <w:sz w:val="21"/>
          <w:szCs w:val="21"/>
        </w:rPr>
        <w:t> </w:t>
      </w:r>
      <w:r>
        <w:rPr>
          <w:rFonts w:ascii="宋体" w:hAnsi="宋体" w:cs="宋体" w:eastAsia="宋体" w:hint="default"/>
          <w:sz w:val="21"/>
          <w:szCs w:val="21"/>
        </w:rPr>
        <w:t>出的资产、发生或承担的负债以及发行的权益性证券的公允价值。</w:t>
      </w:r>
    </w:p>
    <w:p>
      <w:pPr>
        <w:spacing w:before="34"/>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）通过多次交换交易分步实现的企业合并，合并成本为每一单项交易成本之和。</w:t>
      </w:r>
    </w:p>
    <w:p>
      <w:pPr>
        <w:spacing w:before="133"/>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）购买方为进行企业合并发生的各项直接相关费用计入企业合并成本。</w:t>
      </w:r>
    </w:p>
    <w:p>
      <w:pPr>
        <w:spacing w:line="355" w:lineRule="auto" w:before="133"/>
        <w:ind w:left="138" w:right="0" w:firstLine="42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）在合并合同或协议中对可能影响合并成本的未来事项作出约定的，购买日如果估计未来事项</w:t>
      </w:r>
      <w:r>
        <w:rPr>
          <w:rFonts w:ascii="宋体" w:hAnsi="宋体" w:cs="宋体" w:eastAsia="宋体" w:hint="default"/>
          <w:w w:val="100"/>
          <w:sz w:val="21"/>
          <w:szCs w:val="21"/>
        </w:rPr>
        <w:t> </w:t>
      </w:r>
      <w:r>
        <w:rPr>
          <w:rFonts w:ascii="宋体" w:hAnsi="宋体" w:cs="宋体" w:eastAsia="宋体" w:hint="default"/>
          <w:sz w:val="21"/>
          <w:szCs w:val="21"/>
        </w:rPr>
        <w:t>很可能发生并且对合并成本的影响金额能够可靠计量的，购买方将其计入合并成本。</w:t>
      </w:r>
    </w:p>
    <w:p>
      <w:pPr>
        <w:spacing w:before="32"/>
        <w:ind w:left="563"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、购买方在购买日对作为企业合并对价付出的资产、发生或承担的负债按照公允价值计量，公允</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563" w:right="0" w:hanging="425"/>
        <w:jc w:val="left"/>
        <w:rPr>
          <w:rFonts w:ascii="宋体" w:hAnsi="宋体" w:cs="宋体" w:eastAsia="宋体" w:hint="default"/>
          <w:sz w:val="21"/>
          <w:szCs w:val="21"/>
        </w:rPr>
      </w:pPr>
      <w:r>
        <w:rPr>
          <w:rFonts w:ascii="宋体" w:hAnsi="宋体" w:cs="宋体" w:eastAsia="宋体" w:hint="default"/>
          <w:sz w:val="21"/>
          <w:szCs w:val="21"/>
        </w:rPr>
        <w:t>价值与其账面价值的差额，计入当期损益。</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、购买方在购买日对合并成本进行分配，按照企业会计准则的规定确认所取得的被购买方各项可</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辨认资产、负债及或有负债。</w:t>
      </w:r>
    </w:p>
    <w:p>
      <w:pPr>
        <w:spacing w:before="133"/>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）购买方对合并成本大于合并中取得的被购买方可辨认净资产公允价值份额的差额，确认为商</w:t>
      </w:r>
    </w:p>
    <w:p>
      <w:pPr>
        <w:spacing w:before="135"/>
        <w:ind w:left="138" w:right="0" w:firstLine="0"/>
        <w:jc w:val="left"/>
        <w:rPr>
          <w:rFonts w:ascii="宋体" w:hAnsi="宋体" w:cs="宋体" w:eastAsia="宋体" w:hint="default"/>
          <w:sz w:val="21"/>
          <w:szCs w:val="21"/>
        </w:rPr>
      </w:pPr>
      <w:r>
        <w:rPr>
          <w:rFonts w:ascii="宋体" w:hAnsi="宋体" w:cs="宋体" w:eastAsia="宋体" w:hint="default"/>
          <w:sz w:val="21"/>
          <w:szCs w:val="21"/>
        </w:rPr>
        <w:t>誉。</w:t>
      </w:r>
    </w:p>
    <w:p>
      <w:pPr>
        <w:spacing w:before="133"/>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）购买方对合并成本小于合并中取得的被购买方可辨认净资产公允价值份额的差额，按照下列</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规定处理：</w:t>
      </w:r>
    </w:p>
    <w:p>
      <w:pPr>
        <w:spacing w:line="357" w:lineRule="auto" w:before="133"/>
        <w:ind w:left="138" w:right="1358" w:firstLine="424"/>
        <w:jc w:val="right"/>
        <w:rPr>
          <w:rFonts w:ascii="宋体" w:hAnsi="宋体" w:cs="宋体" w:eastAsia="宋体" w:hint="default"/>
          <w:sz w:val="21"/>
          <w:szCs w:val="21"/>
        </w:rPr>
      </w:pPr>
      <w:r>
        <w:rPr>
          <w:rFonts w:ascii="宋体" w:hAnsi="宋体" w:cs="宋体" w:eastAsia="宋体" w:hint="default"/>
          <w:spacing w:val="-2"/>
          <w:sz w:val="21"/>
          <w:szCs w:val="21"/>
        </w:rPr>
        <w:t>对取得的被购买方的各项可辨认资产、负债及或有负债的公允价值以及合并成本的计量进行复核；</w:t>
      </w:r>
      <w:r>
        <w:rPr>
          <w:rFonts w:ascii="宋体" w:hAnsi="宋体" w:cs="宋体" w:eastAsia="宋体" w:hint="default"/>
          <w:w w:val="100"/>
          <w:sz w:val="21"/>
          <w:szCs w:val="21"/>
        </w:rPr>
        <w:t> </w:t>
      </w:r>
      <w:r>
        <w:rPr>
          <w:rFonts w:ascii="宋体" w:hAnsi="宋体" w:cs="宋体" w:eastAsia="宋体" w:hint="default"/>
          <w:spacing w:val="-2"/>
          <w:sz w:val="21"/>
          <w:szCs w:val="21"/>
        </w:rPr>
        <w:t>经复核后合并成本仍小于合并中取得的被购买方可辨认净资产公允价值份额的，其差额计入当期损益。</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5</w:t>
      </w:r>
      <w:r>
        <w:rPr>
          <w:rFonts w:ascii="宋体" w:hAnsi="宋体" w:cs="宋体" w:eastAsia="宋体" w:hint="default"/>
          <w:sz w:val="21"/>
          <w:szCs w:val="21"/>
        </w:rPr>
        <w:t>、企业合并中形成母子公司关系的，母公司编制购买日的合并资产负债表，因企业合并取得的被</w:t>
      </w:r>
      <w:r>
        <w:rPr>
          <w:rFonts w:ascii="宋体" w:hAnsi="宋体" w:cs="宋体" w:eastAsia="宋体" w:hint="default"/>
          <w:w w:val="100"/>
          <w:sz w:val="21"/>
          <w:szCs w:val="21"/>
        </w:rPr>
        <w:t> </w:t>
      </w:r>
      <w:r>
        <w:rPr>
          <w:rFonts w:ascii="宋体" w:hAnsi="宋体" w:cs="宋体" w:eastAsia="宋体" w:hint="default"/>
          <w:spacing w:val="-3"/>
          <w:sz w:val="21"/>
          <w:szCs w:val="21"/>
        </w:rPr>
        <w:t>购买方各项可辨认资产、负债及或有负债以公允价值列示。母公司的合并成本与取得的子公司可辨认净</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资产公允价值份额的差额，在按照企业会计准则规定处理的结果列示。</w:t>
      </w:r>
    </w:p>
    <w:p>
      <w:pPr>
        <w:spacing w:line="357"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（七）合并财务报表的编制方法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、公司对合并财务报表的合并范围以控制为基础予以确定。控制是指本公司能够决定被投资单位</w:t>
      </w:r>
    </w:p>
    <w:p>
      <w:pPr>
        <w:spacing w:line="355" w:lineRule="auto" w:before="30"/>
        <w:ind w:left="563" w:right="0" w:hanging="425"/>
        <w:jc w:val="left"/>
        <w:rPr>
          <w:rFonts w:ascii="宋体" w:hAnsi="宋体" w:cs="宋体" w:eastAsia="宋体" w:hint="default"/>
          <w:sz w:val="21"/>
          <w:szCs w:val="21"/>
        </w:rPr>
      </w:pPr>
      <w:r>
        <w:rPr>
          <w:rFonts w:ascii="宋体" w:hAnsi="宋体" w:cs="宋体" w:eastAsia="宋体" w:hint="default"/>
          <w:spacing w:val="-5"/>
          <w:sz w:val="21"/>
          <w:szCs w:val="21"/>
        </w:rPr>
        <w:t>的财务和经营政策，并能据以从其经营活动中获取利益的权力。被控制的被投资单位为本公司的子公司。</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2</w:t>
      </w:r>
      <w:r>
        <w:rPr>
          <w:rFonts w:ascii="宋体" w:hAnsi="宋体" w:cs="宋体" w:eastAsia="宋体" w:hint="default"/>
          <w:sz w:val="21"/>
          <w:szCs w:val="21"/>
        </w:rPr>
        <w:t>、合并财务报表系以本公司和列入合并范围内的子公司的个别财务报表为基础，经按照权益法调</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整了对子公司的长期股权投资、且抵销了内部交易的影响后编制而成。少数股东所占的权益和损益，以</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单独项目列示于合并财务报表内。</w:t>
      </w:r>
    </w:p>
    <w:p>
      <w:pPr>
        <w:spacing w:line="355" w:lineRule="auto" w:before="32"/>
        <w:ind w:left="138" w:right="1414" w:firstLine="424"/>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、对于因非同一控制企业合并形成的子公司，合并成本大于合并中取得的子公司可辨认净资产公</w:t>
      </w:r>
      <w:r>
        <w:rPr>
          <w:rFonts w:ascii="宋体" w:hAnsi="宋体" w:cs="宋体" w:eastAsia="宋体" w:hint="default"/>
          <w:w w:val="100"/>
          <w:sz w:val="21"/>
          <w:szCs w:val="21"/>
        </w:rPr>
        <w:t> </w:t>
      </w:r>
      <w:r>
        <w:rPr>
          <w:rFonts w:ascii="宋体" w:hAnsi="宋体" w:cs="宋体" w:eastAsia="宋体" w:hint="default"/>
          <w:sz w:val="21"/>
          <w:szCs w:val="21"/>
        </w:rPr>
        <w:t>允价值份额的差额，不调整投资成本，在合并财务报表中列作商誉。</w:t>
      </w:r>
    </w:p>
    <w:p>
      <w:pPr>
        <w:spacing w:line="357" w:lineRule="auto" w:before="32"/>
        <w:ind w:left="138" w:right="1306" w:firstLine="424"/>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、对于报告期内增加的子公司，若属于同一控制下企业合并的，调整合并资产负债表的期初数，</w:t>
      </w:r>
      <w:r>
        <w:rPr>
          <w:rFonts w:ascii="宋体" w:hAnsi="宋体" w:cs="宋体" w:eastAsia="宋体" w:hint="default"/>
          <w:w w:val="100"/>
          <w:sz w:val="21"/>
          <w:szCs w:val="21"/>
        </w:rPr>
        <w:t> </w:t>
      </w:r>
      <w:r>
        <w:rPr>
          <w:rFonts w:ascii="宋体" w:hAnsi="宋体" w:cs="宋体" w:eastAsia="宋体" w:hint="default"/>
          <w:spacing w:val="-3"/>
          <w:sz w:val="21"/>
          <w:szCs w:val="21"/>
        </w:rPr>
        <w:t>并将该子公司当期期初至报告期末的收入、费用、利润纳入合并利润表，将同期的现金流量纳入合并现</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金流量表；若属于非同一控制下的企业合并的，则不调整合并资产负债表的期初数，并将该子公司购买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日至报告期末的收入、费用、利润纳入合并利润表，将同期的现金流量纳入合并现金流量表。对于报告</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期内处置的子公司，不论属于同一控制抑或非同一控制企业合并，均不调整合并资产负债表的期初数，</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5"/>
          <w:sz w:val="21"/>
          <w:szCs w:val="21"/>
        </w:rPr>
        <w:t>并将该子公司期初至处置日收入、费用、利润纳入合并利润表，及同期的现金流量纳入合并现金流量表。</w:t>
      </w:r>
    </w:p>
    <w:p>
      <w:pPr>
        <w:spacing w:line="357" w:lineRule="auto" w:before="30"/>
        <w:ind w:left="138" w:right="1412" w:firstLine="420"/>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、如果子公司执行的会计政策与本公司不一致，编制合并财务报表时已按照本公司的会计政策对</w:t>
      </w:r>
      <w:r>
        <w:rPr>
          <w:rFonts w:ascii="宋体" w:hAnsi="宋体" w:cs="宋体" w:eastAsia="宋体" w:hint="default"/>
          <w:w w:val="100"/>
          <w:sz w:val="21"/>
          <w:szCs w:val="21"/>
        </w:rPr>
        <w:t> </w:t>
      </w:r>
      <w:r>
        <w:rPr>
          <w:rFonts w:ascii="宋体" w:hAnsi="宋体" w:cs="宋体" w:eastAsia="宋体" w:hint="default"/>
          <w:spacing w:val="-3"/>
          <w:sz w:val="21"/>
          <w:szCs w:val="21"/>
        </w:rPr>
        <w:t>子公司财务报表进行了相应的调整；对非同一控制下企业合并取得的子公司，已按照购买日该子公司可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辨认的资产、负债及或有负债的公允价值对子公司财务报表进行了相应的调整。</w:t>
      </w:r>
    </w:p>
    <w:p>
      <w:pPr>
        <w:spacing w:line="355" w:lineRule="auto" w:before="30"/>
        <w:ind w:left="138" w:right="1414" w:firstLine="420"/>
        <w:jc w:val="both"/>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、在编制合并财务报表时，本公司与子公司及子公司相互之间的所有交易、往来余额、损益均予</w:t>
      </w:r>
      <w:r>
        <w:rPr>
          <w:rFonts w:ascii="宋体" w:hAnsi="宋体" w:cs="宋体" w:eastAsia="宋体" w:hint="default"/>
          <w:w w:val="100"/>
          <w:sz w:val="21"/>
          <w:szCs w:val="21"/>
        </w:rPr>
        <w:t> </w:t>
      </w:r>
      <w:r>
        <w:rPr>
          <w:rFonts w:ascii="宋体" w:hAnsi="宋体" w:cs="宋体" w:eastAsia="宋体" w:hint="default"/>
          <w:sz w:val="21"/>
          <w:szCs w:val="21"/>
        </w:rPr>
        <w:t>以抵销。</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、少数股东权益包括子公司合并当日少数股东按股权比例拥有的权益金额以及自合并日起少数股</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东所占的权益变动额。子公司少数股东分担的当期亏损超过了少数股东在该子公司期初所有者权益中所</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享有份额而形成的余额，冲减少数股东权益。</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（八）现金等价物的确定标准</w:t>
      </w:r>
      <w:r>
        <w:rPr>
          <w:rFonts w:ascii="宋体" w:hAnsi="宋体" w:cs="宋体" w:eastAsia="宋体" w:hint="default"/>
          <w:b/>
          <w:bCs/>
          <w:w w:val="100"/>
          <w:sz w:val="21"/>
          <w:szCs w:val="21"/>
        </w:rPr>
        <w:t> </w:t>
      </w:r>
      <w:r>
        <w:rPr>
          <w:rFonts w:ascii="宋体" w:hAnsi="宋体" w:cs="宋体" w:eastAsia="宋体" w:hint="default"/>
          <w:spacing w:val="-3"/>
          <w:w w:val="100"/>
          <w:sz w:val="21"/>
          <w:szCs w:val="21"/>
        </w:rPr>
        <w:t>凡同时具备持有期限短（从购买日起三个月内到期）、流动性强、易于转换为已知金额现金、价值</w:t>
      </w:r>
    </w:p>
    <w:p>
      <w:pPr>
        <w:spacing w:before="34"/>
        <w:ind w:left="138" w:right="0" w:firstLine="0"/>
        <w:jc w:val="left"/>
        <w:rPr>
          <w:rFonts w:ascii="宋体" w:hAnsi="宋体" w:cs="宋体" w:eastAsia="宋体" w:hint="default"/>
          <w:sz w:val="21"/>
          <w:szCs w:val="21"/>
        </w:rPr>
      </w:pPr>
      <w:r>
        <w:rPr>
          <w:rFonts w:ascii="宋体" w:hAnsi="宋体" w:cs="宋体" w:eastAsia="宋体" w:hint="default"/>
          <w:sz w:val="21"/>
          <w:szCs w:val="21"/>
        </w:rPr>
        <w:t>变动风险很小等四个条件的投资确定为现金等价物。</w:t>
      </w:r>
    </w:p>
    <w:p>
      <w:pPr>
        <w:spacing w:line="355" w:lineRule="auto" w:before="133"/>
        <w:ind w:left="558" w:right="8060" w:firstLine="2"/>
        <w:jc w:val="left"/>
        <w:rPr>
          <w:rFonts w:ascii="宋体" w:hAnsi="宋体" w:cs="宋体" w:eastAsia="宋体" w:hint="default"/>
          <w:sz w:val="21"/>
          <w:szCs w:val="21"/>
        </w:rPr>
      </w:pPr>
      <w:r>
        <w:rPr>
          <w:rFonts w:ascii="宋体" w:hAnsi="宋体" w:cs="宋体" w:eastAsia="宋体" w:hint="default"/>
          <w:b/>
          <w:bCs/>
          <w:sz w:val="21"/>
          <w:szCs w:val="21"/>
        </w:rPr>
        <w:t>（九）外币业务核算方法</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、初始确认</w:t>
      </w:r>
    </w:p>
    <w:p>
      <w:pPr>
        <w:spacing w:line="357" w:lineRule="auto" w:before="32"/>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发生的外币交易，采用交易发生日的即期汇率折算人民币入账。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2</w:t>
      </w:r>
      <w:r>
        <w:rPr>
          <w:rFonts w:ascii="宋体" w:hAnsi="宋体" w:cs="宋体" w:eastAsia="宋体" w:hint="default"/>
          <w:sz w:val="21"/>
          <w:szCs w:val="21"/>
        </w:rPr>
        <w:t>、资产负债表日折算</w:t>
      </w:r>
    </w:p>
    <w:p>
      <w:pPr>
        <w:spacing w:line="355" w:lineRule="auto" w:before="31"/>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对于外币货币性项目，采用资产负债表日即期汇率折算，因资产负债表日即期汇率与初始确认时或</w:t>
      </w:r>
      <w:r>
        <w:rPr>
          <w:rFonts w:ascii="宋体" w:hAnsi="宋体" w:cs="宋体" w:eastAsia="宋体" w:hint="default"/>
          <w:w w:val="100"/>
          <w:sz w:val="21"/>
          <w:szCs w:val="21"/>
        </w:rPr>
        <w:t> </w:t>
      </w:r>
      <w:r>
        <w:rPr>
          <w:rFonts w:ascii="宋体" w:hAnsi="宋体" w:cs="宋体" w:eastAsia="宋体" w:hint="default"/>
          <w:spacing w:val="-3"/>
          <w:sz w:val="21"/>
          <w:szCs w:val="21"/>
        </w:rPr>
        <w:t>者前一资产负债表日即期汇率不同而产生的汇兑差额，计入当期损益；对于以历史成本计量的外币非货</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币性项目，仍采用交易发生日的即期汇率折算，不改变其记账本位币金额。</w:t>
      </w:r>
    </w:p>
    <w:p>
      <w:pPr>
        <w:spacing w:line="357" w:lineRule="auto" w:before="32"/>
        <w:ind w:left="558" w:right="2762" w:firstLine="2"/>
        <w:jc w:val="left"/>
        <w:rPr>
          <w:rFonts w:ascii="宋体" w:hAnsi="宋体" w:cs="宋体" w:eastAsia="宋体" w:hint="default"/>
          <w:sz w:val="21"/>
          <w:szCs w:val="21"/>
        </w:rPr>
      </w:pPr>
      <w:r>
        <w:rPr>
          <w:rFonts w:ascii="宋体" w:hAnsi="宋体" w:cs="宋体" w:eastAsia="宋体" w:hint="default"/>
          <w:b/>
          <w:bCs/>
          <w:sz w:val="21"/>
          <w:szCs w:val="21"/>
        </w:rPr>
        <w:t>（十）金融工具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、金融资产和金融负债的确认依据：公司已经成为金融工具合同的一方。</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、金融资产和金融负债分类</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）金融资产在初始确认时划分为四类</w:t>
      </w:r>
    </w:p>
    <w:p>
      <w:pPr>
        <w:spacing w:line="357" w:lineRule="auto" w:before="133"/>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①以公允价值计量且其变动计入当期损益的金融资产，包括交易性金融资产和指定为以公允价值计</w:t>
      </w:r>
      <w:r>
        <w:rPr>
          <w:rFonts w:ascii="宋体" w:hAnsi="宋体" w:cs="宋体" w:eastAsia="宋体" w:hint="default"/>
          <w:w w:val="100"/>
          <w:sz w:val="21"/>
          <w:szCs w:val="21"/>
        </w:rPr>
        <w:t> </w:t>
      </w:r>
      <w:r>
        <w:rPr>
          <w:rFonts w:ascii="宋体" w:hAnsi="宋体" w:cs="宋体" w:eastAsia="宋体" w:hint="default"/>
          <w:sz w:val="21"/>
          <w:szCs w:val="21"/>
        </w:rPr>
        <w:t>量且其变动计入当期损益的金融资产；</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②持有至到期投资；</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③应收款项；</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④可供出售金融资产。</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）金融负债在初始确认时划分为两类</w:t>
      </w:r>
    </w:p>
    <w:p>
      <w:pPr>
        <w:spacing w:line="355" w:lineRule="auto" w:before="135"/>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①以公允价值计量且其变动计入当期损益的金融负债，包括交易性金融负债和直接指定为以公允价</w:t>
      </w:r>
      <w:r>
        <w:rPr>
          <w:rFonts w:ascii="宋体" w:hAnsi="宋体" w:cs="宋体" w:eastAsia="宋体" w:hint="default"/>
          <w:w w:val="100"/>
          <w:sz w:val="21"/>
          <w:szCs w:val="21"/>
        </w:rPr>
        <w:t> </w:t>
      </w:r>
      <w:r>
        <w:rPr>
          <w:rFonts w:ascii="宋体" w:hAnsi="宋体" w:cs="宋体" w:eastAsia="宋体" w:hint="default"/>
          <w:sz w:val="21"/>
          <w:szCs w:val="21"/>
        </w:rPr>
        <w:t>值计量且其变动计入当期损益的金融负债；</w:t>
      </w:r>
    </w:p>
    <w:p>
      <w:pPr>
        <w:spacing w:line="357" w:lineRule="auto" w:before="32"/>
        <w:ind w:left="558" w:right="6482" w:firstLine="0"/>
        <w:jc w:val="left"/>
        <w:rPr>
          <w:rFonts w:ascii="宋体" w:hAnsi="宋体" w:cs="宋体" w:eastAsia="宋体" w:hint="default"/>
          <w:sz w:val="21"/>
          <w:szCs w:val="21"/>
        </w:rPr>
      </w:pPr>
      <w:r>
        <w:rPr>
          <w:rFonts w:ascii="宋体" w:hAnsi="宋体" w:cs="宋体" w:eastAsia="宋体" w:hint="default"/>
          <w:sz w:val="21"/>
          <w:szCs w:val="21"/>
        </w:rPr>
        <w:t>②其他金融负债。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、金融资产或金融负债的初始计量</w:t>
      </w:r>
    </w:p>
    <w:p>
      <w:pPr>
        <w:spacing w:line="357" w:lineRule="auto" w:before="30"/>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初始确认金融资产或金融负债时，按照公允价值计量；对于以公允价值计量且其变动计入当期损益</w:t>
      </w:r>
      <w:r>
        <w:rPr>
          <w:rFonts w:ascii="宋体" w:hAnsi="宋体" w:cs="宋体" w:eastAsia="宋体" w:hint="default"/>
          <w:w w:val="100"/>
          <w:sz w:val="21"/>
          <w:szCs w:val="21"/>
        </w:rPr>
        <w:t> </w:t>
      </w:r>
      <w:r>
        <w:rPr>
          <w:rFonts w:ascii="宋体" w:hAnsi="宋体" w:cs="宋体" w:eastAsia="宋体" w:hint="default"/>
          <w:spacing w:val="-3"/>
          <w:sz w:val="21"/>
          <w:szCs w:val="21"/>
        </w:rPr>
        <w:t>的金融资产和金融负债，相关交易费用直接计入当期损益；对于其他类别的金融资产或金融负债，相关</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交易费用计入初始确认金额。</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、金融资产后续计量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）持有至到期投资和应收款项，采用实际利率法，按摊余成本计量。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）在活跃市场中没有报价且其公允价值不能可靠计量的权益工具投资，以及与该权益工具挂钩</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并须通过交付该权益工具结算的衍生金融资产，按照成本计量。</w:t>
      </w:r>
    </w:p>
    <w:p>
      <w:pPr>
        <w:spacing w:line="355" w:lineRule="auto" w:before="133"/>
        <w:ind w:left="138" w:right="141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）除此之外的金融资产按照公允价值进行后续计量，且不扣除将来处置该金融资产时可能发生</w:t>
      </w:r>
      <w:r>
        <w:rPr>
          <w:rFonts w:ascii="宋体" w:hAnsi="宋体" w:cs="宋体" w:eastAsia="宋体" w:hint="default"/>
          <w:w w:val="100"/>
          <w:sz w:val="21"/>
          <w:szCs w:val="21"/>
        </w:rPr>
        <w:t> </w:t>
      </w:r>
      <w:r>
        <w:rPr>
          <w:rFonts w:ascii="宋体" w:hAnsi="宋体" w:cs="宋体" w:eastAsia="宋体" w:hint="default"/>
          <w:sz w:val="21"/>
          <w:szCs w:val="21"/>
        </w:rPr>
        <w:t>的交易费用。</w:t>
      </w:r>
    </w:p>
    <w:p>
      <w:pPr>
        <w:spacing w:line="357"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公司因持有意图或能力发生改变，使某项投资不再适合划分为持有至到期投资的，将其重分类为可</w:t>
      </w:r>
      <w:r>
        <w:rPr>
          <w:rFonts w:ascii="宋体" w:hAnsi="宋体" w:cs="宋体" w:eastAsia="宋体" w:hint="default"/>
          <w:w w:val="100"/>
          <w:sz w:val="21"/>
          <w:szCs w:val="21"/>
        </w:rPr>
        <w:t> </w:t>
      </w:r>
      <w:r>
        <w:rPr>
          <w:rFonts w:ascii="宋体" w:hAnsi="宋体" w:cs="宋体" w:eastAsia="宋体" w:hint="default"/>
          <w:spacing w:val="-3"/>
          <w:sz w:val="21"/>
          <w:szCs w:val="21"/>
        </w:rPr>
        <w:t>供出售金融资产，并以公允价值进行后续计量。重分类日，该投资的账面价值与公允价值之间的差额计</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入所有者权益，在该可供出售金融资产发生减值或终止确认时转出，计入当期损益。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存在下列情况之一的，表明公司没有明确意图将金融资产投资持有至到期：</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①持有该金融资产的期限不确定。</w:t>
      </w:r>
    </w:p>
    <w:p>
      <w:pPr>
        <w:spacing w:line="357" w:lineRule="auto" w:before="135"/>
        <w:ind w:left="138" w:right="0" w:firstLine="420"/>
        <w:jc w:val="left"/>
        <w:rPr>
          <w:rFonts w:ascii="宋体" w:hAnsi="宋体" w:cs="宋体" w:eastAsia="宋体" w:hint="default"/>
          <w:sz w:val="21"/>
          <w:szCs w:val="21"/>
        </w:rPr>
      </w:pPr>
      <w:r>
        <w:rPr>
          <w:rFonts w:ascii="宋体" w:hAnsi="宋体" w:cs="宋体" w:eastAsia="宋体" w:hint="default"/>
          <w:spacing w:val="-5"/>
          <w:sz w:val="21"/>
          <w:szCs w:val="21"/>
        </w:rPr>
        <w:t>②发生市场利率变化、流动性需要变化、替代投资机会及其投资收益率变化、融资来源和条件变化、</w:t>
      </w:r>
      <w:r>
        <w:rPr>
          <w:rFonts w:ascii="宋体" w:hAnsi="宋体" w:cs="宋体" w:eastAsia="宋体" w:hint="default"/>
          <w:w w:val="100"/>
          <w:sz w:val="21"/>
          <w:szCs w:val="21"/>
        </w:rPr>
        <w:t> </w:t>
      </w:r>
      <w:r>
        <w:rPr>
          <w:rFonts w:ascii="宋体" w:hAnsi="宋体" w:cs="宋体" w:eastAsia="宋体" w:hint="default"/>
          <w:sz w:val="21"/>
          <w:szCs w:val="21"/>
        </w:rPr>
        <w:t>外汇风险变化等情况时，将出售该金融资产。</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③该金融资产的发行方可以按照明显低于其摊余成本的金额清偿。</w:t>
      </w:r>
    </w:p>
    <w:p>
      <w:pPr>
        <w:spacing w:line="355" w:lineRule="auto" w:before="133"/>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④其他表明公司没有明确意图将该金融资产持有至到期的情况。</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5</w:t>
      </w:r>
      <w:r>
        <w:rPr>
          <w:rFonts w:ascii="宋体" w:hAnsi="宋体" w:cs="宋体" w:eastAsia="宋体" w:hint="default"/>
          <w:sz w:val="21"/>
          <w:szCs w:val="21"/>
        </w:rPr>
        <w:t>、金融负债的后续计量</w:t>
      </w:r>
    </w:p>
    <w:p>
      <w:pPr>
        <w:spacing w:line="355" w:lineRule="auto" w:before="34"/>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）以公允价值计量且其变动计入当期损益的金融负债．按照公允价值计量，且不扣除将来结清</w:t>
      </w:r>
      <w:r>
        <w:rPr>
          <w:rFonts w:ascii="宋体" w:hAnsi="宋体" w:cs="宋体" w:eastAsia="宋体" w:hint="default"/>
          <w:w w:val="100"/>
          <w:sz w:val="21"/>
          <w:szCs w:val="21"/>
        </w:rPr>
        <w:t> </w:t>
      </w:r>
      <w:r>
        <w:rPr>
          <w:rFonts w:ascii="宋体" w:hAnsi="宋体" w:cs="宋体" w:eastAsia="宋体" w:hint="default"/>
          <w:sz w:val="21"/>
          <w:szCs w:val="21"/>
        </w:rPr>
        <w:t>金融负债时可能发生的交易费用。</w:t>
      </w:r>
    </w:p>
    <w:p>
      <w:pPr>
        <w:spacing w:line="355" w:lineRule="auto" w:before="32"/>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）与在活跃市场中没有报价，公允价值不能可靠计量的权益工具挂钩并须通过交付该权益工具</w:t>
      </w:r>
      <w:r>
        <w:rPr>
          <w:rFonts w:ascii="宋体" w:hAnsi="宋体" w:cs="宋体" w:eastAsia="宋体" w:hint="default"/>
          <w:w w:val="100"/>
          <w:sz w:val="21"/>
          <w:szCs w:val="21"/>
        </w:rPr>
        <w:t> </w:t>
      </w:r>
      <w:r>
        <w:rPr>
          <w:rFonts w:ascii="宋体" w:hAnsi="宋体" w:cs="宋体" w:eastAsia="宋体" w:hint="default"/>
          <w:sz w:val="21"/>
          <w:szCs w:val="21"/>
        </w:rPr>
        <w:t>结算的衍生金融负债，按照成本计量。</w:t>
      </w:r>
    </w:p>
    <w:p>
      <w:pPr>
        <w:spacing w:line="357" w:lineRule="auto" w:before="32"/>
        <w:ind w:left="138" w:right="14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）不属于指定为以公允价值计量且其变动计入当期损益的金融负债的财务担保合同，或没有指</w:t>
      </w:r>
      <w:r>
        <w:rPr>
          <w:rFonts w:ascii="宋体" w:hAnsi="宋体" w:cs="宋体" w:eastAsia="宋体" w:hint="default"/>
          <w:w w:val="100"/>
          <w:sz w:val="21"/>
          <w:szCs w:val="21"/>
        </w:rPr>
        <w:t> </w:t>
      </w:r>
      <w:r>
        <w:rPr>
          <w:rFonts w:ascii="宋体" w:hAnsi="宋体" w:cs="宋体" w:eastAsia="宋体" w:hint="default"/>
          <w:spacing w:val="-3"/>
          <w:sz w:val="21"/>
          <w:szCs w:val="21"/>
        </w:rPr>
        <w:t>定为以公允价值计量且其变动计入当期损益并将以低于市场利率贷款的贷款承诺，按照履行相关现时义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务所需支出的最佳估计数与初始确认金额扣除按照实际利率法摊销的累计摊销额后的余额两项金额之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中的较高者进行后续计量。</w:t>
      </w:r>
    </w:p>
    <w:p>
      <w:pPr>
        <w:spacing w:line="357" w:lineRule="auto" w:before="30"/>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）除此之外的金融负债，采用实际利率法，按摊余成本计量。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6</w:t>
      </w:r>
      <w:r>
        <w:rPr>
          <w:rFonts w:ascii="宋体" w:hAnsi="宋体" w:cs="宋体" w:eastAsia="宋体" w:hint="default"/>
          <w:sz w:val="21"/>
          <w:szCs w:val="21"/>
        </w:rPr>
        <w:t>、金融资产转移确认依据</w:t>
      </w:r>
    </w:p>
    <w:p>
      <w:pPr>
        <w:spacing w:line="357" w:lineRule="auto" w:before="30"/>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公司已将金融资产所有权上几乎所有的风险和报酬转移给了转入方的，终止确认该金融资产；保留</w:t>
      </w:r>
      <w:r>
        <w:rPr>
          <w:rFonts w:ascii="宋体" w:hAnsi="宋体" w:cs="宋体" w:eastAsia="宋体" w:hint="default"/>
          <w:w w:val="100"/>
          <w:sz w:val="21"/>
          <w:szCs w:val="21"/>
        </w:rPr>
        <w:t> </w:t>
      </w:r>
      <w:r>
        <w:rPr>
          <w:rFonts w:ascii="宋体" w:hAnsi="宋体" w:cs="宋体" w:eastAsia="宋体" w:hint="default"/>
          <w:spacing w:val="-3"/>
          <w:sz w:val="21"/>
          <w:szCs w:val="21"/>
        </w:rPr>
        <w:t>了金融资产所有权上几乎所有的风险和报酬的，继续确认所转移的金融资产，并将收到的对价确认为一</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项金融负债。公司既没有转移也没有保留金融资产所有权上几乎所有的风险和报酬的，分别下列情况处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理：</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）放弃了对该金融资产控制的，终止确认该金融资产；</w:t>
      </w:r>
    </w:p>
    <w:p>
      <w:pPr>
        <w:spacing w:line="355" w:lineRule="auto" w:before="133"/>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）未放弃对该金融资产控制的，按照继续涉入所转移金融资产的程度确认有关金融资产，并相</w:t>
      </w:r>
      <w:r>
        <w:rPr>
          <w:rFonts w:ascii="宋体" w:hAnsi="宋体" w:cs="宋体" w:eastAsia="宋体" w:hint="default"/>
          <w:w w:val="100"/>
          <w:sz w:val="21"/>
          <w:szCs w:val="21"/>
        </w:rPr>
        <w:t> </w:t>
      </w:r>
      <w:r>
        <w:rPr>
          <w:rFonts w:ascii="宋体" w:hAnsi="宋体" w:cs="宋体" w:eastAsia="宋体" w:hint="default"/>
          <w:sz w:val="21"/>
          <w:szCs w:val="21"/>
        </w:rPr>
        <w:t>应确认有关负债。</w:t>
      </w:r>
    </w:p>
    <w:p>
      <w:pPr>
        <w:spacing w:line="355" w:lineRule="auto" w:before="32"/>
        <w:ind w:left="558" w:right="2762"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、金融资产转移计量方法</w:t>
      </w:r>
      <w:r>
        <w:rPr>
          <w:rFonts w:ascii="宋体" w:hAnsi="宋体" w:cs="宋体" w:eastAsia="宋体" w:hint="default"/>
          <w:w w:val="100"/>
          <w:sz w:val="21"/>
          <w:szCs w:val="21"/>
        </w:rPr>
        <w:t> </w:t>
      </w:r>
      <w:r>
        <w:rPr>
          <w:rFonts w:ascii="宋体" w:hAnsi="宋体" w:cs="宋体" w:eastAsia="宋体" w:hint="default"/>
          <w:spacing w:val="-2"/>
          <w:sz w:val="21"/>
          <w:szCs w:val="21"/>
        </w:rPr>
        <w:t>金融资产整体转移满足终止确认条件的，将下列两项金额的差额计入当期损益：</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）所转移金融资产的账面价值；</w:t>
      </w:r>
    </w:p>
    <w:p>
      <w:pPr>
        <w:spacing w:line="355" w:lineRule="auto" w:before="133"/>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）因转移而收到的对价，与原直接计入所有者权益的公允价值变动累计额（涉及转移的金融资</w:t>
      </w:r>
      <w:r>
        <w:rPr>
          <w:rFonts w:ascii="宋体" w:hAnsi="宋体" w:cs="宋体" w:eastAsia="宋体" w:hint="default"/>
          <w:w w:val="100"/>
          <w:sz w:val="21"/>
          <w:szCs w:val="21"/>
        </w:rPr>
        <w:t> </w:t>
      </w:r>
      <w:r>
        <w:rPr>
          <w:rFonts w:ascii="宋体" w:hAnsi="宋体" w:cs="宋体" w:eastAsia="宋体" w:hint="default"/>
          <w:sz w:val="21"/>
          <w:szCs w:val="21"/>
        </w:rPr>
        <w:t>产为可供出售金融资产的情形）之和。</w:t>
      </w:r>
    </w:p>
    <w:p>
      <w:pPr>
        <w:spacing w:line="357"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金融资产部分转移满足终止确认条件的，将所转移金融资产整体的账面价值，在终止确认部分和未</w:t>
      </w:r>
      <w:r>
        <w:rPr>
          <w:rFonts w:ascii="宋体" w:hAnsi="宋体" w:cs="宋体" w:eastAsia="宋体" w:hint="default"/>
          <w:w w:val="100"/>
          <w:sz w:val="21"/>
          <w:szCs w:val="21"/>
        </w:rPr>
        <w:t> </w:t>
      </w:r>
      <w:r>
        <w:rPr>
          <w:rFonts w:ascii="宋体" w:hAnsi="宋体" w:cs="宋体" w:eastAsia="宋体" w:hint="default"/>
          <w:spacing w:val="-5"/>
          <w:sz w:val="21"/>
          <w:szCs w:val="21"/>
        </w:rPr>
        <w:t>终止确认部分之间，按照各自的相对公允价值进行分摊，并将下列两项金额的差额计入当期损益：①</w:t>
      </w:r>
      <w:r>
        <w:rPr>
          <w:rFonts w:ascii="宋体" w:hAnsi="宋体" w:cs="宋体" w:eastAsia="宋体" w:hint="default"/>
          <w:spacing w:val="50"/>
          <w:sz w:val="21"/>
          <w:szCs w:val="21"/>
        </w:rPr>
        <w:t> </w:t>
      </w:r>
      <w:r>
        <w:rPr>
          <w:rFonts w:ascii="宋体" w:hAnsi="宋体" w:cs="宋体" w:eastAsia="宋体" w:hint="default"/>
          <w:sz w:val="21"/>
          <w:szCs w:val="21"/>
        </w:rPr>
        <w:t>终</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止确认部分的账面价值；②</w:t>
      </w:r>
      <w:r>
        <w:rPr>
          <w:rFonts w:ascii="宋体" w:hAnsi="宋体" w:cs="宋体" w:eastAsia="宋体" w:hint="default"/>
          <w:spacing w:val="58"/>
          <w:sz w:val="21"/>
          <w:szCs w:val="21"/>
        </w:rPr>
        <w:t> </w:t>
      </w:r>
      <w:r>
        <w:rPr>
          <w:rFonts w:ascii="宋体" w:hAnsi="宋体" w:cs="宋体" w:eastAsia="宋体" w:hint="default"/>
          <w:sz w:val="21"/>
          <w:szCs w:val="21"/>
        </w:rPr>
        <w:t>终止确认部分的对价，与原直接计入所有者权益的公允价值变动累计额中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对应终止确认部分的金额之和。</w:t>
      </w:r>
    </w:p>
    <w:p>
      <w:pPr>
        <w:spacing w:line="357"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、金融负债终止确认条件</w:t>
      </w:r>
      <w:r>
        <w:rPr>
          <w:rFonts w:ascii="宋体" w:hAnsi="宋体" w:cs="宋体" w:eastAsia="宋体" w:hint="default"/>
          <w:w w:val="100"/>
          <w:sz w:val="21"/>
          <w:szCs w:val="21"/>
        </w:rPr>
        <w:t> </w:t>
      </w:r>
      <w:r>
        <w:rPr>
          <w:rFonts w:ascii="宋体" w:hAnsi="宋体" w:cs="宋体" w:eastAsia="宋体" w:hint="default"/>
          <w:spacing w:val="-3"/>
          <w:sz w:val="21"/>
          <w:szCs w:val="21"/>
        </w:rPr>
        <w:t>金融负债的现时义务全部或部分已解除时才能终止确认该金融负债或其一部分。公司将用于偿付金</w:t>
      </w:r>
    </w:p>
    <w:p>
      <w:pPr>
        <w:spacing w:line="355" w:lineRule="auto" w:before="31"/>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融负债的资产转入某个机构或设立信托，偿付债务的现时义务仍存在的，不终止确认该金融负债，也不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能终止确认转出的资产。</w:t>
      </w:r>
    </w:p>
    <w:p>
      <w:pPr>
        <w:spacing w:line="355"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公司（债务人）与债权人之间签订协议，以承担新金融负债方式替换现存金融负债，且新金融负债</w:t>
      </w:r>
      <w:r>
        <w:rPr>
          <w:rFonts w:ascii="宋体" w:hAnsi="宋体" w:cs="宋体" w:eastAsia="宋体" w:hint="default"/>
          <w:w w:val="100"/>
          <w:sz w:val="21"/>
          <w:szCs w:val="21"/>
        </w:rPr>
        <w:t> </w:t>
      </w:r>
      <w:r>
        <w:rPr>
          <w:rFonts w:ascii="宋体" w:hAnsi="宋体" w:cs="宋体" w:eastAsia="宋体" w:hint="default"/>
          <w:sz w:val="21"/>
          <w:szCs w:val="21"/>
        </w:rPr>
        <w:t>与现存金融负债的合同条款实质上不同的，终止确认现存金融负债，并同时确认新金融负债。</w:t>
      </w:r>
    </w:p>
    <w:p>
      <w:pPr>
        <w:spacing w:line="355" w:lineRule="auto" w:before="34"/>
        <w:ind w:left="138" w:right="1421" w:firstLine="420"/>
        <w:jc w:val="both"/>
        <w:rPr>
          <w:rFonts w:ascii="宋体" w:hAnsi="宋体" w:cs="宋体" w:eastAsia="宋体" w:hint="default"/>
          <w:sz w:val="21"/>
          <w:szCs w:val="21"/>
        </w:rPr>
      </w:pPr>
      <w:r>
        <w:rPr>
          <w:rFonts w:ascii="宋体" w:hAnsi="宋体" w:cs="宋体" w:eastAsia="宋体" w:hint="default"/>
          <w:spacing w:val="2"/>
          <w:sz w:val="21"/>
          <w:szCs w:val="21"/>
        </w:rPr>
        <w:t>公司对现存金融负债全部或部分的合同条款作出实质性修改的，终止确认现存金融负债或其一部</w:t>
      </w:r>
      <w:r>
        <w:rPr>
          <w:rFonts w:ascii="宋体" w:hAnsi="宋体" w:cs="宋体" w:eastAsia="宋体" w:hint="default"/>
          <w:w w:val="100"/>
          <w:sz w:val="21"/>
          <w:szCs w:val="21"/>
        </w:rPr>
        <w:t> </w:t>
      </w:r>
      <w:r>
        <w:rPr>
          <w:rFonts w:ascii="宋体" w:hAnsi="宋体" w:cs="宋体" w:eastAsia="宋体" w:hint="default"/>
          <w:sz w:val="21"/>
          <w:szCs w:val="21"/>
        </w:rPr>
        <w:t>分，同时将修改条款后的金融负债确认为一项新金融负债。</w:t>
      </w:r>
    </w:p>
    <w:p>
      <w:pPr>
        <w:spacing w:line="355"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金融负债全部或部分终止确认的，公司将终止确认部分的账面价值与支付的对价（包括转出的非现</w:t>
      </w:r>
      <w:r>
        <w:rPr>
          <w:rFonts w:ascii="宋体" w:hAnsi="宋体" w:cs="宋体" w:eastAsia="宋体" w:hint="default"/>
          <w:w w:val="100"/>
          <w:sz w:val="21"/>
          <w:szCs w:val="21"/>
        </w:rPr>
        <w:t> </w:t>
      </w:r>
      <w:r>
        <w:rPr>
          <w:rFonts w:ascii="宋体" w:hAnsi="宋体" w:cs="宋体" w:eastAsia="宋体" w:hint="default"/>
          <w:sz w:val="21"/>
          <w:szCs w:val="21"/>
        </w:rPr>
        <w:t>金资产或承担的新金融负债）之间的差额，计入当期损益。</w:t>
      </w:r>
    </w:p>
    <w:p>
      <w:pPr>
        <w:spacing w:line="357"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公司回购金融负债一部分的，在回购日按照继续确认部分和终止确认部分的相对公允价值，将该金</w:t>
      </w:r>
      <w:r>
        <w:rPr>
          <w:rFonts w:ascii="宋体" w:hAnsi="宋体" w:cs="宋体" w:eastAsia="宋体" w:hint="default"/>
          <w:w w:val="100"/>
          <w:sz w:val="21"/>
          <w:szCs w:val="21"/>
        </w:rPr>
        <w:t> </w:t>
      </w:r>
      <w:r>
        <w:rPr>
          <w:rFonts w:ascii="宋体" w:hAnsi="宋体" w:cs="宋体" w:eastAsia="宋体" w:hint="default"/>
          <w:spacing w:val="-3"/>
          <w:sz w:val="21"/>
          <w:szCs w:val="21"/>
        </w:rPr>
        <w:t>融负债整体的账面价值进行分配。分配给终止确认部分的账面价值与支付的对价（包括转出的非现金资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产或承担的新金融负债）之间的差额，计入当期损益。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、金融资产和金融负债的公允价值确认方法</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）存在活跃市场的金融资产或金融负债，以活跃市场中的报价确定其公允价值。</w:t>
      </w:r>
    </w:p>
    <w:p>
      <w:pPr>
        <w:spacing w:line="355" w:lineRule="auto" w:before="135"/>
        <w:ind w:left="138" w:right="141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）金融工具不存在活跃市场的，公司采用估值技术（包括参考熟悉情况并自愿交易的各方最近</w:t>
      </w:r>
      <w:r>
        <w:rPr>
          <w:rFonts w:ascii="宋体" w:hAnsi="宋体" w:cs="宋体" w:eastAsia="宋体" w:hint="default"/>
          <w:w w:val="100"/>
          <w:sz w:val="21"/>
          <w:szCs w:val="21"/>
        </w:rPr>
        <w:t> </w:t>
      </w:r>
      <w:r>
        <w:rPr>
          <w:rFonts w:ascii="宋体" w:hAnsi="宋体" w:cs="宋体" w:eastAsia="宋体" w:hint="default"/>
          <w:spacing w:val="-3"/>
          <w:sz w:val="21"/>
          <w:szCs w:val="21"/>
        </w:rPr>
        <w:t>进行的市场交易中使用的价格、参照实质上相同的其他金融工具的当前公允价值、现金流量折现法和期</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权定价模型等）确定其公允价值。</w:t>
      </w:r>
    </w:p>
    <w:p>
      <w:pPr>
        <w:spacing w:line="357" w:lineRule="auto" w:before="33"/>
        <w:ind w:left="558"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）初始取得或源生的金融资产或承担的金融负债，以市场交易价格作为确定其公允价值的基础。</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10</w:t>
      </w:r>
      <w:r>
        <w:rPr>
          <w:rFonts w:ascii="宋体" w:hAnsi="宋体" w:cs="宋体" w:eastAsia="宋体" w:hint="default"/>
          <w:sz w:val="21"/>
          <w:szCs w:val="21"/>
        </w:rPr>
        <w:t>、金融资产减值</w:t>
      </w:r>
      <w:r>
        <w:rPr>
          <w:rFonts w:ascii="宋体" w:hAnsi="宋体" w:cs="宋体" w:eastAsia="宋体" w:hint="default"/>
          <w:w w:val="100"/>
          <w:sz w:val="21"/>
          <w:szCs w:val="21"/>
        </w:rPr>
        <w:t> </w:t>
      </w:r>
      <w:r>
        <w:rPr>
          <w:rFonts w:ascii="宋体" w:hAnsi="宋体" w:cs="宋体" w:eastAsia="宋体" w:hint="default"/>
          <w:spacing w:val="2"/>
          <w:sz w:val="21"/>
          <w:szCs w:val="21"/>
        </w:rPr>
        <w:t>公司在资产负债表日对以公允价值计量且其变动计入当期损益以外的金融资产的账面价值进行检</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查，有客观证据表明该金融资产发生减值的，确认减值损失，计提减值准备。</w:t>
      </w:r>
    </w:p>
    <w:p>
      <w:pPr>
        <w:spacing w:line="355" w:lineRule="auto" w:before="133"/>
        <w:ind w:left="138" w:right="1412" w:firstLine="472"/>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）对单项金额重大的金融资产单独进行减值测试；对单项金额不重大的金融资产，包括在具有</w:t>
      </w:r>
      <w:r>
        <w:rPr>
          <w:rFonts w:ascii="宋体" w:hAnsi="宋体" w:cs="宋体" w:eastAsia="宋体" w:hint="default"/>
          <w:w w:val="100"/>
          <w:sz w:val="21"/>
          <w:szCs w:val="21"/>
        </w:rPr>
        <w:t> </w:t>
      </w:r>
      <w:r>
        <w:rPr>
          <w:rFonts w:ascii="宋体" w:hAnsi="宋体" w:cs="宋体" w:eastAsia="宋体" w:hint="default"/>
          <w:spacing w:val="-3"/>
          <w:sz w:val="21"/>
          <w:szCs w:val="21"/>
        </w:rPr>
        <w:t>类似信用风险特征的金融资产组合中进行减值测试；单独测试未发生减值的金融资产（包括单项金额重</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w w:val="100"/>
          <w:sz w:val="21"/>
          <w:szCs w:val="21"/>
        </w:rPr>
        <w:t>大和不重大的金融资产），包括在具有类似信用风险特征的金融资产组合中进行减值测试。</w:t>
      </w:r>
    </w:p>
    <w:p>
      <w:pPr>
        <w:spacing w:after="0" w:line="355" w:lineRule="auto"/>
        <w:jc w:val="both"/>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98" w:right="1306"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）按摊余成本计量的金融资产，期末有客观证据表明其发生了减值的，根据其账面价值与预计</w:t>
      </w:r>
      <w:r>
        <w:rPr>
          <w:rFonts w:ascii="宋体" w:hAnsi="宋体" w:cs="宋体" w:eastAsia="宋体" w:hint="default"/>
          <w:w w:val="100"/>
          <w:sz w:val="21"/>
          <w:szCs w:val="21"/>
        </w:rPr>
        <w:t> </w:t>
      </w:r>
      <w:r>
        <w:rPr>
          <w:rFonts w:ascii="宋体" w:hAnsi="宋体" w:cs="宋体" w:eastAsia="宋体" w:hint="default"/>
          <w:spacing w:val="-3"/>
          <w:sz w:val="21"/>
          <w:szCs w:val="21"/>
        </w:rPr>
        <w:t>未来现金流量现值之间的差额确认减值损失。在活跃市场中没有报价且其公允价值不能可靠计量的权益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工具投资，或与该权益工具挂钩并须通过交付该权益工具结算的衍生金融资产发生减值时，将该权益工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3"/>
          <w:sz w:val="21"/>
          <w:szCs w:val="21"/>
        </w:rPr>
        <w:t>具投资或衍生金融资产的账面价值，与按照类似金融资产当时市场收益率对未来现金流量折现确定的现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值之间的差额，确认为减值损失。可供出售金融资产的公允价值发生较大幅度下降且预期下降趋势属于</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5"/>
          <w:sz w:val="21"/>
          <w:szCs w:val="21"/>
        </w:rPr>
        <w:t>非暂时性时，确认其减值损失，并将原直接计入所有者权益的公允价值累计损失一并转出计入减值损失。</w:t>
      </w:r>
    </w:p>
    <w:p>
      <w:pPr>
        <w:spacing w:line="355" w:lineRule="auto" w:before="30"/>
        <w:ind w:left="618" w:right="4262" w:firstLine="2"/>
        <w:jc w:val="left"/>
        <w:rPr>
          <w:rFonts w:ascii="宋体" w:hAnsi="宋体" w:cs="宋体" w:eastAsia="宋体" w:hint="default"/>
          <w:sz w:val="21"/>
          <w:szCs w:val="21"/>
        </w:rPr>
      </w:pPr>
      <w:r>
        <w:rPr>
          <w:rFonts w:ascii="宋体" w:hAnsi="宋体" w:cs="宋体" w:eastAsia="宋体" w:hint="default"/>
          <w:b/>
          <w:bCs/>
          <w:sz w:val="21"/>
          <w:szCs w:val="21"/>
        </w:rPr>
        <w:t>（十一）应收款项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、单项金额重大并单项计提坏账准备的应收款项</w:t>
      </w:r>
    </w:p>
    <w:p>
      <w:pPr>
        <w:spacing w:line="357" w:lineRule="auto" w:before="34"/>
        <w:ind w:left="198" w:right="1409" w:firstLine="420"/>
        <w:jc w:val="both"/>
        <w:rPr>
          <w:rFonts w:ascii="宋体" w:hAnsi="宋体" w:cs="宋体" w:eastAsia="宋体" w:hint="default"/>
          <w:sz w:val="21"/>
          <w:szCs w:val="21"/>
        </w:rPr>
      </w:pPr>
      <w:r>
        <w:rPr>
          <w:rFonts w:ascii="宋体" w:hAnsi="宋体" w:cs="宋体" w:eastAsia="宋体" w:hint="default"/>
          <w:sz w:val="21"/>
          <w:szCs w:val="21"/>
        </w:rPr>
        <w:t>本公司单笔金额占应收款项余额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以上且单笔金额在</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6"/>
          <w:sz w:val="21"/>
          <w:szCs w:val="21"/>
        </w:rPr>
        <w:t> </w:t>
      </w:r>
      <w:r>
        <w:rPr>
          <w:rFonts w:ascii="宋体" w:hAnsi="宋体" w:cs="宋体" w:eastAsia="宋体" w:hint="default"/>
          <w:sz w:val="21"/>
          <w:szCs w:val="21"/>
        </w:rPr>
        <w:t>万元以上的应收款项，确定为单项金额</w:t>
      </w:r>
      <w:r>
        <w:rPr>
          <w:rFonts w:ascii="宋体" w:hAnsi="宋体" w:cs="宋体" w:eastAsia="宋体" w:hint="default"/>
          <w:w w:val="100"/>
          <w:sz w:val="21"/>
          <w:szCs w:val="21"/>
        </w:rPr>
        <w:t> </w:t>
      </w:r>
      <w:r>
        <w:rPr>
          <w:rFonts w:ascii="宋体" w:hAnsi="宋体" w:cs="宋体" w:eastAsia="宋体" w:hint="default"/>
          <w:sz w:val="21"/>
          <w:szCs w:val="21"/>
        </w:rPr>
        <w:t>重大的应收款项。</w:t>
      </w:r>
    </w:p>
    <w:p>
      <w:pPr>
        <w:spacing w:line="357" w:lineRule="auto" w:before="30"/>
        <w:ind w:left="19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在资产负债表日，本公司对单项金额重大的应收款项单独进行减值测试，经测试发生了减值的，按</w:t>
      </w:r>
      <w:r>
        <w:rPr>
          <w:rFonts w:ascii="宋体" w:hAnsi="宋体" w:cs="宋体" w:eastAsia="宋体" w:hint="default"/>
          <w:w w:val="100"/>
          <w:sz w:val="21"/>
          <w:szCs w:val="21"/>
        </w:rPr>
        <w:t> </w:t>
      </w:r>
      <w:r>
        <w:rPr>
          <w:rFonts w:ascii="宋体" w:hAnsi="宋体" w:cs="宋体" w:eastAsia="宋体" w:hint="default"/>
          <w:spacing w:val="-3"/>
          <w:sz w:val="21"/>
          <w:szCs w:val="21"/>
        </w:rPr>
        <w:t>其未来现金流量现值低于其账面价值的差额，确定减值损失，计提坏账准备；对单项测试未减值的应收</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款项，汇同对单项金额非重大的应收款项，按类似的信用风险特征划分为若干组合，再按这些应收款项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组合在资产负债表日余额的一定比例计算确定减值损失，计提坏账准备。</w:t>
      </w:r>
    </w:p>
    <w:p>
      <w:pPr>
        <w:spacing w:line="355" w:lineRule="auto" w:before="30"/>
        <w:ind w:left="618" w:right="0" w:firstLine="0"/>
        <w:jc w:val="left"/>
        <w:rPr>
          <w:rFonts w:ascii="黑体" w:hAnsi="黑体" w:cs="黑体" w:eastAsia="黑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 按组合计提坏账准备的应收款项</w:t>
      </w:r>
      <w:r>
        <w:rPr>
          <w:rFonts w:ascii="宋体" w:hAnsi="宋体" w:cs="宋体" w:eastAsia="宋体" w:hint="default"/>
          <w:w w:val="100"/>
          <w:sz w:val="21"/>
          <w:szCs w:val="21"/>
        </w:rPr>
        <w:t> </w:t>
      </w:r>
      <w:r>
        <w:rPr>
          <w:rFonts w:ascii="宋体" w:hAnsi="宋体" w:cs="宋体" w:eastAsia="宋体" w:hint="default"/>
          <w:spacing w:val="-2"/>
          <w:sz w:val="21"/>
          <w:szCs w:val="21"/>
        </w:rPr>
        <w:t>本公司的应收款项以账龄为风险特征划分信用风险组合，确定计提比例如下</w:t>
      </w:r>
      <w:r>
        <w:rPr>
          <w:rFonts w:ascii="黑体" w:hAnsi="黑体" w:cs="黑体" w:eastAsia="黑体" w:hint="default"/>
          <w:spacing w:val="-2"/>
          <w:sz w:val="21"/>
          <w:szCs w:val="21"/>
        </w:rPr>
        <w:t>：</w:t>
      </w:r>
    </w:p>
    <w:p>
      <w:pPr>
        <w:spacing w:line="240" w:lineRule="auto" w:before="1"/>
        <w:rPr>
          <w:rFonts w:ascii="黑体" w:hAnsi="黑体" w:cs="黑体" w:eastAsia="黑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4549"/>
        <w:gridCol w:w="2497"/>
        <w:gridCol w:w="2489"/>
      </w:tblGrid>
      <w:tr>
        <w:trPr>
          <w:trHeight w:val="533" w:hRule="exact"/>
        </w:trPr>
        <w:tc>
          <w:tcPr>
            <w:tcW w:w="4549" w:type="dxa"/>
            <w:tcBorders>
              <w:top w:val="single" w:sz="12" w:space="0" w:color="000000"/>
              <w:left w:val="nil" w:sz="6" w:space="0" w:color="auto"/>
              <w:bottom w:val="single" w:sz="6" w:space="0" w:color="000000"/>
              <w:right w:val="single" w:sz="6" w:space="0" w:color="000000"/>
            </w:tcBorders>
          </w:tcPr>
          <w:p>
            <w:pPr>
              <w:pStyle w:val="TableParagraph"/>
              <w:tabs>
                <w:tab w:pos="1015" w:val="left" w:leader="none"/>
              </w:tabs>
              <w:spacing w:line="240" w:lineRule="auto" w:before="49"/>
              <w:ind w:left="381"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4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248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526" w:hRule="exact"/>
        </w:trPr>
        <w:tc>
          <w:tcPr>
            <w:tcW w:w="4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381"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74" w:right="0"/>
              <w:jc w:val="center"/>
              <w:rPr>
                <w:rFonts w:ascii="宋体" w:hAnsi="宋体" w:cs="宋体" w:eastAsia="宋体" w:hint="default"/>
                <w:sz w:val="18"/>
                <w:szCs w:val="18"/>
              </w:rPr>
            </w:pPr>
            <w:r>
              <w:rPr>
                <w:rFonts w:ascii="宋体"/>
                <w:spacing w:val="3"/>
                <w:sz w:val="18"/>
              </w:rPr>
              <w:t>5%</w:t>
            </w:r>
            <w:r>
              <w:rPr>
                <w:rFonts w:ascii="宋体"/>
                <w:sz w:val="18"/>
              </w:rPr>
            </w:r>
          </w:p>
        </w:tc>
        <w:tc>
          <w:tcPr>
            <w:tcW w:w="24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left="364" w:right="0"/>
              <w:jc w:val="center"/>
              <w:rPr>
                <w:rFonts w:ascii="宋体" w:hAnsi="宋体" w:cs="宋体" w:eastAsia="宋体" w:hint="default"/>
                <w:sz w:val="18"/>
                <w:szCs w:val="18"/>
              </w:rPr>
            </w:pPr>
            <w:r>
              <w:rPr>
                <w:rFonts w:ascii="宋体"/>
                <w:spacing w:val="3"/>
                <w:sz w:val="18"/>
              </w:rPr>
              <w:t>5%</w:t>
            </w:r>
            <w:r>
              <w:rPr>
                <w:rFonts w:ascii="宋体"/>
                <w:sz w:val="18"/>
              </w:rPr>
            </w:r>
          </w:p>
        </w:tc>
      </w:tr>
      <w:tr>
        <w:trPr>
          <w:trHeight w:val="526" w:hRule="exact"/>
        </w:trPr>
        <w:tc>
          <w:tcPr>
            <w:tcW w:w="4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38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70" w:right="0"/>
              <w:jc w:val="center"/>
              <w:rPr>
                <w:rFonts w:ascii="宋体" w:hAnsi="宋体" w:cs="宋体" w:eastAsia="宋体" w:hint="default"/>
                <w:sz w:val="18"/>
                <w:szCs w:val="18"/>
              </w:rPr>
            </w:pPr>
            <w:r>
              <w:rPr>
                <w:rFonts w:ascii="宋体"/>
                <w:spacing w:val="3"/>
                <w:sz w:val="18"/>
              </w:rPr>
              <w:t>10%</w:t>
            </w:r>
          </w:p>
        </w:tc>
        <w:tc>
          <w:tcPr>
            <w:tcW w:w="24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left="360" w:right="0"/>
              <w:jc w:val="center"/>
              <w:rPr>
                <w:rFonts w:ascii="宋体" w:hAnsi="宋体" w:cs="宋体" w:eastAsia="宋体" w:hint="default"/>
                <w:sz w:val="18"/>
                <w:szCs w:val="18"/>
              </w:rPr>
            </w:pPr>
            <w:r>
              <w:rPr>
                <w:rFonts w:ascii="宋体"/>
                <w:spacing w:val="3"/>
                <w:sz w:val="18"/>
              </w:rPr>
              <w:t>10%</w:t>
            </w:r>
          </w:p>
        </w:tc>
      </w:tr>
      <w:tr>
        <w:trPr>
          <w:trHeight w:val="526" w:hRule="exact"/>
        </w:trPr>
        <w:tc>
          <w:tcPr>
            <w:tcW w:w="45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8"/>
              <w:ind w:left="383"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370" w:right="0"/>
              <w:jc w:val="center"/>
              <w:rPr>
                <w:rFonts w:ascii="宋体" w:hAnsi="宋体" w:cs="宋体" w:eastAsia="宋体" w:hint="default"/>
                <w:sz w:val="18"/>
                <w:szCs w:val="18"/>
              </w:rPr>
            </w:pPr>
            <w:r>
              <w:rPr>
                <w:rFonts w:ascii="宋体"/>
                <w:spacing w:val="2"/>
                <w:sz w:val="18"/>
              </w:rPr>
              <w:t>20%</w:t>
            </w:r>
          </w:p>
        </w:tc>
        <w:tc>
          <w:tcPr>
            <w:tcW w:w="24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8"/>
              <w:ind w:left="360" w:right="0"/>
              <w:jc w:val="center"/>
              <w:rPr>
                <w:rFonts w:ascii="宋体" w:hAnsi="宋体" w:cs="宋体" w:eastAsia="宋体" w:hint="default"/>
                <w:sz w:val="18"/>
                <w:szCs w:val="18"/>
              </w:rPr>
            </w:pPr>
            <w:r>
              <w:rPr>
                <w:rFonts w:ascii="宋体"/>
                <w:spacing w:val="2"/>
                <w:sz w:val="18"/>
              </w:rPr>
              <w:t>20%</w:t>
            </w:r>
          </w:p>
        </w:tc>
      </w:tr>
      <w:tr>
        <w:trPr>
          <w:trHeight w:val="533" w:hRule="exact"/>
        </w:trPr>
        <w:tc>
          <w:tcPr>
            <w:tcW w:w="454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38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年以上</w:t>
            </w:r>
          </w:p>
        </w:tc>
        <w:tc>
          <w:tcPr>
            <w:tcW w:w="24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367" w:right="0"/>
              <w:jc w:val="center"/>
              <w:rPr>
                <w:rFonts w:ascii="宋体" w:hAnsi="宋体" w:cs="宋体" w:eastAsia="宋体" w:hint="default"/>
                <w:sz w:val="18"/>
                <w:szCs w:val="18"/>
              </w:rPr>
            </w:pPr>
            <w:r>
              <w:rPr>
                <w:rFonts w:ascii="宋体"/>
                <w:spacing w:val="2"/>
                <w:sz w:val="18"/>
              </w:rPr>
              <w:t>100%</w:t>
            </w:r>
          </w:p>
        </w:tc>
        <w:tc>
          <w:tcPr>
            <w:tcW w:w="248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left="357" w:right="0"/>
              <w:jc w:val="center"/>
              <w:rPr>
                <w:rFonts w:ascii="宋体" w:hAnsi="宋体" w:cs="宋体" w:eastAsia="宋体" w:hint="default"/>
                <w:sz w:val="18"/>
                <w:szCs w:val="18"/>
              </w:rPr>
            </w:pPr>
            <w:r>
              <w:rPr>
                <w:rFonts w:ascii="宋体"/>
                <w:spacing w:val="2"/>
                <w:sz w:val="18"/>
              </w:rPr>
              <w:t>100%</w:t>
            </w:r>
          </w:p>
        </w:tc>
      </w:tr>
    </w:tbl>
    <w:p>
      <w:pPr>
        <w:spacing w:line="240" w:lineRule="auto" w:before="5"/>
        <w:rPr>
          <w:rFonts w:ascii="黑体" w:hAnsi="黑体" w:cs="黑体" w:eastAsia="黑体" w:hint="default"/>
          <w:sz w:val="15"/>
          <w:szCs w:val="15"/>
        </w:rPr>
      </w:pPr>
    </w:p>
    <w:p>
      <w:pPr>
        <w:spacing w:line="355" w:lineRule="auto" w:before="36"/>
        <w:ind w:left="618" w:right="0" w:hanging="10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、单项金额虽不重大但单项计提坏账准备的应收账款</w:t>
      </w:r>
      <w:r>
        <w:rPr>
          <w:rFonts w:ascii="宋体" w:hAnsi="宋体" w:cs="宋体" w:eastAsia="宋体" w:hint="default"/>
          <w:w w:val="100"/>
          <w:sz w:val="21"/>
          <w:szCs w:val="21"/>
        </w:rPr>
        <w:t> </w:t>
      </w:r>
      <w:r>
        <w:rPr>
          <w:rFonts w:ascii="宋体" w:hAnsi="宋体" w:cs="宋体" w:eastAsia="宋体" w:hint="default"/>
          <w:spacing w:val="-3"/>
          <w:sz w:val="21"/>
          <w:szCs w:val="21"/>
        </w:rPr>
        <w:t>如果有迹象表明某项应收款项的可收回性与该账龄段其它应收款项存在明显差别，导致该项应收款</w:t>
      </w:r>
    </w:p>
    <w:p>
      <w:pPr>
        <w:spacing w:line="355" w:lineRule="auto" w:before="35"/>
        <w:ind w:left="618" w:right="0" w:hanging="420"/>
        <w:jc w:val="left"/>
        <w:rPr>
          <w:rFonts w:ascii="宋体" w:hAnsi="宋体" w:cs="宋体" w:eastAsia="宋体" w:hint="default"/>
          <w:sz w:val="21"/>
          <w:szCs w:val="21"/>
        </w:rPr>
      </w:pPr>
      <w:r>
        <w:rPr>
          <w:rFonts w:ascii="宋体" w:hAnsi="宋体" w:cs="宋体" w:eastAsia="宋体" w:hint="default"/>
          <w:spacing w:val="-2"/>
          <w:sz w:val="21"/>
          <w:szCs w:val="21"/>
        </w:rPr>
        <w:t>项如果按照既定比例计提坏账准备，无法真实反映其可收回金额的，采用个别认定法计提坏账准备。</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4</w:t>
      </w:r>
      <w:r>
        <w:rPr>
          <w:rFonts w:ascii="宋体" w:hAnsi="宋体" w:cs="宋体" w:eastAsia="宋体" w:hint="default"/>
          <w:sz w:val="21"/>
          <w:szCs w:val="21"/>
        </w:rPr>
        <w:t>、坏账的确认标准</w:t>
      </w:r>
    </w:p>
    <w:p>
      <w:pPr>
        <w:spacing w:before="32"/>
        <w:ind w:left="6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）债务人发生严重财务困难；</w:t>
      </w:r>
    </w:p>
    <w:p>
      <w:pPr>
        <w:spacing w:before="133"/>
        <w:ind w:left="6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）公司出于经济或法律等方面因素的考虑，对发生财务困难的债务人作出让步；</w:t>
      </w:r>
    </w:p>
    <w:p>
      <w:pPr>
        <w:spacing w:before="135"/>
        <w:ind w:left="6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债务人很可能倒闭或进行其他财务重组；</w:t>
      </w:r>
    </w:p>
    <w:p>
      <w:pPr>
        <w:spacing w:before="133"/>
        <w:ind w:left="6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因债务人破产或死亡，以其破产财产或者遗产清偿后，仍然不能收回的应收款项；</w:t>
      </w:r>
    </w:p>
    <w:p>
      <w:pPr>
        <w:spacing w:after="0"/>
        <w:jc w:val="left"/>
        <w:rPr>
          <w:rFonts w:ascii="宋体" w:hAnsi="宋体" w:cs="宋体" w:eastAsia="宋体" w:hint="default"/>
          <w:sz w:val="21"/>
          <w:szCs w:val="21"/>
        </w:rPr>
        <w:sectPr>
          <w:pgSz w:w="12240" w:h="15840"/>
          <w:pgMar w:header="745" w:footer="956" w:top="980" w:bottom="1140" w:left="1220" w:right="0"/>
        </w:sectPr>
      </w:pPr>
    </w:p>
    <w:p>
      <w:pPr>
        <w:spacing w:line="240" w:lineRule="auto" w:before="6"/>
        <w:rPr>
          <w:rFonts w:ascii="宋体" w:hAnsi="宋体" w:cs="宋体" w:eastAsia="宋体" w:hint="default"/>
          <w:sz w:val="27"/>
          <w:szCs w:val="2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因债务人逾期未履行偿债义务且具有明显特征表明无法收回的应收款项。</w:t>
      </w:r>
    </w:p>
    <w:p>
      <w:pPr>
        <w:spacing w:line="355" w:lineRule="auto" w:before="133"/>
        <w:ind w:left="558" w:right="8281" w:firstLine="2"/>
        <w:jc w:val="left"/>
        <w:rPr>
          <w:rFonts w:ascii="宋体" w:hAnsi="宋体" w:cs="宋体" w:eastAsia="宋体" w:hint="default"/>
          <w:sz w:val="21"/>
          <w:szCs w:val="21"/>
        </w:rPr>
      </w:pPr>
      <w:r>
        <w:rPr>
          <w:rFonts w:ascii="宋体" w:hAnsi="宋体" w:cs="宋体" w:eastAsia="宋体" w:hint="default"/>
          <w:b/>
          <w:bCs/>
          <w:spacing w:val="-1"/>
          <w:sz w:val="21"/>
          <w:szCs w:val="21"/>
        </w:rPr>
        <w:t>（十二）存货核算方法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1</w:t>
      </w:r>
      <w:r>
        <w:rPr>
          <w:rFonts w:ascii="宋体" w:hAnsi="宋体" w:cs="宋体" w:eastAsia="宋体" w:hint="default"/>
          <w:sz w:val="21"/>
          <w:szCs w:val="21"/>
        </w:rPr>
        <w:t>、存货分类</w:t>
      </w:r>
    </w:p>
    <w:p>
      <w:pPr>
        <w:spacing w:line="357" w:lineRule="auto" w:before="32"/>
        <w:ind w:left="558" w:right="2762" w:firstLine="0"/>
        <w:jc w:val="left"/>
        <w:rPr>
          <w:rFonts w:ascii="宋体" w:hAnsi="宋体" w:cs="宋体" w:eastAsia="宋体" w:hint="default"/>
          <w:sz w:val="21"/>
          <w:szCs w:val="21"/>
        </w:rPr>
      </w:pPr>
      <w:r>
        <w:rPr>
          <w:rFonts w:ascii="宋体" w:hAnsi="宋体" w:cs="宋体" w:eastAsia="宋体" w:hint="default"/>
          <w:spacing w:val="-2"/>
          <w:sz w:val="21"/>
          <w:szCs w:val="21"/>
        </w:rPr>
        <w:t>公司存货包括生产经营过程中为销售或耗用而持有的原材料、低值易耗品等。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2</w:t>
      </w:r>
      <w:r>
        <w:rPr>
          <w:rFonts w:ascii="宋体" w:hAnsi="宋体" w:cs="宋体" w:eastAsia="宋体" w:hint="default"/>
          <w:sz w:val="21"/>
          <w:szCs w:val="21"/>
        </w:rPr>
        <w:t>、存货取得和发出的计价方法</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）原材料中主要材料入库时按实际成本记账，发出时采用加权平均法核算。</w:t>
      </w:r>
    </w:p>
    <w:p>
      <w:pPr>
        <w:spacing w:line="357" w:lineRule="auto" w:before="133"/>
        <w:ind w:left="558" w:right="55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）低值易耗品采用一次摊销法核算。</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、存货数量的盘存方法</w:t>
      </w:r>
      <w:r>
        <w:rPr>
          <w:rFonts w:ascii="宋体" w:hAnsi="宋体" w:cs="宋体" w:eastAsia="宋体" w:hint="default"/>
          <w:w w:val="100"/>
          <w:sz w:val="21"/>
          <w:szCs w:val="21"/>
        </w:rPr>
        <w:t> </w:t>
      </w:r>
      <w:r>
        <w:rPr>
          <w:rFonts w:ascii="宋体" w:hAnsi="宋体" w:cs="宋体" w:eastAsia="宋体" w:hint="default"/>
          <w:sz w:val="21"/>
          <w:szCs w:val="21"/>
        </w:rPr>
        <w:t>公司存货数量的盘存方法采用永续盘存制。</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、存货跌价准备</w:t>
      </w:r>
    </w:p>
    <w:p>
      <w:pPr>
        <w:spacing w:line="355" w:lineRule="auto" w:before="30"/>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资产负债表日，公司存货按照成本与可变现净值孰低计量，并按单个存货项目的可变现净值低于存</w:t>
      </w:r>
      <w:r>
        <w:rPr>
          <w:rFonts w:ascii="宋体" w:hAnsi="宋体" w:cs="宋体" w:eastAsia="宋体" w:hint="default"/>
          <w:w w:val="100"/>
          <w:sz w:val="21"/>
          <w:szCs w:val="21"/>
        </w:rPr>
        <w:t> </w:t>
      </w:r>
      <w:r>
        <w:rPr>
          <w:rFonts w:ascii="宋体" w:hAnsi="宋体" w:cs="宋体" w:eastAsia="宋体" w:hint="default"/>
          <w:spacing w:val="-3"/>
          <w:sz w:val="21"/>
          <w:szCs w:val="21"/>
        </w:rPr>
        <w:t>货成本的差额，计提存货跌价准备，计入当期损益；以前减记存货价值的影响因素已经消失的，减记的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金额予以恢复，并在原已计提的存货跌价准备金额内转回，转回的金额计入当期损益。</w:t>
      </w:r>
    </w:p>
    <w:p>
      <w:pPr>
        <w:spacing w:line="355" w:lineRule="auto" w:before="34"/>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存货可变现净值是指在日常活动中，存货的估计售价减去至完工时估计将要发生的成本、估计的销</w:t>
      </w:r>
      <w:r>
        <w:rPr>
          <w:rFonts w:ascii="宋体" w:hAnsi="宋体" w:cs="宋体" w:eastAsia="宋体" w:hint="default"/>
          <w:w w:val="100"/>
          <w:sz w:val="21"/>
          <w:szCs w:val="21"/>
        </w:rPr>
        <w:t> </w:t>
      </w:r>
      <w:r>
        <w:rPr>
          <w:rFonts w:ascii="宋体" w:hAnsi="宋体" w:cs="宋体" w:eastAsia="宋体" w:hint="default"/>
          <w:sz w:val="21"/>
          <w:szCs w:val="21"/>
        </w:rPr>
        <w:t>售费用以及相关税费后的金额。</w:t>
      </w:r>
    </w:p>
    <w:p>
      <w:pPr>
        <w:spacing w:line="355" w:lineRule="auto" w:before="32"/>
        <w:ind w:left="558" w:right="8281" w:firstLine="2"/>
        <w:jc w:val="left"/>
        <w:rPr>
          <w:rFonts w:ascii="宋体" w:hAnsi="宋体" w:cs="宋体" w:eastAsia="宋体" w:hint="default"/>
          <w:sz w:val="21"/>
          <w:szCs w:val="21"/>
        </w:rPr>
      </w:pPr>
      <w:r>
        <w:rPr>
          <w:rFonts w:ascii="宋体" w:hAnsi="宋体" w:cs="宋体" w:eastAsia="宋体" w:hint="default"/>
          <w:b/>
          <w:bCs/>
          <w:spacing w:val="-1"/>
          <w:sz w:val="21"/>
          <w:szCs w:val="21"/>
        </w:rPr>
        <w:t>（十三）长期股权投资</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1</w:t>
      </w:r>
      <w:r>
        <w:rPr>
          <w:rFonts w:ascii="宋体" w:hAnsi="宋体" w:cs="宋体" w:eastAsia="宋体" w:hint="default"/>
          <w:sz w:val="21"/>
          <w:szCs w:val="21"/>
        </w:rPr>
        <w:t>、核算方法</w:t>
      </w:r>
    </w:p>
    <w:p>
      <w:pPr>
        <w:spacing w:line="357" w:lineRule="auto" w:before="32"/>
        <w:ind w:left="138" w:right="1364" w:firstLine="420"/>
        <w:jc w:val="both"/>
        <w:rPr>
          <w:rFonts w:ascii="宋体" w:hAnsi="宋体" w:cs="宋体" w:eastAsia="宋体" w:hint="default"/>
          <w:sz w:val="21"/>
          <w:szCs w:val="21"/>
        </w:rPr>
      </w:pPr>
      <w:r>
        <w:rPr>
          <w:rFonts w:ascii="宋体" w:hAnsi="宋体" w:cs="宋体" w:eastAsia="宋体" w:hint="default"/>
          <w:spacing w:val="-2"/>
          <w:sz w:val="21"/>
          <w:szCs w:val="21"/>
        </w:rPr>
        <w:t>公司对能够对被投资单位实施控制的长期股权投资以及对被投资单位不具有共同控制或重大影响，</w:t>
      </w:r>
      <w:r>
        <w:rPr>
          <w:rFonts w:ascii="宋体" w:hAnsi="宋体" w:cs="宋体" w:eastAsia="宋体" w:hint="default"/>
          <w:w w:val="100"/>
          <w:sz w:val="21"/>
          <w:szCs w:val="21"/>
        </w:rPr>
        <w:t> </w:t>
      </w:r>
      <w:r>
        <w:rPr>
          <w:rFonts w:ascii="宋体" w:hAnsi="宋体" w:cs="宋体" w:eastAsia="宋体" w:hint="default"/>
          <w:spacing w:val="-3"/>
          <w:sz w:val="21"/>
          <w:szCs w:val="21"/>
        </w:rPr>
        <w:t>并且在活跃市场中没有报价、公允价值不能可靠计量的长期股权投资，采用成本法核算；对被投资单位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能够实施控制的被投资单位，纳入合并财务报表的合并范围，在编制合并财务报表时按照权益法进行调</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整；公司对被投资单位具有共同控制或重大影响的长期股权投资，采用权益法核算。</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、采用成本法核算的长期股权投资的投资成本计价</w:t>
      </w:r>
    </w:p>
    <w:p>
      <w:pPr>
        <w:spacing w:line="357" w:lineRule="auto" w:before="135"/>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）同一控制下的企业合并，公司以支付现金、转让非现金资产或承担债务方式作为合并对价的，</w:t>
      </w:r>
      <w:r>
        <w:rPr>
          <w:rFonts w:ascii="宋体" w:hAnsi="宋体" w:cs="宋体" w:eastAsia="宋体" w:hint="default"/>
          <w:w w:val="100"/>
          <w:sz w:val="21"/>
          <w:szCs w:val="21"/>
        </w:rPr>
        <w:t> </w:t>
      </w:r>
      <w:r>
        <w:rPr>
          <w:rFonts w:ascii="宋体" w:hAnsi="宋体" w:cs="宋体" w:eastAsia="宋体" w:hint="default"/>
          <w:spacing w:val="-3"/>
          <w:sz w:val="21"/>
          <w:szCs w:val="21"/>
        </w:rPr>
        <w:t>在合并日按照取得被合并方所有者权益账面价值的份额作为长期股权投资的投资成本。长期股权投资投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资成本与支付的现金、转让的非现金资产以及所承担债务账面价值之间的差额，调整资本公积；资本公</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积</w:t>
      </w:r>
      <w:r>
        <w:rPr>
          <w:rFonts w:ascii="宋体" w:hAnsi="宋体" w:cs="宋体" w:eastAsia="宋体" w:hint="default"/>
          <w:sz w:val="21"/>
          <w:szCs w:val="21"/>
        </w:rPr>
        <w:t>(</w:t>
      </w:r>
      <w:r>
        <w:rPr>
          <w:rFonts w:ascii="宋体" w:hAnsi="宋体" w:cs="宋体" w:eastAsia="宋体" w:hint="default"/>
          <w:sz w:val="21"/>
          <w:szCs w:val="21"/>
        </w:rPr>
        <w:t>资本溢价或股本溢价</w:t>
      </w:r>
      <w:r>
        <w:rPr>
          <w:rFonts w:ascii="宋体" w:hAnsi="宋体" w:cs="宋体" w:eastAsia="宋体" w:hint="default"/>
          <w:sz w:val="21"/>
          <w:szCs w:val="21"/>
        </w:rPr>
        <w:t>)</w:t>
      </w:r>
      <w:r>
        <w:rPr>
          <w:rFonts w:ascii="宋体" w:hAnsi="宋体" w:cs="宋体" w:eastAsia="宋体" w:hint="default"/>
          <w:sz w:val="21"/>
          <w:szCs w:val="21"/>
        </w:rPr>
        <w:t>不足冲减的，调整留存收益。</w:t>
      </w:r>
    </w:p>
    <w:p>
      <w:pPr>
        <w:spacing w:line="357" w:lineRule="auto" w:before="30"/>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同一控制下的企业合并公司以发行权益性证券作为合并对价的，在合并日按照取得被合并方所有者</w:t>
      </w:r>
      <w:r>
        <w:rPr>
          <w:rFonts w:ascii="宋体" w:hAnsi="宋体" w:cs="宋体" w:eastAsia="宋体" w:hint="default"/>
          <w:w w:val="100"/>
          <w:sz w:val="21"/>
          <w:szCs w:val="21"/>
        </w:rPr>
        <w:t> </w:t>
      </w:r>
      <w:r>
        <w:rPr>
          <w:rFonts w:ascii="宋体" w:hAnsi="宋体" w:cs="宋体" w:eastAsia="宋体" w:hint="default"/>
          <w:spacing w:val="-3"/>
          <w:sz w:val="21"/>
          <w:szCs w:val="21"/>
        </w:rPr>
        <w:t>权益账面价值的份额作为长期股权投资的投资成本。按照发行股份的面值总额作为股本，长期股权投资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投资成本与所发行股份面值总额之间的差额，调整资本公积；资本公积</w:t>
      </w:r>
      <w:r>
        <w:rPr>
          <w:rFonts w:ascii="宋体" w:hAnsi="宋体" w:cs="宋体" w:eastAsia="宋体" w:hint="default"/>
          <w:spacing w:val="-3"/>
          <w:sz w:val="21"/>
          <w:szCs w:val="21"/>
        </w:rPr>
        <w:t>(</w:t>
      </w:r>
      <w:r>
        <w:rPr>
          <w:rFonts w:ascii="宋体" w:hAnsi="宋体" w:cs="宋体" w:eastAsia="宋体" w:hint="default"/>
          <w:spacing w:val="-3"/>
          <w:sz w:val="21"/>
          <w:szCs w:val="21"/>
        </w:rPr>
        <w:t>资本溢价或股本溢价</w:t>
      </w:r>
      <w:r>
        <w:rPr>
          <w:rFonts w:ascii="宋体" w:hAnsi="宋体" w:cs="宋体" w:eastAsia="宋体" w:hint="default"/>
          <w:spacing w:val="-3"/>
          <w:sz w:val="21"/>
          <w:szCs w:val="21"/>
        </w:rPr>
        <w:t>)</w:t>
      </w:r>
      <w:r>
        <w:rPr>
          <w:rFonts w:ascii="宋体" w:hAnsi="宋体" w:cs="宋体" w:eastAsia="宋体" w:hint="default"/>
          <w:spacing w:val="-3"/>
          <w:sz w:val="21"/>
          <w:szCs w:val="21"/>
        </w:rPr>
        <w:t>不足冲减</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的，调整留存收益。</w:t>
      </w:r>
    </w:p>
    <w:p>
      <w:pPr>
        <w:spacing w:line="355" w:lineRule="auto" w:before="30"/>
        <w:ind w:left="138" w:right="141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）非同一控制下的企业合并形成的长期股权投资，在购买日按照确定的合并成本作为长期股权</w:t>
      </w:r>
      <w:r>
        <w:rPr>
          <w:rFonts w:ascii="宋体" w:hAnsi="宋体" w:cs="宋体" w:eastAsia="宋体" w:hint="default"/>
          <w:w w:val="100"/>
          <w:sz w:val="21"/>
          <w:szCs w:val="21"/>
        </w:rPr>
        <w:t> </w:t>
      </w:r>
      <w:r>
        <w:rPr>
          <w:rFonts w:ascii="宋体" w:hAnsi="宋体" w:cs="宋体" w:eastAsia="宋体" w:hint="default"/>
          <w:spacing w:val="-3"/>
          <w:sz w:val="21"/>
          <w:szCs w:val="21"/>
        </w:rPr>
        <w:t>投资的投资成本。合并成本大于合并中取得的被购买方可辨认净资产公允价值份额的差额，确认为合并</w:t>
      </w:r>
    </w:p>
    <w:p>
      <w:pPr>
        <w:spacing w:after="0" w:line="355" w:lineRule="auto"/>
        <w:jc w:val="both"/>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资产负债表中的商誉。合并成本小于合并中取得的被购买方可辨认净资产公允价值份额的差额，合并成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本小于享有被购买单位可辨认净资产公允价值份额的差额，计入当期损益。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为进行企业合并发生的各项直接相关费用计入合并成本。</w:t>
      </w:r>
    </w:p>
    <w:p>
      <w:pPr>
        <w:spacing w:line="357"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）对企业合并以外其他方式取得的长期股权投资，按照以下规定确定投资成本：</w:t>
      </w:r>
      <w:r>
        <w:rPr>
          <w:rFonts w:ascii="宋体" w:hAnsi="宋体" w:cs="宋体" w:eastAsia="宋体" w:hint="default"/>
          <w:w w:val="100"/>
          <w:sz w:val="21"/>
          <w:szCs w:val="21"/>
        </w:rPr>
        <w:t> </w:t>
      </w:r>
      <w:r>
        <w:rPr>
          <w:rFonts w:ascii="宋体" w:hAnsi="宋体" w:cs="宋体" w:eastAsia="宋体" w:hint="default"/>
          <w:spacing w:val="-3"/>
          <w:sz w:val="21"/>
          <w:szCs w:val="21"/>
        </w:rPr>
        <w:t>a.</w:t>
      </w:r>
      <w:r>
        <w:rPr>
          <w:rFonts w:ascii="宋体" w:hAnsi="宋体" w:cs="宋体" w:eastAsia="宋体" w:hint="default"/>
          <w:spacing w:val="-3"/>
          <w:sz w:val="21"/>
          <w:szCs w:val="21"/>
        </w:rPr>
        <w:t>以支付现金取得的长期股权投资，按照实际支付的购买价款作为投资成本。投资成本包括与取得</w:t>
      </w:r>
    </w:p>
    <w:p>
      <w:pPr>
        <w:spacing w:line="355" w:lineRule="auto" w:before="30"/>
        <w:ind w:left="558" w:right="0" w:hanging="420"/>
        <w:jc w:val="left"/>
        <w:rPr>
          <w:rFonts w:ascii="宋体" w:hAnsi="宋体" w:cs="宋体" w:eastAsia="宋体" w:hint="default"/>
          <w:sz w:val="21"/>
          <w:szCs w:val="21"/>
        </w:rPr>
      </w:pPr>
      <w:r>
        <w:rPr>
          <w:rFonts w:ascii="宋体" w:hAnsi="宋体" w:cs="宋体" w:eastAsia="宋体" w:hint="default"/>
          <w:sz w:val="21"/>
          <w:szCs w:val="21"/>
        </w:rPr>
        <w:t>长期股权投资直接相关的费用、税金及其他必要支出。</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z w:val="21"/>
          <w:szCs w:val="21"/>
        </w:rPr>
        <w:t>以发行权益性证券取得的长期股权投资，按照发行权益性证券的公允价值作为投资成本。</w:t>
      </w:r>
      <w:r>
        <w:rPr>
          <w:rFonts w:ascii="宋体" w:hAnsi="宋体" w:cs="宋体" w:eastAsia="宋体" w:hint="default"/>
          <w:w w:val="100"/>
          <w:sz w:val="21"/>
          <w:szCs w:val="21"/>
        </w:rPr>
        <w:t> </w:t>
      </w:r>
      <w:r>
        <w:rPr>
          <w:rFonts w:ascii="宋体" w:hAnsi="宋体" w:cs="宋体" w:eastAsia="宋体" w:hint="default"/>
          <w:spacing w:val="-3"/>
          <w:sz w:val="21"/>
          <w:szCs w:val="21"/>
        </w:rPr>
        <w:t>c.</w:t>
      </w:r>
      <w:r>
        <w:rPr>
          <w:rFonts w:ascii="宋体" w:hAnsi="宋体" w:cs="宋体" w:eastAsia="宋体" w:hint="default"/>
          <w:spacing w:val="-3"/>
          <w:sz w:val="21"/>
          <w:szCs w:val="21"/>
        </w:rPr>
        <w:t>投资者投入的长期股权投资，按照投资合同或协议约定的价值作为投资成本，但合同或协议约定</w:t>
      </w:r>
    </w:p>
    <w:p>
      <w:pPr>
        <w:spacing w:line="357" w:lineRule="auto" w:before="34"/>
        <w:ind w:left="558" w:right="1408" w:hanging="420"/>
        <w:jc w:val="left"/>
        <w:rPr>
          <w:rFonts w:ascii="宋体" w:hAnsi="宋体" w:cs="宋体" w:eastAsia="宋体" w:hint="default"/>
          <w:sz w:val="21"/>
          <w:szCs w:val="21"/>
        </w:rPr>
      </w:pPr>
      <w:r>
        <w:rPr>
          <w:rFonts w:ascii="宋体" w:hAnsi="宋体" w:cs="宋体" w:eastAsia="宋体" w:hint="default"/>
          <w:sz w:val="21"/>
          <w:szCs w:val="21"/>
        </w:rPr>
        <w:t>价值不公允的除外。</w:t>
      </w:r>
      <w:r>
        <w:rPr>
          <w:rFonts w:ascii="宋体" w:hAnsi="宋体" w:cs="宋体" w:eastAsia="宋体" w:hint="default"/>
          <w:w w:val="100"/>
          <w:sz w:val="21"/>
          <w:szCs w:val="21"/>
        </w:rPr>
        <w:t> </w:t>
      </w:r>
      <w:r>
        <w:rPr>
          <w:rFonts w:ascii="宋体" w:hAnsi="宋体" w:cs="宋体" w:eastAsia="宋体" w:hint="default"/>
          <w:spacing w:val="-3"/>
          <w:sz w:val="21"/>
          <w:szCs w:val="21"/>
        </w:rPr>
        <w:t>取得长期股权投资，实际支付的价款或对价中包含的已宣告但尚未发放的现金股利或利润，作为应</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收项目处理。</w:t>
      </w:r>
    </w:p>
    <w:p>
      <w:pPr>
        <w:spacing w:line="357" w:lineRule="auto" w:before="133"/>
        <w:ind w:left="138" w:right="1411"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、采用权益法核算的长期股权投资，投资成本大于投资时应享有被投资单位可辨认净资产公允价</w:t>
      </w:r>
      <w:r>
        <w:rPr>
          <w:rFonts w:ascii="宋体" w:hAnsi="宋体" w:cs="宋体" w:eastAsia="宋体" w:hint="default"/>
          <w:w w:val="100"/>
          <w:sz w:val="21"/>
          <w:szCs w:val="21"/>
        </w:rPr>
        <w:t> </w:t>
      </w:r>
      <w:r>
        <w:rPr>
          <w:rFonts w:ascii="宋体" w:hAnsi="宋体" w:cs="宋体" w:eastAsia="宋体" w:hint="default"/>
          <w:spacing w:val="-3"/>
          <w:sz w:val="21"/>
          <w:szCs w:val="21"/>
        </w:rPr>
        <w:t>值份额的，不调整长期股权投资的投资成本；投资成本小于投资时应享有被投资单位可辨认净资产公允</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价值份额的，其差额计入当期损益，同时调整长期股权投资的成本。</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、长期股权投资减值准备</w:t>
      </w:r>
      <w:r>
        <w:rPr>
          <w:rFonts w:ascii="宋体" w:hAnsi="宋体" w:cs="宋体" w:eastAsia="宋体" w:hint="default"/>
          <w:w w:val="100"/>
          <w:sz w:val="21"/>
          <w:szCs w:val="21"/>
        </w:rPr>
        <w:t> </w:t>
      </w:r>
      <w:r>
        <w:rPr>
          <w:rFonts w:ascii="宋体" w:hAnsi="宋体" w:cs="宋体" w:eastAsia="宋体" w:hint="default"/>
          <w:spacing w:val="-3"/>
          <w:sz w:val="21"/>
          <w:szCs w:val="21"/>
        </w:rPr>
        <w:t>资产负债表日，长期股权投资存在减值迹象的，公司估计其可回收金额。可回收金额低于账面价值</w:t>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的，将其账面价值减记至可回收金额，减记的金额确认为资产减值损失，计入当期损益，同时计提长期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股权投资减值准备。资产减值损失一经确认，在以后会计期间不再转回。</w:t>
      </w:r>
    </w:p>
    <w:p>
      <w:pPr>
        <w:spacing w:line="355" w:lineRule="auto" w:before="32"/>
        <w:ind w:left="558" w:right="1408" w:firstLine="2"/>
        <w:jc w:val="left"/>
        <w:rPr>
          <w:rFonts w:ascii="宋体" w:hAnsi="宋体" w:cs="宋体" w:eastAsia="宋体" w:hint="default"/>
          <w:sz w:val="21"/>
          <w:szCs w:val="21"/>
        </w:rPr>
      </w:pPr>
      <w:r>
        <w:rPr>
          <w:rFonts w:ascii="宋体" w:hAnsi="宋体" w:cs="宋体" w:eastAsia="宋体" w:hint="default"/>
          <w:b/>
          <w:bCs/>
          <w:sz w:val="21"/>
          <w:szCs w:val="21"/>
        </w:rPr>
        <w:t>（十四）投资性房地产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、公司采用成本模式对投资性房地产进行后续计量，对投资性房地产计提折旧或摊销。</w:t>
      </w:r>
    </w:p>
    <w:p>
      <w:pPr>
        <w:spacing w:line="355" w:lineRule="auto" w:before="32"/>
        <w:ind w:left="621" w:right="1415" w:hanging="6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、投资性房地产折旧及摊销方法</w:t>
      </w:r>
      <w:r>
        <w:rPr>
          <w:rFonts w:ascii="宋体" w:hAnsi="宋体" w:cs="宋体" w:eastAsia="宋体" w:hint="default"/>
          <w:w w:val="100"/>
          <w:sz w:val="21"/>
          <w:szCs w:val="21"/>
        </w:rPr>
        <w:t> </w:t>
      </w:r>
      <w:r>
        <w:rPr>
          <w:rFonts w:ascii="宋体" w:hAnsi="宋体" w:cs="宋体" w:eastAsia="宋体" w:hint="default"/>
          <w:spacing w:val="-5"/>
          <w:w w:val="100"/>
          <w:sz w:val="21"/>
          <w:szCs w:val="21"/>
        </w:rPr>
        <w:t>采用直线法计提折旧或摊销，并按各类投资性房地产原值和估计的使用年限扣除残值（原值的</w:t>
      </w:r>
      <w:r>
        <w:rPr>
          <w:rFonts w:ascii="宋体" w:hAnsi="宋体" w:cs="宋体" w:eastAsia="宋体" w:hint="default"/>
          <w:spacing w:val="-54"/>
          <w:w w:val="100"/>
          <w:sz w:val="21"/>
          <w:szCs w:val="21"/>
        </w:rPr>
        <w:t> </w:t>
      </w:r>
      <w:r>
        <w:rPr>
          <w:rFonts w:ascii="宋体" w:hAnsi="宋体" w:cs="宋体" w:eastAsia="宋体" w:hint="default"/>
          <w:spacing w:val="-59"/>
          <w:w w:val="100"/>
          <w:sz w:val="21"/>
          <w:szCs w:val="21"/>
        </w:rPr>
        <w:t>5%</w:t>
      </w:r>
      <w:r>
        <w:rPr>
          <w:rFonts w:ascii="宋体" w:hAnsi="宋体" w:cs="宋体" w:eastAsia="宋体" w:hint="default"/>
          <w:spacing w:val="-59"/>
          <w:w w:val="100"/>
          <w:sz w:val="21"/>
          <w:szCs w:val="21"/>
        </w:rPr>
        <w:t>），</w:t>
      </w:r>
      <w:r>
        <w:rPr>
          <w:rFonts w:ascii="宋体" w:hAnsi="宋体" w:cs="宋体" w:eastAsia="宋体" w:hint="default"/>
          <w:w w:val="100"/>
          <w:sz w:val="21"/>
          <w:szCs w:val="21"/>
        </w:rPr>
      </w:r>
    </w:p>
    <w:p>
      <w:pPr>
        <w:spacing w:before="34"/>
        <w:ind w:left="138" w:right="0" w:firstLine="0"/>
        <w:jc w:val="left"/>
        <w:rPr>
          <w:rFonts w:ascii="宋体" w:hAnsi="宋体" w:cs="宋体" w:eastAsia="宋体" w:hint="default"/>
          <w:sz w:val="21"/>
          <w:szCs w:val="21"/>
        </w:rPr>
      </w:pPr>
      <w:r>
        <w:rPr>
          <w:rFonts w:ascii="宋体" w:hAnsi="宋体" w:cs="宋体" w:eastAsia="宋体" w:hint="default"/>
          <w:spacing w:val="-10"/>
          <w:sz w:val="21"/>
          <w:szCs w:val="21"/>
        </w:rPr>
        <w:t>确定其折旧率，固定资产分类折旧率如下：</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417" w:type="dxa"/>
        <w:tblLayout w:type="fixed"/>
        <w:tblCellMar>
          <w:top w:w="0" w:type="dxa"/>
          <w:left w:w="0" w:type="dxa"/>
          <w:bottom w:w="0" w:type="dxa"/>
          <w:right w:w="0" w:type="dxa"/>
        </w:tblCellMar>
        <w:tblLook w:val="01E0"/>
      </w:tblPr>
      <w:tblGrid>
        <w:gridCol w:w="3517"/>
        <w:gridCol w:w="2588"/>
        <w:gridCol w:w="2700"/>
      </w:tblGrid>
      <w:tr>
        <w:trPr>
          <w:trHeight w:val="470" w:hRule="exact"/>
        </w:trPr>
        <w:tc>
          <w:tcPr>
            <w:tcW w:w="351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8"/>
              <w:ind w:left="1043" w:right="0"/>
              <w:jc w:val="left"/>
              <w:rPr>
                <w:rFonts w:ascii="宋体" w:hAnsi="宋体" w:cs="宋体" w:eastAsia="宋体" w:hint="default"/>
                <w:sz w:val="18"/>
                <w:szCs w:val="18"/>
              </w:rPr>
            </w:pPr>
            <w:r>
              <w:rPr>
                <w:rFonts w:ascii="宋体" w:hAnsi="宋体" w:cs="宋体" w:eastAsia="宋体" w:hint="default"/>
                <w:sz w:val="18"/>
                <w:szCs w:val="18"/>
              </w:rPr>
              <w:t>投资性房地产类别</w:t>
            </w:r>
          </w:p>
        </w:tc>
        <w:tc>
          <w:tcPr>
            <w:tcW w:w="258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27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8"/>
              <w:ind w:right="4"/>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71" w:hRule="exact"/>
        </w:trPr>
        <w:tc>
          <w:tcPr>
            <w:tcW w:w="35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4"/>
              <w:ind w:left="13"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尚可使用年限</w:t>
            </w:r>
          </w:p>
        </w:tc>
        <w:tc>
          <w:tcPr>
            <w:tcW w:w="2700" w:type="dxa"/>
            <w:tcBorders>
              <w:top w:val="single" w:sz="12" w:space="0" w:color="000000"/>
              <w:left w:val="single" w:sz="4" w:space="0" w:color="000000"/>
              <w:bottom w:val="single" w:sz="4" w:space="0" w:color="000000"/>
              <w:right w:val="nil" w:sz="6" w:space="0" w:color="auto"/>
            </w:tcBorders>
          </w:tcPr>
          <w:p>
            <w:pPr/>
          </w:p>
        </w:tc>
      </w:tr>
      <w:tr>
        <w:trPr>
          <w:trHeight w:val="473" w:hRule="exact"/>
        </w:trPr>
        <w:tc>
          <w:tcPr>
            <w:tcW w:w="35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5"/>
              <w:ind w:left="126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30</w:t>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3.00</w:t>
            </w:r>
          </w:p>
        </w:tc>
      </w:tr>
    </w:tbl>
    <w:p>
      <w:pPr>
        <w:spacing w:line="357" w:lineRule="auto" w:before="86"/>
        <w:ind w:left="138"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、投资性房地产减值准备的计提按照资产减值核算方法处理。投资性房地产减值损失一经确认，</w:t>
      </w:r>
      <w:r>
        <w:rPr>
          <w:rFonts w:ascii="宋体" w:hAnsi="宋体" w:cs="宋体" w:eastAsia="宋体" w:hint="default"/>
          <w:w w:val="100"/>
          <w:sz w:val="21"/>
          <w:szCs w:val="21"/>
        </w:rPr>
        <w:t> </w:t>
      </w:r>
      <w:r>
        <w:rPr>
          <w:rFonts w:ascii="宋体" w:hAnsi="宋体" w:cs="宋体" w:eastAsia="宋体" w:hint="default"/>
          <w:sz w:val="21"/>
          <w:szCs w:val="21"/>
        </w:rPr>
        <w:t>在以后会计期间不再转回。</w:t>
      </w:r>
    </w:p>
    <w:p>
      <w:pPr>
        <w:spacing w:line="355" w:lineRule="auto" w:before="30"/>
        <w:ind w:left="558" w:right="8693" w:firstLine="2"/>
        <w:jc w:val="left"/>
        <w:rPr>
          <w:rFonts w:ascii="宋体" w:hAnsi="宋体" w:cs="宋体" w:eastAsia="宋体" w:hint="default"/>
          <w:sz w:val="21"/>
          <w:szCs w:val="21"/>
        </w:rPr>
      </w:pPr>
      <w:r>
        <w:rPr>
          <w:rFonts w:ascii="宋体" w:hAnsi="宋体" w:cs="宋体" w:eastAsia="宋体" w:hint="default"/>
          <w:b/>
          <w:bCs/>
          <w:sz w:val="21"/>
          <w:szCs w:val="21"/>
        </w:rPr>
        <w:t>（十五）固定资产</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、固定资产标准</w:t>
      </w:r>
    </w:p>
    <w:p>
      <w:pPr>
        <w:spacing w:before="32"/>
        <w:ind w:left="618" w:right="0" w:firstLine="0"/>
        <w:jc w:val="left"/>
        <w:rPr>
          <w:rFonts w:ascii="宋体" w:hAnsi="宋体" w:cs="宋体" w:eastAsia="宋体" w:hint="default"/>
          <w:sz w:val="21"/>
          <w:szCs w:val="21"/>
        </w:rPr>
      </w:pPr>
      <w:r>
        <w:rPr>
          <w:rFonts w:ascii="宋体" w:hAnsi="宋体" w:cs="宋体" w:eastAsia="宋体" w:hint="default"/>
          <w:sz w:val="21"/>
          <w:szCs w:val="21"/>
        </w:rPr>
        <w:t>为生产商品、提供劳务、出租或经营管理而持有且使用寿命超过一个会计年度且未列入存货的有</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形资产。</w:t>
      </w:r>
    </w:p>
    <w:p>
      <w:pPr>
        <w:spacing w:line="355" w:lineRule="auto" w:before="133"/>
        <w:ind w:left="618" w:right="1408" w:hanging="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、固定资产计价</w:t>
      </w:r>
      <w:r>
        <w:rPr>
          <w:rFonts w:ascii="宋体" w:hAnsi="宋体" w:cs="宋体" w:eastAsia="宋体" w:hint="default"/>
          <w:w w:val="100"/>
          <w:sz w:val="21"/>
          <w:szCs w:val="21"/>
        </w:rPr>
        <w:t> </w:t>
      </w:r>
      <w:r>
        <w:rPr>
          <w:rFonts w:ascii="宋体" w:hAnsi="宋体" w:cs="宋体" w:eastAsia="宋体" w:hint="default"/>
          <w:sz w:val="21"/>
          <w:szCs w:val="21"/>
        </w:rPr>
        <w:t>固定资产在取得时按取得时的成本入账。取得成本包括购买价款、相关税费、使固定资产达到预</w:t>
      </w:r>
    </w:p>
    <w:p>
      <w:pPr>
        <w:spacing w:line="357" w:lineRule="auto" w:before="32"/>
        <w:ind w:left="558" w:right="1292" w:hanging="420"/>
        <w:jc w:val="left"/>
        <w:rPr>
          <w:rFonts w:ascii="宋体" w:hAnsi="宋体" w:cs="宋体" w:eastAsia="宋体" w:hint="default"/>
          <w:sz w:val="21"/>
          <w:szCs w:val="21"/>
        </w:rPr>
      </w:pPr>
      <w:r>
        <w:rPr>
          <w:rFonts w:ascii="宋体" w:hAnsi="宋体" w:cs="宋体" w:eastAsia="宋体" w:hint="default"/>
          <w:sz w:val="21"/>
          <w:szCs w:val="21"/>
        </w:rPr>
        <w:t>定可使用状态前的发生的可归属于该项资产的运输费、装卸费、安装费和专业人员服务费等。</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、固定资产折旧方法</w:t>
      </w:r>
      <w:r>
        <w:rPr>
          <w:rFonts w:ascii="宋体" w:hAnsi="宋体" w:cs="宋体" w:eastAsia="宋体" w:hint="default"/>
          <w:w w:val="100"/>
          <w:sz w:val="21"/>
          <w:szCs w:val="21"/>
        </w:rPr>
        <w:t> </w:t>
      </w:r>
      <w:r>
        <w:rPr>
          <w:rFonts w:ascii="宋体" w:hAnsi="宋体" w:cs="宋体" w:eastAsia="宋体" w:hint="default"/>
          <w:spacing w:val="-5"/>
          <w:w w:val="100"/>
          <w:sz w:val="21"/>
          <w:szCs w:val="21"/>
        </w:rPr>
        <w:t>采用直线法计提折旧，并按各类固定资产原值和估计的使用年限扣除残值（原值的</w:t>
      </w:r>
      <w:r>
        <w:rPr>
          <w:rFonts w:ascii="宋体" w:hAnsi="宋体" w:cs="宋体" w:eastAsia="宋体" w:hint="default"/>
          <w:spacing w:val="-61"/>
          <w:w w:val="100"/>
          <w:sz w:val="21"/>
          <w:szCs w:val="21"/>
        </w:rPr>
        <w:t> </w:t>
      </w:r>
      <w:r>
        <w:rPr>
          <w:rFonts w:ascii="宋体" w:hAnsi="宋体" w:cs="宋体" w:eastAsia="宋体" w:hint="default"/>
          <w:spacing w:val="-20"/>
          <w:w w:val="100"/>
          <w:sz w:val="21"/>
          <w:szCs w:val="21"/>
        </w:rPr>
        <w:t>5%</w:t>
      </w:r>
      <w:r>
        <w:rPr>
          <w:rFonts w:ascii="宋体" w:hAnsi="宋体" w:cs="宋体" w:eastAsia="宋体" w:hint="default"/>
          <w:spacing w:val="-20"/>
          <w:w w:val="100"/>
          <w:sz w:val="21"/>
          <w:szCs w:val="21"/>
        </w:rPr>
        <w:t>），确定其折旧</w:t>
      </w:r>
    </w:p>
    <w:p>
      <w:pPr>
        <w:spacing w:before="30"/>
        <w:ind w:left="138" w:right="0" w:firstLine="0"/>
        <w:jc w:val="left"/>
        <w:rPr>
          <w:rFonts w:ascii="宋体" w:hAnsi="宋体" w:cs="宋体" w:eastAsia="宋体" w:hint="default"/>
          <w:sz w:val="21"/>
          <w:szCs w:val="21"/>
        </w:rPr>
      </w:pPr>
      <w:r>
        <w:rPr>
          <w:rFonts w:ascii="宋体" w:hAnsi="宋体" w:cs="宋体" w:eastAsia="宋体" w:hint="default"/>
          <w:spacing w:val="-10"/>
          <w:sz w:val="21"/>
          <w:szCs w:val="21"/>
        </w:rPr>
        <w:t>率，固定资产分类折旧率如下：</w:t>
      </w:r>
      <w:r>
        <w:rPr>
          <w:rFonts w:ascii="宋体" w:hAnsi="宋体" w:cs="宋体" w:eastAsia="宋体" w:hint="default"/>
          <w:sz w:val="21"/>
          <w:szCs w:val="21"/>
        </w:rPr>
      </w:r>
    </w:p>
    <w:p>
      <w:pPr>
        <w:spacing w:line="240" w:lineRule="auto" w:before="12"/>
        <w:rPr>
          <w:rFonts w:ascii="宋体" w:hAnsi="宋体" w:cs="宋体" w:eastAsia="宋体" w:hint="default"/>
          <w:sz w:val="21"/>
          <w:szCs w:val="21"/>
        </w:rPr>
      </w:pPr>
    </w:p>
    <w:tbl>
      <w:tblPr>
        <w:tblW w:w="0" w:type="auto"/>
        <w:jc w:val="left"/>
        <w:tblInd w:w="417" w:type="dxa"/>
        <w:tblLayout w:type="fixed"/>
        <w:tblCellMar>
          <w:top w:w="0" w:type="dxa"/>
          <w:left w:w="0" w:type="dxa"/>
          <w:bottom w:w="0" w:type="dxa"/>
          <w:right w:w="0" w:type="dxa"/>
        </w:tblCellMar>
        <w:tblLook w:val="01E0"/>
      </w:tblPr>
      <w:tblGrid>
        <w:gridCol w:w="3517"/>
        <w:gridCol w:w="2588"/>
        <w:gridCol w:w="2700"/>
      </w:tblGrid>
      <w:tr>
        <w:trPr>
          <w:trHeight w:val="470" w:hRule="exact"/>
        </w:trPr>
        <w:tc>
          <w:tcPr>
            <w:tcW w:w="351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1"/>
              <w:ind w:left="16" w:right="0"/>
              <w:jc w:val="center"/>
              <w:rPr>
                <w:rFonts w:ascii="宋体" w:hAnsi="宋体" w:cs="宋体" w:eastAsia="宋体" w:hint="default"/>
                <w:sz w:val="18"/>
                <w:szCs w:val="18"/>
              </w:rPr>
            </w:pPr>
            <w:r>
              <w:rPr>
                <w:rFonts w:ascii="宋体" w:hAnsi="宋体" w:cs="宋体" w:eastAsia="宋体" w:hint="default"/>
                <w:sz w:val="18"/>
                <w:szCs w:val="18"/>
              </w:rPr>
              <w:t>固定资产类别</w:t>
            </w:r>
          </w:p>
        </w:tc>
        <w:tc>
          <w:tcPr>
            <w:tcW w:w="258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使用年限（年）</w:t>
            </w:r>
          </w:p>
        </w:tc>
        <w:tc>
          <w:tcPr>
            <w:tcW w:w="27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1"/>
              <w:ind w:right="4"/>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73" w:hRule="exact"/>
        </w:trPr>
        <w:tc>
          <w:tcPr>
            <w:tcW w:w="351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6"/>
              <w:ind w:right="116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25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宋体" w:hAnsi="宋体" w:cs="宋体" w:eastAsia="宋体" w:hint="default"/>
                <w:sz w:val="18"/>
                <w:szCs w:val="18"/>
              </w:rPr>
            </w:pPr>
            <w:r>
              <w:rPr>
                <w:rFonts w:ascii="宋体"/>
                <w:sz w:val="18"/>
              </w:rPr>
              <w:t>20-50</w:t>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26"/>
              <w:ind w:right="2"/>
              <w:jc w:val="center"/>
              <w:rPr>
                <w:rFonts w:ascii="宋体" w:hAnsi="宋体" w:cs="宋体" w:eastAsia="宋体" w:hint="default"/>
                <w:sz w:val="18"/>
                <w:szCs w:val="18"/>
              </w:rPr>
            </w:pPr>
            <w:r>
              <w:rPr>
                <w:rFonts w:ascii="宋体"/>
                <w:sz w:val="18"/>
              </w:rPr>
              <w:t>4.5-1.9</w:t>
            </w:r>
          </w:p>
        </w:tc>
      </w:tr>
      <w:tr>
        <w:trPr>
          <w:trHeight w:val="456" w:hRule="exact"/>
        </w:trPr>
        <w:tc>
          <w:tcPr>
            <w:tcW w:w="3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1"/>
              <w:ind w:left="16" w:right="0"/>
              <w:jc w:val="center"/>
              <w:rPr>
                <w:rFonts w:ascii="宋体" w:hAnsi="宋体" w:cs="宋体" w:eastAsia="宋体" w:hint="default"/>
                <w:sz w:val="18"/>
                <w:szCs w:val="18"/>
              </w:rPr>
            </w:pPr>
            <w:r>
              <w:rPr>
                <w:rFonts w:ascii="宋体" w:hAnsi="宋体" w:cs="宋体" w:eastAsia="宋体" w:hint="default"/>
                <w:sz w:val="18"/>
                <w:szCs w:val="18"/>
              </w:rPr>
              <w:t>通 用 设</w:t>
            </w:r>
            <w:r>
              <w:rPr>
                <w:rFonts w:ascii="宋体" w:hAnsi="宋体" w:cs="宋体" w:eastAsia="宋体" w:hint="default"/>
                <w:spacing w:val="3"/>
                <w:sz w:val="18"/>
                <w:szCs w:val="18"/>
              </w:rPr>
              <w:t> </w:t>
            </w:r>
            <w:r>
              <w:rPr>
                <w:rFonts w:ascii="宋体" w:hAnsi="宋体" w:cs="宋体" w:eastAsia="宋体" w:hint="default"/>
                <w:sz w:val="18"/>
                <w:szCs w:val="18"/>
              </w:rPr>
              <w:t>备</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 w:right="0"/>
              <w:jc w:val="center"/>
              <w:rPr>
                <w:rFonts w:ascii="宋体" w:hAnsi="宋体" w:cs="宋体" w:eastAsia="宋体" w:hint="default"/>
                <w:sz w:val="18"/>
                <w:szCs w:val="18"/>
              </w:rPr>
            </w:pPr>
            <w:r>
              <w:rPr>
                <w:rFonts w:ascii="宋体"/>
                <w:sz w:val="18"/>
              </w:rPr>
              <w:t>10-12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1"/>
              <w:ind w:right="3"/>
              <w:jc w:val="center"/>
              <w:rPr>
                <w:rFonts w:ascii="宋体" w:hAnsi="宋体" w:cs="宋体" w:eastAsia="宋体" w:hint="default"/>
                <w:sz w:val="18"/>
                <w:szCs w:val="18"/>
              </w:rPr>
            </w:pPr>
            <w:r>
              <w:rPr>
                <w:rFonts w:ascii="宋体"/>
                <w:sz w:val="18"/>
              </w:rPr>
              <w:t>9.50-7.92</w:t>
            </w:r>
          </w:p>
        </w:tc>
      </w:tr>
      <w:tr>
        <w:trPr>
          <w:trHeight w:val="475" w:hRule="exact"/>
        </w:trPr>
        <w:tc>
          <w:tcPr>
            <w:tcW w:w="35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0"/>
              <w:ind w:left="16" w:right="0"/>
              <w:jc w:val="center"/>
              <w:rPr>
                <w:rFonts w:ascii="宋体" w:hAnsi="宋体" w:cs="宋体" w:eastAsia="宋体" w:hint="default"/>
                <w:sz w:val="18"/>
                <w:szCs w:val="18"/>
              </w:rPr>
            </w:pPr>
            <w:r>
              <w:rPr>
                <w:rFonts w:ascii="宋体" w:hAnsi="宋体" w:cs="宋体" w:eastAsia="宋体" w:hint="default"/>
                <w:sz w:val="18"/>
                <w:szCs w:val="18"/>
              </w:rPr>
              <w:t>运 输 工</w:t>
            </w:r>
            <w:r>
              <w:rPr>
                <w:rFonts w:ascii="宋体" w:hAnsi="宋体" w:cs="宋体" w:eastAsia="宋体" w:hint="default"/>
                <w:spacing w:val="3"/>
                <w:sz w:val="18"/>
                <w:szCs w:val="18"/>
              </w:rPr>
              <w:t> </w:t>
            </w:r>
            <w:r>
              <w:rPr>
                <w:rFonts w:ascii="宋体" w:hAnsi="宋体" w:cs="宋体" w:eastAsia="宋体" w:hint="default"/>
                <w:sz w:val="18"/>
                <w:szCs w:val="18"/>
              </w:rPr>
              <w:t>具</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8-12</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0"/>
              <w:ind w:right="1"/>
              <w:jc w:val="center"/>
              <w:rPr>
                <w:rFonts w:ascii="宋体" w:hAnsi="宋体" w:cs="宋体" w:eastAsia="宋体" w:hint="default"/>
                <w:sz w:val="18"/>
                <w:szCs w:val="18"/>
              </w:rPr>
            </w:pPr>
            <w:r>
              <w:rPr>
                <w:rFonts w:ascii="宋体"/>
                <w:sz w:val="18"/>
              </w:rPr>
              <w:t>11.88-7.92</w:t>
            </w:r>
          </w:p>
        </w:tc>
      </w:tr>
      <w:tr>
        <w:trPr>
          <w:trHeight w:val="478" w:hRule="exact"/>
        </w:trPr>
        <w:tc>
          <w:tcPr>
            <w:tcW w:w="351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5"/>
              <w:ind w:right="1118"/>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2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5-10</w:t>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5"/>
              <w:ind w:right="1"/>
              <w:jc w:val="center"/>
              <w:rPr>
                <w:rFonts w:ascii="宋体" w:hAnsi="宋体" w:cs="宋体" w:eastAsia="宋体" w:hint="default"/>
                <w:sz w:val="18"/>
                <w:szCs w:val="18"/>
              </w:rPr>
            </w:pPr>
            <w:r>
              <w:rPr>
                <w:rFonts w:ascii="宋体"/>
                <w:sz w:val="18"/>
              </w:rPr>
              <w:t>19.00-9.50</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、在每年年度终了，对固定资产的使用寿命、预计净残值和折旧方法进行复核。固定资产的使用</w:t>
      </w:r>
    </w:p>
    <w:p>
      <w:pPr>
        <w:spacing w:line="355" w:lineRule="auto" w:before="133"/>
        <w:ind w:left="558" w:right="2762" w:hanging="420"/>
        <w:jc w:val="left"/>
        <w:rPr>
          <w:rFonts w:ascii="宋体" w:hAnsi="宋体" w:cs="宋体" w:eastAsia="宋体" w:hint="default"/>
          <w:sz w:val="21"/>
          <w:szCs w:val="21"/>
        </w:rPr>
      </w:pPr>
      <w:r>
        <w:rPr>
          <w:rFonts w:ascii="宋体" w:hAnsi="宋体" w:cs="宋体" w:eastAsia="宋体" w:hint="default"/>
          <w:spacing w:val="-2"/>
          <w:sz w:val="21"/>
          <w:szCs w:val="21"/>
        </w:rPr>
        <w:t>寿命、预计净残值和折旧方法与以前估计有差异或重大改变的，分别进行调整。</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5</w:t>
      </w:r>
      <w:r>
        <w:rPr>
          <w:rFonts w:ascii="宋体" w:hAnsi="宋体" w:cs="宋体" w:eastAsia="宋体" w:hint="default"/>
          <w:sz w:val="21"/>
          <w:szCs w:val="21"/>
        </w:rPr>
        <w:t>、固定资产减值准备</w:t>
      </w:r>
    </w:p>
    <w:p>
      <w:pPr>
        <w:spacing w:line="357" w:lineRule="auto" w:before="32"/>
        <w:ind w:left="138" w:right="1408" w:firstLine="420"/>
        <w:jc w:val="left"/>
        <w:rPr>
          <w:rFonts w:ascii="宋体" w:hAnsi="宋体" w:cs="宋体" w:eastAsia="宋体" w:hint="default"/>
          <w:sz w:val="21"/>
          <w:szCs w:val="21"/>
        </w:rPr>
      </w:pPr>
      <w:r>
        <w:rPr>
          <w:rFonts w:ascii="宋体" w:hAnsi="宋体" w:cs="宋体" w:eastAsia="宋体" w:hint="default"/>
          <w:spacing w:val="-3"/>
          <w:sz w:val="21"/>
          <w:szCs w:val="21"/>
        </w:rPr>
        <w:t>固定资产减值准备的计提按照资产减值核算方法处理。固定资产减值损失一经确认，在以后会计期</w:t>
      </w:r>
      <w:r>
        <w:rPr>
          <w:rFonts w:ascii="宋体" w:hAnsi="宋体" w:cs="宋体" w:eastAsia="宋体" w:hint="default"/>
          <w:w w:val="100"/>
          <w:sz w:val="21"/>
          <w:szCs w:val="21"/>
        </w:rPr>
        <w:t> </w:t>
      </w:r>
      <w:r>
        <w:rPr>
          <w:rFonts w:ascii="宋体" w:hAnsi="宋体" w:cs="宋体" w:eastAsia="宋体" w:hint="default"/>
          <w:sz w:val="21"/>
          <w:szCs w:val="21"/>
        </w:rPr>
        <w:t>间不再转回。</w:t>
      </w:r>
    </w:p>
    <w:p>
      <w:pPr>
        <w:spacing w:line="355"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（十六）在建工程</w:t>
      </w:r>
      <w:r>
        <w:rPr>
          <w:rFonts w:ascii="宋体" w:hAnsi="宋体" w:cs="宋体" w:eastAsia="宋体" w:hint="default"/>
          <w:b/>
          <w:bCs/>
          <w:w w:val="100"/>
          <w:sz w:val="21"/>
          <w:szCs w:val="21"/>
        </w:rPr>
        <w:t> </w:t>
      </w:r>
      <w:r>
        <w:rPr>
          <w:rFonts w:ascii="宋体" w:hAnsi="宋体" w:cs="宋体" w:eastAsia="宋体" w:hint="default"/>
          <w:spacing w:val="-3"/>
          <w:sz w:val="21"/>
          <w:szCs w:val="21"/>
        </w:rPr>
        <w:t>在建工程是指正在施工中尚未完工或虽已完工但尚未达到预定可使用状态的工程。在建工程按实际</w:t>
      </w:r>
    </w:p>
    <w:p>
      <w:pPr>
        <w:spacing w:line="355" w:lineRule="auto" w:before="32"/>
        <w:ind w:left="558" w:right="0" w:hanging="420"/>
        <w:jc w:val="left"/>
        <w:rPr>
          <w:rFonts w:ascii="宋体" w:hAnsi="宋体" w:cs="宋体" w:eastAsia="宋体" w:hint="default"/>
          <w:sz w:val="21"/>
          <w:szCs w:val="21"/>
        </w:rPr>
      </w:pPr>
      <w:r>
        <w:rPr>
          <w:rFonts w:ascii="宋体" w:hAnsi="宋体" w:cs="宋体" w:eastAsia="宋体" w:hint="default"/>
          <w:sz w:val="21"/>
          <w:szCs w:val="21"/>
        </w:rPr>
        <w:t>发生的支出确定其工程成本。</w:t>
      </w:r>
      <w:r>
        <w:rPr>
          <w:rFonts w:ascii="宋体" w:hAnsi="宋体" w:cs="宋体" w:eastAsia="宋体" w:hint="default"/>
          <w:w w:val="100"/>
          <w:sz w:val="21"/>
          <w:szCs w:val="21"/>
        </w:rPr>
        <w:t> </w:t>
      </w:r>
      <w:r>
        <w:rPr>
          <w:rFonts w:ascii="宋体" w:hAnsi="宋体" w:cs="宋体" w:eastAsia="宋体" w:hint="default"/>
          <w:spacing w:val="-5"/>
          <w:sz w:val="21"/>
          <w:szCs w:val="21"/>
        </w:rPr>
        <w:t>所建造的固定资产已达到预定可使用状态，但尚未办理竣工决算的，自达到预定可使用状态之日起，</w:t>
      </w:r>
    </w:p>
    <w:p>
      <w:pPr>
        <w:spacing w:line="355" w:lineRule="auto" w:before="34"/>
        <w:ind w:left="138" w:right="1408" w:firstLine="0"/>
        <w:jc w:val="left"/>
        <w:rPr>
          <w:rFonts w:ascii="宋体" w:hAnsi="宋体" w:cs="宋体" w:eastAsia="宋体" w:hint="default"/>
          <w:sz w:val="21"/>
          <w:szCs w:val="21"/>
        </w:rPr>
      </w:pPr>
      <w:r>
        <w:rPr>
          <w:rFonts w:ascii="宋体" w:hAnsi="宋体" w:cs="宋体" w:eastAsia="宋体" w:hint="default"/>
          <w:spacing w:val="-3"/>
          <w:sz w:val="21"/>
          <w:szCs w:val="21"/>
        </w:rPr>
        <w:t>根据工程预算、造价或者工程实际成本等，按估计的价值转入固定资产，待办理了竣工决算手续后再作</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调整。</w:t>
      </w:r>
    </w:p>
    <w:p>
      <w:pPr>
        <w:spacing w:line="357" w:lineRule="auto" w:before="32"/>
        <w:ind w:left="138" w:right="1408" w:firstLine="420"/>
        <w:jc w:val="left"/>
        <w:rPr>
          <w:rFonts w:ascii="宋体" w:hAnsi="宋体" w:cs="宋体" w:eastAsia="宋体" w:hint="default"/>
          <w:sz w:val="21"/>
          <w:szCs w:val="21"/>
        </w:rPr>
      </w:pPr>
      <w:r>
        <w:rPr>
          <w:rFonts w:ascii="宋体" w:hAnsi="宋体" w:cs="宋体" w:eastAsia="宋体" w:hint="default"/>
          <w:spacing w:val="-3"/>
          <w:sz w:val="21"/>
          <w:szCs w:val="21"/>
        </w:rPr>
        <w:t>在建工程减值准备的计提按照资产减值核算方法处理。在建工程减值损失一经确认，在以后会计期</w:t>
      </w:r>
      <w:r>
        <w:rPr>
          <w:rFonts w:ascii="宋体" w:hAnsi="宋体" w:cs="宋体" w:eastAsia="宋体" w:hint="default"/>
          <w:w w:val="100"/>
          <w:sz w:val="21"/>
          <w:szCs w:val="21"/>
        </w:rPr>
        <w:t> </w:t>
      </w:r>
      <w:r>
        <w:rPr>
          <w:rFonts w:ascii="宋体" w:hAnsi="宋体" w:cs="宋体" w:eastAsia="宋体" w:hint="default"/>
          <w:sz w:val="21"/>
          <w:szCs w:val="21"/>
        </w:rPr>
        <w:t>间不再转回。</w:t>
      </w:r>
    </w:p>
    <w:p>
      <w:pPr>
        <w:spacing w:line="357"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（十七）借款费用</w:t>
      </w:r>
      <w:r>
        <w:rPr>
          <w:rFonts w:ascii="宋体" w:hAnsi="宋体" w:cs="宋体" w:eastAsia="宋体" w:hint="default"/>
          <w:b/>
          <w:bCs/>
          <w:w w:val="100"/>
          <w:sz w:val="21"/>
          <w:szCs w:val="21"/>
        </w:rPr>
        <w:t> </w:t>
      </w:r>
      <w:r>
        <w:rPr>
          <w:rFonts w:ascii="宋体" w:hAnsi="宋体" w:cs="宋体" w:eastAsia="宋体" w:hint="default"/>
          <w:spacing w:val="-3"/>
          <w:sz w:val="21"/>
          <w:szCs w:val="21"/>
        </w:rPr>
        <w:t>借款费用包括借款利息、折价或者溢价的摊销、辅助费用以及因外币借款而发生的汇兑差额等。公</w:t>
      </w:r>
    </w:p>
    <w:p>
      <w:pPr>
        <w:spacing w:line="355" w:lineRule="auto" w:before="30"/>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司发生的借款费用，可直接归属于符合资本化条件的资产的购建，予以资本化，计入相关资产成本；其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他借款费用，在发生时根据其发生额确认为费用，计入当期损益。</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借款费用同时满足下列条件的，才能开始资本化：</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）资产支出已经发生，资产支出包括为购建符合资本化条件的资产而以支付现金、转移非现金</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138" w:right="0" w:firstLine="0"/>
        <w:jc w:val="left"/>
        <w:rPr>
          <w:rFonts w:ascii="宋体" w:hAnsi="宋体" w:cs="宋体" w:eastAsia="宋体" w:hint="default"/>
          <w:sz w:val="21"/>
          <w:szCs w:val="21"/>
        </w:rPr>
      </w:pPr>
      <w:r>
        <w:rPr>
          <w:rFonts w:ascii="宋体" w:hAnsi="宋体" w:cs="宋体" w:eastAsia="宋体" w:hint="default"/>
          <w:sz w:val="21"/>
          <w:szCs w:val="21"/>
        </w:rPr>
        <w:t>资产或者承担带息债务形式发生的支出；</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）借款费用已经发生；</w:t>
      </w:r>
    </w:p>
    <w:p>
      <w:pPr>
        <w:spacing w:line="355"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）为使资产达到预定可使用状态所必要的购建活动已经开始。</w:t>
      </w:r>
      <w:r>
        <w:rPr>
          <w:rFonts w:ascii="宋体" w:hAnsi="宋体" w:cs="宋体" w:eastAsia="宋体" w:hint="default"/>
          <w:w w:val="100"/>
          <w:sz w:val="21"/>
          <w:szCs w:val="21"/>
        </w:rPr>
        <w:t> </w:t>
      </w:r>
      <w:r>
        <w:rPr>
          <w:rFonts w:ascii="宋体" w:hAnsi="宋体" w:cs="宋体" w:eastAsia="宋体" w:hint="default"/>
          <w:spacing w:val="-3"/>
          <w:sz w:val="21"/>
          <w:szCs w:val="21"/>
        </w:rPr>
        <w:t>为购建符合资本化条件的资产而借入专门借款的，以专门借款当期实际发生的利息费用，减去将尚</w:t>
      </w:r>
    </w:p>
    <w:p>
      <w:pPr>
        <w:spacing w:line="355" w:lineRule="auto" w:before="34"/>
        <w:ind w:left="558" w:right="0" w:hanging="420"/>
        <w:jc w:val="left"/>
        <w:rPr>
          <w:rFonts w:ascii="宋体" w:hAnsi="宋体" w:cs="宋体" w:eastAsia="宋体" w:hint="default"/>
          <w:sz w:val="21"/>
          <w:szCs w:val="21"/>
        </w:rPr>
      </w:pPr>
      <w:r>
        <w:rPr>
          <w:rFonts w:ascii="宋体" w:hAnsi="宋体" w:cs="宋体" w:eastAsia="宋体" w:hint="default"/>
          <w:sz w:val="21"/>
          <w:szCs w:val="21"/>
        </w:rPr>
        <w:t>未动用的借款资金存入银行取得的利息收入或进行暂时性投资取得的投资收益后的金额确定。</w:t>
      </w:r>
      <w:r>
        <w:rPr>
          <w:rFonts w:ascii="宋体" w:hAnsi="宋体" w:cs="宋体" w:eastAsia="宋体" w:hint="default"/>
          <w:w w:val="100"/>
          <w:sz w:val="21"/>
          <w:szCs w:val="21"/>
        </w:rPr>
        <w:t> </w:t>
      </w:r>
      <w:r>
        <w:rPr>
          <w:rFonts w:ascii="宋体" w:hAnsi="宋体" w:cs="宋体" w:eastAsia="宋体" w:hint="default"/>
          <w:spacing w:val="-3"/>
          <w:sz w:val="21"/>
          <w:szCs w:val="21"/>
        </w:rPr>
        <w:t>为购建符合资本化条件的资产而占用了一般借款的，根据累计资产支出超过专门借款部分的资产支</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出加权平均数乘以所占用一般借款的资本化率，计算确定一般借款应予资本化的利息金额。资本化率根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据一般借款加权平均利率计算确认。</w:t>
      </w:r>
    </w:p>
    <w:p>
      <w:pPr>
        <w:spacing w:line="357" w:lineRule="auto" w:before="34"/>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符合资本化条件的资产在购建过程中发生非正常中断、且中断时间连续超过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pacing w:val="-5"/>
          <w:sz w:val="21"/>
          <w:szCs w:val="21"/>
        </w:rPr>
        <w:t>个月的，暂停借款费</w:t>
      </w:r>
      <w:r>
        <w:rPr>
          <w:rFonts w:ascii="宋体" w:hAnsi="宋体" w:cs="宋体" w:eastAsia="宋体" w:hint="default"/>
          <w:w w:val="100"/>
          <w:sz w:val="21"/>
          <w:szCs w:val="21"/>
        </w:rPr>
        <w:t> </w:t>
      </w:r>
      <w:r>
        <w:rPr>
          <w:rFonts w:ascii="宋体" w:hAnsi="宋体" w:cs="宋体" w:eastAsia="宋体" w:hint="default"/>
          <w:sz w:val="21"/>
          <w:szCs w:val="21"/>
        </w:rPr>
        <w:t>用的资本化，在中断期间发生的借款费用，计入当期损益。</w:t>
      </w:r>
    </w:p>
    <w:p>
      <w:pPr>
        <w:spacing w:line="355"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购建符合资本化条件的资产达到预定可使用状态之后所发生的借款费用，根据其发生额确认为费</w:t>
      </w:r>
      <w:r>
        <w:rPr>
          <w:rFonts w:ascii="宋体" w:hAnsi="宋体" w:cs="宋体" w:eastAsia="宋体" w:hint="default"/>
          <w:w w:val="100"/>
          <w:sz w:val="21"/>
          <w:szCs w:val="21"/>
        </w:rPr>
        <w:t> </w:t>
      </w:r>
      <w:r>
        <w:rPr>
          <w:rFonts w:ascii="宋体" w:hAnsi="宋体" w:cs="宋体" w:eastAsia="宋体" w:hint="default"/>
          <w:sz w:val="21"/>
          <w:szCs w:val="21"/>
        </w:rPr>
        <w:t>用，计入当期损益。</w:t>
      </w:r>
    </w:p>
    <w:p>
      <w:pPr>
        <w:spacing w:line="357" w:lineRule="auto" w:before="32"/>
        <w:ind w:left="558" w:right="6482" w:firstLine="2"/>
        <w:jc w:val="left"/>
        <w:rPr>
          <w:rFonts w:ascii="宋体" w:hAnsi="宋体" w:cs="宋体" w:eastAsia="宋体" w:hint="default"/>
          <w:sz w:val="21"/>
          <w:szCs w:val="21"/>
        </w:rPr>
      </w:pPr>
      <w:r>
        <w:rPr>
          <w:rFonts w:ascii="宋体" w:hAnsi="宋体" w:cs="宋体" w:eastAsia="宋体" w:hint="default"/>
          <w:b/>
          <w:bCs/>
          <w:sz w:val="21"/>
          <w:szCs w:val="21"/>
        </w:rPr>
        <w:t>（十八）无形资产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、无形资产按照成本作进行初始计量。</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、无形资产使用寿命的确定及复核</w:t>
      </w:r>
    </w:p>
    <w:p>
      <w:pPr>
        <w:spacing w:line="355" w:lineRule="auto" w:before="133"/>
        <w:ind w:left="138" w:right="146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）公司无形资产源自合同性权利或其他法定权利</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且合同规定或法律规定有明确的使用年限，</w:t>
      </w:r>
      <w:r>
        <w:rPr>
          <w:rFonts w:ascii="宋体" w:hAnsi="宋体" w:cs="宋体" w:eastAsia="宋体" w:hint="default"/>
          <w:w w:val="100"/>
          <w:sz w:val="21"/>
          <w:szCs w:val="21"/>
        </w:rPr>
        <w:t> </w:t>
      </w:r>
      <w:r>
        <w:rPr>
          <w:rFonts w:ascii="宋体" w:hAnsi="宋体" w:cs="宋体" w:eastAsia="宋体" w:hint="default"/>
          <w:sz w:val="21"/>
          <w:szCs w:val="21"/>
        </w:rPr>
        <w:t>其使用寿命按照合同性权利或其他法定权利的期限确定。</w:t>
      </w:r>
    </w:p>
    <w:p>
      <w:pPr>
        <w:spacing w:line="357" w:lineRule="auto" w:before="32"/>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）没有明确的合同或法律规定的无形资产</w:t>
      </w:r>
      <w:r>
        <w:rPr>
          <w:rFonts w:ascii="宋体" w:hAnsi="宋体" w:cs="宋体" w:eastAsia="宋体" w:hint="default"/>
          <w:sz w:val="21"/>
          <w:szCs w:val="21"/>
        </w:rPr>
        <w:t>,</w:t>
      </w:r>
      <w:r>
        <w:rPr>
          <w:rFonts w:ascii="宋体" w:hAnsi="宋体" w:cs="宋体" w:eastAsia="宋体" w:hint="default"/>
          <w:sz w:val="21"/>
          <w:szCs w:val="21"/>
        </w:rPr>
        <w:t>公司综合以下各方面情况</w:t>
      </w:r>
      <w:r>
        <w:rPr>
          <w:rFonts w:ascii="宋体" w:hAnsi="宋体" w:cs="宋体" w:eastAsia="宋体" w:hint="default"/>
          <w:sz w:val="21"/>
          <w:szCs w:val="21"/>
        </w:rPr>
        <w:t>,</w:t>
      </w:r>
      <w:r>
        <w:rPr>
          <w:rFonts w:ascii="宋体" w:hAnsi="宋体" w:cs="宋体" w:eastAsia="宋体" w:hint="default"/>
          <w:sz w:val="21"/>
          <w:szCs w:val="21"/>
        </w:rPr>
        <w:t>来确定无形资产为公司带</w:t>
      </w:r>
      <w:r>
        <w:rPr>
          <w:rFonts w:ascii="宋体" w:hAnsi="宋体" w:cs="宋体" w:eastAsia="宋体" w:hint="default"/>
          <w:w w:val="100"/>
          <w:sz w:val="21"/>
          <w:szCs w:val="21"/>
        </w:rPr>
        <w:t> </w:t>
      </w:r>
      <w:r>
        <w:rPr>
          <w:rFonts w:ascii="宋体" w:hAnsi="宋体" w:cs="宋体" w:eastAsia="宋体" w:hint="default"/>
          <w:sz w:val="21"/>
          <w:szCs w:val="21"/>
        </w:rPr>
        <w:t>来未来经济利益的期限。</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①运用该资产生产的产品通常的寿命周期、可获得的类似资产使用寿命的信息；</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②技术、工艺等方面的现阶段情况及对未来发展趋势的估计；</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③以该资产生产的产品或提供劳务的市场需求情况；</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④现在或潜在的竞争者预期采取的行动；</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⑤为维持该资产带来经济利益能力的预期维护支出，以及公司预计支付有关支出的能力；</w:t>
      </w:r>
    </w:p>
    <w:p>
      <w:pPr>
        <w:spacing w:line="357"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⑥与公司持有其他资产使用寿命的关联性等。</w:t>
      </w:r>
      <w:r>
        <w:rPr>
          <w:rFonts w:ascii="宋体" w:hAnsi="宋体" w:cs="宋体" w:eastAsia="宋体" w:hint="default"/>
          <w:w w:val="100"/>
          <w:sz w:val="21"/>
          <w:szCs w:val="21"/>
        </w:rPr>
        <w:t> </w:t>
      </w:r>
      <w:r>
        <w:rPr>
          <w:rFonts w:ascii="宋体" w:hAnsi="宋体" w:cs="宋体" w:eastAsia="宋体" w:hint="default"/>
          <w:sz w:val="21"/>
          <w:szCs w:val="21"/>
        </w:rPr>
        <w:t>如果经过上述努力确实无法合理确定无形资产为公司带来经济利益的期限</w:t>
      </w:r>
      <w:r>
        <w:rPr>
          <w:rFonts w:ascii="宋体" w:hAnsi="宋体" w:cs="宋体" w:eastAsia="宋体" w:hint="default"/>
          <w:sz w:val="21"/>
          <w:szCs w:val="21"/>
        </w:rPr>
        <w:t>,</w:t>
      </w:r>
      <w:r>
        <w:rPr>
          <w:rFonts w:ascii="宋体" w:hAnsi="宋体" w:cs="宋体" w:eastAsia="宋体" w:hint="default"/>
          <w:sz w:val="21"/>
          <w:szCs w:val="21"/>
        </w:rPr>
        <w:t>则将其作为使用寿命不</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确定的无形资产。</w:t>
      </w:r>
    </w:p>
    <w:p>
      <w:pPr>
        <w:spacing w:line="355" w:lineRule="auto" w:before="135"/>
        <w:ind w:left="138" w:right="1410"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）根据可获得的情况判断</w:t>
      </w:r>
      <w:r>
        <w:rPr>
          <w:rFonts w:ascii="宋体" w:hAnsi="宋体" w:cs="宋体" w:eastAsia="宋体" w:hint="default"/>
          <w:sz w:val="21"/>
          <w:szCs w:val="21"/>
        </w:rPr>
        <w:t>,</w:t>
      </w:r>
      <w:r>
        <w:rPr>
          <w:rFonts w:ascii="宋体" w:hAnsi="宋体" w:cs="宋体" w:eastAsia="宋体" w:hint="default"/>
          <w:sz w:val="21"/>
          <w:szCs w:val="21"/>
        </w:rPr>
        <w:t>有确凿证据表明无法合理估计其使用寿命的无形资产</w:t>
      </w:r>
      <w:r>
        <w:rPr>
          <w:rFonts w:ascii="宋体" w:hAnsi="宋体" w:cs="宋体" w:eastAsia="宋体" w:hint="default"/>
          <w:sz w:val="21"/>
          <w:szCs w:val="21"/>
        </w:rPr>
        <w:t>,</w:t>
      </w:r>
      <w:r>
        <w:rPr>
          <w:rFonts w:ascii="宋体" w:hAnsi="宋体" w:cs="宋体" w:eastAsia="宋体" w:hint="default"/>
          <w:sz w:val="21"/>
          <w:szCs w:val="21"/>
        </w:rPr>
        <w:t>作为使用寿命</w:t>
      </w:r>
      <w:r>
        <w:rPr>
          <w:rFonts w:ascii="宋体" w:hAnsi="宋体" w:cs="宋体" w:eastAsia="宋体" w:hint="default"/>
          <w:w w:val="100"/>
          <w:sz w:val="21"/>
          <w:szCs w:val="21"/>
        </w:rPr>
        <w:t> </w:t>
      </w:r>
      <w:r>
        <w:rPr>
          <w:rFonts w:ascii="宋体" w:hAnsi="宋体" w:cs="宋体" w:eastAsia="宋体" w:hint="default"/>
          <w:sz w:val="21"/>
          <w:szCs w:val="21"/>
        </w:rPr>
        <w:t>不确定的无形资产。如果期末重新复核后仍为不确定的</w:t>
      </w:r>
      <w:r>
        <w:rPr>
          <w:rFonts w:ascii="宋体" w:hAnsi="宋体" w:cs="宋体" w:eastAsia="宋体" w:hint="default"/>
          <w:sz w:val="21"/>
          <w:szCs w:val="21"/>
        </w:rPr>
        <w:t>,</w:t>
      </w:r>
      <w:r>
        <w:rPr>
          <w:rFonts w:ascii="宋体" w:hAnsi="宋体" w:cs="宋体" w:eastAsia="宋体" w:hint="default"/>
          <w:sz w:val="21"/>
          <w:szCs w:val="21"/>
        </w:rPr>
        <w:t>公司在每个会计期间进行减值测试，严格按照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计提资产减值核算方法的规定处理</w:t>
      </w:r>
      <w:r>
        <w:rPr>
          <w:rFonts w:ascii="宋体" w:hAnsi="宋体" w:cs="宋体" w:eastAsia="宋体" w:hint="default"/>
          <w:sz w:val="21"/>
          <w:szCs w:val="21"/>
        </w:rPr>
        <w:t>,</w:t>
      </w:r>
      <w:r>
        <w:rPr>
          <w:rFonts w:ascii="宋体" w:hAnsi="宋体" w:cs="宋体" w:eastAsia="宋体" w:hint="default"/>
          <w:sz w:val="21"/>
          <w:szCs w:val="21"/>
        </w:rPr>
        <w:t>需要计提减值准备的</w:t>
      </w:r>
      <w:r>
        <w:rPr>
          <w:rFonts w:ascii="宋体" w:hAnsi="宋体" w:cs="宋体" w:eastAsia="宋体" w:hint="default"/>
          <w:sz w:val="21"/>
          <w:szCs w:val="21"/>
        </w:rPr>
        <w:t>,</w:t>
      </w:r>
      <w:r>
        <w:rPr>
          <w:rFonts w:ascii="宋体" w:hAnsi="宋体" w:cs="宋体" w:eastAsia="宋体" w:hint="default"/>
          <w:sz w:val="21"/>
          <w:szCs w:val="21"/>
        </w:rPr>
        <w:t>相应计提有关的减值准备。</w:t>
      </w:r>
    </w:p>
    <w:p>
      <w:pPr>
        <w:spacing w:line="355" w:lineRule="auto" w:before="32"/>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）公司于每年年度终了，对使用寿命有限的无形资产的使用寿命及未来经济利益消耗方式进行</w:t>
      </w:r>
      <w:r>
        <w:rPr>
          <w:rFonts w:ascii="宋体" w:hAnsi="宋体" w:cs="宋体" w:eastAsia="宋体" w:hint="default"/>
          <w:w w:val="100"/>
          <w:sz w:val="21"/>
          <w:szCs w:val="21"/>
        </w:rPr>
        <w:t> </w:t>
      </w:r>
      <w:r>
        <w:rPr>
          <w:rFonts w:ascii="宋体" w:hAnsi="宋体" w:cs="宋体" w:eastAsia="宋体" w:hint="default"/>
          <w:spacing w:val="-3"/>
          <w:sz w:val="21"/>
          <w:szCs w:val="21"/>
        </w:rPr>
        <w:t>复核。无形资产的预计使用寿命及未来经济利益的预期消耗方式与以前估计不同的，相应改变摊销期限</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138" w:right="0" w:firstLine="0"/>
        <w:jc w:val="both"/>
        <w:rPr>
          <w:rFonts w:ascii="宋体" w:hAnsi="宋体" w:cs="宋体" w:eastAsia="宋体" w:hint="default"/>
          <w:sz w:val="21"/>
          <w:szCs w:val="21"/>
        </w:rPr>
      </w:pPr>
      <w:r>
        <w:rPr>
          <w:rFonts w:ascii="宋体" w:hAnsi="宋体" w:cs="宋体" w:eastAsia="宋体" w:hint="default"/>
          <w:sz w:val="21"/>
          <w:szCs w:val="21"/>
        </w:rPr>
        <w:t>和摊销方法。</w:t>
      </w:r>
    </w:p>
    <w:p>
      <w:pPr>
        <w:spacing w:line="355" w:lineRule="auto" w:before="133"/>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公司在每个会计期间对使用寿命不确定的无形资产的使用寿命进行复核。如果有证据表明无形资产</w:t>
      </w:r>
      <w:r>
        <w:rPr>
          <w:rFonts w:ascii="宋体" w:hAnsi="宋体" w:cs="宋体" w:eastAsia="宋体" w:hint="default"/>
          <w:w w:val="100"/>
          <w:sz w:val="21"/>
          <w:szCs w:val="21"/>
        </w:rPr>
        <w:t> </w:t>
      </w:r>
      <w:r>
        <w:rPr>
          <w:rFonts w:ascii="宋体" w:hAnsi="宋体" w:cs="宋体" w:eastAsia="宋体" w:hint="default"/>
          <w:sz w:val="21"/>
          <w:szCs w:val="21"/>
        </w:rPr>
        <w:t>的使用寿命是有限的，估计其使用寿命，并按其估计使用寿命进行摊销。</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、划分内部研究开发项目研究阶段支出和开发阶段支出的具体标准</w:t>
      </w:r>
      <w:r>
        <w:rPr>
          <w:rFonts w:ascii="宋体" w:hAnsi="宋体" w:cs="宋体" w:eastAsia="宋体" w:hint="default"/>
          <w:w w:val="100"/>
          <w:sz w:val="21"/>
          <w:szCs w:val="21"/>
        </w:rPr>
        <w:t> </w:t>
      </w:r>
      <w:r>
        <w:rPr>
          <w:rFonts w:ascii="宋体" w:hAnsi="宋体" w:cs="宋体" w:eastAsia="宋体" w:hint="default"/>
          <w:spacing w:val="-3"/>
          <w:sz w:val="21"/>
          <w:szCs w:val="21"/>
        </w:rPr>
        <w:t>公司将研究开发项目区分为研究阶段与开发阶段。公司划分内部研究开发项目研究阶段支出和开发</w:t>
      </w:r>
    </w:p>
    <w:p>
      <w:pPr>
        <w:spacing w:line="357" w:lineRule="auto" w:before="30"/>
        <w:ind w:left="138" w:right="1412" w:firstLine="0"/>
        <w:jc w:val="both"/>
        <w:rPr>
          <w:rFonts w:ascii="宋体" w:hAnsi="宋体" w:cs="宋体" w:eastAsia="宋体" w:hint="default"/>
          <w:sz w:val="21"/>
          <w:szCs w:val="21"/>
        </w:rPr>
      </w:pPr>
      <w:r>
        <w:rPr>
          <w:rFonts w:ascii="宋体" w:hAnsi="宋体" w:cs="宋体" w:eastAsia="宋体" w:hint="default"/>
          <w:spacing w:val="-3"/>
          <w:sz w:val="21"/>
          <w:szCs w:val="21"/>
        </w:rPr>
        <w:t>阶段支出的具体标准为：为获取新的技术和知识等进行的有计划的调查阶段，确定为研究阶段，该阶段</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具有计划性和探索性等特点；在进行商业性生产或使用前，将研究成果或其他知识应用于某项计划或设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计，以生产出新的或具有实质性改进的材料、装置、产品等阶段，确定为开发阶段，该阶段具有针对性</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和形成成果的可能性较大等特点。</w:t>
      </w:r>
    </w:p>
    <w:p>
      <w:pPr>
        <w:spacing w:line="355" w:lineRule="auto" w:before="31"/>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公司自行研究开发的无形资产，其研究阶段的支出，于发生时计入当期损益；其开发阶段的支出，</w:t>
      </w:r>
      <w:r>
        <w:rPr>
          <w:rFonts w:ascii="宋体" w:hAnsi="宋体" w:cs="宋体" w:eastAsia="宋体" w:hint="default"/>
          <w:w w:val="100"/>
          <w:sz w:val="21"/>
          <w:szCs w:val="21"/>
        </w:rPr>
        <w:t> </w:t>
      </w:r>
      <w:r>
        <w:rPr>
          <w:rFonts w:ascii="宋体" w:hAnsi="宋体" w:cs="宋体" w:eastAsia="宋体" w:hint="default"/>
          <w:sz w:val="21"/>
          <w:szCs w:val="21"/>
        </w:rPr>
        <w:t>同时满足下列条件的，确认为无形资产（专利技术和非专利技术）：</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）完成该无形资产以使其能够使用或出售在技术上具有可行性；</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）具有完成该无形资产并使用或出售的意图；</w:t>
      </w:r>
    </w:p>
    <w:p>
      <w:pPr>
        <w:spacing w:line="355" w:lineRule="auto" w:before="135"/>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）无形资产产生经济利益的方式，包括能够证明运用该无形资产生产的产品存在市场或无形资</w:t>
      </w:r>
      <w:r>
        <w:rPr>
          <w:rFonts w:ascii="宋体" w:hAnsi="宋体" w:cs="宋体" w:eastAsia="宋体" w:hint="default"/>
          <w:w w:val="100"/>
          <w:sz w:val="21"/>
          <w:szCs w:val="21"/>
        </w:rPr>
        <w:t> </w:t>
      </w:r>
      <w:r>
        <w:rPr>
          <w:rFonts w:ascii="宋体" w:hAnsi="宋体" w:cs="宋体" w:eastAsia="宋体" w:hint="default"/>
          <w:sz w:val="21"/>
          <w:szCs w:val="21"/>
        </w:rPr>
        <w:t>产自身存在市场，无形资产将在内部使用的，证明其有用性；</w:t>
      </w:r>
    </w:p>
    <w:p>
      <w:pPr>
        <w:spacing w:line="355" w:lineRule="auto" w:before="32"/>
        <w:ind w:left="138" w:right="140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）有足够的技术、财务资源和其他资源支持，以完成该无形资产的开发，并有能力使用或出售</w:t>
      </w:r>
      <w:r>
        <w:rPr>
          <w:rFonts w:ascii="宋体" w:hAnsi="宋体" w:cs="宋体" w:eastAsia="宋体" w:hint="default"/>
          <w:w w:val="100"/>
          <w:sz w:val="21"/>
          <w:szCs w:val="21"/>
        </w:rPr>
        <w:t> </w:t>
      </w:r>
      <w:r>
        <w:rPr>
          <w:rFonts w:ascii="宋体" w:hAnsi="宋体" w:cs="宋体" w:eastAsia="宋体" w:hint="default"/>
          <w:sz w:val="21"/>
          <w:szCs w:val="21"/>
        </w:rPr>
        <w:t>该无形资产；</w:t>
      </w:r>
    </w:p>
    <w:p>
      <w:pPr>
        <w:spacing w:line="357" w:lineRule="auto" w:before="32"/>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）归属于该无形资产开发阶段的支出能够可靠地计量；</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4</w:t>
      </w:r>
      <w:r>
        <w:rPr>
          <w:rFonts w:ascii="宋体" w:hAnsi="宋体" w:cs="宋体" w:eastAsia="宋体" w:hint="default"/>
          <w:sz w:val="21"/>
          <w:szCs w:val="21"/>
        </w:rPr>
        <w:t>、无形资产摊销方法</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宋体" w:hAnsi="宋体" w:cs="宋体" w:eastAsia="宋体" w:hint="default"/>
          <w:sz w:val="21"/>
          <w:szCs w:val="21"/>
        </w:rPr>
        <w:t>对于使用寿命有限的无形资产，在使用寿命期限内，采用直线法摊销。</w:t>
      </w:r>
    </w:p>
    <w:p>
      <w:pPr>
        <w:spacing w:line="355" w:lineRule="auto" w:before="133"/>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）对于使用寿命不确定的无形资产，不摊销。</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5</w:t>
      </w:r>
      <w:r>
        <w:rPr>
          <w:rFonts w:ascii="宋体" w:hAnsi="宋体" w:cs="宋体" w:eastAsia="宋体" w:hint="default"/>
          <w:sz w:val="21"/>
          <w:szCs w:val="21"/>
        </w:rPr>
        <w:t>、无形资产减值准备</w:t>
      </w:r>
    </w:p>
    <w:p>
      <w:pPr>
        <w:spacing w:line="355" w:lineRule="auto" w:before="34"/>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无形资产减值准备的计提按照资产减值核算方法处理。无形资产减值损失一经确认在以后会计期间</w:t>
      </w:r>
      <w:r>
        <w:rPr>
          <w:rFonts w:ascii="宋体" w:hAnsi="宋体" w:cs="宋体" w:eastAsia="宋体" w:hint="default"/>
          <w:w w:val="100"/>
          <w:sz w:val="21"/>
          <w:szCs w:val="21"/>
        </w:rPr>
        <w:t> </w:t>
      </w:r>
      <w:r>
        <w:rPr>
          <w:rFonts w:ascii="宋体" w:hAnsi="宋体" w:cs="宋体" w:eastAsia="宋体" w:hint="default"/>
          <w:sz w:val="21"/>
          <w:szCs w:val="21"/>
        </w:rPr>
        <w:t>不再转回，当该项资产处置时予以转出。</w:t>
      </w:r>
    </w:p>
    <w:p>
      <w:pPr>
        <w:spacing w:line="357" w:lineRule="auto" w:before="3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（十九）长期待摊费用</w:t>
      </w:r>
      <w:r>
        <w:rPr>
          <w:rFonts w:ascii="宋体" w:hAnsi="宋体" w:cs="宋体" w:eastAsia="宋体" w:hint="default"/>
          <w:b/>
          <w:bCs/>
          <w:w w:val="100"/>
          <w:sz w:val="21"/>
          <w:szCs w:val="21"/>
        </w:rPr>
        <w:t> </w:t>
      </w:r>
      <w:r>
        <w:rPr>
          <w:rFonts w:ascii="宋体" w:hAnsi="宋体" w:cs="宋体" w:eastAsia="宋体" w:hint="default"/>
          <w:spacing w:val="-3"/>
          <w:sz w:val="21"/>
          <w:szCs w:val="21"/>
        </w:rPr>
        <w:t>长期待摊费用按实际发生额核算，在项目受益期内平均摊销。如果长期摊销的费用项目不能使以后</w:t>
      </w:r>
    </w:p>
    <w:p>
      <w:pPr>
        <w:spacing w:before="30"/>
        <w:ind w:left="138" w:right="0" w:firstLine="0"/>
        <w:jc w:val="both"/>
        <w:rPr>
          <w:rFonts w:ascii="宋体" w:hAnsi="宋体" w:cs="宋体" w:eastAsia="宋体" w:hint="default"/>
          <w:sz w:val="21"/>
          <w:szCs w:val="21"/>
        </w:rPr>
      </w:pPr>
      <w:r>
        <w:rPr>
          <w:rFonts w:ascii="宋体" w:hAnsi="宋体" w:cs="宋体" w:eastAsia="宋体" w:hint="default"/>
          <w:sz w:val="21"/>
          <w:szCs w:val="21"/>
        </w:rPr>
        <w:t>会计期间受益的，应当将尚未摊销的该项目的摊余价值全部转入当期损益。</w:t>
      </w:r>
    </w:p>
    <w:p>
      <w:pPr>
        <w:spacing w:line="355" w:lineRule="auto" w:before="135"/>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（二十）资产减值</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、在资产负债表日公司对各项资产（除存货、递延所得税资产、融资租赁中出租人未担保余值、</w:t>
      </w:r>
    </w:p>
    <w:p>
      <w:pPr>
        <w:spacing w:line="355" w:lineRule="auto" w:before="32"/>
        <w:ind w:left="138" w:right="1412" w:firstLine="0"/>
        <w:jc w:val="both"/>
        <w:rPr>
          <w:rFonts w:ascii="宋体" w:hAnsi="宋体" w:cs="宋体" w:eastAsia="宋体" w:hint="default"/>
          <w:sz w:val="21"/>
          <w:szCs w:val="21"/>
        </w:rPr>
      </w:pPr>
      <w:r>
        <w:rPr>
          <w:rFonts w:ascii="宋体" w:hAnsi="宋体" w:cs="宋体" w:eastAsia="宋体" w:hint="default"/>
          <w:spacing w:val="-3"/>
          <w:sz w:val="21"/>
          <w:szCs w:val="21"/>
        </w:rPr>
        <w:t>金融资产、长期股权投资以外的资产）进行检查，判断是否存在可能发生减值的迹象。当存在下列迹象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时，表明资产可能发生了减值：</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）资产的市价当期大幅度下跌，其跌幅明显高于因时间的推移或者正常使用而预计的下跌。</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）公司经营所处的经济、技术或者法律等环境以及资产所处的市场在当期或者将在近期发生重</w:t>
      </w:r>
      <w:r>
        <w:rPr>
          <w:rFonts w:ascii="宋体" w:hAnsi="宋体" w:cs="宋体" w:eastAsia="宋体" w:hint="default"/>
          <w:w w:val="100"/>
          <w:sz w:val="21"/>
          <w:szCs w:val="21"/>
        </w:rPr>
        <w:t> </w:t>
      </w:r>
      <w:r>
        <w:rPr>
          <w:rFonts w:ascii="宋体" w:hAnsi="宋体" w:cs="宋体" w:eastAsia="宋体" w:hint="default"/>
          <w:sz w:val="21"/>
          <w:szCs w:val="21"/>
        </w:rPr>
        <w:t>大变化，从而对公司产生不利影响。</w:t>
      </w:r>
    </w:p>
    <w:p>
      <w:pPr>
        <w:spacing w:line="355" w:lineRule="auto" w:before="30"/>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）市场利率或者其他市场投资报酬率在当期已经提高，从而影响公司计算资产预计未来现金流</w:t>
      </w:r>
      <w:r>
        <w:rPr>
          <w:rFonts w:ascii="宋体" w:hAnsi="宋体" w:cs="宋体" w:eastAsia="宋体" w:hint="default"/>
          <w:w w:val="100"/>
          <w:sz w:val="21"/>
          <w:szCs w:val="21"/>
        </w:rPr>
        <w:t> </w:t>
      </w:r>
      <w:r>
        <w:rPr>
          <w:rFonts w:ascii="宋体" w:hAnsi="宋体" w:cs="宋体" w:eastAsia="宋体" w:hint="default"/>
          <w:sz w:val="21"/>
          <w:szCs w:val="21"/>
        </w:rPr>
        <w:t>量现值的折现率，导致资产可收回金额大幅度降低。</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）有证据表明资产已经陈旧过时或者其实体已经损坏。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）资产已经或者将被闲置、终止使用或者计划提前处置。</w:t>
      </w:r>
    </w:p>
    <w:p>
      <w:pPr>
        <w:spacing w:line="355" w:lineRule="auto" w:before="133"/>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）公司内部报告的证据表明资产的经济绩效已经低于或者将低于预期，如资产所创造的净现金</w:t>
      </w:r>
      <w:r>
        <w:rPr>
          <w:rFonts w:ascii="宋体" w:hAnsi="宋体" w:cs="宋体" w:eastAsia="宋体" w:hint="default"/>
          <w:w w:val="100"/>
          <w:sz w:val="21"/>
          <w:szCs w:val="21"/>
        </w:rPr>
        <w:t> </w:t>
      </w:r>
      <w:r>
        <w:rPr>
          <w:rFonts w:ascii="宋体" w:hAnsi="宋体" w:cs="宋体" w:eastAsia="宋体" w:hint="default"/>
          <w:sz w:val="21"/>
          <w:szCs w:val="21"/>
        </w:rPr>
        <w:t>流量或者实现的营业利润（或者亏损）远远低于（或者高于）预计金额等。</w:t>
      </w:r>
    </w:p>
    <w:p>
      <w:pPr>
        <w:spacing w:line="357" w:lineRule="auto"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）其他表明资产可能已经发生减值的迹象。</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、有迹象表明一项资产可能发生减值的，以单项资产为基础估计其可收回金额；难以对单项资产</w:t>
      </w:r>
    </w:p>
    <w:p>
      <w:pPr>
        <w:spacing w:line="355" w:lineRule="auto" w:before="30"/>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的可收回金额进行估计的，以该资产所属的资产组或资产组组合为基础确定其可收回金额。因企业合并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所形成的商誉和使用寿命不确定的无形资产，无论是否存在减值迹象，每年均进行减值测试。</w:t>
      </w:r>
    </w:p>
    <w:p>
      <w:pPr>
        <w:spacing w:line="357" w:lineRule="auto" w:before="32"/>
        <w:ind w:left="138"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、可收回金额根据单项资产、资产组或资产组组合的公允价值减去处置费用后的净额与其预计未</w:t>
      </w:r>
      <w:r>
        <w:rPr>
          <w:rFonts w:ascii="宋体" w:hAnsi="宋体" w:cs="宋体" w:eastAsia="宋体" w:hint="default"/>
          <w:w w:val="100"/>
          <w:sz w:val="21"/>
          <w:szCs w:val="21"/>
        </w:rPr>
        <w:t> </w:t>
      </w:r>
      <w:r>
        <w:rPr>
          <w:rFonts w:ascii="宋体" w:hAnsi="宋体" w:cs="宋体" w:eastAsia="宋体" w:hint="default"/>
          <w:sz w:val="21"/>
          <w:szCs w:val="21"/>
        </w:rPr>
        <w:t>来现金流量的现值两者之间较高者确定。</w:t>
      </w:r>
    </w:p>
    <w:p>
      <w:pPr>
        <w:spacing w:line="357" w:lineRule="auto" w:before="30"/>
        <w:ind w:left="138" w:right="1306"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、单项资产的可收回金额低于其账面价值的，按单项资产的账面价值与可收回金额的差额计提相</w:t>
      </w:r>
      <w:r>
        <w:rPr>
          <w:rFonts w:ascii="宋体" w:hAnsi="宋体" w:cs="宋体" w:eastAsia="宋体" w:hint="default"/>
          <w:w w:val="100"/>
          <w:sz w:val="21"/>
          <w:szCs w:val="21"/>
        </w:rPr>
        <w:t> </w:t>
      </w:r>
      <w:r>
        <w:rPr>
          <w:rFonts w:ascii="宋体" w:hAnsi="宋体" w:cs="宋体" w:eastAsia="宋体" w:hint="default"/>
          <w:spacing w:val="-3"/>
          <w:sz w:val="21"/>
          <w:szCs w:val="21"/>
        </w:rPr>
        <w:t>应的资产减值准备。资产组或资产组组合的可收回金额低于其账面价值的（总部资产和商誉分摊至某资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w w:val="100"/>
          <w:sz w:val="21"/>
          <w:szCs w:val="21"/>
        </w:rPr>
        <w:t>产组或资产组组合的，该资产组或资产组组合的账面价值应当包括相关总部资产和商誉的分摊额），确</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pacing w:val="-3"/>
          <w:sz w:val="21"/>
          <w:szCs w:val="21"/>
        </w:rPr>
        <w:t>认其相应的减值损失。减值损失金额先抵减分摊至资产组或资产组组合中商誉的账面价值，再根据资产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组或资产组组合中除商誉之外的其他各项资产的账面价值所占比重，按比例抵减其他各项资产的账面价</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5"/>
          <w:sz w:val="21"/>
          <w:szCs w:val="21"/>
        </w:rPr>
        <w:t>值；以上资产账面价值的抵减，作为各单项资产（包括商誉）的减值损失，计提各单项资产的减值准备。</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、上述资产减值损失一经确认，在以后会计期间不予转回。</w:t>
      </w:r>
    </w:p>
    <w:p>
      <w:pPr>
        <w:spacing w:line="357"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（二十一）非货币性资产交换</w:t>
      </w:r>
      <w:r>
        <w:rPr>
          <w:rFonts w:ascii="宋体" w:hAnsi="宋体" w:cs="宋体" w:eastAsia="宋体" w:hint="default"/>
          <w:b/>
          <w:bCs/>
          <w:w w:val="100"/>
          <w:sz w:val="21"/>
          <w:szCs w:val="21"/>
        </w:rPr>
        <w:t> </w:t>
      </w:r>
      <w:r>
        <w:rPr>
          <w:rFonts w:ascii="宋体" w:hAnsi="宋体" w:cs="宋体" w:eastAsia="宋体" w:hint="default"/>
          <w:spacing w:val="-3"/>
          <w:sz w:val="21"/>
          <w:szCs w:val="21"/>
        </w:rPr>
        <w:t>公司发生的非货币性资产交换同时满足下列条件的，以公允价值和应支付的相关税费作为换入资产</w:t>
      </w:r>
    </w:p>
    <w:p>
      <w:pPr>
        <w:spacing w:line="355" w:lineRule="auto" w:before="30"/>
        <w:ind w:left="558" w:right="4099" w:hanging="420"/>
        <w:jc w:val="left"/>
        <w:rPr>
          <w:rFonts w:ascii="宋体" w:hAnsi="宋体" w:cs="宋体" w:eastAsia="宋体" w:hint="default"/>
          <w:sz w:val="21"/>
          <w:szCs w:val="21"/>
        </w:rPr>
      </w:pPr>
      <w:r>
        <w:rPr>
          <w:rFonts w:ascii="宋体" w:hAnsi="宋体" w:cs="宋体" w:eastAsia="宋体" w:hint="default"/>
          <w:spacing w:val="-2"/>
          <w:sz w:val="21"/>
          <w:szCs w:val="21"/>
        </w:rPr>
        <w:t>的成本，公允价值与换出资产账面价值的差额计入当期损益：</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1</w:t>
      </w:r>
      <w:r>
        <w:rPr>
          <w:rFonts w:ascii="宋体" w:hAnsi="宋体" w:cs="宋体" w:eastAsia="宋体" w:hint="default"/>
          <w:sz w:val="21"/>
          <w:szCs w:val="21"/>
        </w:rPr>
        <w:t>、该项交换具有商业实质；</w:t>
      </w:r>
    </w:p>
    <w:p>
      <w:pPr>
        <w:spacing w:line="355" w:lineRule="auto"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、换入资产或换出资产的公允价值能够可靠地计量。</w:t>
      </w:r>
      <w:r>
        <w:rPr>
          <w:rFonts w:ascii="宋体" w:hAnsi="宋体" w:cs="宋体" w:eastAsia="宋体" w:hint="default"/>
          <w:w w:val="100"/>
          <w:sz w:val="21"/>
          <w:szCs w:val="21"/>
        </w:rPr>
        <w:t> </w:t>
      </w:r>
      <w:r>
        <w:rPr>
          <w:rFonts w:ascii="宋体" w:hAnsi="宋体" w:cs="宋体" w:eastAsia="宋体" w:hint="default"/>
          <w:spacing w:val="-3"/>
          <w:sz w:val="21"/>
          <w:szCs w:val="21"/>
        </w:rPr>
        <w:t>换入资产和换出资产公允价值均能够可靠计量的，以换出资产的公允价值作为确定换入资产成本的</w:t>
      </w:r>
    </w:p>
    <w:p>
      <w:pPr>
        <w:spacing w:before="34"/>
        <w:ind w:left="138" w:right="0" w:firstLine="0"/>
        <w:jc w:val="left"/>
        <w:rPr>
          <w:rFonts w:ascii="宋体" w:hAnsi="宋体" w:cs="宋体" w:eastAsia="宋体" w:hint="default"/>
          <w:sz w:val="21"/>
          <w:szCs w:val="21"/>
        </w:rPr>
      </w:pPr>
      <w:r>
        <w:rPr>
          <w:rFonts w:ascii="宋体" w:hAnsi="宋体" w:cs="宋体" w:eastAsia="宋体" w:hint="default"/>
          <w:sz w:val="21"/>
          <w:szCs w:val="21"/>
        </w:rPr>
        <w:t>基础，但有确凿证据表明换入资产的公允价值更加可靠的除外。</w:t>
      </w:r>
    </w:p>
    <w:p>
      <w:pPr>
        <w:spacing w:line="355" w:lineRule="auto" w:before="133"/>
        <w:ind w:left="558" w:right="1408" w:firstLine="2"/>
        <w:jc w:val="left"/>
        <w:rPr>
          <w:rFonts w:ascii="宋体" w:hAnsi="宋体" w:cs="宋体" w:eastAsia="宋体" w:hint="default"/>
          <w:sz w:val="21"/>
          <w:szCs w:val="21"/>
        </w:rPr>
      </w:pPr>
      <w:r>
        <w:rPr>
          <w:rFonts w:ascii="宋体" w:hAnsi="宋体" w:cs="宋体" w:eastAsia="宋体" w:hint="default"/>
          <w:b/>
          <w:bCs/>
          <w:sz w:val="21"/>
          <w:szCs w:val="21"/>
        </w:rPr>
        <w:t>（二十二）职工薪酬</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、职工薪酬：是指为公司获取职工提供的服务而给予各种形式的报酬以及其他相关支出。</w:t>
      </w:r>
    </w:p>
    <w:p>
      <w:pPr>
        <w:spacing w:line="355" w:lineRule="auto" w:before="32"/>
        <w:ind w:left="138"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、公司在职工提供服务的会计期间，将应付的职工薪酬确认为负债，除因解除与职工的劳动关系</w:t>
      </w:r>
      <w:r>
        <w:rPr>
          <w:rFonts w:ascii="宋体" w:hAnsi="宋体" w:cs="宋体" w:eastAsia="宋体" w:hint="default"/>
          <w:w w:val="100"/>
          <w:sz w:val="21"/>
          <w:szCs w:val="21"/>
        </w:rPr>
        <w:t> </w:t>
      </w:r>
      <w:r>
        <w:rPr>
          <w:rFonts w:ascii="宋体" w:hAnsi="宋体" w:cs="宋体" w:eastAsia="宋体" w:hint="default"/>
          <w:sz w:val="21"/>
          <w:szCs w:val="21"/>
        </w:rPr>
        <w:t>给予的补偿外，根据职工提供服务的受益对象计入相关的成本费用。</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1412" w:firstLine="42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、公司在职工劳动合同到期之前解除与职工的劳动关系，或者为鼓励职工自愿接受裁减而提出给</w:t>
      </w:r>
      <w:r>
        <w:rPr>
          <w:rFonts w:ascii="宋体" w:hAnsi="宋体" w:cs="宋体" w:eastAsia="宋体" w:hint="default"/>
          <w:w w:val="100"/>
          <w:sz w:val="21"/>
          <w:szCs w:val="21"/>
        </w:rPr>
        <w:t> </w:t>
      </w:r>
      <w:r>
        <w:rPr>
          <w:rFonts w:ascii="宋体" w:hAnsi="宋体" w:cs="宋体" w:eastAsia="宋体" w:hint="default"/>
          <w:spacing w:val="-3"/>
          <w:sz w:val="21"/>
          <w:szCs w:val="21"/>
        </w:rPr>
        <w:t>予补偿的建议，同时满足下列条件的，确认因解除与职工的劳动关系给予补偿而产生的预计负债，同时</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计入当期损益：</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）公司已经制定正式的解除劳动关系计划或提出自愿裁减建议，并即将实施。</w:t>
      </w:r>
    </w:p>
    <w:p>
      <w:pPr>
        <w:spacing w:line="355" w:lineRule="auto"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）公司不能单方面撤回解除劳动关系计划或裁减建议。</w:t>
      </w:r>
      <w:r>
        <w:rPr>
          <w:rFonts w:ascii="宋体" w:hAnsi="宋体" w:cs="宋体" w:eastAsia="宋体" w:hint="default"/>
          <w:w w:val="100"/>
          <w:sz w:val="21"/>
          <w:szCs w:val="21"/>
        </w:rPr>
        <w:t> </w:t>
      </w:r>
      <w:r>
        <w:rPr>
          <w:rFonts w:ascii="宋体" w:hAnsi="宋体" w:cs="宋体" w:eastAsia="宋体" w:hint="default"/>
          <w:spacing w:val="-3"/>
          <w:sz w:val="21"/>
          <w:szCs w:val="21"/>
        </w:rPr>
        <w:t>职工内部退休计划采用上述辞退福利相同的原则处理。公司将自职工停止提供服务日至正常退休日</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的期间、公司拟支付的内退人员工资和缴纳的社会保险费等确认为预计负债，一次计入当期管理费用，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不在职工内退后各期分期确认因支付内退职工工资和为其缴纳社会保险费而产生的义务。</w:t>
      </w:r>
    </w:p>
    <w:p>
      <w:pPr>
        <w:spacing w:line="357" w:lineRule="auto" w:before="34"/>
        <w:ind w:left="558" w:right="8482" w:firstLine="2"/>
        <w:jc w:val="left"/>
        <w:rPr>
          <w:rFonts w:ascii="宋体" w:hAnsi="宋体" w:cs="宋体" w:eastAsia="宋体" w:hint="default"/>
          <w:sz w:val="21"/>
          <w:szCs w:val="21"/>
        </w:rPr>
      </w:pPr>
      <w:r>
        <w:rPr>
          <w:rFonts w:ascii="宋体" w:hAnsi="宋体" w:cs="宋体" w:eastAsia="宋体" w:hint="default"/>
          <w:b/>
          <w:bCs/>
          <w:sz w:val="21"/>
          <w:szCs w:val="21"/>
        </w:rPr>
        <w:t>（二十三）预计负债</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、确认原则</w:t>
      </w:r>
    </w:p>
    <w:p>
      <w:pPr>
        <w:spacing w:line="355"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2"/>
          <w:sz w:val="21"/>
          <w:szCs w:val="21"/>
        </w:rPr>
        <w:t>当与对外担保、未决诉讼或仲裁、产品质量保证、裁员计划、亏损合同、重组义务等或有事项相关</w:t>
      </w:r>
      <w:r>
        <w:rPr>
          <w:rFonts w:ascii="宋体" w:hAnsi="宋体" w:cs="宋体" w:eastAsia="宋体" w:hint="default"/>
          <w:w w:val="100"/>
          <w:sz w:val="21"/>
          <w:szCs w:val="21"/>
        </w:rPr>
        <w:t> </w:t>
      </w:r>
      <w:r>
        <w:rPr>
          <w:rFonts w:ascii="宋体" w:hAnsi="宋体" w:cs="宋体" w:eastAsia="宋体" w:hint="default"/>
          <w:sz w:val="21"/>
          <w:szCs w:val="21"/>
        </w:rPr>
        <w:t>的业务同时符合以下条件时，确认为预计负债：</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）该义务是企业承担的现时义务；</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）履行该义务很可能导致经济利益流出企业；</w:t>
      </w:r>
    </w:p>
    <w:p>
      <w:pPr>
        <w:spacing w:line="355" w:lineRule="auto" w:before="133"/>
        <w:ind w:left="558" w:right="6482"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）该义务的金额能够可靠地计量。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2</w:t>
      </w:r>
      <w:r>
        <w:rPr>
          <w:rFonts w:ascii="宋体" w:hAnsi="宋体" w:cs="宋体" w:eastAsia="宋体" w:hint="default"/>
          <w:sz w:val="21"/>
          <w:szCs w:val="21"/>
        </w:rPr>
        <w:t>、计量方法</w:t>
      </w:r>
    </w:p>
    <w:p>
      <w:pPr>
        <w:spacing w:line="357" w:lineRule="auto" w:before="32"/>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预计负债按照履行相关现实义务所需支出的最佳估计数进行初始计量，并在资产负债表日对预计负</w:t>
      </w:r>
      <w:r>
        <w:rPr>
          <w:rFonts w:ascii="宋体" w:hAnsi="宋体" w:cs="宋体" w:eastAsia="宋体" w:hint="default"/>
          <w:w w:val="100"/>
          <w:sz w:val="21"/>
          <w:szCs w:val="21"/>
        </w:rPr>
        <w:t> </w:t>
      </w:r>
      <w:r>
        <w:rPr>
          <w:rFonts w:ascii="宋体" w:hAnsi="宋体" w:cs="宋体" w:eastAsia="宋体" w:hint="default"/>
          <w:sz w:val="21"/>
          <w:szCs w:val="21"/>
        </w:rPr>
        <w:t>债的账面价值进行复核。</w:t>
      </w:r>
    </w:p>
    <w:p>
      <w:pPr>
        <w:spacing w:line="355" w:lineRule="auto" w:before="32"/>
        <w:ind w:left="558" w:right="1408" w:firstLine="2"/>
        <w:jc w:val="left"/>
        <w:rPr>
          <w:rFonts w:ascii="宋体" w:hAnsi="宋体" w:cs="宋体" w:eastAsia="宋体" w:hint="default"/>
          <w:sz w:val="21"/>
          <w:szCs w:val="21"/>
        </w:rPr>
      </w:pPr>
      <w:r>
        <w:rPr>
          <w:rFonts w:ascii="宋体" w:hAnsi="宋体" w:cs="宋体" w:eastAsia="宋体" w:hint="default"/>
          <w:b/>
          <w:bCs/>
          <w:sz w:val="21"/>
          <w:szCs w:val="21"/>
        </w:rPr>
        <w:t>（二十四）股份支付及权益工具</w:t>
      </w:r>
      <w:r>
        <w:rPr>
          <w:rFonts w:ascii="宋体" w:hAnsi="宋体" w:cs="宋体" w:eastAsia="宋体" w:hint="default"/>
          <w:b/>
          <w:bCs/>
          <w:w w:val="100"/>
          <w:sz w:val="21"/>
          <w:szCs w:val="21"/>
        </w:rPr>
        <w:t> </w:t>
      </w:r>
      <w:r>
        <w:rPr>
          <w:rFonts w:ascii="宋体" w:hAnsi="宋体" w:cs="宋体" w:eastAsia="宋体" w:hint="default"/>
          <w:sz w:val="21"/>
          <w:szCs w:val="21"/>
        </w:rPr>
        <w:t>公司的股份支付分为以权益结算的股份支付和以现金结算的股份支付。</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、权益工具公允价值的确定</w:t>
      </w:r>
      <w:r>
        <w:rPr>
          <w:rFonts w:ascii="宋体" w:hAnsi="宋体" w:cs="宋体" w:eastAsia="宋体" w:hint="default"/>
          <w:w w:val="100"/>
          <w:sz w:val="21"/>
          <w:szCs w:val="21"/>
        </w:rPr>
        <w:t> </w:t>
      </w:r>
      <w:r>
        <w:rPr>
          <w:rFonts w:ascii="宋体" w:hAnsi="宋体" w:cs="宋体" w:eastAsia="宋体" w:hint="default"/>
          <w:spacing w:val="-3"/>
          <w:sz w:val="21"/>
          <w:szCs w:val="21"/>
        </w:rPr>
        <w:t>以权益结算的股份支付，以授予职工权益工具的公允价值计量。以现金结算的股份支付，按照公司</w:t>
      </w:r>
    </w:p>
    <w:p>
      <w:pPr>
        <w:spacing w:line="355" w:lineRule="auto" w:before="34"/>
        <w:ind w:left="558" w:right="0" w:hanging="420"/>
        <w:jc w:val="left"/>
        <w:rPr>
          <w:rFonts w:ascii="宋体" w:hAnsi="宋体" w:cs="宋体" w:eastAsia="宋体" w:hint="default"/>
          <w:sz w:val="21"/>
          <w:szCs w:val="21"/>
        </w:rPr>
      </w:pPr>
      <w:r>
        <w:rPr>
          <w:rFonts w:ascii="宋体" w:hAnsi="宋体" w:cs="宋体" w:eastAsia="宋体" w:hint="default"/>
          <w:sz w:val="21"/>
          <w:szCs w:val="21"/>
        </w:rPr>
        <w:t>承担的以股份或其他权益工具为基础计算确定的负债的公允价值计量。</w:t>
      </w:r>
      <w:r>
        <w:rPr>
          <w:rFonts w:ascii="宋体" w:hAnsi="宋体" w:cs="宋体" w:eastAsia="宋体" w:hint="default"/>
          <w:w w:val="100"/>
          <w:sz w:val="21"/>
          <w:szCs w:val="21"/>
        </w:rPr>
        <w:t> </w:t>
      </w:r>
      <w:r>
        <w:rPr>
          <w:rFonts w:ascii="宋体" w:hAnsi="宋体" w:cs="宋体" w:eastAsia="宋体" w:hint="default"/>
          <w:spacing w:val="-3"/>
          <w:sz w:val="21"/>
          <w:szCs w:val="21"/>
        </w:rPr>
        <w:t>对于授予的存在活跃市场的期权等权益工具，按照活跃市场中的报价确定其公允价值。对于授予的</w:t>
      </w:r>
    </w:p>
    <w:p>
      <w:pPr>
        <w:spacing w:line="357" w:lineRule="auto" w:before="32"/>
        <w:ind w:left="138" w:right="1408" w:firstLine="0"/>
        <w:jc w:val="left"/>
        <w:rPr>
          <w:rFonts w:ascii="宋体" w:hAnsi="宋体" w:cs="宋体" w:eastAsia="宋体" w:hint="default"/>
          <w:sz w:val="21"/>
          <w:szCs w:val="21"/>
        </w:rPr>
      </w:pPr>
      <w:r>
        <w:rPr>
          <w:rFonts w:ascii="宋体" w:hAnsi="宋体" w:cs="宋体" w:eastAsia="宋体" w:hint="default"/>
          <w:spacing w:val="-3"/>
          <w:sz w:val="21"/>
          <w:szCs w:val="21"/>
        </w:rPr>
        <w:t>不存在活跃市场的期权等权益工具，采用期权定价模型等确定其公允价值，选用的期权定价模型考虑以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下因素：</w:t>
      </w:r>
    </w:p>
    <w:p>
      <w:pPr>
        <w:spacing w:line="357" w:lineRule="auto" w:before="30"/>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期权的行权价格、期权的有效期、标的股份的现行价格、股价预计波动率、股份的预计股利、期权</w:t>
      </w:r>
      <w:r>
        <w:rPr>
          <w:rFonts w:ascii="宋体" w:hAnsi="宋体" w:cs="宋体" w:eastAsia="宋体" w:hint="default"/>
          <w:w w:val="100"/>
          <w:sz w:val="21"/>
          <w:szCs w:val="21"/>
        </w:rPr>
        <w:t> </w:t>
      </w:r>
      <w:r>
        <w:rPr>
          <w:rFonts w:ascii="宋体" w:hAnsi="宋体" w:cs="宋体" w:eastAsia="宋体" w:hint="default"/>
          <w:sz w:val="21"/>
          <w:szCs w:val="21"/>
        </w:rPr>
        <w:t>有效期内的无风险利率。</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、以权益工具结算的股份支付会计处理</w:t>
      </w:r>
    </w:p>
    <w:p>
      <w:pPr>
        <w:spacing w:line="355" w:lineRule="auto" w:before="133"/>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）授予后立即可行权的以权益结算的股份支付，在授予日以权益工具的公允价值计入相关成本</w:t>
      </w:r>
      <w:r>
        <w:rPr>
          <w:rFonts w:ascii="宋体" w:hAnsi="宋体" w:cs="宋体" w:eastAsia="宋体" w:hint="default"/>
          <w:w w:val="100"/>
          <w:sz w:val="21"/>
          <w:szCs w:val="21"/>
        </w:rPr>
        <w:t> </w:t>
      </w:r>
      <w:r>
        <w:rPr>
          <w:rFonts w:ascii="宋体" w:hAnsi="宋体" w:cs="宋体" w:eastAsia="宋体" w:hint="default"/>
          <w:sz w:val="21"/>
          <w:szCs w:val="21"/>
        </w:rPr>
        <w:t>或费用，相应增加资本公积。</w:t>
      </w:r>
    </w:p>
    <w:p>
      <w:pPr>
        <w:spacing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授予日，是指股份支付协议获得批准的日期。</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）完成等待期内的服务或达到规定业绩条件才可行权的换取职工服务的以权益结算的股份支付，</w:t>
      </w:r>
      <w:r>
        <w:rPr>
          <w:rFonts w:ascii="宋体" w:hAnsi="宋体" w:cs="宋体" w:eastAsia="宋体" w:hint="default"/>
          <w:w w:val="100"/>
          <w:sz w:val="21"/>
          <w:szCs w:val="21"/>
        </w:rPr>
        <w:t> </w:t>
      </w:r>
      <w:r>
        <w:rPr>
          <w:rFonts w:ascii="宋体" w:hAnsi="宋体" w:cs="宋体" w:eastAsia="宋体" w:hint="default"/>
          <w:spacing w:val="-3"/>
          <w:sz w:val="21"/>
          <w:szCs w:val="21"/>
        </w:rPr>
        <w:t>在等待期内的每个资产负债表日，以对可行权权益工具数量的最佳估计为基础，按照权益工具授予日的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公允价值，将当期取得的服务计入相关成本或费用和资本公积，不确认后续公允价值变动。</w:t>
      </w:r>
    </w:p>
    <w:p>
      <w:pPr>
        <w:spacing w:line="357" w:lineRule="auto" w:before="30"/>
        <w:ind w:left="138" w:right="1364" w:firstLine="420"/>
        <w:jc w:val="both"/>
        <w:rPr>
          <w:rFonts w:ascii="宋体" w:hAnsi="宋体" w:cs="宋体" w:eastAsia="宋体" w:hint="default"/>
          <w:sz w:val="21"/>
          <w:szCs w:val="21"/>
        </w:rPr>
      </w:pPr>
      <w:r>
        <w:rPr>
          <w:rFonts w:ascii="宋体" w:hAnsi="宋体" w:cs="宋体" w:eastAsia="宋体" w:hint="default"/>
          <w:spacing w:val="-2"/>
          <w:sz w:val="21"/>
          <w:szCs w:val="21"/>
        </w:rPr>
        <w:t>等待期内每个资产负债表日，公司根据最新取得的可行权职工人数变动等后续信息作出最佳估计，</w:t>
      </w:r>
      <w:r>
        <w:rPr>
          <w:rFonts w:ascii="宋体" w:hAnsi="宋体" w:cs="宋体" w:eastAsia="宋体" w:hint="default"/>
          <w:w w:val="100"/>
          <w:sz w:val="21"/>
          <w:szCs w:val="21"/>
        </w:rPr>
        <w:t> </w:t>
      </w:r>
      <w:r>
        <w:rPr>
          <w:rFonts w:ascii="宋体" w:hAnsi="宋体" w:cs="宋体" w:eastAsia="宋体" w:hint="default"/>
          <w:spacing w:val="-3"/>
          <w:sz w:val="21"/>
          <w:szCs w:val="21"/>
        </w:rPr>
        <w:t>修正预计可行权的权益工具数量。在可行权日，最终预计可行权权益工具的数量与实际可行权工具的数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量一致。</w:t>
      </w:r>
    </w:p>
    <w:p>
      <w:pPr>
        <w:spacing w:line="355" w:lineRule="auto" w:before="30"/>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）对于权益结算的股份支付，在可行权日之后不再对已确认的成本费用和所有者权益总额进行</w:t>
      </w:r>
      <w:r>
        <w:rPr>
          <w:rFonts w:ascii="宋体" w:hAnsi="宋体" w:cs="宋体" w:eastAsia="宋体" w:hint="default"/>
          <w:w w:val="100"/>
          <w:sz w:val="21"/>
          <w:szCs w:val="21"/>
        </w:rPr>
        <w:t> </w:t>
      </w:r>
      <w:r>
        <w:rPr>
          <w:rFonts w:ascii="宋体" w:hAnsi="宋体" w:cs="宋体" w:eastAsia="宋体" w:hint="default"/>
          <w:sz w:val="21"/>
          <w:szCs w:val="21"/>
        </w:rPr>
        <w:t>调整。公司在行权日根据行权情况，确认股本和股本溢价，同时结转等待期内确认的资本公积。</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、以现金结算的股份支付的会计处理</w:t>
      </w:r>
    </w:p>
    <w:p>
      <w:pPr>
        <w:spacing w:line="355" w:lineRule="auto" w:before="133"/>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）授予后立即可行权的以现金结算的股份支付，在授予日以本公司承担负债的公允价值计入相</w:t>
      </w:r>
      <w:r>
        <w:rPr>
          <w:rFonts w:ascii="宋体" w:hAnsi="宋体" w:cs="宋体" w:eastAsia="宋体" w:hint="default"/>
          <w:w w:val="100"/>
          <w:sz w:val="21"/>
          <w:szCs w:val="21"/>
        </w:rPr>
        <w:t> </w:t>
      </w:r>
      <w:r>
        <w:rPr>
          <w:rFonts w:ascii="宋体" w:hAnsi="宋体" w:cs="宋体" w:eastAsia="宋体" w:hint="default"/>
          <w:sz w:val="21"/>
          <w:szCs w:val="21"/>
        </w:rPr>
        <w:t>关成本或费用，相应增加应付职工薪酬。</w:t>
      </w:r>
    </w:p>
    <w:p>
      <w:pPr>
        <w:spacing w:line="357" w:lineRule="auto" w:before="32"/>
        <w:ind w:left="138" w:right="1412" w:firstLine="420"/>
        <w:jc w:val="both"/>
        <w:rPr>
          <w:rFonts w:ascii="宋体" w:hAnsi="宋体" w:cs="宋体" w:eastAsia="宋体" w:hint="default"/>
          <w:sz w:val="18"/>
          <w:szCs w:val="18"/>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）完成等待期内的服务或达到规定业绩条件以后才可行权的以现金结算的股份支付，在等待期</w:t>
      </w:r>
      <w:r>
        <w:rPr>
          <w:rFonts w:ascii="宋体" w:hAnsi="宋体" w:cs="宋体" w:eastAsia="宋体" w:hint="default"/>
          <w:w w:val="100"/>
          <w:sz w:val="21"/>
          <w:szCs w:val="21"/>
        </w:rPr>
        <w:t> </w:t>
      </w:r>
      <w:r>
        <w:rPr>
          <w:rFonts w:ascii="宋体" w:hAnsi="宋体" w:cs="宋体" w:eastAsia="宋体" w:hint="default"/>
          <w:spacing w:val="-3"/>
          <w:sz w:val="21"/>
          <w:szCs w:val="21"/>
        </w:rPr>
        <w:t>内的每个资产负债表日，以对可行权情况的最佳估计为基础，按照公司承担负债的公允价值金额，将当</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期取得的服务计入成本或费用和相应的负债</w:t>
      </w:r>
      <w:r>
        <w:rPr>
          <w:rFonts w:ascii="宋体" w:hAnsi="宋体" w:cs="宋体" w:eastAsia="宋体" w:hint="default"/>
          <w:sz w:val="18"/>
          <w:szCs w:val="18"/>
        </w:rPr>
        <w:t>。</w:t>
      </w:r>
    </w:p>
    <w:p>
      <w:pPr>
        <w:spacing w:line="355" w:lineRule="auto" w:before="30"/>
        <w:ind w:left="138" w:right="1409"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）对于现金结算的股份支付，公司在可行权日之后不再确认成本费用，负债</w:t>
      </w:r>
      <w:r>
        <w:rPr>
          <w:rFonts w:ascii="宋体" w:hAnsi="宋体" w:cs="宋体" w:eastAsia="宋体" w:hint="default"/>
          <w:sz w:val="21"/>
          <w:szCs w:val="21"/>
        </w:rPr>
        <w:t>(</w:t>
      </w:r>
      <w:r>
        <w:rPr>
          <w:rFonts w:ascii="宋体" w:hAnsi="宋体" w:cs="宋体" w:eastAsia="宋体" w:hint="default"/>
          <w:sz w:val="21"/>
          <w:szCs w:val="21"/>
        </w:rPr>
        <w:t>应付职工薪酬</w:t>
      </w:r>
      <w:r>
        <w:rPr>
          <w:rFonts w:ascii="宋体" w:hAnsi="宋体" w:cs="宋体" w:eastAsia="宋体" w:hint="default"/>
          <w:sz w:val="21"/>
          <w:szCs w:val="21"/>
        </w:rPr>
        <w:t>)</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允价值的变动计入当期损益</w:t>
      </w:r>
      <w:r>
        <w:rPr>
          <w:rFonts w:ascii="宋体" w:hAnsi="宋体" w:cs="宋体" w:eastAsia="宋体" w:hint="default"/>
          <w:sz w:val="21"/>
          <w:szCs w:val="21"/>
        </w:rPr>
        <w:t>(</w:t>
      </w:r>
      <w:r>
        <w:rPr>
          <w:rFonts w:ascii="宋体" w:hAnsi="宋体" w:cs="宋体" w:eastAsia="宋体" w:hint="default"/>
          <w:sz w:val="21"/>
          <w:szCs w:val="21"/>
        </w:rPr>
        <w:t>公允价值变动损益</w:t>
      </w:r>
      <w:r>
        <w:rPr>
          <w:rFonts w:ascii="宋体" w:hAnsi="宋体" w:cs="宋体" w:eastAsia="宋体" w:hint="default"/>
          <w:sz w:val="21"/>
          <w:szCs w:val="21"/>
        </w:rPr>
        <w:t>)</w:t>
      </w:r>
      <w:r>
        <w:rPr>
          <w:rFonts w:ascii="宋体" w:hAnsi="宋体" w:cs="宋体" w:eastAsia="宋体" w:hint="default"/>
          <w:sz w:val="21"/>
          <w:szCs w:val="21"/>
        </w:rPr>
        <w:t>。</w:t>
      </w:r>
    </w:p>
    <w:p>
      <w:pPr>
        <w:spacing w:line="357" w:lineRule="auto" w:before="32"/>
        <w:ind w:left="558"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、股份支付计划的修改、终止</w:t>
      </w:r>
      <w:r>
        <w:rPr>
          <w:rFonts w:ascii="宋体" w:hAnsi="宋体" w:cs="宋体" w:eastAsia="宋体" w:hint="default"/>
          <w:w w:val="100"/>
          <w:sz w:val="21"/>
          <w:szCs w:val="21"/>
        </w:rPr>
        <w:t> </w:t>
      </w:r>
      <w:r>
        <w:rPr>
          <w:rFonts w:ascii="宋体" w:hAnsi="宋体" w:cs="宋体" w:eastAsia="宋体" w:hint="default"/>
          <w:spacing w:val="-3"/>
          <w:sz w:val="21"/>
          <w:szCs w:val="21"/>
        </w:rPr>
        <w:t>无论已授予的权益工具的条款和条件如何修改，或者取消权益工具的授予或结算该权益工具，公司</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确认按照所授予的权益工具在授予日的公允价值来计量获取的相应的服务，除非因不能满足权益工具的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可行权条件（除市场条件外）而无法可行权。</w:t>
      </w:r>
    </w:p>
    <w:p>
      <w:pPr>
        <w:spacing w:line="355" w:lineRule="auto" w:before="32"/>
        <w:ind w:left="558" w:right="8482" w:firstLine="2"/>
        <w:jc w:val="left"/>
        <w:rPr>
          <w:rFonts w:ascii="宋体" w:hAnsi="宋体" w:cs="宋体" w:eastAsia="宋体" w:hint="default"/>
          <w:sz w:val="21"/>
          <w:szCs w:val="21"/>
        </w:rPr>
      </w:pPr>
      <w:r>
        <w:rPr>
          <w:rFonts w:ascii="宋体" w:hAnsi="宋体" w:cs="宋体" w:eastAsia="宋体" w:hint="default"/>
          <w:b/>
          <w:bCs/>
          <w:sz w:val="21"/>
          <w:szCs w:val="21"/>
        </w:rPr>
        <w:t>（二十五）收入确认</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、提供劳务</w:t>
      </w:r>
    </w:p>
    <w:p>
      <w:pPr>
        <w:spacing w:line="355" w:lineRule="auto" w:before="34"/>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在同一会计年度内开始并完成的劳务，在完成劳务时确认收入。如劳务的开始和完成分属不同的会</w:t>
      </w:r>
      <w:r>
        <w:rPr>
          <w:rFonts w:ascii="宋体" w:hAnsi="宋体" w:cs="宋体" w:eastAsia="宋体" w:hint="default"/>
          <w:w w:val="100"/>
          <w:sz w:val="21"/>
          <w:szCs w:val="21"/>
        </w:rPr>
        <w:t> </w:t>
      </w:r>
      <w:r>
        <w:rPr>
          <w:rFonts w:ascii="宋体" w:hAnsi="宋体" w:cs="宋体" w:eastAsia="宋体" w:hint="default"/>
          <w:spacing w:val="-3"/>
          <w:sz w:val="21"/>
          <w:szCs w:val="21"/>
        </w:rPr>
        <w:t>计年度，在提供劳务交易的结果能够可靠估计的情况下，在资产负债表日按完工百分比法确认相关的劳</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务收入。在同时符合下列条件时，劳务交易的结果能够可靠地计量：</w:t>
      </w:r>
    </w:p>
    <w:p>
      <w:pPr>
        <w:spacing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）收入的金额能够可靠地计量；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）相关的经济利益很可能流入企业；</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）交易的完工进度能够可靠地确定；</w:t>
      </w:r>
    </w:p>
    <w:p>
      <w:pPr>
        <w:spacing w:line="355" w:lineRule="auto"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）交易中已发生和将发生的成本能够可靠地计量。</w:t>
      </w:r>
      <w:r>
        <w:rPr>
          <w:rFonts w:ascii="宋体" w:hAnsi="宋体" w:cs="宋体" w:eastAsia="宋体" w:hint="default"/>
          <w:w w:val="100"/>
          <w:sz w:val="21"/>
          <w:szCs w:val="21"/>
        </w:rPr>
        <w:t> </w:t>
      </w:r>
      <w:r>
        <w:rPr>
          <w:rFonts w:ascii="宋体" w:hAnsi="宋体" w:cs="宋体" w:eastAsia="宋体" w:hint="default"/>
          <w:spacing w:val="-3"/>
          <w:sz w:val="21"/>
          <w:szCs w:val="21"/>
        </w:rPr>
        <w:t>采用完工百分比法确认提供劳务的收入，按已经发生的成本占估计总成本的比例确定提供劳务交易</w:t>
      </w:r>
    </w:p>
    <w:p>
      <w:pPr>
        <w:spacing w:line="355" w:lineRule="auto" w:before="32"/>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的完工进度。提供劳务交易的结果在资产负债表日不能够可靠估计的，若已经发生的劳务成本预计能够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得到补偿，按已经发生的劳务成本金额确认提供劳务收入，并按相同金额结转劳务成本；若已经发生的</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558" w:right="1682" w:hanging="420"/>
        <w:jc w:val="left"/>
        <w:rPr>
          <w:rFonts w:ascii="宋体" w:hAnsi="宋体" w:cs="宋体" w:eastAsia="宋体" w:hint="default"/>
          <w:sz w:val="21"/>
          <w:szCs w:val="21"/>
        </w:rPr>
      </w:pPr>
      <w:r>
        <w:rPr>
          <w:rFonts w:ascii="宋体" w:hAnsi="宋体" w:cs="宋体" w:eastAsia="宋体" w:hint="default"/>
          <w:spacing w:val="-2"/>
          <w:sz w:val="21"/>
          <w:szCs w:val="21"/>
        </w:rPr>
        <w:t>劳务成本预计不能够得到补偿，将已经发生的劳务成本计入当期损益，不确认劳务收入。</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2</w:t>
      </w:r>
      <w:r>
        <w:rPr>
          <w:rFonts w:ascii="宋体" w:hAnsi="宋体" w:cs="宋体" w:eastAsia="宋体" w:hint="default"/>
          <w:sz w:val="21"/>
          <w:szCs w:val="21"/>
        </w:rPr>
        <w:t>、销售商品</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在同时符合下列条件时确认销售商品收入：</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）公司已将商品所有权上的主要风险和报酬转移给购货方；</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）公司既没有保留通常与所有权相联系的继续管理权，也没有对已售出的商品实施有效控制；</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）收入的金额能够可靠地计量；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）相关的经济利益很可能流入企业；</w:t>
      </w:r>
    </w:p>
    <w:p>
      <w:pPr>
        <w:spacing w:line="357" w:lineRule="auto" w:before="133"/>
        <w:ind w:left="558" w:right="4099"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）相关的已发生或将发生的成本能够可靠地计量。</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3</w:t>
      </w:r>
      <w:r>
        <w:rPr>
          <w:rFonts w:ascii="宋体" w:hAnsi="宋体" w:cs="宋体" w:eastAsia="宋体" w:hint="default"/>
          <w:sz w:val="21"/>
          <w:szCs w:val="21"/>
        </w:rPr>
        <w:t>、让渡资产使用权</w:t>
      </w:r>
    </w:p>
    <w:p>
      <w:pPr>
        <w:spacing w:before="31"/>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）在同时满足以下条件时，确认让渡资产使用权收入：</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①相关的经济利益很可能流入企业；</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②收入金额能够可靠地计量。</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）让渡资产使用权收入确认依据</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①利息收入金额，按照他人使用本公司货币资金的时间和实际利率计算确定。</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②使用费收入金额，按照有关合同或协议约定的收费时间和方法计算确定。</w:t>
      </w:r>
    </w:p>
    <w:p>
      <w:pPr>
        <w:spacing w:line="355"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（二十六）政府补助</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、公司取得与资产相关的政府补助，确认为递延收益，自相关资产达到预定可使用状态时起，在</w:t>
      </w:r>
    </w:p>
    <w:p>
      <w:pPr>
        <w:spacing w:line="357" w:lineRule="auto" w:before="32"/>
        <w:ind w:left="558" w:right="0" w:hanging="420"/>
        <w:jc w:val="left"/>
        <w:rPr>
          <w:rFonts w:ascii="宋体" w:hAnsi="宋体" w:cs="宋体" w:eastAsia="宋体" w:hint="default"/>
          <w:sz w:val="21"/>
          <w:szCs w:val="21"/>
        </w:rPr>
      </w:pPr>
      <w:r>
        <w:rPr>
          <w:rFonts w:ascii="宋体" w:hAnsi="宋体" w:cs="宋体" w:eastAsia="宋体" w:hint="default"/>
          <w:spacing w:val="-5"/>
          <w:w w:val="100"/>
          <w:sz w:val="21"/>
          <w:szCs w:val="21"/>
        </w:rPr>
        <w:t>该资产使用寿命内平均分配，分次计入以后各期的损益（营业外收入）。</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3"/>
          <w:sz w:val="21"/>
          <w:szCs w:val="21"/>
        </w:rPr>
        <w:t>相关资产在使用寿命结束前被出售、转让、报废或发生毁损的，将尚未分配的递延收益余额一次性</w:t>
      </w:r>
    </w:p>
    <w:p>
      <w:pPr>
        <w:spacing w:line="355" w:lineRule="auto" w:before="30"/>
        <w:ind w:left="558" w:right="0" w:hanging="420"/>
        <w:jc w:val="left"/>
        <w:rPr>
          <w:rFonts w:ascii="宋体" w:hAnsi="宋体" w:cs="宋体" w:eastAsia="宋体" w:hint="default"/>
          <w:sz w:val="21"/>
          <w:szCs w:val="21"/>
        </w:rPr>
      </w:pPr>
      <w:r>
        <w:rPr>
          <w:rFonts w:ascii="宋体" w:hAnsi="宋体" w:cs="宋体" w:eastAsia="宋体" w:hint="default"/>
          <w:spacing w:val="-7"/>
          <w:w w:val="100"/>
          <w:sz w:val="21"/>
          <w:szCs w:val="21"/>
        </w:rPr>
        <w:t>转入资产处置当期的损益（营业外收入）。</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2</w:t>
      </w:r>
      <w:r>
        <w:rPr>
          <w:rFonts w:ascii="宋体" w:hAnsi="宋体" w:cs="宋体" w:eastAsia="宋体" w:hint="default"/>
          <w:sz w:val="21"/>
          <w:szCs w:val="21"/>
        </w:rPr>
        <w:t>、公司取得与收益相关的政府补助，用于补偿公司以后期间的相关费用或损失的，取得时确认为</w:t>
      </w:r>
    </w:p>
    <w:p>
      <w:pPr>
        <w:spacing w:line="357" w:lineRule="auto" w:before="32"/>
        <w:ind w:left="138" w:right="1396" w:firstLine="0"/>
        <w:jc w:val="left"/>
        <w:rPr>
          <w:rFonts w:ascii="宋体" w:hAnsi="宋体" w:cs="宋体" w:eastAsia="宋体" w:hint="default"/>
          <w:sz w:val="21"/>
          <w:szCs w:val="21"/>
        </w:rPr>
      </w:pPr>
      <w:r>
        <w:rPr>
          <w:rFonts w:ascii="宋体" w:hAnsi="宋体" w:cs="宋体" w:eastAsia="宋体" w:hint="default"/>
          <w:w w:val="100"/>
          <w:sz w:val="21"/>
          <w:szCs w:val="21"/>
        </w:rPr>
        <w:t>递延收益，在</w:t>
      </w:r>
      <w:r>
        <w:rPr>
          <w:rFonts w:ascii="宋体" w:hAnsi="宋体" w:cs="宋体" w:eastAsia="宋体" w:hint="default"/>
          <w:spacing w:val="2"/>
          <w:w w:val="100"/>
          <w:sz w:val="21"/>
          <w:szCs w:val="21"/>
        </w:rPr>
        <w:t>确</w:t>
      </w:r>
      <w:r>
        <w:rPr>
          <w:rFonts w:ascii="宋体" w:hAnsi="宋体" w:cs="宋体" w:eastAsia="宋体" w:hint="default"/>
          <w:w w:val="100"/>
          <w:sz w:val="21"/>
          <w:szCs w:val="21"/>
        </w:rPr>
        <w:t>认相关费用的期间计入</w:t>
      </w:r>
      <w:r>
        <w:rPr>
          <w:rFonts w:ascii="宋体" w:hAnsi="宋体" w:cs="宋体" w:eastAsia="宋体" w:hint="default"/>
          <w:spacing w:val="2"/>
          <w:w w:val="100"/>
          <w:sz w:val="21"/>
          <w:szCs w:val="21"/>
        </w:rPr>
        <w:t>当</w:t>
      </w:r>
      <w:r>
        <w:rPr>
          <w:rFonts w:ascii="宋体" w:hAnsi="宋体" w:cs="宋体" w:eastAsia="宋体" w:hint="default"/>
          <w:w w:val="100"/>
          <w:sz w:val="21"/>
          <w:szCs w:val="21"/>
        </w:rPr>
        <w:t>期损益（营业外收</w:t>
      </w:r>
      <w:r>
        <w:rPr>
          <w:rFonts w:ascii="宋体" w:hAnsi="宋体" w:cs="宋体" w:eastAsia="宋体" w:hint="default"/>
          <w:spacing w:val="2"/>
          <w:w w:val="100"/>
          <w:sz w:val="21"/>
          <w:szCs w:val="21"/>
        </w:rPr>
        <w:t>入</w:t>
      </w:r>
      <w:r>
        <w:rPr>
          <w:rFonts w:ascii="宋体" w:hAnsi="宋体" w:cs="宋体" w:eastAsia="宋体" w:hint="default"/>
          <w:spacing w:val="-106"/>
          <w:w w:val="100"/>
          <w:sz w:val="21"/>
          <w:szCs w:val="21"/>
        </w:rPr>
        <w:t>）</w:t>
      </w:r>
      <w:r>
        <w:rPr>
          <w:rFonts w:ascii="宋体" w:hAnsi="宋体" w:cs="宋体" w:eastAsia="宋体" w:hint="default"/>
          <w:w w:val="100"/>
          <w:sz w:val="21"/>
          <w:szCs w:val="21"/>
        </w:rPr>
        <w:t>；用于补偿公司已发生的相</w:t>
      </w:r>
      <w:r>
        <w:rPr>
          <w:rFonts w:ascii="宋体" w:hAnsi="宋体" w:cs="宋体" w:eastAsia="宋体" w:hint="default"/>
          <w:spacing w:val="2"/>
          <w:w w:val="100"/>
          <w:sz w:val="21"/>
          <w:szCs w:val="21"/>
        </w:rPr>
        <w:t>关</w:t>
      </w:r>
      <w:r>
        <w:rPr>
          <w:rFonts w:ascii="宋体" w:hAnsi="宋体" w:cs="宋体" w:eastAsia="宋体" w:hint="default"/>
          <w:w w:val="100"/>
          <w:sz w:val="21"/>
          <w:szCs w:val="21"/>
        </w:rPr>
        <w:t>费用或损</w:t>
      </w:r>
      <w:r>
        <w:rPr>
          <w:rFonts w:ascii="宋体" w:hAnsi="宋体" w:cs="宋体" w:eastAsia="宋体" w:hint="default"/>
          <w:w w:val="100"/>
          <w:sz w:val="21"/>
          <w:szCs w:val="21"/>
        </w:rPr>
        <w:t> 失的</w:t>
      </w:r>
      <w:r>
        <w:rPr>
          <w:rFonts w:ascii="宋体" w:hAnsi="宋体" w:cs="宋体" w:eastAsia="宋体" w:hint="default"/>
          <w:spacing w:val="-3"/>
          <w:w w:val="100"/>
          <w:sz w:val="21"/>
          <w:szCs w:val="21"/>
        </w:rPr>
        <w:t>，</w:t>
      </w:r>
      <w:r>
        <w:rPr>
          <w:rFonts w:ascii="宋体" w:hAnsi="宋体" w:cs="宋体" w:eastAsia="宋体" w:hint="default"/>
          <w:w w:val="100"/>
          <w:sz w:val="21"/>
          <w:szCs w:val="21"/>
        </w:rPr>
        <w:t>取</w:t>
      </w:r>
      <w:r>
        <w:rPr>
          <w:rFonts w:ascii="宋体" w:hAnsi="宋体" w:cs="宋体" w:eastAsia="宋体" w:hint="default"/>
          <w:spacing w:val="-3"/>
          <w:w w:val="100"/>
          <w:sz w:val="21"/>
          <w:szCs w:val="21"/>
        </w:rPr>
        <w:t>得</w:t>
      </w:r>
      <w:r>
        <w:rPr>
          <w:rFonts w:ascii="宋体" w:hAnsi="宋体" w:cs="宋体" w:eastAsia="宋体" w:hint="default"/>
          <w:w w:val="100"/>
          <w:sz w:val="21"/>
          <w:szCs w:val="21"/>
        </w:rPr>
        <w:t>时</w:t>
      </w:r>
      <w:r>
        <w:rPr>
          <w:rFonts w:ascii="宋体" w:hAnsi="宋体" w:cs="宋体" w:eastAsia="宋体" w:hint="default"/>
          <w:spacing w:val="-3"/>
          <w:w w:val="100"/>
          <w:sz w:val="21"/>
          <w:szCs w:val="21"/>
        </w:rPr>
        <w:t>直</w:t>
      </w:r>
      <w:r>
        <w:rPr>
          <w:rFonts w:ascii="宋体" w:hAnsi="宋体" w:cs="宋体" w:eastAsia="宋体" w:hint="default"/>
          <w:w w:val="100"/>
          <w:sz w:val="21"/>
          <w:szCs w:val="21"/>
        </w:rPr>
        <w:t>接</w:t>
      </w:r>
      <w:r>
        <w:rPr>
          <w:rFonts w:ascii="宋体" w:hAnsi="宋体" w:cs="宋体" w:eastAsia="宋体" w:hint="default"/>
          <w:spacing w:val="-3"/>
          <w:w w:val="100"/>
          <w:sz w:val="21"/>
          <w:szCs w:val="21"/>
        </w:rPr>
        <w:t>计</w:t>
      </w:r>
      <w:r>
        <w:rPr>
          <w:rFonts w:ascii="宋体" w:hAnsi="宋体" w:cs="宋体" w:eastAsia="宋体" w:hint="default"/>
          <w:w w:val="100"/>
          <w:sz w:val="21"/>
          <w:szCs w:val="21"/>
        </w:rPr>
        <w:t>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期损</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营</w:t>
      </w:r>
      <w:r>
        <w:rPr>
          <w:rFonts w:ascii="宋体" w:hAnsi="宋体" w:cs="宋体" w:eastAsia="宋体" w:hint="default"/>
          <w:w w:val="100"/>
          <w:sz w:val="21"/>
          <w:szCs w:val="21"/>
        </w:rPr>
        <w:t>业</w:t>
      </w:r>
      <w:r>
        <w:rPr>
          <w:rFonts w:ascii="宋体" w:hAnsi="宋体" w:cs="宋体" w:eastAsia="宋体" w:hint="default"/>
          <w:spacing w:val="-3"/>
          <w:w w:val="100"/>
          <w:sz w:val="21"/>
          <w:szCs w:val="21"/>
        </w:rPr>
        <w:t>外</w:t>
      </w:r>
      <w:r>
        <w:rPr>
          <w:rFonts w:ascii="宋体" w:hAnsi="宋体" w:cs="宋体" w:eastAsia="宋体" w:hint="default"/>
          <w:w w:val="100"/>
          <w:sz w:val="21"/>
          <w:szCs w:val="21"/>
        </w:rPr>
        <w:t>收</w:t>
      </w:r>
      <w:r>
        <w:rPr>
          <w:rFonts w:ascii="宋体" w:hAnsi="宋体" w:cs="宋体" w:eastAsia="宋体" w:hint="default"/>
          <w:spacing w:val="-3"/>
          <w:w w:val="100"/>
          <w:sz w:val="21"/>
          <w:szCs w:val="21"/>
        </w:rPr>
        <w:t>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spacing w:line="355" w:lineRule="auto" w:before="3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（二十七）递延所得税资产、递延所得税负债</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、公司根据资产、负债的账面价值与其计税基础之间的差额（未作为资产和负债确认的项目按照</w:t>
      </w:r>
    </w:p>
    <w:p>
      <w:pPr>
        <w:spacing w:line="355" w:lineRule="auto" w:before="33"/>
        <w:ind w:left="138"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税法规定可以确定其计税基础的，该计税基础与其账面数之间的差额），按照预期收回该资产或清偿该</w:t>
      </w:r>
      <w:r>
        <w:rPr>
          <w:rFonts w:ascii="宋体" w:hAnsi="宋体" w:cs="宋体" w:eastAsia="宋体" w:hint="default"/>
          <w:spacing w:val="-69"/>
          <w:w w:val="100"/>
          <w:sz w:val="21"/>
          <w:szCs w:val="21"/>
        </w:rPr>
        <w:t> </w:t>
      </w:r>
      <w:r>
        <w:rPr>
          <w:rFonts w:ascii="宋体" w:hAnsi="宋体" w:cs="宋体" w:eastAsia="宋体" w:hint="default"/>
          <w:spacing w:val="-69"/>
          <w:w w:val="100"/>
          <w:sz w:val="21"/>
          <w:szCs w:val="21"/>
        </w:rPr>
      </w:r>
      <w:r>
        <w:rPr>
          <w:rFonts w:ascii="宋体" w:hAnsi="宋体" w:cs="宋体" w:eastAsia="宋体" w:hint="default"/>
          <w:sz w:val="21"/>
          <w:szCs w:val="21"/>
        </w:rPr>
        <w:t>负债期间的适用税率计算确认递延所得税资产或递延所得税负债。</w:t>
      </w:r>
    </w:p>
    <w:p>
      <w:pPr>
        <w:spacing w:line="355" w:lineRule="auto" w:before="34"/>
        <w:ind w:left="138" w:right="1412" w:firstLine="42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、确认递延所得税资产以很可能取得用来抵扣可抵扣暂时性差异的应纳税所得额为限。资产负债</w:t>
      </w:r>
      <w:r>
        <w:rPr>
          <w:rFonts w:ascii="宋体" w:hAnsi="宋体" w:cs="宋体" w:eastAsia="宋体" w:hint="default"/>
          <w:w w:val="100"/>
          <w:sz w:val="21"/>
          <w:szCs w:val="21"/>
        </w:rPr>
        <w:t> </w:t>
      </w:r>
      <w:r>
        <w:rPr>
          <w:rFonts w:ascii="宋体" w:hAnsi="宋体" w:cs="宋体" w:eastAsia="宋体" w:hint="default"/>
          <w:spacing w:val="-3"/>
          <w:sz w:val="21"/>
          <w:szCs w:val="21"/>
        </w:rPr>
        <w:t>表日，有确凿证据表明未来期间很可能获得足够的应纳税所得额用来抵扣可抵扣暂时性差异的，确认以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前会计期间未确认的递延所得税资产。</w:t>
      </w:r>
    </w:p>
    <w:p>
      <w:pPr>
        <w:spacing w:line="355" w:lineRule="auto" w:before="32"/>
        <w:ind w:left="138"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、资产负债表日，对已确认的递延所得税资产账面价值进行复核，如果未来期间很可能无法获得</w:t>
      </w:r>
      <w:r>
        <w:rPr>
          <w:rFonts w:ascii="宋体" w:hAnsi="宋体" w:cs="宋体" w:eastAsia="宋体" w:hint="default"/>
          <w:w w:val="100"/>
          <w:sz w:val="21"/>
          <w:szCs w:val="21"/>
        </w:rPr>
        <w:t> </w:t>
      </w:r>
      <w:r>
        <w:rPr>
          <w:rFonts w:ascii="宋体" w:hAnsi="宋体" w:cs="宋体" w:eastAsia="宋体" w:hint="default"/>
          <w:spacing w:val="-3"/>
          <w:sz w:val="21"/>
          <w:szCs w:val="21"/>
        </w:rPr>
        <w:t>足够的应纳税所得额用以抵扣递延所得税资产时，则减记递延所得税资产的账面价值。在很可能获得足</w:t>
      </w:r>
    </w:p>
    <w:p>
      <w:pPr>
        <w:spacing w:after="0" w:line="355" w:lineRule="auto"/>
        <w:jc w:val="left"/>
        <w:rPr>
          <w:rFonts w:ascii="宋体" w:hAnsi="宋体" w:cs="宋体" w:eastAsia="宋体" w:hint="default"/>
          <w:sz w:val="21"/>
          <w:szCs w:val="21"/>
        </w:rPr>
        <w:sectPr>
          <w:footerReference w:type="default" r:id="rId24"/>
          <w:pgSz w:w="12240" w:h="15840"/>
          <w:pgMar w:footer="956" w:header="745"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3"/>
          <w:sz w:val="21"/>
          <w:szCs w:val="21"/>
        </w:rPr>
        <w:t>够的应纳税所得额时，减记的金额予以转回。公司未来期间很可能获得足够的应纳税所得额的金额是依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据管理层批准的经营计划（或盈利预测）确定。</w:t>
      </w:r>
    </w:p>
    <w:p>
      <w:pPr>
        <w:spacing w:line="355" w:lineRule="auto" w:before="30"/>
        <w:ind w:left="138" w:right="1414" w:firstLine="420"/>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、公司当期所得税和递延所得税作为所得税费用或收益计入当期损益，但不包括下列情况产生的</w:t>
      </w:r>
      <w:r>
        <w:rPr>
          <w:rFonts w:ascii="宋体" w:hAnsi="宋体" w:cs="宋体" w:eastAsia="宋体" w:hint="default"/>
          <w:w w:val="100"/>
          <w:sz w:val="21"/>
          <w:szCs w:val="21"/>
        </w:rPr>
        <w:t> </w:t>
      </w:r>
      <w:r>
        <w:rPr>
          <w:rFonts w:ascii="宋体" w:hAnsi="宋体" w:cs="宋体" w:eastAsia="宋体" w:hint="default"/>
          <w:sz w:val="21"/>
          <w:szCs w:val="21"/>
        </w:rPr>
        <w:t>所得税：</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）企业合并；</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）直接在所有者权益中确认的交易或者事项。</w:t>
      </w:r>
    </w:p>
    <w:p>
      <w:pPr>
        <w:spacing w:line="350" w:lineRule="auto" w:before="133"/>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（二十八）融资租赁、经营租赁</w:t>
      </w:r>
      <w:r>
        <w:rPr>
          <w:rFonts w:ascii="宋体" w:hAnsi="宋体" w:cs="宋体" w:eastAsia="宋体" w:hint="default"/>
          <w:b/>
          <w:bCs/>
          <w:w w:val="100"/>
          <w:sz w:val="21"/>
          <w:szCs w:val="21"/>
        </w:rPr>
        <w:t> </w:t>
      </w:r>
      <w:r>
        <w:rPr>
          <w:rFonts w:ascii="宋体" w:hAnsi="宋体" w:cs="宋体" w:eastAsia="宋体" w:hint="default"/>
          <w:spacing w:val="-3"/>
          <w:sz w:val="21"/>
          <w:szCs w:val="21"/>
        </w:rPr>
        <w:t>租赁分为融资租赁和经营租赁</w:t>
      </w:r>
      <w:r>
        <w:rPr>
          <w:rFonts w:ascii="华文楷体" w:hAnsi="华文楷体" w:cs="华文楷体" w:eastAsia="华文楷体" w:hint="default"/>
          <w:spacing w:val="-3"/>
          <w:sz w:val="21"/>
          <w:szCs w:val="21"/>
        </w:rPr>
        <w:t>。</w:t>
      </w:r>
      <w:r>
        <w:rPr>
          <w:rFonts w:ascii="宋体" w:hAnsi="宋体" w:cs="宋体" w:eastAsia="宋体" w:hint="default"/>
          <w:spacing w:val="-3"/>
          <w:sz w:val="21"/>
          <w:szCs w:val="21"/>
        </w:rPr>
        <w:t>融资租赁是指无论所有权最终是否转移但实质上转移了与资产所有</w:t>
      </w:r>
    </w:p>
    <w:p>
      <w:pPr>
        <w:spacing w:line="364" w:lineRule="auto" w:before="42"/>
        <w:ind w:left="558" w:right="4099" w:hanging="420"/>
        <w:jc w:val="left"/>
        <w:rPr>
          <w:rFonts w:ascii="宋体" w:hAnsi="宋体" w:cs="宋体" w:eastAsia="宋体" w:hint="default"/>
          <w:sz w:val="21"/>
          <w:szCs w:val="21"/>
        </w:rPr>
      </w:pPr>
      <w:r>
        <w:rPr>
          <w:rFonts w:ascii="宋体" w:hAnsi="宋体" w:cs="宋体" w:eastAsia="宋体" w:hint="default"/>
          <w:spacing w:val="-2"/>
          <w:sz w:val="21"/>
          <w:szCs w:val="21"/>
        </w:rPr>
        <w:t>权有关的全部风险和报酬的租赁</w:t>
      </w:r>
      <w:r>
        <w:rPr>
          <w:rFonts w:ascii="华文楷体" w:hAnsi="华文楷体" w:cs="华文楷体" w:eastAsia="华文楷体" w:hint="default"/>
          <w:spacing w:val="-2"/>
          <w:sz w:val="21"/>
          <w:szCs w:val="21"/>
        </w:rPr>
        <w:t>。</w:t>
      </w:r>
      <w:r>
        <w:rPr>
          <w:rFonts w:ascii="宋体" w:hAnsi="宋体" w:cs="宋体" w:eastAsia="宋体" w:hint="default"/>
          <w:spacing w:val="-2"/>
          <w:sz w:val="21"/>
          <w:szCs w:val="21"/>
        </w:rPr>
        <w:t>经营租赁是指除融资租赁以外的租赁。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1</w:t>
      </w:r>
      <w:r>
        <w:rPr>
          <w:rFonts w:ascii="宋体" w:hAnsi="宋体" w:cs="宋体" w:eastAsia="宋体" w:hint="default"/>
          <w:sz w:val="21"/>
          <w:szCs w:val="21"/>
        </w:rPr>
        <w:t>、融资租赁</w:t>
      </w:r>
    </w:p>
    <w:p>
      <w:pPr>
        <w:spacing w:line="355" w:lineRule="auto" w:before="24"/>
        <w:ind w:left="138" w:right="141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）在租赁期开始日，承租人（公司）将租赁开始日租赁资产公允价值与最低租赁付款额现值两</w:t>
      </w:r>
      <w:r>
        <w:rPr>
          <w:rFonts w:ascii="宋体" w:hAnsi="宋体" w:cs="宋体" w:eastAsia="宋体" w:hint="default"/>
          <w:w w:val="100"/>
          <w:sz w:val="21"/>
          <w:szCs w:val="21"/>
        </w:rPr>
        <w:t> </w:t>
      </w:r>
      <w:r>
        <w:rPr>
          <w:rFonts w:ascii="宋体" w:hAnsi="宋体" w:cs="宋体" w:eastAsia="宋体" w:hint="default"/>
          <w:spacing w:val="-3"/>
          <w:sz w:val="21"/>
          <w:szCs w:val="21"/>
        </w:rPr>
        <w:t>者中较低者作为租入资产的入账价值，将最低租赁付款额作为长期应付款的入账价值，其差额作为未确</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认融资费用。</w:t>
      </w:r>
    </w:p>
    <w:p>
      <w:pPr>
        <w:spacing w:line="357" w:lineRule="auto" w:before="32"/>
        <w:ind w:left="138" w:right="1411"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）在租赁期开始日，出租人（公司）将租赁开始日最低租赁收款额与初始直接费用之和作为应</w:t>
      </w:r>
      <w:r>
        <w:rPr>
          <w:rFonts w:ascii="宋体" w:hAnsi="宋体" w:cs="宋体" w:eastAsia="宋体" w:hint="default"/>
          <w:w w:val="100"/>
          <w:sz w:val="21"/>
          <w:szCs w:val="21"/>
        </w:rPr>
        <w:t> </w:t>
      </w:r>
      <w:r>
        <w:rPr>
          <w:rFonts w:ascii="宋体" w:hAnsi="宋体" w:cs="宋体" w:eastAsia="宋体" w:hint="default"/>
          <w:spacing w:val="-3"/>
          <w:sz w:val="21"/>
          <w:szCs w:val="21"/>
        </w:rPr>
        <w:t>收融资租赁款的入账价值，同时记录未担保余值；将最低租赁收款额、初始直接费用及未担保余值之和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与其现值之和的差额确认为未实现融资收益。</w:t>
      </w:r>
    </w:p>
    <w:p>
      <w:pPr>
        <w:spacing w:line="357" w:lineRule="auto" w:before="30"/>
        <w:ind w:left="138" w:right="1412" w:firstLine="525"/>
        <w:jc w:val="both"/>
        <w:rPr>
          <w:rFonts w:ascii="宋体" w:hAnsi="宋体" w:cs="宋体" w:eastAsia="宋体" w:hint="default"/>
          <w:sz w:val="21"/>
          <w:szCs w:val="21"/>
        </w:rPr>
      </w:pPr>
      <w:r>
        <w:rPr>
          <w:rFonts w:ascii="宋体" w:hAnsi="宋体" w:cs="宋体" w:eastAsia="宋体" w:hint="default"/>
          <w:spacing w:val="-2"/>
          <w:sz w:val="21"/>
          <w:szCs w:val="21"/>
        </w:rPr>
        <w:t>融资租入的固定资产按同类固定资产的折旧政策采用直线法计提折旧。对能够合理确定租赁期届</w:t>
      </w:r>
      <w:r>
        <w:rPr>
          <w:rFonts w:ascii="宋体" w:hAnsi="宋体" w:cs="宋体" w:eastAsia="宋体" w:hint="default"/>
          <w:w w:val="100"/>
          <w:sz w:val="21"/>
          <w:szCs w:val="21"/>
        </w:rPr>
        <w:t> </w:t>
      </w:r>
      <w:r>
        <w:rPr>
          <w:rFonts w:ascii="宋体" w:hAnsi="宋体" w:cs="宋体" w:eastAsia="宋体" w:hint="default"/>
          <w:spacing w:val="-3"/>
          <w:sz w:val="21"/>
          <w:szCs w:val="21"/>
        </w:rPr>
        <w:t>满时取得租入资产所有权的租入资产在使用寿命内计提折旧。否则，租赁资产在租赁期与租赁资产使用</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寿命两者中较短的期间内计提折旧。</w:t>
      </w:r>
    </w:p>
    <w:p>
      <w:pPr>
        <w:spacing w:line="355"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本公司对未确认融资费用采用实际利率法在租赁期内各个期间进行分摊，并按照借款费用的原则处</w:t>
      </w:r>
      <w:r>
        <w:rPr>
          <w:rFonts w:ascii="宋体" w:hAnsi="宋体" w:cs="宋体" w:eastAsia="宋体" w:hint="default"/>
          <w:w w:val="100"/>
          <w:sz w:val="21"/>
          <w:szCs w:val="21"/>
        </w:rPr>
        <w:t> </w:t>
      </w:r>
      <w:r>
        <w:rPr>
          <w:rFonts w:ascii="宋体" w:hAnsi="宋体" w:cs="宋体" w:eastAsia="宋体" w:hint="default"/>
          <w:sz w:val="21"/>
          <w:szCs w:val="21"/>
        </w:rPr>
        <w:t>理。</w:t>
      </w:r>
    </w:p>
    <w:p>
      <w:pPr>
        <w:spacing w:line="355" w:lineRule="auto" w:before="32"/>
        <w:ind w:left="138" w:right="1409" w:firstLine="420"/>
        <w:jc w:val="both"/>
        <w:rPr>
          <w:rFonts w:ascii="宋体" w:hAnsi="宋体" w:cs="宋体" w:eastAsia="宋体" w:hint="default"/>
          <w:sz w:val="21"/>
          <w:szCs w:val="21"/>
        </w:rPr>
      </w:pPr>
      <w:r>
        <w:rPr>
          <w:rFonts w:ascii="宋体" w:hAnsi="宋体" w:cs="宋体" w:eastAsia="宋体" w:hint="default"/>
          <w:spacing w:val="-3"/>
          <w:sz w:val="21"/>
          <w:szCs w:val="21"/>
        </w:rPr>
        <w:t>资产负债表日，本公司将与融资租赁相关的长期应付款减去未确认融资费用的差额，分别以长期负</w:t>
      </w:r>
      <w:r>
        <w:rPr>
          <w:rFonts w:ascii="宋体" w:hAnsi="宋体" w:cs="宋体" w:eastAsia="宋体" w:hint="default"/>
          <w:w w:val="100"/>
          <w:sz w:val="21"/>
          <w:szCs w:val="21"/>
        </w:rPr>
        <w:t> </w:t>
      </w:r>
      <w:r>
        <w:rPr>
          <w:rFonts w:ascii="宋体" w:hAnsi="宋体" w:cs="宋体" w:eastAsia="宋体" w:hint="default"/>
          <w:sz w:val="21"/>
          <w:szCs w:val="21"/>
        </w:rPr>
        <w:t>债和一年内到期的长期负债列示。</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、经营租赁</w:t>
      </w:r>
    </w:p>
    <w:p>
      <w:pPr>
        <w:spacing w:line="357" w:lineRule="auto" w:before="133"/>
        <w:ind w:left="138" w:right="1413"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）对于经营租赁的租金，承租人（公司）在租赁期内各个期间按照直线法确认为当期损益；其</w:t>
      </w:r>
      <w:r>
        <w:rPr>
          <w:rFonts w:ascii="宋体" w:hAnsi="宋体" w:cs="宋体" w:eastAsia="宋体" w:hint="default"/>
          <w:w w:val="100"/>
          <w:sz w:val="21"/>
          <w:szCs w:val="21"/>
        </w:rPr>
        <w:t> </w:t>
      </w:r>
      <w:r>
        <w:rPr>
          <w:rFonts w:ascii="宋体" w:hAnsi="宋体" w:cs="宋体" w:eastAsia="宋体" w:hint="default"/>
          <w:sz w:val="21"/>
          <w:szCs w:val="21"/>
        </w:rPr>
        <w:t>他方法更为系统合理的，可以采用其他方法。</w:t>
      </w:r>
    </w:p>
    <w:p>
      <w:pPr>
        <w:spacing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承租人（公司）发生的初始直接费用，计入当期损益。或有租金在实际发生时计入当期损益。</w:t>
      </w:r>
    </w:p>
    <w:p>
      <w:pPr>
        <w:spacing w:line="357" w:lineRule="auto" w:before="133"/>
        <w:ind w:left="138" w:right="1414"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）对于经营租赁的租金，出租人（公司）在租赁期内各个期间按照直线法确认为当期损益；其</w:t>
      </w:r>
      <w:r>
        <w:rPr>
          <w:rFonts w:ascii="宋体" w:hAnsi="宋体" w:cs="宋体" w:eastAsia="宋体" w:hint="default"/>
          <w:w w:val="100"/>
          <w:sz w:val="21"/>
          <w:szCs w:val="21"/>
        </w:rPr>
        <w:t> </w:t>
      </w:r>
      <w:r>
        <w:rPr>
          <w:rFonts w:ascii="宋体" w:hAnsi="宋体" w:cs="宋体" w:eastAsia="宋体" w:hint="default"/>
          <w:sz w:val="21"/>
          <w:szCs w:val="21"/>
        </w:rPr>
        <w:t>他方法更为系统合理的，可以采用其他方法。</w:t>
      </w:r>
    </w:p>
    <w:p>
      <w:pPr>
        <w:spacing w:line="355" w:lineRule="auto" w:before="30"/>
        <w:ind w:left="558" w:right="0" w:firstLine="0"/>
        <w:jc w:val="left"/>
        <w:rPr>
          <w:rFonts w:ascii="宋体" w:hAnsi="宋体" w:cs="宋体" w:eastAsia="宋体" w:hint="default"/>
          <w:sz w:val="21"/>
          <w:szCs w:val="21"/>
        </w:rPr>
      </w:pPr>
      <w:r>
        <w:rPr>
          <w:rFonts w:ascii="宋体" w:hAnsi="宋体" w:cs="宋体" w:eastAsia="宋体" w:hint="default"/>
          <w:sz w:val="21"/>
          <w:szCs w:val="21"/>
        </w:rPr>
        <w:t>出租人（公司）发生的初始直接费用，计入当期损益。</w:t>
      </w:r>
      <w:r>
        <w:rPr>
          <w:rFonts w:ascii="宋体" w:hAnsi="宋体" w:cs="宋体" w:eastAsia="宋体" w:hint="default"/>
          <w:w w:val="100"/>
          <w:sz w:val="21"/>
          <w:szCs w:val="21"/>
        </w:rPr>
        <w:t> </w:t>
      </w:r>
      <w:r>
        <w:rPr>
          <w:rFonts w:ascii="宋体" w:hAnsi="宋体" w:cs="宋体" w:eastAsia="宋体" w:hint="default"/>
          <w:spacing w:val="-3"/>
          <w:sz w:val="21"/>
          <w:szCs w:val="21"/>
        </w:rPr>
        <w:t>对于经营租赁资产中的固定资产，出租人（公司）采用类似资产的折旧政策计提折旧；对于其它经</w:t>
      </w:r>
    </w:p>
    <w:p>
      <w:pPr>
        <w:spacing w:after="0" w:line="355" w:lineRule="auto"/>
        <w:jc w:val="left"/>
        <w:rPr>
          <w:rFonts w:ascii="宋体" w:hAnsi="宋体" w:cs="宋体" w:eastAsia="宋体" w:hint="default"/>
          <w:sz w:val="21"/>
          <w:szCs w:val="21"/>
        </w:rPr>
        <w:sectPr>
          <w:footerReference w:type="default" r:id="rId25"/>
          <w:pgSz w:w="12240" w:h="15840"/>
          <w:pgMar w:footer="956" w:header="745" w:top="980" w:bottom="1140" w:left="1280" w:right="0"/>
          <w:pgNumType w:start="101"/>
        </w:sectPr>
      </w:pPr>
    </w:p>
    <w:p>
      <w:pPr>
        <w:spacing w:line="240" w:lineRule="auto" w:before="6"/>
        <w:rPr>
          <w:rFonts w:ascii="宋体" w:hAnsi="宋体" w:cs="宋体" w:eastAsia="宋体" w:hint="default"/>
          <w:sz w:val="27"/>
          <w:szCs w:val="27"/>
        </w:rPr>
      </w:pPr>
    </w:p>
    <w:p>
      <w:pPr>
        <w:spacing w:line="357" w:lineRule="auto" w:before="36"/>
        <w:ind w:left="558" w:right="4099" w:hanging="420"/>
        <w:jc w:val="left"/>
        <w:rPr>
          <w:rFonts w:ascii="宋体" w:hAnsi="宋体" w:cs="宋体" w:eastAsia="宋体" w:hint="default"/>
          <w:sz w:val="21"/>
          <w:szCs w:val="21"/>
        </w:rPr>
      </w:pPr>
      <w:r>
        <w:rPr>
          <w:rFonts w:ascii="宋体" w:hAnsi="宋体" w:cs="宋体" w:eastAsia="宋体" w:hint="default"/>
          <w:sz w:val="21"/>
          <w:szCs w:val="21"/>
        </w:rPr>
        <w:t>营租赁资产，采用系统合理的方法进行摊销。</w:t>
      </w:r>
      <w:r>
        <w:rPr>
          <w:rFonts w:ascii="宋体" w:hAnsi="宋体" w:cs="宋体" w:eastAsia="宋体" w:hint="default"/>
          <w:w w:val="100"/>
          <w:sz w:val="21"/>
          <w:szCs w:val="21"/>
        </w:rPr>
        <w:t> </w:t>
      </w:r>
      <w:r>
        <w:rPr>
          <w:rFonts w:ascii="宋体" w:hAnsi="宋体" w:cs="宋体" w:eastAsia="宋体" w:hint="default"/>
          <w:spacing w:val="-2"/>
          <w:sz w:val="21"/>
          <w:szCs w:val="21"/>
        </w:rPr>
        <w:t>出租人（公司）或有租金在实际发生时计入当期损益。</w:t>
      </w:r>
    </w:p>
    <w:p>
      <w:pPr>
        <w:spacing w:line="355" w:lineRule="auto" w:before="30"/>
        <w:ind w:left="551" w:right="4099" w:firstLine="9"/>
        <w:jc w:val="left"/>
        <w:rPr>
          <w:rFonts w:ascii="宋体" w:hAnsi="宋体" w:cs="宋体" w:eastAsia="宋体" w:hint="default"/>
          <w:sz w:val="21"/>
          <w:szCs w:val="21"/>
        </w:rPr>
      </w:pPr>
      <w:r>
        <w:rPr>
          <w:rFonts w:ascii="宋体" w:hAnsi="宋体" w:cs="宋体" w:eastAsia="宋体" w:hint="default"/>
          <w:b/>
          <w:bCs/>
          <w:sz w:val="21"/>
          <w:szCs w:val="21"/>
        </w:rPr>
        <w:t>（二十九）主要会计政策、会计估计的变更</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公司报告期内无会计政策和会计估计的变更的情况。</w:t>
      </w:r>
    </w:p>
    <w:p>
      <w:pPr>
        <w:spacing w:line="355" w:lineRule="auto" w:before="34"/>
        <w:ind w:left="551" w:right="6482" w:firstLine="9"/>
        <w:jc w:val="left"/>
        <w:rPr>
          <w:rFonts w:ascii="宋体" w:hAnsi="宋体" w:cs="宋体" w:eastAsia="宋体" w:hint="default"/>
          <w:sz w:val="21"/>
          <w:szCs w:val="21"/>
        </w:rPr>
      </w:pPr>
      <w:r>
        <w:rPr>
          <w:rFonts w:ascii="宋体" w:hAnsi="宋体" w:cs="宋体" w:eastAsia="宋体" w:hint="default"/>
          <w:b/>
          <w:bCs/>
          <w:sz w:val="21"/>
          <w:szCs w:val="21"/>
        </w:rPr>
        <w:t>（三十）前期会计差错更正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公司报告期内无会计差错更正。</w:t>
      </w:r>
    </w:p>
    <w:p>
      <w:pPr>
        <w:pStyle w:val="Heading2"/>
        <w:spacing w:line="240" w:lineRule="auto" w:before="146"/>
        <w:ind w:left="710" w:right="0"/>
        <w:jc w:val="left"/>
        <w:rPr>
          <w:b w:val="0"/>
          <w:bCs w:val="0"/>
        </w:rPr>
      </w:pPr>
      <w:r>
        <w:rPr/>
        <w:t>三、税项</w:t>
      </w:r>
      <w:r>
        <w:rPr>
          <w:b w:val="0"/>
          <w:bCs w:val="0"/>
        </w:rPr>
      </w:r>
    </w:p>
    <w:p>
      <w:pPr>
        <w:spacing w:line="240" w:lineRule="auto" w:before="5"/>
        <w:rPr>
          <w:rFonts w:ascii="宋体" w:hAnsi="宋体" w:cs="宋体" w:eastAsia="宋体" w:hint="default"/>
          <w:b/>
          <w:bCs/>
          <w:sz w:val="21"/>
          <w:szCs w:val="21"/>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（一）主要税种及税率</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311" w:type="dxa"/>
        <w:tblLayout w:type="fixed"/>
        <w:tblCellMar>
          <w:top w:w="0" w:type="dxa"/>
          <w:left w:w="0" w:type="dxa"/>
          <w:bottom w:w="0" w:type="dxa"/>
          <w:right w:w="0" w:type="dxa"/>
        </w:tblCellMar>
        <w:tblLook w:val="01E0"/>
      </w:tblPr>
      <w:tblGrid>
        <w:gridCol w:w="2895"/>
        <w:gridCol w:w="3420"/>
        <w:gridCol w:w="2700"/>
      </w:tblGrid>
      <w:tr>
        <w:trPr>
          <w:trHeight w:val="608" w:hRule="exact"/>
        </w:trPr>
        <w:tc>
          <w:tcPr>
            <w:tcW w:w="28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种</w:t>
            </w:r>
            <w:r>
              <w:rPr>
                <w:rFonts w:ascii="宋体" w:hAnsi="宋体" w:cs="宋体" w:eastAsia="宋体" w:hint="default"/>
                <w:sz w:val="18"/>
                <w:szCs w:val="18"/>
              </w:rPr>
            </w:r>
          </w:p>
        </w:tc>
        <w:tc>
          <w:tcPr>
            <w:tcW w:w="34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7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适用税率</w:t>
            </w:r>
            <w:r>
              <w:rPr>
                <w:rFonts w:ascii="宋体" w:hAnsi="宋体" w:cs="宋体" w:eastAsia="宋体" w:hint="default"/>
                <w:sz w:val="18"/>
                <w:szCs w:val="18"/>
              </w:rPr>
            </w:r>
          </w:p>
        </w:tc>
      </w:tr>
      <w:tr>
        <w:trPr>
          <w:trHeight w:val="502" w:hRule="exact"/>
        </w:trPr>
        <w:tc>
          <w:tcPr>
            <w:tcW w:w="28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应纳税销售收入</w:t>
            </w:r>
          </w:p>
        </w:tc>
        <w:tc>
          <w:tcPr>
            <w:tcW w:w="270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17%</w:t>
            </w:r>
          </w:p>
        </w:tc>
      </w:tr>
      <w:tr>
        <w:trPr>
          <w:trHeight w:val="47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7%</w:t>
            </w:r>
          </w:p>
        </w:tc>
      </w:tr>
      <w:tr>
        <w:trPr>
          <w:trHeight w:val="473"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r>
      <w:tr>
        <w:trPr>
          <w:trHeight w:val="47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p>
        </w:tc>
      </w:tr>
      <w:tr>
        <w:trPr>
          <w:trHeight w:val="470"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应交流转税额</w:t>
            </w:r>
          </w:p>
        </w:tc>
        <w:tc>
          <w:tcPr>
            <w:tcW w:w="27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w:t>
            </w:r>
          </w:p>
        </w:tc>
      </w:tr>
      <w:tr>
        <w:trPr>
          <w:trHeight w:val="483" w:hRule="exact"/>
        </w:trPr>
        <w:tc>
          <w:tcPr>
            <w:tcW w:w="28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270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25%</w:t>
            </w:r>
          </w:p>
        </w:tc>
      </w:tr>
    </w:tbl>
    <w:p>
      <w:pPr>
        <w:spacing w:line="241" w:lineRule="exact" w:before="0"/>
        <w:ind w:left="138" w:right="0" w:firstLine="420"/>
        <w:jc w:val="both"/>
        <w:rPr>
          <w:rFonts w:ascii="宋体" w:hAnsi="宋体" w:cs="宋体" w:eastAsia="宋体" w:hint="default"/>
          <w:sz w:val="21"/>
          <w:szCs w:val="21"/>
        </w:rPr>
      </w:pPr>
      <w:r>
        <w:rPr>
          <w:rFonts w:ascii="宋体" w:hAnsi="宋体" w:cs="宋体" w:eastAsia="宋体" w:hint="default"/>
          <w:w w:val="100"/>
          <w:sz w:val="21"/>
          <w:szCs w:val="21"/>
        </w:rPr>
        <w:t>注</w:t>
      </w:r>
      <w:r>
        <w:rPr>
          <w:rFonts w:ascii="宋体" w:hAnsi="宋体" w:cs="宋体" w:eastAsia="宋体" w:hint="default"/>
          <w:sz w:val="21"/>
          <w:szCs w:val="21"/>
        </w:rPr>
        <w:t> </w:t>
      </w:r>
      <w:r>
        <w:rPr>
          <w:rFonts w:ascii="宋体" w:hAnsi="宋体" w:cs="宋体" w:eastAsia="宋体" w:hint="default"/>
          <w:w w:val="100"/>
          <w:sz w:val="21"/>
          <w:szCs w:val="21"/>
        </w:rPr>
        <w:t>1</w:t>
      </w:r>
      <w:r>
        <w:rPr>
          <w:rFonts w:ascii="宋体" w:hAnsi="宋体" w:cs="宋体" w:eastAsia="宋体" w:hint="default"/>
          <w:w w:val="100"/>
          <w:sz w:val="21"/>
          <w:szCs w:val="21"/>
        </w:rPr>
        <w:t>、依</w:t>
      </w:r>
      <w:r>
        <w:rPr>
          <w:rFonts w:ascii="宋体" w:hAnsi="宋体" w:cs="宋体" w:eastAsia="宋体" w:hint="default"/>
          <w:spacing w:val="2"/>
          <w:w w:val="100"/>
          <w:sz w:val="21"/>
          <w:szCs w:val="21"/>
        </w:rPr>
        <w:t>据</w:t>
      </w:r>
      <w:r>
        <w:rPr>
          <w:rFonts w:ascii="宋体" w:hAnsi="宋体" w:cs="宋体" w:eastAsia="宋体" w:hint="default"/>
          <w:w w:val="100"/>
          <w:sz w:val="21"/>
          <w:szCs w:val="21"/>
        </w:rPr>
        <w:t>《国务院关于统一内外</w:t>
      </w:r>
      <w:r>
        <w:rPr>
          <w:rFonts w:ascii="宋体" w:hAnsi="宋体" w:cs="宋体" w:eastAsia="宋体" w:hint="default"/>
          <w:spacing w:val="2"/>
          <w:w w:val="100"/>
          <w:sz w:val="21"/>
          <w:szCs w:val="21"/>
        </w:rPr>
        <w:t>资</w:t>
      </w:r>
      <w:r>
        <w:rPr>
          <w:rFonts w:ascii="宋体" w:hAnsi="宋体" w:cs="宋体" w:eastAsia="宋体" w:hint="default"/>
          <w:w w:val="100"/>
          <w:sz w:val="21"/>
          <w:szCs w:val="21"/>
        </w:rPr>
        <w:t>企业和个人城市维护建</w:t>
      </w:r>
      <w:r>
        <w:rPr>
          <w:rFonts w:ascii="宋体" w:hAnsi="宋体" w:cs="宋体" w:eastAsia="宋体" w:hint="default"/>
          <w:spacing w:val="2"/>
          <w:w w:val="100"/>
          <w:sz w:val="21"/>
          <w:szCs w:val="21"/>
        </w:rPr>
        <w:t>设</w:t>
      </w:r>
      <w:r>
        <w:rPr>
          <w:rFonts w:ascii="宋体" w:hAnsi="宋体" w:cs="宋体" w:eastAsia="宋体" w:hint="default"/>
          <w:w w:val="100"/>
          <w:sz w:val="21"/>
          <w:szCs w:val="21"/>
        </w:rPr>
        <w:t>税和教育费附加制度的</w:t>
      </w:r>
      <w:r>
        <w:rPr>
          <w:rFonts w:ascii="宋体" w:hAnsi="宋体" w:cs="宋体" w:eastAsia="宋体" w:hint="default"/>
          <w:spacing w:val="2"/>
          <w:w w:val="100"/>
          <w:sz w:val="21"/>
          <w:szCs w:val="21"/>
        </w:rPr>
        <w:t>通</w:t>
      </w:r>
      <w:r>
        <w:rPr>
          <w:rFonts w:ascii="宋体" w:hAnsi="宋体" w:cs="宋体" w:eastAsia="宋体" w:hint="default"/>
          <w:w w:val="100"/>
          <w:sz w:val="21"/>
          <w:szCs w:val="21"/>
        </w:rPr>
        <w:t>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2"/>
          <w:w w:val="100"/>
          <w:sz w:val="21"/>
          <w:szCs w:val="21"/>
        </w:rPr>
        <w:t>国</w:t>
      </w:r>
      <w:r>
        <w:rPr>
          <w:rFonts w:ascii="宋体" w:hAnsi="宋体" w:cs="宋体" w:eastAsia="宋体" w:hint="default"/>
          <w:w w:val="100"/>
          <w:sz w:val="21"/>
          <w:szCs w:val="21"/>
        </w:rPr>
        <w:t>发</w:t>
      </w:r>
    </w:p>
    <w:p>
      <w:pPr>
        <w:spacing w:line="355" w:lineRule="auto" w:before="133"/>
        <w:ind w:left="13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[2010]35</w:t>
      </w:r>
      <w:r>
        <w:rPr>
          <w:rFonts w:ascii="宋体" w:hAnsi="宋体" w:cs="宋体" w:eastAsia="宋体" w:hint="default"/>
          <w:spacing w:val="-50"/>
          <w:w w:val="100"/>
          <w:sz w:val="21"/>
          <w:szCs w:val="21"/>
        </w:rPr>
        <w:t> </w:t>
      </w:r>
      <w:r>
        <w:rPr>
          <w:rFonts w:ascii="宋体" w:hAnsi="宋体" w:cs="宋体" w:eastAsia="宋体" w:hint="default"/>
          <w:spacing w:val="-5"/>
          <w:w w:val="100"/>
          <w:sz w:val="21"/>
          <w:szCs w:val="21"/>
        </w:rPr>
        <w:t>号），公司子公司烟台和俊制盖有限公司、北京鹏和祥包装制品有限公司自</w:t>
      </w:r>
      <w:r>
        <w:rPr>
          <w:rFonts w:ascii="宋体" w:hAnsi="宋体" w:cs="宋体" w:eastAsia="宋体" w:hint="default"/>
          <w:spacing w:val="-49"/>
          <w:w w:val="100"/>
          <w:sz w:val="21"/>
          <w:szCs w:val="21"/>
        </w:rPr>
        <w:t> </w:t>
      </w:r>
      <w:r>
        <w:rPr>
          <w:rFonts w:ascii="宋体" w:hAnsi="宋体" w:cs="宋体" w:eastAsia="宋体" w:hint="default"/>
          <w:w w:val="100"/>
          <w:sz w:val="21"/>
          <w:szCs w:val="21"/>
        </w:rPr>
        <w:t>2010</w:t>
      </w:r>
      <w:r>
        <w:rPr>
          <w:rFonts w:ascii="宋体" w:hAnsi="宋体" w:cs="宋体" w:eastAsia="宋体" w:hint="default"/>
          <w:spacing w:val="-50"/>
          <w:w w:val="100"/>
          <w:sz w:val="21"/>
          <w:szCs w:val="21"/>
        </w:rPr>
        <w:t> </w:t>
      </w:r>
      <w:r>
        <w:rPr>
          <w:rFonts w:ascii="宋体" w:hAnsi="宋体" w:cs="宋体" w:eastAsia="宋体" w:hint="default"/>
          <w:w w:val="100"/>
          <w:sz w:val="21"/>
          <w:szCs w:val="21"/>
        </w:rPr>
        <w:t>年</w:t>
      </w:r>
      <w:r>
        <w:rPr>
          <w:rFonts w:ascii="宋体" w:hAnsi="宋体" w:cs="宋体" w:eastAsia="宋体" w:hint="default"/>
          <w:spacing w:val="-50"/>
          <w:w w:val="100"/>
          <w:sz w:val="21"/>
          <w:szCs w:val="21"/>
        </w:rPr>
        <w:t> </w:t>
      </w:r>
      <w:r>
        <w:rPr>
          <w:rFonts w:ascii="宋体" w:hAnsi="宋体" w:cs="宋体" w:eastAsia="宋体" w:hint="default"/>
          <w:w w:val="100"/>
          <w:sz w:val="21"/>
          <w:szCs w:val="21"/>
        </w:rPr>
        <w:t>12</w:t>
      </w:r>
      <w:r>
        <w:rPr>
          <w:rFonts w:ascii="宋体" w:hAnsi="宋体" w:cs="宋体" w:eastAsia="宋体" w:hint="default"/>
          <w:spacing w:val="-52"/>
          <w:w w:val="100"/>
          <w:sz w:val="21"/>
          <w:szCs w:val="21"/>
        </w:rPr>
        <w:t> </w:t>
      </w:r>
      <w:r>
        <w:rPr>
          <w:rFonts w:ascii="宋体" w:hAnsi="宋体" w:cs="宋体" w:eastAsia="宋体" w:hint="default"/>
          <w:spacing w:val="-3"/>
          <w:w w:val="100"/>
          <w:sz w:val="21"/>
          <w:szCs w:val="21"/>
        </w:rPr>
        <w:t>月起计 </w:t>
      </w:r>
      <w:r>
        <w:rPr>
          <w:rFonts w:ascii="宋体" w:hAnsi="宋体" w:cs="宋体" w:eastAsia="宋体" w:hint="default"/>
          <w:sz w:val="21"/>
          <w:szCs w:val="21"/>
        </w:rPr>
        <w:t>缴城建税、教育费附加及地方教育费附加。</w:t>
      </w:r>
    </w:p>
    <w:p>
      <w:pPr>
        <w:spacing w:before="34"/>
        <w:ind w:left="558" w:right="0" w:firstLine="0"/>
        <w:jc w:val="left"/>
        <w:rPr>
          <w:rFonts w:ascii="宋体" w:hAnsi="宋体" w:cs="宋体" w:eastAsia="宋体" w:hint="default"/>
          <w:sz w:val="21"/>
          <w:szCs w:val="21"/>
        </w:rPr>
      </w:pPr>
      <w:r>
        <w:rPr>
          <w:rFonts w:ascii="宋体" w:hAnsi="宋体" w:cs="宋体" w:eastAsia="宋体" w:hint="default"/>
          <w:sz w:val="21"/>
          <w:szCs w:val="21"/>
        </w:rPr>
        <w:t>注 </w:t>
      </w:r>
      <w:r>
        <w:rPr>
          <w:rFonts w:ascii="宋体" w:hAnsi="宋体" w:cs="宋体" w:eastAsia="宋体" w:hint="default"/>
          <w:sz w:val="21"/>
          <w:szCs w:val="21"/>
        </w:rPr>
        <w:t>2</w:t>
      </w:r>
      <w:r>
        <w:rPr>
          <w:rFonts w:ascii="宋体" w:hAnsi="宋体" w:cs="宋体" w:eastAsia="宋体" w:hint="default"/>
          <w:sz w:val="21"/>
          <w:szCs w:val="21"/>
        </w:rPr>
        <w:t>、地方教育费附加：本公司原适用的地方教育费附加费率为</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。根据山东省人民政府下发的</w:t>
      </w:r>
    </w:p>
    <w:p>
      <w:pPr>
        <w:spacing w:line="336" w:lineRule="auto" w:before="117"/>
        <w:ind w:left="138" w:right="1408" w:firstLine="0"/>
        <w:jc w:val="left"/>
        <w:rPr>
          <w:rFonts w:ascii="宋体" w:hAnsi="宋体" w:cs="宋体" w:eastAsia="宋体" w:hint="default"/>
          <w:sz w:val="21"/>
          <w:szCs w:val="21"/>
        </w:rPr>
      </w:pPr>
      <w:r>
        <w:rPr>
          <w:rFonts w:ascii="宋体" w:hAnsi="宋体" w:cs="宋体" w:eastAsia="宋体" w:hint="default"/>
          <w:spacing w:val="-5"/>
          <w:w w:val="100"/>
          <w:sz w:val="21"/>
          <w:szCs w:val="21"/>
        </w:rPr>
        <w:t>《关于调整地方教育附加征收范围和标准有关问题的通知》（鲁政字</w:t>
      </w:r>
      <w:r>
        <w:rPr>
          <w:rFonts w:ascii="Times New Roman" w:hAnsi="Times New Roman" w:cs="Times New Roman" w:eastAsia="Times New Roman" w:hint="default"/>
          <w:spacing w:val="-5"/>
          <w:w w:val="100"/>
          <w:sz w:val="21"/>
          <w:szCs w:val="21"/>
        </w:rPr>
        <w:t>[2010]307</w:t>
      </w:r>
      <w:r>
        <w:rPr>
          <w:rFonts w:ascii="Times New Roman" w:hAnsi="Times New Roman" w:cs="Times New Roman" w:eastAsia="Times New Roman" w:hint="default"/>
          <w:spacing w:val="28"/>
          <w:w w:val="100"/>
          <w:sz w:val="21"/>
          <w:szCs w:val="21"/>
        </w:rPr>
        <w:t> </w:t>
      </w:r>
      <w:r>
        <w:rPr>
          <w:rFonts w:ascii="宋体" w:hAnsi="宋体" w:cs="宋体" w:eastAsia="宋体" w:hint="default"/>
          <w:spacing w:val="-4"/>
          <w:w w:val="100"/>
          <w:sz w:val="21"/>
          <w:szCs w:val="21"/>
        </w:rPr>
        <w:t>号）文件之规定，本公司</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日起按应交流转税额的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计算缴纳地方教育费附加。</w:t>
      </w:r>
    </w:p>
    <w:p>
      <w:pPr>
        <w:spacing w:line="357" w:lineRule="auto" w:before="24"/>
        <w:ind w:left="138" w:right="1409" w:firstLine="42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1"/>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、依据山东省人民政府印发《山东省地方水利建设基金筹集和使用管理方法》的通知（鲁政发</w:t>
      </w:r>
      <w:r>
        <w:rPr>
          <w:rFonts w:ascii="宋体" w:hAnsi="宋体" w:cs="宋体" w:eastAsia="宋体" w:hint="default"/>
          <w:w w:val="100"/>
          <w:sz w:val="21"/>
          <w:szCs w:val="21"/>
        </w:rPr>
        <w:t> </w:t>
      </w:r>
      <w:r>
        <w:rPr>
          <w:rFonts w:ascii="宋体" w:hAnsi="宋体" w:cs="宋体" w:eastAsia="宋体" w:hint="default"/>
          <w:sz w:val="21"/>
          <w:szCs w:val="21"/>
        </w:rPr>
        <w:t>[2011]20 </w:t>
      </w:r>
      <w:r>
        <w:rPr>
          <w:rFonts w:ascii="宋体" w:hAnsi="宋体" w:cs="宋体" w:eastAsia="宋体" w:hint="default"/>
          <w:sz w:val="21"/>
          <w:szCs w:val="21"/>
        </w:rPr>
        <w:t>号）之规定，公司及子公司烟台和俊制盖有限公司按照缴纳增值税、营业税、消费税的</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缴</w:t>
      </w:r>
      <w:r>
        <w:rPr>
          <w:rFonts w:ascii="宋体" w:hAnsi="宋体" w:cs="宋体" w:eastAsia="宋体" w:hint="default"/>
          <w:w w:val="100"/>
          <w:sz w:val="21"/>
          <w:szCs w:val="21"/>
        </w:rPr>
        <w:t> </w:t>
      </w:r>
      <w:r>
        <w:rPr>
          <w:rFonts w:ascii="宋体" w:hAnsi="宋体" w:cs="宋体" w:eastAsia="宋体" w:hint="default"/>
          <w:sz w:val="21"/>
          <w:szCs w:val="21"/>
        </w:rPr>
        <w:t>纳地方水利建设基金。</w:t>
      </w:r>
    </w:p>
    <w:p>
      <w:pPr>
        <w:spacing w:line="355" w:lineRule="auto" w:before="30"/>
        <w:ind w:left="714" w:right="6962" w:hanging="36"/>
        <w:jc w:val="left"/>
        <w:rPr>
          <w:rFonts w:ascii="宋体" w:hAnsi="宋体" w:cs="宋体" w:eastAsia="宋体" w:hint="default"/>
          <w:sz w:val="21"/>
          <w:szCs w:val="21"/>
        </w:rPr>
      </w:pPr>
      <w:r>
        <w:rPr>
          <w:rFonts w:ascii="宋体" w:hAnsi="宋体" w:cs="宋体" w:eastAsia="宋体" w:hint="default"/>
          <w:spacing w:val="-2"/>
          <w:sz w:val="21"/>
          <w:szCs w:val="21"/>
        </w:rPr>
        <w:t>（二）税收优惠政策说明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企业所得税：</w:t>
      </w:r>
    </w:p>
    <w:p>
      <w:pPr>
        <w:spacing w:line="355" w:lineRule="auto" w:before="32"/>
        <w:ind w:left="138" w:right="0" w:firstLine="576"/>
        <w:jc w:val="left"/>
        <w:rPr>
          <w:rFonts w:ascii="宋体" w:hAnsi="宋体" w:cs="宋体" w:eastAsia="宋体" w:hint="default"/>
          <w:sz w:val="21"/>
          <w:szCs w:val="21"/>
        </w:rPr>
      </w:pPr>
      <w:r>
        <w:rPr>
          <w:rFonts w:ascii="宋体" w:hAnsi="宋体" w:cs="宋体" w:eastAsia="宋体" w:hint="default"/>
          <w:sz w:val="21"/>
          <w:szCs w:val="21"/>
        </w:rPr>
        <w:t>山东丽鹏股份有限公司</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pacing w:val="-5"/>
          <w:sz w:val="21"/>
          <w:szCs w:val="21"/>
        </w:rPr>
        <w:t>年度被认定为高新技术企业，自</w:t>
      </w:r>
      <w:r>
        <w:rPr>
          <w:rFonts w:ascii="宋体" w:hAnsi="宋体" w:cs="宋体" w:eastAsia="宋体" w:hint="default"/>
          <w:spacing w:val="-51"/>
          <w:sz w:val="21"/>
          <w:szCs w:val="21"/>
        </w:rPr>
        <w:t> </w:t>
      </w: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2"/>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年度执行</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w:t>
      </w:r>
      <w:r>
        <w:rPr>
          <w:rFonts w:ascii="宋体" w:hAnsi="宋体" w:cs="宋体" w:eastAsia="宋体" w:hint="default"/>
          <w:w w:val="100"/>
          <w:sz w:val="21"/>
          <w:szCs w:val="21"/>
        </w:rPr>
        <w:t> </w:t>
      </w:r>
      <w:r>
        <w:rPr>
          <w:rFonts w:ascii="宋体" w:hAnsi="宋体" w:cs="宋体" w:eastAsia="宋体" w:hint="default"/>
          <w:sz w:val="21"/>
          <w:szCs w:val="21"/>
        </w:rPr>
        <w:t>所得税率。本年度公司子公司按</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z w:val="21"/>
          <w:szCs w:val="21"/>
        </w:rPr>
        <w:t>的企业所得税率计缴。</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10"/>
        <w:rPr>
          <w:rFonts w:ascii="宋体" w:hAnsi="宋体" w:cs="宋体" w:eastAsia="宋体" w:hint="default"/>
          <w:sz w:val="27"/>
          <w:szCs w:val="27"/>
        </w:rPr>
      </w:pPr>
    </w:p>
    <w:p>
      <w:pPr>
        <w:pStyle w:val="Heading2"/>
        <w:spacing w:line="240" w:lineRule="auto"/>
        <w:ind w:left="851" w:right="5091"/>
        <w:jc w:val="left"/>
        <w:rPr>
          <w:b w:val="0"/>
          <w:bCs w:val="0"/>
        </w:rPr>
      </w:pPr>
      <w:r>
        <w:rPr/>
        <w:t>四、合并财务报表范围及控股子公司情况</w:t>
      </w:r>
      <w:r>
        <w:rPr>
          <w:b w:val="0"/>
          <w:bCs w:val="0"/>
        </w:rPr>
      </w:r>
    </w:p>
    <w:p>
      <w:pPr>
        <w:spacing w:line="240" w:lineRule="auto" w:before="3"/>
        <w:rPr>
          <w:rFonts w:ascii="宋体" w:hAnsi="宋体" w:cs="宋体" w:eastAsia="宋体" w:hint="default"/>
          <w:b/>
          <w:bCs/>
          <w:sz w:val="21"/>
          <w:szCs w:val="21"/>
        </w:rPr>
      </w:pPr>
    </w:p>
    <w:p>
      <w:pPr>
        <w:spacing w:line="357" w:lineRule="auto" w:before="0"/>
        <w:ind w:left="801" w:right="5091" w:firstLine="0"/>
        <w:jc w:val="left"/>
        <w:rPr>
          <w:rFonts w:ascii="宋体" w:hAnsi="宋体" w:cs="宋体" w:eastAsia="宋体" w:hint="default"/>
          <w:sz w:val="21"/>
          <w:szCs w:val="21"/>
        </w:rPr>
      </w:pPr>
      <w:r>
        <w:rPr>
          <w:rFonts w:ascii="宋体" w:hAnsi="宋体" w:cs="宋体" w:eastAsia="宋体" w:hint="default"/>
          <w:b/>
          <w:bCs/>
          <w:sz w:val="21"/>
          <w:szCs w:val="21"/>
        </w:rPr>
        <w:t>（一）子公司情况</w:t>
      </w:r>
      <w:r>
        <w:rPr>
          <w:rFonts w:ascii="宋体" w:hAnsi="宋体" w:cs="宋体" w:eastAsia="宋体" w:hint="default"/>
          <w:b/>
          <w:bCs/>
          <w:spacing w:val="-103"/>
          <w:sz w:val="21"/>
          <w:szCs w:val="21"/>
        </w:rPr>
        <w:t> </w:t>
      </w:r>
      <w:r>
        <w:rPr>
          <w:rFonts w:ascii="宋体" w:hAnsi="宋体" w:cs="宋体" w:eastAsia="宋体" w:hint="default"/>
          <w:b/>
          <w:bCs/>
          <w:spacing w:val="-2"/>
          <w:sz w:val="21"/>
          <w:szCs w:val="21"/>
        </w:rPr>
        <w:t>1</w:t>
      </w:r>
      <w:r>
        <w:rPr>
          <w:rFonts w:ascii="宋体" w:hAnsi="宋体" w:cs="宋体" w:eastAsia="宋体" w:hint="default"/>
          <w:b/>
          <w:bCs/>
          <w:spacing w:val="-2"/>
          <w:sz w:val="21"/>
          <w:szCs w:val="21"/>
        </w:rPr>
        <w:t>、</w:t>
      </w:r>
      <w:r>
        <w:rPr>
          <w:rFonts w:ascii="宋体" w:hAnsi="宋体" w:cs="宋体" w:eastAsia="宋体" w:hint="default"/>
          <w:spacing w:val="-2"/>
          <w:sz w:val="21"/>
          <w:szCs w:val="21"/>
        </w:rPr>
        <w:t>通过设立或投资等方式取得的子公司</w:t>
      </w:r>
    </w:p>
    <w:p>
      <w:pPr>
        <w:spacing w:before="31"/>
        <w:ind w:left="0" w:right="1533" w:firstLine="0"/>
        <w:jc w:val="right"/>
        <w:rPr>
          <w:rFonts w:ascii="宋体" w:hAnsi="宋体" w:cs="宋体" w:eastAsia="宋体" w:hint="default"/>
          <w:sz w:val="18"/>
          <w:szCs w:val="18"/>
        </w:rPr>
      </w:pPr>
      <w:r>
        <w:rPr>
          <w:rFonts w:ascii="宋体" w:hAnsi="宋体" w:cs="宋体" w:eastAsia="宋体" w:hint="default"/>
          <w:sz w:val="18"/>
          <w:szCs w:val="18"/>
        </w:rPr>
        <w:t>金额单位：人民币万元</w:t>
      </w:r>
    </w:p>
    <w:p>
      <w:pPr>
        <w:spacing w:line="240" w:lineRule="auto" w:before="4"/>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239"/>
        <w:gridCol w:w="706"/>
        <w:gridCol w:w="879"/>
        <w:gridCol w:w="533"/>
        <w:gridCol w:w="890"/>
        <w:gridCol w:w="1404"/>
        <w:gridCol w:w="895"/>
        <w:gridCol w:w="898"/>
        <w:gridCol w:w="799"/>
        <w:gridCol w:w="804"/>
        <w:gridCol w:w="869"/>
      </w:tblGrid>
      <w:tr>
        <w:trPr>
          <w:trHeight w:val="1430" w:hRule="exact"/>
        </w:trPr>
        <w:tc>
          <w:tcPr>
            <w:tcW w:w="1239"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b/>
                <w:bCs/>
                <w:sz w:val="18"/>
                <w:szCs w:val="18"/>
              </w:rPr>
              <w:t>公司全称</w:t>
            </w:r>
            <w:r>
              <w:rPr>
                <w:rFonts w:ascii="宋体" w:hAnsi="宋体" w:cs="宋体" w:eastAsia="宋体" w:hint="default"/>
                <w:sz w:val="18"/>
                <w:szCs w:val="18"/>
              </w:rPr>
            </w:r>
          </w:p>
        </w:tc>
        <w:tc>
          <w:tcPr>
            <w:tcW w:w="706" w:type="dxa"/>
            <w:tcBorders>
              <w:top w:val="single" w:sz="12" w:space="0" w:color="000000"/>
              <w:left w:val="single" w:sz="4" w:space="0" w:color="000000"/>
              <w:bottom w:val="single" w:sz="12" w:space="0" w:color="000000"/>
              <w:right w:val="single" w:sz="4" w:space="0" w:color="000000"/>
            </w:tcBorders>
          </w:tcPr>
          <w:p>
            <w:pPr>
              <w:pStyle w:val="TableParagraph"/>
              <w:spacing w:line="357" w:lineRule="auto" w:before="142"/>
              <w:ind w:left="163" w:right="167"/>
              <w:jc w:val="both"/>
              <w:rPr>
                <w:rFonts w:ascii="宋体" w:hAnsi="宋体" w:cs="宋体" w:eastAsia="宋体" w:hint="default"/>
                <w:sz w:val="18"/>
                <w:szCs w:val="18"/>
              </w:rPr>
            </w:pPr>
            <w:r>
              <w:rPr>
                <w:rFonts w:ascii="宋体" w:hAnsi="宋体" w:cs="宋体" w:eastAsia="宋体" w:hint="default"/>
                <w:b/>
                <w:bCs/>
                <w:sz w:val="18"/>
                <w:szCs w:val="18"/>
              </w:rPr>
              <w:t>子公</w:t>
            </w:r>
            <w:r>
              <w:rPr>
                <w:rFonts w:ascii="宋体" w:hAnsi="宋体" w:cs="宋体" w:eastAsia="宋体" w:hint="default"/>
                <w:b/>
                <w:bCs/>
                <w:spacing w:val="-89"/>
                <w:sz w:val="18"/>
                <w:szCs w:val="18"/>
              </w:rPr>
              <w:t> </w:t>
            </w:r>
            <w:r>
              <w:rPr>
                <w:rFonts w:ascii="宋体" w:hAnsi="宋体" w:cs="宋体" w:eastAsia="宋体" w:hint="default"/>
                <w:b/>
                <w:bCs/>
                <w:sz w:val="18"/>
                <w:szCs w:val="18"/>
              </w:rPr>
              <w:t>司类</w:t>
            </w:r>
            <w:r>
              <w:rPr>
                <w:rFonts w:ascii="宋体" w:hAnsi="宋体" w:cs="宋体" w:eastAsia="宋体" w:hint="default"/>
                <w:b/>
                <w:bCs/>
                <w:spacing w:val="-8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87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343" w:right="162" w:hanging="18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b/>
                <w:bCs/>
                <w:sz w:val="18"/>
                <w:szCs w:val="18"/>
              </w:rPr>
              <w:t>址</w:t>
            </w:r>
            <w:r>
              <w:rPr>
                <w:rFonts w:ascii="宋体" w:hAnsi="宋体" w:cs="宋体" w:eastAsia="宋体" w:hint="default"/>
                <w:sz w:val="18"/>
                <w:szCs w:val="18"/>
              </w:rPr>
            </w:r>
          </w:p>
        </w:tc>
        <w:tc>
          <w:tcPr>
            <w:tcW w:w="533" w:type="dxa"/>
            <w:tcBorders>
              <w:top w:val="single" w:sz="12" w:space="0" w:color="000000"/>
              <w:left w:val="single" w:sz="4" w:space="0" w:color="000000"/>
              <w:bottom w:val="single" w:sz="12" w:space="0" w:color="000000"/>
              <w:right w:val="single" w:sz="4" w:space="0" w:color="000000"/>
            </w:tcBorders>
          </w:tcPr>
          <w:p>
            <w:pPr>
              <w:pStyle w:val="TableParagraph"/>
              <w:spacing w:line="203" w:lineRule="exact"/>
              <w:ind w:left="168"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357" w:lineRule="auto" w:before="115"/>
              <w:ind w:left="168" w:right="173"/>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89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350" w:right="166" w:hanging="180"/>
              <w:jc w:val="left"/>
              <w:rPr>
                <w:rFonts w:ascii="宋体" w:hAnsi="宋体" w:cs="宋体" w:eastAsia="宋体" w:hint="default"/>
                <w:sz w:val="18"/>
                <w:szCs w:val="18"/>
              </w:rPr>
            </w:pPr>
            <w:r>
              <w:rPr>
                <w:rFonts w:ascii="宋体" w:hAnsi="宋体" w:cs="宋体" w:eastAsia="宋体" w:hint="default"/>
                <w:b/>
                <w:bCs/>
                <w:sz w:val="18"/>
                <w:szCs w:val="18"/>
              </w:rPr>
              <w:t>注册资</w:t>
            </w:r>
            <w:r>
              <w:rPr>
                <w:rFonts w:ascii="宋体" w:hAnsi="宋体" w:cs="宋体" w:eastAsia="宋体" w:hint="default"/>
                <w:b/>
                <w:bCs/>
                <w:w w:val="99"/>
                <w:sz w:val="18"/>
                <w:szCs w:val="18"/>
              </w:rPr>
              <w:t> </w:t>
            </w:r>
            <w:r>
              <w:rPr>
                <w:rFonts w:ascii="宋体" w:hAnsi="宋体" w:cs="宋体" w:eastAsia="宋体" w:hint="default"/>
                <w:b/>
                <w:bCs/>
                <w:sz w:val="18"/>
                <w:szCs w:val="18"/>
              </w:rPr>
              <w:t>本</w:t>
            </w:r>
            <w:r>
              <w:rPr>
                <w:rFonts w:ascii="宋体" w:hAnsi="宋体" w:cs="宋体" w:eastAsia="宋体" w:hint="default"/>
                <w:sz w:val="18"/>
                <w:szCs w:val="18"/>
              </w:rPr>
            </w:r>
          </w:p>
        </w:tc>
        <w:tc>
          <w:tcPr>
            <w:tcW w:w="14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95" w:type="dxa"/>
            <w:tcBorders>
              <w:top w:val="single" w:sz="12" w:space="0" w:color="000000"/>
              <w:left w:val="single" w:sz="4" w:space="0" w:color="000000"/>
              <w:bottom w:val="single" w:sz="12" w:space="0" w:color="000000"/>
              <w:right w:val="single" w:sz="4" w:space="0" w:color="000000"/>
            </w:tcBorders>
          </w:tcPr>
          <w:p>
            <w:pPr>
              <w:pStyle w:val="TableParagraph"/>
              <w:spacing w:line="357" w:lineRule="auto" w:before="142"/>
              <w:ind w:left="170" w:right="171"/>
              <w:jc w:val="center"/>
              <w:rPr>
                <w:rFonts w:ascii="宋体" w:hAnsi="宋体" w:cs="宋体" w:eastAsia="宋体" w:hint="default"/>
                <w:sz w:val="18"/>
                <w:szCs w:val="18"/>
              </w:rPr>
            </w:pPr>
            <w:r>
              <w:rPr>
                <w:rFonts w:ascii="宋体" w:hAnsi="宋体" w:cs="宋体" w:eastAsia="宋体" w:hint="default"/>
                <w:b/>
                <w:bCs/>
                <w:sz w:val="18"/>
                <w:szCs w:val="18"/>
              </w:rPr>
              <w:t>期末实</w:t>
            </w:r>
            <w:r>
              <w:rPr>
                <w:rFonts w:ascii="宋体" w:hAnsi="宋体" w:cs="宋体" w:eastAsia="宋体" w:hint="default"/>
                <w:b/>
                <w:bCs/>
                <w:w w:val="99"/>
                <w:sz w:val="18"/>
                <w:szCs w:val="18"/>
              </w:rPr>
              <w:t> </w:t>
            </w:r>
            <w:r>
              <w:rPr>
                <w:rFonts w:ascii="宋体" w:hAnsi="宋体" w:cs="宋体" w:eastAsia="宋体" w:hint="default"/>
                <w:b/>
                <w:bCs/>
                <w:sz w:val="18"/>
                <w:szCs w:val="18"/>
              </w:rPr>
              <w:t>际投资</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89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216" w:right="174" w:hanging="46"/>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799" w:type="dxa"/>
            <w:tcBorders>
              <w:top w:val="single" w:sz="12" w:space="0" w:color="000000"/>
              <w:left w:val="single" w:sz="4" w:space="0" w:color="000000"/>
              <w:bottom w:val="single" w:sz="12" w:space="0" w:color="000000"/>
              <w:right w:val="single" w:sz="4" w:space="0" w:color="000000"/>
            </w:tcBorders>
          </w:tcPr>
          <w:p>
            <w:pPr>
              <w:pStyle w:val="TableParagraph"/>
              <w:spacing w:line="357" w:lineRule="auto" w:before="142"/>
              <w:ind w:left="122" w:right="123"/>
              <w:jc w:val="center"/>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2"/>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8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24" w:right="125"/>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c>
          <w:tcPr>
            <w:tcW w:w="86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56" w:right="163"/>
              <w:jc w:val="left"/>
              <w:rPr>
                <w:rFonts w:ascii="宋体" w:hAnsi="宋体" w:cs="宋体" w:eastAsia="宋体" w:hint="default"/>
                <w:sz w:val="18"/>
                <w:szCs w:val="18"/>
              </w:rPr>
            </w:pPr>
            <w:r>
              <w:rPr>
                <w:rFonts w:ascii="宋体" w:hAnsi="宋体" w:cs="宋体" w:eastAsia="宋体" w:hint="default"/>
                <w:b/>
                <w:bCs/>
                <w:sz w:val="18"/>
                <w:szCs w:val="18"/>
              </w:rPr>
              <w:t>少数股</w:t>
            </w:r>
            <w:r>
              <w:rPr>
                <w:rFonts w:ascii="宋体" w:hAnsi="宋体" w:cs="宋体" w:eastAsia="宋体" w:hint="default"/>
                <w:b/>
                <w:bCs/>
                <w:w w:val="99"/>
                <w:sz w:val="18"/>
                <w:szCs w:val="18"/>
              </w:rPr>
              <w:t> </w:t>
            </w:r>
            <w:r>
              <w:rPr>
                <w:rFonts w:ascii="宋体" w:hAnsi="宋体" w:cs="宋体" w:eastAsia="宋体" w:hint="default"/>
                <w:b/>
                <w:bCs/>
                <w:sz w:val="18"/>
                <w:szCs w:val="18"/>
              </w:rPr>
              <w:t>东权益</w:t>
            </w:r>
            <w:r>
              <w:rPr>
                <w:rFonts w:ascii="宋体" w:hAnsi="宋体" w:cs="宋体" w:eastAsia="宋体" w:hint="default"/>
                <w:sz w:val="18"/>
                <w:szCs w:val="18"/>
              </w:rPr>
            </w:r>
          </w:p>
        </w:tc>
      </w:tr>
      <w:tr>
        <w:trPr>
          <w:trHeight w:val="3521" w:hRule="exact"/>
        </w:trPr>
        <w:tc>
          <w:tcPr>
            <w:tcW w:w="1239"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73" w:right="158"/>
              <w:jc w:val="left"/>
              <w:rPr>
                <w:rFonts w:ascii="宋体" w:hAnsi="宋体" w:cs="宋体" w:eastAsia="宋体" w:hint="default"/>
                <w:sz w:val="18"/>
                <w:szCs w:val="18"/>
              </w:rPr>
            </w:pPr>
            <w:r>
              <w:rPr>
                <w:rFonts w:ascii="宋体" w:hAnsi="宋体" w:cs="宋体" w:eastAsia="宋体" w:hint="default"/>
                <w:sz w:val="18"/>
                <w:szCs w:val="18"/>
              </w:rPr>
              <w:t>成都海川制 盖有限公司</w:t>
            </w:r>
          </w:p>
        </w:tc>
        <w:tc>
          <w:tcPr>
            <w:tcW w:w="7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57" w:lineRule="auto"/>
              <w:ind w:left="165" w:right="16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87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37" w:lineRule="auto"/>
              <w:ind w:left="163" w:right="164"/>
              <w:jc w:val="center"/>
              <w:rPr>
                <w:rFonts w:ascii="宋体" w:hAnsi="宋体" w:cs="宋体" w:eastAsia="宋体" w:hint="default"/>
                <w:sz w:val="18"/>
                <w:szCs w:val="18"/>
              </w:rPr>
            </w:pPr>
            <w:r>
              <w:rPr>
                <w:rFonts w:ascii="宋体" w:hAnsi="宋体" w:cs="宋体" w:eastAsia="宋体" w:hint="default"/>
                <w:sz w:val="18"/>
                <w:szCs w:val="18"/>
              </w:rPr>
              <w:t>蒲江县 工业集 中发展 区</w:t>
            </w:r>
          </w:p>
        </w:tc>
        <w:tc>
          <w:tcPr>
            <w:tcW w:w="5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32" w:lineRule="exact"/>
              <w:ind w:left="168" w:right="173"/>
              <w:jc w:val="left"/>
              <w:rPr>
                <w:rFonts w:ascii="宋体" w:hAnsi="宋体" w:cs="宋体" w:eastAsia="宋体" w:hint="default"/>
                <w:sz w:val="18"/>
                <w:szCs w:val="18"/>
              </w:rPr>
            </w:pPr>
            <w:r>
              <w:rPr>
                <w:rFonts w:ascii="宋体" w:hAnsi="宋体" w:cs="宋体" w:eastAsia="宋体" w:hint="default"/>
                <w:sz w:val="18"/>
                <w:szCs w:val="18"/>
              </w:rPr>
              <w:t>工 业</w:t>
            </w:r>
          </w:p>
        </w:tc>
        <w:tc>
          <w:tcPr>
            <w:tcW w:w="8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金属包装容器</w:t>
            </w:r>
          </w:p>
          <w:p>
            <w:pPr>
              <w:pStyle w:val="TableParagraph"/>
              <w:spacing w:line="237" w:lineRule="auto" w:before="2"/>
              <w:ind w:left="103" w:right="29" w:hanging="72"/>
              <w:jc w:val="center"/>
              <w:rPr>
                <w:rFonts w:ascii="宋体" w:hAnsi="宋体" w:cs="宋体" w:eastAsia="宋体" w:hint="default"/>
                <w:sz w:val="18"/>
                <w:szCs w:val="18"/>
              </w:rPr>
            </w:pPr>
            <w:r>
              <w:rPr>
                <w:rFonts w:ascii="宋体" w:hAnsi="宋体" w:cs="宋体" w:eastAsia="宋体" w:hint="default"/>
                <w:spacing w:val="-11"/>
                <w:sz w:val="18"/>
                <w:szCs w:val="18"/>
              </w:rPr>
              <w:t>制造、包装装潢</w:t>
            </w:r>
            <w:r>
              <w:rPr>
                <w:rFonts w:ascii="宋体" w:hAnsi="宋体" w:cs="宋体" w:eastAsia="宋体" w:hint="default"/>
                <w:sz w:val="18"/>
                <w:szCs w:val="18"/>
              </w:rPr>
              <w:t> </w:t>
            </w:r>
            <w:r>
              <w:rPr>
                <w:rFonts w:ascii="宋体" w:hAnsi="宋体" w:cs="宋体" w:eastAsia="宋体" w:hint="default"/>
                <w:spacing w:val="-11"/>
                <w:sz w:val="18"/>
                <w:szCs w:val="18"/>
              </w:rPr>
              <w:t>印刷品印刷（印</w:t>
            </w:r>
            <w:r>
              <w:rPr>
                <w:rFonts w:ascii="宋体" w:hAnsi="宋体" w:cs="宋体" w:eastAsia="宋体" w:hint="default"/>
                <w:sz w:val="18"/>
                <w:szCs w:val="18"/>
              </w:rPr>
              <w:t> 刷经营许可证 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pacing w:val="1"/>
                <w:sz w:val="18"/>
                <w:szCs w:val="18"/>
              </w:rPr>
              <w:t> </w:t>
            </w:r>
            <w:r>
              <w:rPr>
                <w:rFonts w:ascii="宋体" w:hAnsi="宋体" w:cs="宋体" w:eastAsia="宋体" w:hint="default"/>
                <w:spacing w:val="-11"/>
                <w:sz w:val="18"/>
                <w:szCs w:val="18"/>
              </w:rPr>
              <w:t>日止）、塑料包</w:t>
            </w:r>
            <w:r>
              <w:rPr>
                <w:rFonts w:ascii="宋体" w:hAnsi="宋体" w:cs="宋体" w:eastAsia="宋体" w:hint="default"/>
                <w:sz w:val="18"/>
                <w:szCs w:val="18"/>
              </w:rPr>
              <w:t> 装箱及容器制 </w:t>
            </w:r>
            <w:r>
              <w:rPr>
                <w:rFonts w:ascii="宋体" w:hAnsi="宋体" w:cs="宋体" w:eastAsia="宋体" w:hint="default"/>
                <w:spacing w:val="-11"/>
                <w:sz w:val="18"/>
                <w:szCs w:val="18"/>
              </w:rPr>
              <w:t>造、塑料零件制</w:t>
            </w:r>
            <w:r>
              <w:rPr>
                <w:rFonts w:ascii="宋体" w:hAnsi="宋体" w:cs="宋体" w:eastAsia="宋体" w:hint="default"/>
                <w:sz w:val="18"/>
                <w:szCs w:val="18"/>
              </w:rPr>
              <w:t> 造、模具制造； 五金交电、钢 </w:t>
            </w:r>
            <w:r>
              <w:rPr>
                <w:rFonts w:ascii="宋体" w:hAnsi="宋体" w:cs="宋体" w:eastAsia="宋体" w:hint="default"/>
                <w:spacing w:val="-11"/>
                <w:sz w:val="18"/>
                <w:szCs w:val="18"/>
              </w:rPr>
              <w:t>材、铝材、电子</w:t>
            </w:r>
            <w:r>
              <w:rPr>
                <w:rFonts w:ascii="宋体" w:hAnsi="宋体" w:cs="宋体" w:eastAsia="宋体" w:hint="default"/>
                <w:sz w:val="18"/>
                <w:szCs w:val="18"/>
              </w:rPr>
              <w:t> </w:t>
            </w:r>
            <w:r>
              <w:rPr>
                <w:rFonts w:ascii="宋体" w:hAnsi="宋体" w:cs="宋体" w:eastAsia="宋体" w:hint="default"/>
                <w:spacing w:val="-11"/>
                <w:sz w:val="18"/>
                <w:szCs w:val="18"/>
              </w:rPr>
              <w:t>产品、器件和元</w:t>
            </w:r>
            <w:r>
              <w:rPr>
                <w:rFonts w:ascii="宋体" w:hAnsi="宋体" w:cs="宋体" w:eastAsia="宋体" w:hint="default"/>
                <w:sz w:val="18"/>
                <w:szCs w:val="18"/>
              </w:rPr>
              <w:t> </w:t>
            </w:r>
            <w:r>
              <w:rPr>
                <w:rFonts w:ascii="宋体" w:hAnsi="宋体" w:cs="宋体" w:eastAsia="宋体" w:hint="default"/>
                <w:spacing w:val="-11"/>
                <w:sz w:val="18"/>
                <w:szCs w:val="18"/>
              </w:rPr>
              <w:t>件的销售；货物</w:t>
            </w:r>
            <w:r>
              <w:rPr>
                <w:rFonts w:ascii="宋体" w:hAnsi="宋体" w:cs="宋体" w:eastAsia="宋体" w:hint="default"/>
                <w:sz w:val="18"/>
                <w:szCs w:val="18"/>
              </w:rPr>
              <w:t> </w:t>
            </w:r>
            <w:r>
              <w:rPr>
                <w:rFonts w:ascii="宋体" w:hAnsi="宋体" w:cs="宋体" w:eastAsia="宋体" w:hint="default"/>
                <w:spacing w:val="-11"/>
                <w:sz w:val="18"/>
                <w:szCs w:val="18"/>
              </w:rPr>
              <w:t>进出口、技术进</w:t>
            </w:r>
            <w:r>
              <w:rPr>
                <w:rFonts w:ascii="宋体" w:hAnsi="宋体" w:cs="宋体" w:eastAsia="宋体" w:hint="default"/>
                <w:sz w:val="18"/>
                <w:szCs w:val="18"/>
              </w:rPr>
              <w:t> 出口。</w:t>
            </w:r>
          </w:p>
        </w:tc>
        <w:tc>
          <w:tcPr>
            <w:tcW w:w="8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9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7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sz w:val="18"/>
              </w:rPr>
              <w:t>100.00</w:t>
            </w:r>
          </w:p>
        </w:tc>
        <w:tc>
          <w:tcPr>
            <w:tcW w:w="8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12" w:space="0" w:color="000000"/>
              <w:left w:val="single" w:sz="4" w:space="0" w:color="000000"/>
              <w:bottom w:val="single" w:sz="4" w:space="0" w:color="000000"/>
              <w:right w:val="nil" w:sz="6" w:space="0" w:color="auto"/>
            </w:tcBorders>
          </w:tcPr>
          <w:p>
            <w:pPr/>
          </w:p>
        </w:tc>
      </w:tr>
      <w:tr>
        <w:trPr>
          <w:trHeight w:val="2112" w:hRule="exact"/>
        </w:trPr>
        <w:tc>
          <w:tcPr>
            <w:tcW w:w="123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73" w:right="158"/>
              <w:jc w:val="left"/>
              <w:rPr>
                <w:rFonts w:ascii="宋体" w:hAnsi="宋体" w:cs="宋体" w:eastAsia="宋体" w:hint="default"/>
                <w:sz w:val="18"/>
                <w:szCs w:val="18"/>
              </w:rPr>
            </w:pPr>
            <w:r>
              <w:rPr>
                <w:rFonts w:ascii="宋体" w:hAnsi="宋体" w:cs="宋体" w:eastAsia="宋体" w:hint="default"/>
                <w:sz w:val="18"/>
                <w:szCs w:val="18"/>
              </w:rPr>
              <w:t>烟台和俊制 盖有限公司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57" w:lineRule="auto"/>
              <w:ind w:left="165" w:right="168"/>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3" w:right="164"/>
              <w:jc w:val="both"/>
              <w:rPr>
                <w:rFonts w:ascii="宋体" w:hAnsi="宋体" w:cs="宋体" w:eastAsia="宋体" w:hint="default"/>
                <w:sz w:val="18"/>
                <w:szCs w:val="18"/>
              </w:rPr>
            </w:pPr>
            <w:r>
              <w:rPr>
                <w:rFonts w:ascii="宋体" w:hAnsi="宋体" w:cs="宋体" w:eastAsia="宋体" w:hint="default"/>
                <w:sz w:val="18"/>
                <w:szCs w:val="18"/>
              </w:rPr>
              <w:t>烟台市 牟平区 姜格庄 镇邹革 庄村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168" w:right="173"/>
              <w:jc w:val="left"/>
              <w:rPr>
                <w:rFonts w:ascii="宋体" w:hAnsi="宋体" w:cs="宋体" w:eastAsia="宋体" w:hint="default"/>
                <w:sz w:val="18"/>
                <w:szCs w:val="18"/>
              </w:rPr>
            </w:pPr>
            <w:r>
              <w:rPr>
                <w:rFonts w:ascii="宋体" w:hAnsi="宋体" w:cs="宋体" w:eastAsia="宋体" w:hint="default"/>
                <w:sz w:val="18"/>
                <w:szCs w:val="18"/>
              </w:rPr>
              <w:t>工 业</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4" w:lineRule="exact"/>
              <w:ind w:left="170" w:right="0"/>
              <w:jc w:val="left"/>
              <w:rPr>
                <w:rFonts w:ascii="宋体" w:hAnsi="宋体" w:cs="宋体" w:eastAsia="宋体" w:hint="default"/>
                <w:sz w:val="18"/>
                <w:szCs w:val="18"/>
              </w:rPr>
            </w:pPr>
            <w:r>
              <w:rPr>
                <w:rFonts w:ascii="宋体"/>
                <w:sz w:val="18"/>
              </w:rPr>
              <w:t>247.26</w:t>
            </w:r>
          </w:p>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sz w:val="18"/>
                <w:szCs w:val="18"/>
              </w:rPr>
              <w:t>万美元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生产加工瓶盖、</w:t>
            </w:r>
          </w:p>
          <w:p>
            <w:pPr>
              <w:pStyle w:val="TableParagraph"/>
              <w:spacing w:line="237" w:lineRule="auto" w:before="2"/>
              <w:ind w:left="103" w:right="101"/>
              <w:jc w:val="both"/>
              <w:rPr>
                <w:rFonts w:ascii="宋体" w:hAnsi="宋体" w:cs="宋体" w:eastAsia="宋体" w:hint="default"/>
                <w:sz w:val="18"/>
                <w:szCs w:val="18"/>
              </w:rPr>
            </w:pPr>
            <w:r>
              <w:rPr>
                <w:rFonts w:ascii="宋体" w:hAnsi="宋体" w:cs="宋体" w:eastAsia="宋体" w:hint="default"/>
                <w:spacing w:val="-11"/>
                <w:sz w:val="18"/>
                <w:szCs w:val="18"/>
              </w:rPr>
              <w:t>瓶盖板、有色金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属复合材料、包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装装潢印刷品 </w:t>
            </w:r>
            <w:r>
              <w:rPr>
                <w:rFonts w:ascii="宋体" w:hAnsi="宋体" w:cs="宋体" w:eastAsia="宋体" w:hint="default"/>
                <w:spacing w:val="-11"/>
                <w:sz w:val="18"/>
                <w:szCs w:val="18"/>
              </w:rPr>
              <w:t>印刷（有效期至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31</w:t>
            </w: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pacing w:val="-11"/>
                <w:sz w:val="18"/>
                <w:szCs w:val="18"/>
              </w:rPr>
              <w:t>日），并销售公</w:t>
            </w:r>
            <w:r>
              <w:rPr>
                <w:rFonts w:ascii="宋体" w:hAnsi="宋体" w:cs="宋体" w:eastAsia="宋体" w:hint="default"/>
                <w:sz w:val="18"/>
                <w:szCs w:val="18"/>
              </w:rPr>
              <w:t> 司上述所列自 产产品。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34" w:lineRule="exact"/>
              <w:ind w:left="127" w:right="0"/>
              <w:jc w:val="left"/>
              <w:rPr>
                <w:rFonts w:ascii="宋体" w:hAnsi="宋体" w:cs="宋体" w:eastAsia="宋体" w:hint="default"/>
                <w:sz w:val="18"/>
                <w:szCs w:val="18"/>
              </w:rPr>
            </w:pPr>
            <w:r>
              <w:rPr>
                <w:rFonts w:ascii="宋体"/>
                <w:sz w:val="18"/>
              </w:rPr>
              <w:t>1448.08</w:t>
            </w:r>
          </w:p>
          <w:p>
            <w:pPr>
              <w:pStyle w:val="TableParagraph"/>
              <w:spacing w:line="240" w:lineRule="auto"/>
              <w:ind w:left="261" w:right="170" w:hanging="89"/>
              <w:jc w:val="left"/>
              <w:rPr>
                <w:rFonts w:ascii="宋体" w:hAnsi="宋体" w:cs="宋体" w:eastAsia="宋体" w:hint="default"/>
                <w:sz w:val="18"/>
                <w:szCs w:val="18"/>
              </w:rPr>
            </w:pPr>
            <w:r>
              <w:rPr>
                <w:rFonts w:ascii="宋体" w:hAnsi="宋体" w:cs="宋体" w:eastAsia="宋体" w:hint="default"/>
                <w:sz w:val="18"/>
                <w:szCs w:val="18"/>
              </w:rPr>
              <w:t>万元人 民币</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72.41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72.41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936.88</w:t>
            </w: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411" w:hRule="exact"/>
        </w:trPr>
        <w:tc>
          <w:tcPr>
            <w:tcW w:w="1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3" w:right="158"/>
              <w:jc w:val="center"/>
              <w:rPr>
                <w:rFonts w:ascii="宋体" w:hAnsi="宋体" w:cs="宋体" w:eastAsia="宋体" w:hint="default"/>
                <w:sz w:val="18"/>
                <w:szCs w:val="18"/>
              </w:rPr>
            </w:pPr>
            <w:r>
              <w:rPr>
                <w:rFonts w:ascii="宋体" w:hAnsi="宋体" w:cs="宋体" w:eastAsia="宋体" w:hint="default"/>
                <w:sz w:val="18"/>
                <w:szCs w:val="18"/>
              </w:rPr>
              <w:t>北京鹏和祥 包装制品有 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2"/>
              <w:ind w:left="165" w:right="168"/>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3" w:right="0"/>
              <w:jc w:val="both"/>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37" w:lineRule="auto"/>
              <w:ind w:left="117" w:right="115" w:firstLine="45"/>
              <w:jc w:val="both"/>
              <w:rPr>
                <w:rFonts w:ascii="宋体" w:hAnsi="宋体" w:cs="宋体" w:eastAsia="宋体" w:hint="default"/>
                <w:sz w:val="18"/>
                <w:szCs w:val="18"/>
              </w:rPr>
            </w:pPr>
            <w:r>
              <w:rPr>
                <w:rFonts w:ascii="宋体" w:hAnsi="宋体" w:cs="宋体" w:eastAsia="宋体" w:hint="default"/>
                <w:sz w:val="18"/>
                <w:szCs w:val="18"/>
              </w:rPr>
              <w:t>怀柔区 桥梓镇 八龙桥 雅苑</w:t>
            </w:r>
            <w:r>
              <w:rPr>
                <w:rFonts w:ascii="宋体" w:hAnsi="宋体" w:cs="宋体" w:eastAsia="宋体" w:hint="default"/>
                <w:sz w:val="18"/>
                <w:szCs w:val="18"/>
              </w:rPr>
              <w:t>1</w:t>
            </w:r>
            <w:r>
              <w:rPr>
                <w:rFonts w:ascii="宋体" w:hAnsi="宋体" w:cs="宋体" w:eastAsia="宋体" w:hint="default"/>
                <w:sz w:val="18"/>
                <w:szCs w:val="18"/>
              </w:rPr>
              <w:t>号 楼</w:t>
            </w:r>
            <w:r>
              <w:rPr>
                <w:rFonts w:ascii="宋体" w:hAnsi="宋体" w:cs="宋体" w:eastAsia="宋体" w:hint="default"/>
                <w:sz w:val="18"/>
                <w:szCs w:val="18"/>
              </w:rPr>
              <w:t>102</w:t>
            </w:r>
            <w:r>
              <w:rPr>
                <w:rFonts w:ascii="宋体" w:hAnsi="宋体" w:cs="宋体" w:eastAsia="宋体" w:hint="default"/>
                <w:sz w:val="18"/>
                <w:szCs w:val="18"/>
              </w:rPr>
              <w:t>室</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z w:val="18"/>
                <w:szCs w:val="18"/>
              </w:rPr>
              <w:t>万元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3" w:right="12" w:firstLine="14"/>
              <w:jc w:val="left"/>
              <w:rPr>
                <w:rFonts w:ascii="宋体" w:hAnsi="宋体" w:cs="宋体" w:eastAsia="宋体" w:hint="default"/>
                <w:sz w:val="18"/>
                <w:szCs w:val="18"/>
              </w:rPr>
            </w:pPr>
            <w:r>
              <w:rPr>
                <w:rFonts w:ascii="宋体" w:hAnsi="宋体" w:cs="宋体" w:eastAsia="宋体" w:hint="default"/>
                <w:sz w:val="18"/>
                <w:szCs w:val="18"/>
              </w:rPr>
              <w:t>许可经营项目： </w:t>
            </w:r>
            <w:r>
              <w:rPr>
                <w:rFonts w:ascii="宋体" w:hAnsi="宋体" w:cs="宋体" w:eastAsia="宋体" w:hint="default"/>
                <w:spacing w:val="-8"/>
                <w:sz w:val="18"/>
                <w:szCs w:val="18"/>
              </w:rPr>
              <w:t>生产、加工瓶盖。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一般经营项目： 销售自产产品。</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34" w:lineRule="exact"/>
              <w:ind w:left="172" w:right="0"/>
              <w:jc w:val="left"/>
              <w:rPr>
                <w:rFonts w:ascii="宋体" w:hAnsi="宋体" w:cs="宋体" w:eastAsia="宋体" w:hint="default"/>
                <w:sz w:val="18"/>
                <w:szCs w:val="18"/>
              </w:rPr>
            </w:pPr>
            <w:r>
              <w:rPr>
                <w:rFonts w:ascii="宋体"/>
                <w:sz w:val="18"/>
              </w:rPr>
              <w:t>150.46</w:t>
            </w:r>
          </w:p>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74.99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sz w:val="18"/>
              </w:rPr>
              <w:t>74.99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sz w:val="18"/>
              </w:rPr>
              <w:t>141.93</w:t>
            </w: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2588" w:hRule="exact"/>
        </w:trPr>
        <w:tc>
          <w:tcPr>
            <w:tcW w:w="123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73" w:right="158"/>
              <w:jc w:val="left"/>
              <w:rPr>
                <w:rFonts w:ascii="宋体" w:hAnsi="宋体" w:cs="宋体" w:eastAsia="宋体" w:hint="default"/>
                <w:sz w:val="18"/>
                <w:szCs w:val="18"/>
              </w:rPr>
            </w:pPr>
            <w:r>
              <w:rPr>
                <w:rFonts w:ascii="宋体" w:hAnsi="宋体" w:cs="宋体" w:eastAsia="宋体" w:hint="default"/>
                <w:sz w:val="18"/>
                <w:szCs w:val="18"/>
              </w:rPr>
              <w:t>新疆军鹏制 盖有限公司</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57" w:lineRule="auto"/>
              <w:ind w:left="165" w:right="168"/>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87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32" w:lineRule="exact"/>
              <w:ind w:left="163" w:right="164"/>
              <w:jc w:val="both"/>
              <w:rPr>
                <w:rFonts w:ascii="宋体" w:hAnsi="宋体" w:cs="宋体" w:eastAsia="宋体" w:hint="default"/>
                <w:sz w:val="18"/>
                <w:szCs w:val="18"/>
              </w:rPr>
            </w:pPr>
            <w:r>
              <w:rPr>
                <w:rFonts w:ascii="宋体" w:hAnsi="宋体" w:cs="宋体" w:eastAsia="宋体" w:hint="default"/>
                <w:sz w:val="18"/>
                <w:szCs w:val="18"/>
              </w:rPr>
              <w:t>新源县 肖尔布 拉克</w:t>
            </w:r>
          </w:p>
        </w:tc>
        <w:tc>
          <w:tcPr>
            <w:tcW w:w="5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z w:val="18"/>
                <w:szCs w:val="18"/>
              </w:rPr>
              <w:t>万元</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left="14" w:right="0" w:hanging="3"/>
              <w:jc w:val="both"/>
              <w:rPr>
                <w:rFonts w:ascii="宋体" w:hAnsi="宋体" w:cs="宋体" w:eastAsia="宋体" w:hint="default"/>
                <w:sz w:val="18"/>
                <w:szCs w:val="18"/>
              </w:rPr>
            </w:pPr>
            <w:r>
              <w:rPr>
                <w:rFonts w:ascii="宋体" w:hAnsi="宋体" w:cs="宋体" w:eastAsia="宋体" w:hint="default"/>
                <w:sz w:val="18"/>
                <w:szCs w:val="18"/>
              </w:rPr>
              <w:t>自营和代理各类</w:t>
            </w:r>
          </w:p>
          <w:p>
            <w:pPr>
              <w:pStyle w:val="TableParagraph"/>
              <w:spacing w:line="237" w:lineRule="auto"/>
              <w:ind w:left="14" w:right="119"/>
              <w:jc w:val="both"/>
              <w:rPr>
                <w:rFonts w:ascii="宋体" w:hAnsi="宋体" w:cs="宋体" w:eastAsia="宋体" w:hint="default"/>
                <w:sz w:val="18"/>
                <w:szCs w:val="18"/>
              </w:rPr>
            </w:pPr>
            <w:r>
              <w:rPr>
                <w:rFonts w:ascii="宋体" w:hAnsi="宋体" w:cs="宋体" w:eastAsia="宋体" w:hint="default"/>
                <w:sz w:val="18"/>
                <w:szCs w:val="18"/>
              </w:rPr>
              <w:t>商品和技术的进 出口，但国家限 定公司经营或禁 止进出口的商品 和技术除外。开 展边境小额贸易 业务。加工、生 产各种铝防伪瓶 盖，组合式防伪 瓶盖、模具机械</w:t>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480</w:t>
            </w:r>
            <w:r>
              <w:rPr>
                <w:rFonts w:ascii="宋体" w:hAnsi="宋体" w:cs="宋体" w:eastAsia="宋体" w:hint="default"/>
                <w:sz w:val="18"/>
                <w:szCs w:val="18"/>
              </w:rPr>
              <w:t>万元</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sz w:val="18"/>
              </w:rPr>
              <w:t>60.00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18"/>
                <w:szCs w:val="18"/>
              </w:rPr>
            </w:pPr>
            <w:r>
              <w:rPr>
                <w:rFonts w:ascii="宋体"/>
                <w:sz w:val="18"/>
              </w:rPr>
              <w:t>60.00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8"/>
                <w:szCs w:val="18"/>
              </w:rPr>
            </w:pPr>
            <w:r>
              <w:rPr>
                <w:rFonts w:ascii="宋体"/>
                <w:sz w:val="18"/>
              </w:rPr>
              <w:t>426.64</w:t>
            </w: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2240" w:h="15840"/>
          <w:pgMar w:header="745" w:footer="956" w:top="980" w:bottom="1140" w:left="10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239"/>
        <w:gridCol w:w="706"/>
        <w:gridCol w:w="879"/>
        <w:gridCol w:w="533"/>
        <w:gridCol w:w="890"/>
        <w:gridCol w:w="1404"/>
        <w:gridCol w:w="895"/>
        <w:gridCol w:w="898"/>
        <w:gridCol w:w="799"/>
        <w:gridCol w:w="804"/>
        <w:gridCol w:w="869"/>
      </w:tblGrid>
      <w:tr>
        <w:trPr>
          <w:trHeight w:val="651" w:hRule="exact"/>
        </w:trPr>
        <w:tc>
          <w:tcPr>
            <w:tcW w:w="1239" w:type="dxa"/>
            <w:tcBorders>
              <w:top w:val="single" w:sz="12" w:space="0" w:color="000000"/>
              <w:left w:val="nil" w:sz="6" w:space="0" w:color="auto"/>
              <w:bottom w:val="single" w:sz="4" w:space="0" w:color="000000"/>
              <w:right w:val="single" w:sz="4" w:space="0" w:color="000000"/>
            </w:tcBorders>
          </w:tcPr>
          <w:p>
            <w:pPr/>
          </w:p>
        </w:tc>
        <w:tc>
          <w:tcPr>
            <w:tcW w:w="706" w:type="dxa"/>
            <w:tcBorders>
              <w:top w:val="single" w:sz="12" w:space="0" w:color="000000"/>
              <w:left w:val="single" w:sz="4" w:space="0" w:color="000000"/>
              <w:bottom w:val="single" w:sz="4" w:space="0" w:color="000000"/>
              <w:right w:val="single" w:sz="4" w:space="0" w:color="000000"/>
            </w:tcBorders>
          </w:tcPr>
          <w:p>
            <w:pPr/>
          </w:p>
        </w:tc>
        <w:tc>
          <w:tcPr>
            <w:tcW w:w="879" w:type="dxa"/>
            <w:tcBorders>
              <w:top w:val="single" w:sz="12" w:space="0" w:color="000000"/>
              <w:left w:val="single" w:sz="4" w:space="0" w:color="000000"/>
              <w:bottom w:val="single" w:sz="4" w:space="0" w:color="000000"/>
              <w:right w:val="single" w:sz="4" w:space="0" w:color="000000"/>
            </w:tcBorders>
          </w:tcPr>
          <w:p>
            <w:pPr/>
          </w:p>
        </w:tc>
        <w:tc>
          <w:tcPr>
            <w:tcW w:w="533" w:type="dxa"/>
            <w:tcBorders>
              <w:top w:val="single" w:sz="12" w:space="0" w:color="000000"/>
              <w:left w:val="single" w:sz="4" w:space="0" w:color="000000"/>
              <w:bottom w:val="single" w:sz="4" w:space="0" w:color="000000"/>
              <w:right w:val="single" w:sz="4" w:space="0" w:color="000000"/>
            </w:tcBorders>
          </w:tcPr>
          <w:p>
            <w:pPr/>
          </w:p>
        </w:tc>
        <w:tc>
          <w:tcPr>
            <w:tcW w:w="890" w:type="dxa"/>
            <w:tcBorders>
              <w:top w:val="single" w:sz="12" w:space="0" w:color="000000"/>
              <w:left w:val="single" w:sz="4" w:space="0" w:color="000000"/>
              <w:bottom w:val="single" w:sz="4" w:space="0" w:color="000000"/>
              <w:right w:val="single" w:sz="4" w:space="0" w:color="000000"/>
            </w:tcBorders>
          </w:tcPr>
          <w:p>
            <w:pP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895" w:type="dxa"/>
            <w:tcBorders>
              <w:top w:val="single" w:sz="12" w:space="0" w:color="000000"/>
              <w:left w:val="single" w:sz="4" w:space="0" w:color="000000"/>
              <w:bottom w:val="single" w:sz="4" w:space="0" w:color="000000"/>
              <w:right w:val="single" w:sz="4" w:space="0" w:color="000000"/>
            </w:tcBorders>
          </w:tcPr>
          <w:p>
            <w:pPr/>
          </w:p>
        </w:tc>
        <w:tc>
          <w:tcPr>
            <w:tcW w:w="898" w:type="dxa"/>
            <w:tcBorders>
              <w:top w:val="single" w:sz="12" w:space="0" w:color="000000"/>
              <w:left w:val="single" w:sz="4" w:space="0" w:color="000000"/>
              <w:bottom w:val="single" w:sz="4" w:space="0" w:color="000000"/>
              <w:right w:val="single" w:sz="4" w:space="0" w:color="000000"/>
            </w:tcBorders>
          </w:tcPr>
          <w:p>
            <w:pPr/>
          </w:p>
        </w:tc>
        <w:tc>
          <w:tcPr>
            <w:tcW w:w="799" w:type="dxa"/>
            <w:tcBorders>
              <w:top w:val="single" w:sz="12" w:space="0" w:color="000000"/>
              <w:left w:val="single" w:sz="4" w:space="0" w:color="000000"/>
              <w:bottom w:val="single" w:sz="4" w:space="0" w:color="000000"/>
              <w:right w:val="single" w:sz="4" w:space="0" w:color="000000"/>
            </w:tcBorders>
          </w:tcPr>
          <w:p>
            <w:pPr/>
          </w:p>
        </w:tc>
        <w:tc>
          <w:tcPr>
            <w:tcW w:w="804" w:type="dxa"/>
            <w:tcBorders>
              <w:top w:val="single" w:sz="12" w:space="0" w:color="000000"/>
              <w:left w:val="single" w:sz="4" w:space="0" w:color="000000"/>
              <w:bottom w:val="single" w:sz="4" w:space="0" w:color="000000"/>
              <w:right w:val="single" w:sz="4" w:space="0" w:color="000000"/>
            </w:tcBorders>
          </w:tcPr>
          <w:p>
            <w:pPr/>
          </w:p>
        </w:tc>
        <w:tc>
          <w:tcPr>
            <w:tcW w:w="869" w:type="dxa"/>
            <w:tcBorders>
              <w:top w:val="single" w:sz="12" w:space="0" w:color="000000"/>
              <w:left w:val="single" w:sz="4" w:space="0" w:color="000000"/>
              <w:bottom w:val="single" w:sz="4" w:space="0" w:color="000000"/>
              <w:right w:val="nil" w:sz="6" w:space="0" w:color="auto"/>
            </w:tcBorders>
          </w:tcPr>
          <w:p>
            <w:pPr/>
          </w:p>
        </w:tc>
      </w:tr>
      <w:tr>
        <w:trPr>
          <w:trHeight w:val="1176" w:hRule="exact"/>
        </w:trPr>
        <w:tc>
          <w:tcPr>
            <w:tcW w:w="12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73" w:right="158"/>
              <w:jc w:val="left"/>
              <w:rPr>
                <w:rFonts w:ascii="宋体" w:hAnsi="宋体" w:cs="宋体" w:eastAsia="宋体" w:hint="default"/>
                <w:sz w:val="18"/>
                <w:szCs w:val="18"/>
              </w:rPr>
            </w:pPr>
            <w:r>
              <w:rPr>
                <w:rFonts w:ascii="宋体" w:hAnsi="宋体" w:cs="宋体" w:eastAsia="宋体" w:hint="default"/>
                <w:sz w:val="18"/>
                <w:szCs w:val="18"/>
              </w:rPr>
              <w:t>亳州丽鹏制 盖有限公司</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5"/>
              <w:ind w:left="165" w:right="16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54" w:right="164" w:hanging="92"/>
              <w:jc w:val="left"/>
              <w:rPr>
                <w:rFonts w:ascii="宋体" w:hAnsi="宋体" w:cs="宋体" w:eastAsia="宋体" w:hint="default"/>
                <w:sz w:val="18"/>
                <w:szCs w:val="18"/>
              </w:rPr>
            </w:pPr>
            <w:r>
              <w:rPr>
                <w:rFonts w:ascii="宋体" w:hAnsi="宋体" w:cs="宋体" w:eastAsia="宋体" w:hint="default"/>
                <w:sz w:val="18"/>
                <w:szCs w:val="18"/>
              </w:rPr>
              <w:t>亳州古 井镇</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7"/>
              <w:jc w:val="center"/>
              <w:rPr>
                <w:rFonts w:ascii="宋体" w:hAnsi="宋体" w:cs="宋体" w:eastAsia="宋体" w:hint="default"/>
                <w:sz w:val="18"/>
                <w:szCs w:val="18"/>
              </w:rPr>
            </w:pPr>
            <w:r>
              <w:rPr>
                <w:rFonts w:ascii="宋体" w:hAnsi="宋体" w:cs="宋体" w:eastAsia="宋体" w:hint="default"/>
                <w:sz w:val="18"/>
                <w:szCs w:val="18"/>
              </w:rPr>
              <w:t>铝防伪瓶盖</w:t>
            </w:r>
            <w:r>
              <w:rPr>
                <w:rFonts w:ascii="宋体" w:hAnsi="宋体" w:cs="宋体" w:eastAsia="宋体" w:hint="default"/>
                <w:sz w:val="18"/>
                <w:szCs w:val="18"/>
              </w:rPr>
              <w:t>,</w:t>
            </w:r>
            <w:r>
              <w:rPr>
                <w:rFonts w:ascii="宋体" w:hAnsi="宋体" w:cs="宋体" w:eastAsia="宋体" w:hint="default"/>
                <w:sz w:val="18"/>
                <w:szCs w:val="18"/>
              </w:rPr>
              <w:t>组</w:t>
            </w:r>
          </w:p>
          <w:p>
            <w:pPr>
              <w:pStyle w:val="TableParagraph"/>
              <w:spacing w:line="237" w:lineRule="auto"/>
              <w:ind w:left="14" w:right="118"/>
              <w:jc w:val="center"/>
              <w:rPr>
                <w:rFonts w:ascii="宋体" w:hAnsi="宋体" w:cs="宋体" w:eastAsia="宋体" w:hint="default"/>
                <w:sz w:val="18"/>
                <w:szCs w:val="18"/>
              </w:rPr>
            </w:pPr>
            <w:r>
              <w:rPr>
                <w:rFonts w:ascii="宋体" w:hAnsi="宋体" w:cs="宋体" w:eastAsia="宋体" w:hint="default"/>
                <w:sz w:val="18"/>
                <w:szCs w:val="18"/>
              </w:rPr>
              <w:t>合式防伪瓶盖加 工销售</w:t>
            </w:r>
            <w:r>
              <w:rPr>
                <w:rFonts w:ascii="宋体" w:hAnsi="宋体" w:cs="宋体" w:eastAsia="宋体" w:hint="default"/>
                <w:sz w:val="18"/>
                <w:szCs w:val="18"/>
              </w:rPr>
              <w:t>,</w:t>
            </w:r>
            <w:r>
              <w:rPr>
                <w:rFonts w:ascii="宋体" w:hAnsi="宋体" w:cs="宋体" w:eastAsia="宋体" w:hint="default"/>
                <w:sz w:val="18"/>
                <w:szCs w:val="18"/>
              </w:rPr>
              <w:t>制盖模 具、机械设备销 售</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1656</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sz w:val="18"/>
              </w:rPr>
              <w:t>100.00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4" w:space="0" w:color="000000"/>
              <w:right w:val="nil" w:sz="6" w:space="0" w:color="auto"/>
            </w:tcBorders>
          </w:tcPr>
          <w:p>
            <w:pPr/>
          </w:p>
        </w:tc>
      </w:tr>
      <w:tr>
        <w:trPr>
          <w:trHeight w:val="2122" w:hRule="exact"/>
        </w:trPr>
        <w:tc>
          <w:tcPr>
            <w:tcW w:w="1239"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73" w:right="158"/>
              <w:jc w:val="center"/>
              <w:rPr>
                <w:rFonts w:ascii="宋体" w:hAnsi="宋体" w:cs="宋体" w:eastAsia="宋体" w:hint="default"/>
                <w:sz w:val="18"/>
                <w:szCs w:val="18"/>
              </w:rPr>
            </w:pPr>
            <w:r>
              <w:rPr>
                <w:rFonts w:ascii="宋体" w:hAnsi="宋体" w:cs="宋体" w:eastAsia="宋体" w:hint="default"/>
                <w:sz w:val="18"/>
                <w:szCs w:val="18"/>
              </w:rPr>
              <w:t>四川泸州丽 鹏制盖有限 公司</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57" w:lineRule="auto"/>
              <w:ind w:left="165" w:right="168"/>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879"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泸州市</w:t>
            </w:r>
          </w:p>
          <w:p>
            <w:pPr>
              <w:pStyle w:val="TableParagraph"/>
              <w:spacing w:line="237" w:lineRule="auto" w:before="2"/>
              <w:ind w:left="163" w:right="161" w:hanging="3"/>
              <w:jc w:val="center"/>
              <w:rPr>
                <w:rFonts w:ascii="宋体" w:hAnsi="宋体" w:cs="宋体" w:eastAsia="宋体" w:hint="default"/>
                <w:sz w:val="18"/>
                <w:szCs w:val="18"/>
              </w:rPr>
            </w:pPr>
            <w:r>
              <w:rPr>
                <w:rFonts w:ascii="宋体" w:hAnsi="宋体" w:cs="宋体" w:eastAsia="宋体" w:hint="default"/>
                <w:sz w:val="18"/>
                <w:szCs w:val="18"/>
              </w:rPr>
              <w:t>场江阳 区黄舣 镇泸州 酒业集 中发展 区聚源 大道 </w:t>
            </w:r>
            <w:r>
              <w:rPr>
                <w:rFonts w:ascii="宋体" w:hAnsi="宋体" w:cs="宋体" w:eastAsia="宋体" w:hint="default"/>
                <w:sz w:val="18"/>
                <w:szCs w:val="18"/>
              </w:rPr>
              <w:t>F006</w:t>
            </w:r>
            <w:r>
              <w:rPr>
                <w:rFonts w:ascii="宋体" w:hAnsi="宋体" w:cs="宋体" w:eastAsia="宋体" w:hint="default"/>
                <w:sz w:val="18"/>
                <w:szCs w:val="18"/>
              </w:rPr>
              <w:t>号</w:t>
            </w:r>
          </w:p>
        </w:tc>
        <w:tc>
          <w:tcPr>
            <w:tcW w:w="5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8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7" w:lineRule="auto"/>
              <w:ind w:left="12" w:right="118" w:hanging="3"/>
              <w:jc w:val="center"/>
              <w:rPr>
                <w:rFonts w:ascii="宋体" w:hAnsi="宋体" w:cs="宋体" w:eastAsia="宋体" w:hint="default"/>
                <w:sz w:val="18"/>
                <w:szCs w:val="18"/>
              </w:rPr>
            </w:pPr>
            <w:r>
              <w:rPr>
                <w:rFonts w:ascii="宋体" w:hAnsi="宋体" w:cs="宋体" w:eastAsia="宋体" w:hint="default"/>
                <w:sz w:val="18"/>
                <w:szCs w:val="18"/>
              </w:rPr>
              <w:t>铝防伪瓶盖、组 合式防伪瓶盖生 产、销售</w:t>
            </w:r>
          </w:p>
        </w:tc>
        <w:tc>
          <w:tcPr>
            <w:tcW w:w="8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2400</w:t>
            </w:r>
            <w:r>
              <w:rPr>
                <w:rFonts w:ascii="宋体" w:hAnsi="宋体" w:cs="宋体" w:eastAsia="宋体" w:hint="default"/>
                <w:sz w:val="18"/>
                <w:szCs w:val="18"/>
              </w:rPr>
              <w:t>万</w:t>
            </w:r>
          </w:p>
        </w:tc>
        <w:tc>
          <w:tcPr>
            <w:tcW w:w="8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80.00</w:t>
            </w:r>
          </w:p>
        </w:tc>
        <w:tc>
          <w:tcPr>
            <w:tcW w:w="7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sz w:val="18"/>
              </w:rPr>
              <w:t>80.00</w:t>
            </w:r>
          </w:p>
        </w:tc>
        <w:tc>
          <w:tcPr>
            <w:tcW w:w="8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5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6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558.00</w:t>
            </w:r>
          </w:p>
          <w:p>
            <w:pPr>
              <w:pStyle w:val="TableParagraph"/>
              <w:spacing w:line="240" w:lineRule="auto" w:before="115"/>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r>
    </w:tbl>
    <w:p>
      <w:pPr>
        <w:spacing w:line="240" w:lineRule="auto" w:before="13"/>
        <w:rPr>
          <w:rFonts w:ascii="宋体" w:hAnsi="宋体" w:cs="宋体" w:eastAsia="宋体" w:hint="default"/>
          <w:sz w:val="25"/>
          <w:szCs w:val="25"/>
        </w:rPr>
      </w:pPr>
    </w:p>
    <w:p>
      <w:pPr>
        <w:spacing w:before="36"/>
        <w:ind w:left="801" w:right="509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sz w:val="21"/>
          <w:szCs w:val="21"/>
        </w:rPr>
        <w:t>同一控制下企业合并取得的子公司</w:t>
      </w:r>
    </w:p>
    <w:p>
      <w:pPr>
        <w:spacing w:before="134"/>
        <w:ind w:left="0" w:right="1877" w:firstLine="0"/>
        <w:jc w:val="right"/>
        <w:rPr>
          <w:rFonts w:ascii="宋体" w:hAnsi="宋体" w:cs="宋体" w:eastAsia="宋体" w:hint="default"/>
          <w:sz w:val="18"/>
          <w:szCs w:val="18"/>
        </w:rPr>
      </w:pPr>
      <w:r>
        <w:rPr>
          <w:rFonts w:ascii="宋体" w:hAnsi="宋体" w:cs="宋体" w:eastAsia="宋体" w:hint="default"/>
          <w:spacing w:val="-1"/>
          <w:sz w:val="18"/>
          <w:szCs w:val="18"/>
        </w:rPr>
        <w:t>金额单位：人民币万元</w:t>
      </w:r>
    </w:p>
    <w:p>
      <w:pPr>
        <w:spacing w:line="240" w:lineRule="auto" w:before="4"/>
        <w:rPr>
          <w:rFonts w:ascii="宋体" w:hAnsi="宋体" w:cs="宋体" w:eastAsia="宋体" w:hint="default"/>
          <w:sz w:val="11"/>
          <w:szCs w:val="11"/>
        </w:rPr>
      </w:pPr>
    </w:p>
    <w:tbl>
      <w:tblPr>
        <w:tblW w:w="0" w:type="auto"/>
        <w:jc w:val="left"/>
        <w:tblInd w:w="242" w:type="dxa"/>
        <w:tblLayout w:type="fixed"/>
        <w:tblCellMar>
          <w:top w:w="0" w:type="dxa"/>
          <w:left w:w="0" w:type="dxa"/>
          <w:bottom w:w="0" w:type="dxa"/>
          <w:right w:w="0" w:type="dxa"/>
        </w:tblCellMar>
        <w:tblLook w:val="01E0"/>
      </w:tblPr>
      <w:tblGrid>
        <w:gridCol w:w="1454"/>
        <w:gridCol w:w="720"/>
        <w:gridCol w:w="901"/>
        <w:gridCol w:w="540"/>
        <w:gridCol w:w="1080"/>
        <w:gridCol w:w="1080"/>
        <w:gridCol w:w="1018"/>
        <w:gridCol w:w="783"/>
        <w:gridCol w:w="802"/>
        <w:gridCol w:w="818"/>
        <w:gridCol w:w="720"/>
      </w:tblGrid>
      <w:tr>
        <w:trPr>
          <w:trHeight w:val="1430" w:hRule="exact"/>
        </w:trPr>
        <w:tc>
          <w:tcPr>
            <w:tcW w:w="1454"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b/>
                <w:bCs/>
                <w:sz w:val="18"/>
                <w:szCs w:val="18"/>
              </w:rPr>
              <w:t>公司全称</w:t>
            </w:r>
            <w:r>
              <w:rPr>
                <w:rFonts w:ascii="宋体" w:hAnsi="宋体" w:cs="宋体" w:eastAsia="宋体" w:hint="default"/>
                <w:sz w:val="18"/>
                <w:szCs w:val="18"/>
              </w:rPr>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357" w:lineRule="auto" w:before="142"/>
              <w:ind w:left="172" w:right="170"/>
              <w:jc w:val="both"/>
              <w:rPr>
                <w:rFonts w:ascii="宋体" w:hAnsi="宋体" w:cs="宋体" w:eastAsia="宋体" w:hint="default"/>
                <w:sz w:val="18"/>
                <w:szCs w:val="18"/>
              </w:rPr>
            </w:pPr>
            <w:r>
              <w:rPr>
                <w:rFonts w:ascii="宋体" w:hAnsi="宋体" w:cs="宋体" w:eastAsia="宋体" w:hint="default"/>
                <w:b/>
                <w:bCs/>
                <w:sz w:val="18"/>
                <w:szCs w:val="18"/>
              </w:rPr>
              <w:t>子公</w:t>
            </w:r>
            <w:r>
              <w:rPr>
                <w:rFonts w:ascii="宋体" w:hAnsi="宋体" w:cs="宋体" w:eastAsia="宋体" w:hint="default"/>
                <w:b/>
                <w:bCs/>
                <w:spacing w:val="-89"/>
                <w:sz w:val="18"/>
                <w:szCs w:val="18"/>
              </w:rPr>
              <w:t> </w:t>
            </w:r>
            <w:r>
              <w:rPr>
                <w:rFonts w:ascii="宋体" w:hAnsi="宋体" w:cs="宋体" w:eastAsia="宋体" w:hint="default"/>
                <w:b/>
                <w:bCs/>
                <w:sz w:val="18"/>
                <w:szCs w:val="18"/>
              </w:rPr>
              <w:t>司类</w:t>
            </w:r>
            <w:r>
              <w:rPr>
                <w:rFonts w:ascii="宋体" w:hAnsi="宋体" w:cs="宋体" w:eastAsia="宋体" w:hint="default"/>
                <w:b/>
                <w:bCs/>
                <w:spacing w:val="-8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355" w:right="173" w:hanging="183"/>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b/>
                <w:bCs/>
                <w:sz w:val="18"/>
                <w:szCs w:val="18"/>
              </w:rPr>
              <w:t>址</w:t>
            </w:r>
            <w:r>
              <w:rPr>
                <w:rFonts w:ascii="宋体" w:hAnsi="宋体" w:cs="宋体" w:eastAsia="宋体" w:hint="default"/>
                <w:sz w:val="18"/>
                <w:szCs w:val="18"/>
              </w:rPr>
            </w:r>
          </w:p>
        </w:tc>
        <w:tc>
          <w:tcPr>
            <w:tcW w:w="540" w:type="dxa"/>
            <w:tcBorders>
              <w:top w:val="single" w:sz="12" w:space="0" w:color="000000"/>
              <w:left w:val="single" w:sz="4" w:space="0" w:color="000000"/>
              <w:bottom w:val="single" w:sz="12" w:space="0" w:color="000000"/>
              <w:right w:val="single" w:sz="4" w:space="0" w:color="000000"/>
            </w:tcBorders>
          </w:tcPr>
          <w:p>
            <w:pPr>
              <w:pStyle w:val="TableParagraph"/>
              <w:spacing w:line="203" w:lineRule="exact"/>
              <w:ind w:left="175" w:right="0"/>
              <w:jc w:val="both"/>
              <w:rPr>
                <w:rFonts w:ascii="宋体" w:hAnsi="宋体" w:cs="宋体" w:eastAsia="宋体" w:hint="default"/>
                <w:sz w:val="18"/>
                <w:szCs w:val="18"/>
              </w:rPr>
            </w:pPr>
            <w:r>
              <w:rPr>
                <w:rFonts w:ascii="宋体" w:hAnsi="宋体" w:cs="宋体" w:eastAsia="宋体" w:hint="default"/>
                <w:b/>
                <w:bCs/>
                <w:w w:val="99"/>
                <w:sz w:val="18"/>
                <w:szCs w:val="18"/>
              </w:rPr>
              <w:t>业</w:t>
            </w:r>
            <w:r>
              <w:rPr>
                <w:rFonts w:ascii="宋体" w:hAnsi="宋体" w:cs="宋体" w:eastAsia="宋体" w:hint="default"/>
                <w:sz w:val="18"/>
                <w:szCs w:val="18"/>
              </w:rPr>
            </w:r>
          </w:p>
          <w:p>
            <w:pPr>
              <w:pStyle w:val="TableParagraph"/>
              <w:spacing w:line="357" w:lineRule="auto" w:before="115"/>
              <w:ind w:left="175" w:right="173"/>
              <w:jc w:val="both"/>
              <w:rPr>
                <w:rFonts w:ascii="宋体" w:hAnsi="宋体" w:cs="宋体" w:eastAsia="宋体" w:hint="default"/>
                <w:sz w:val="18"/>
                <w:szCs w:val="18"/>
              </w:rPr>
            </w:pPr>
            <w:r>
              <w:rPr>
                <w:rFonts w:ascii="宋体" w:hAnsi="宋体" w:cs="宋体" w:eastAsia="宋体" w:hint="default"/>
                <w:b/>
                <w:bCs/>
                <w:sz w:val="18"/>
                <w:szCs w:val="18"/>
              </w:rPr>
              <w:t>务</w:t>
            </w:r>
            <w:r>
              <w:rPr>
                <w:rFonts w:ascii="宋体" w:hAnsi="宋体" w:cs="宋体" w:eastAsia="宋体" w:hint="default"/>
                <w:b/>
                <w:bCs/>
                <w:w w:val="99"/>
                <w:sz w:val="18"/>
                <w:szCs w:val="18"/>
              </w:rPr>
              <w:t> </w:t>
            </w:r>
            <w:r>
              <w:rPr>
                <w:rFonts w:ascii="宋体" w:hAnsi="宋体" w:cs="宋体" w:eastAsia="宋体" w:hint="default"/>
                <w:b/>
                <w:bCs/>
                <w:sz w:val="18"/>
                <w:szCs w:val="18"/>
              </w:rPr>
              <w:t>性</w:t>
            </w:r>
            <w:r>
              <w:rPr>
                <w:rFonts w:ascii="宋体" w:hAnsi="宋体" w:cs="宋体" w:eastAsia="宋体" w:hint="default"/>
                <w:b/>
                <w:bCs/>
                <w:w w:val="99"/>
                <w:sz w:val="18"/>
                <w:szCs w:val="18"/>
              </w:rPr>
              <w:t> </w:t>
            </w:r>
            <w:r>
              <w:rPr>
                <w:rFonts w:ascii="宋体" w:hAnsi="宋体" w:cs="宋体" w:eastAsia="宋体" w:hint="default"/>
                <w:b/>
                <w:bCs/>
                <w:sz w:val="18"/>
                <w:szCs w:val="18"/>
              </w:rPr>
              <w:t>质</w:t>
            </w:r>
            <w:r>
              <w:rPr>
                <w:rFonts w:ascii="宋体" w:hAnsi="宋体" w:cs="宋体" w:eastAsia="宋体" w:hint="default"/>
                <w:sz w:val="18"/>
                <w:szCs w:val="18"/>
              </w:rPr>
            </w:r>
          </w:p>
        </w:tc>
        <w:tc>
          <w:tcPr>
            <w:tcW w:w="10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b/>
                <w:bCs/>
                <w:w w:val="95"/>
                <w:sz w:val="18"/>
                <w:szCs w:val="18"/>
              </w:rPr>
              <w:t>注册资本</w:t>
            </w:r>
            <w:r>
              <w:rPr>
                <w:rFonts w:ascii="宋体" w:hAnsi="宋体" w:cs="宋体" w:eastAsia="宋体" w:hint="default"/>
                <w:sz w:val="18"/>
                <w:szCs w:val="18"/>
              </w:rPr>
            </w:r>
          </w:p>
        </w:tc>
        <w:tc>
          <w:tcPr>
            <w:tcW w:w="10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10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232" w:right="142" w:hanging="92"/>
              <w:jc w:val="left"/>
              <w:rPr>
                <w:rFonts w:ascii="宋体" w:hAnsi="宋体" w:cs="宋体" w:eastAsia="宋体" w:hint="default"/>
                <w:sz w:val="18"/>
                <w:szCs w:val="18"/>
              </w:rPr>
            </w:pPr>
            <w:r>
              <w:rPr>
                <w:rFonts w:ascii="宋体" w:hAnsi="宋体" w:cs="宋体" w:eastAsia="宋体" w:hint="default"/>
                <w:b/>
                <w:bCs/>
                <w:sz w:val="18"/>
                <w:szCs w:val="18"/>
              </w:rPr>
              <w:t>期末实际</w:t>
            </w:r>
            <w:r>
              <w:rPr>
                <w:rFonts w:ascii="宋体" w:hAnsi="宋体" w:cs="宋体" w:eastAsia="宋体" w:hint="default"/>
                <w:b/>
                <w:bCs/>
                <w:w w:val="99"/>
                <w:sz w:val="18"/>
                <w:szCs w:val="18"/>
              </w:rPr>
              <w:t> </w:t>
            </w:r>
            <w:r>
              <w:rPr>
                <w:rFonts w:ascii="宋体" w:hAnsi="宋体" w:cs="宋体" w:eastAsia="宋体" w:hint="default"/>
                <w:b/>
                <w:bCs/>
                <w:sz w:val="18"/>
                <w:szCs w:val="18"/>
              </w:rPr>
              <w:t>投资额</w:t>
            </w:r>
            <w:r>
              <w:rPr>
                <w:rFonts w:ascii="宋体" w:hAnsi="宋体" w:cs="宋体" w:eastAsia="宋体" w:hint="default"/>
                <w:sz w:val="18"/>
                <w:szCs w:val="18"/>
              </w:rPr>
            </w:r>
          </w:p>
        </w:tc>
        <w:tc>
          <w:tcPr>
            <w:tcW w:w="78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58" w:right="114" w:hanging="44"/>
              <w:jc w:val="left"/>
              <w:rPr>
                <w:rFonts w:ascii="宋体" w:hAnsi="宋体" w:cs="宋体" w:eastAsia="宋体" w:hint="default"/>
                <w:sz w:val="18"/>
                <w:szCs w:val="18"/>
              </w:rPr>
            </w:pPr>
            <w:r>
              <w:rPr>
                <w:rFonts w:ascii="宋体" w:hAnsi="宋体" w:cs="宋体" w:eastAsia="宋体" w:hint="default"/>
                <w:b/>
                <w:bCs/>
                <w:sz w:val="18"/>
                <w:szCs w:val="18"/>
              </w:rPr>
              <w:t>持股比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802" w:type="dxa"/>
            <w:tcBorders>
              <w:top w:val="single" w:sz="12" w:space="0" w:color="000000"/>
              <w:left w:val="single" w:sz="4" w:space="0" w:color="000000"/>
              <w:bottom w:val="single" w:sz="12" w:space="0" w:color="000000"/>
              <w:right w:val="single" w:sz="4" w:space="0" w:color="000000"/>
            </w:tcBorders>
          </w:tcPr>
          <w:p>
            <w:pPr>
              <w:pStyle w:val="TableParagraph"/>
              <w:spacing w:line="357" w:lineRule="auto" w:before="142"/>
              <w:ind w:left="124" w:right="123"/>
              <w:jc w:val="center"/>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2"/>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8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31" w:right="132"/>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tc>
        <w:tc>
          <w:tcPr>
            <w:tcW w:w="720" w:type="dxa"/>
            <w:tcBorders>
              <w:top w:val="single" w:sz="12" w:space="0" w:color="000000"/>
              <w:left w:val="single" w:sz="4" w:space="0" w:color="000000"/>
              <w:bottom w:val="single" w:sz="12" w:space="0" w:color="000000"/>
              <w:right w:val="nil" w:sz="6" w:space="0" w:color="auto"/>
            </w:tcBorders>
          </w:tcPr>
          <w:p>
            <w:pPr>
              <w:pStyle w:val="TableParagraph"/>
              <w:spacing w:line="357" w:lineRule="auto" w:before="142"/>
              <w:ind w:left="173" w:right="175"/>
              <w:jc w:val="both"/>
              <w:rPr>
                <w:rFonts w:ascii="宋体" w:hAnsi="宋体" w:cs="宋体" w:eastAsia="宋体" w:hint="default"/>
                <w:sz w:val="18"/>
                <w:szCs w:val="18"/>
              </w:rPr>
            </w:pPr>
            <w:r>
              <w:rPr>
                <w:rFonts w:ascii="宋体" w:hAnsi="宋体" w:cs="宋体" w:eastAsia="宋体" w:hint="default"/>
                <w:b/>
                <w:bCs/>
                <w:sz w:val="18"/>
                <w:szCs w:val="18"/>
              </w:rPr>
              <w:t>少数</w:t>
            </w:r>
            <w:r>
              <w:rPr>
                <w:rFonts w:ascii="宋体" w:hAnsi="宋体" w:cs="宋体" w:eastAsia="宋体" w:hint="default"/>
                <w:b/>
                <w:bCs/>
                <w:spacing w:val="-89"/>
                <w:sz w:val="18"/>
                <w:szCs w:val="18"/>
              </w:rPr>
              <w:t> </w:t>
            </w:r>
            <w:r>
              <w:rPr>
                <w:rFonts w:ascii="宋体" w:hAnsi="宋体" w:cs="宋体" w:eastAsia="宋体" w:hint="default"/>
                <w:b/>
                <w:bCs/>
                <w:sz w:val="18"/>
                <w:szCs w:val="18"/>
              </w:rPr>
              <w:t>股东</w:t>
            </w:r>
            <w:r>
              <w:rPr>
                <w:rFonts w:ascii="宋体" w:hAnsi="宋体" w:cs="宋体" w:eastAsia="宋体" w:hint="default"/>
                <w:b/>
                <w:bCs/>
                <w:spacing w:val="-89"/>
                <w:sz w:val="18"/>
                <w:szCs w:val="18"/>
              </w:rPr>
              <w:t> </w:t>
            </w:r>
            <w:r>
              <w:rPr>
                <w:rFonts w:ascii="宋体" w:hAnsi="宋体" w:cs="宋体" w:eastAsia="宋体" w:hint="default"/>
                <w:b/>
                <w:bCs/>
                <w:sz w:val="18"/>
                <w:szCs w:val="18"/>
              </w:rPr>
              <w:t>权益</w:t>
            </w:r>
            <w:r>
              <w:rPr>
                <w:rFonts w:ascii="宋体" w:hAnsi="宋体" w:cs="宋体" w:eastAsia="宋体" w:hint="default"/>
                <w:sz w:val="18"/>
                <w:szCs w:val="18"/>
              </w:rPr>
            </w:r>
          </w:p>
        </w:tc>
      </w:tr>
      <w:tr>
        <w:trPr>
          <w:trHeight w:val="1666" w:hRule="exact"/>
        </w:trPr>
        <w:tc>
          <w:tcPr>
            <w:tcW w:w="1454"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173" w:hanging="89"/>
              <w:jc w:val="left"/>
              <w:rPr>
                <w:rFonts w:ascii="宋体" w:hAnsi="宋体" w:cs="宋体" w:eastAsia="宋体" w:hint="default"/>
                <w:sz w:val="18"/>
                <w:szCs w:val="18"/>
              </w:rPr>
            </w:pPr>
            <w:r>
              <w:rPr>
                <w:rFonts w:ascii="宋体" w:hAnsi="宋体" w:cs="宋体" w:eastAsia="宋体" w:hint="default"/>
                <w:sz w:val="18"/>
                <w:szCs w:val="18"/>
              </w:rPr>
              <w:t>大冶市劲鹏制 盖有限公司</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357" w:lineRule="auto"/>
              <w:ind w:left="175" w:right="173"/>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175" w:right="173"/>
              <w:jc w:val="center"/>
              <w:rPr>
                <w:rFonts w:ascii="宋体" w:hAnsi="宋体" w:cs="宋体" w:eastAsia="宋体" w:hint="default"/>
                <w:sz w:val="18"/>
                <w:szCs w:val="18"/>
              </w:rPr>
            </w:pPr>
            <w:r>
              <w:rPr>
                <w:rFonts w:ascii="宋体" w:hAnsi="宋体" w:cs="宋体" w:eastAsia="宋体" w:hint="default"/>
                <w:sz w:val="18"/>
                <w:szCs w:val="18"/>
              </w:rPr>
              <w:t>大冶市 罗桥办 十里铺 村</w:t>
            </w:r>
          </w:p>
        </w:tc>
        <w:tc>
          <w:tcPr>
            <w:tcW w:w="5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71"/>
              <w:jc w:val="right"/>
              <w:rPr>
                <w:rFonts w:ascii="宋体" w:hAnsi="宋体" w:cs="宋体" w:eastAsia="宋体" w:hint="default"/>
                <w:sz w:val="18"/>
                <w:szCs w:val="18"/>
              </w:rPr>
            </w:pPr>
            <w:r>
              <w:rPr>
                <w:rFonts w:ascii="宋体" w:hAnsi="宋体" w:cs="宋体" w:eastAsia="宋体" w:hint="default"/>
                <w:sz w:val="18"/>
                <w:szCs w:val="18"/>
              </w:rPr>
              <w:t>4050</w:t>
            </w:r>
            <w:r>
              <w:rPr>
                <w:rFonts w:ascii="宋体" w:hAnsi="宋体" w:cs="宋体" w:eastAsia="宋体" w:hint="default"/>
                <w:sz w:val="18"/>
                <w:szCs w:val="18"/>
              </w:rPr>
              <w:t>万元</w:t>
            </w:r>
          </w:p>
        </w:tc>
        <w:tc>
          <w:tcPr>
            <w:tcW w:w="1080" w:type="dxa"/>
            <w:tcBorders>
              <w:top w:val="single" w:sz="12" w:space="0" w:color="000000"/>
              <w:left w:val="single" w:sz="4" w:space="0" w:color="000000"/>
              <w:bottom w:val="single" w:sz="12" w:space="0" w:color="000000"/>
              <w:right w:val="single" w:sz="4"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制造加工及</w:t>
            </w:r>
          </w:p>
          <w:p>
            <w:pPr>
              <w:pStyle w:val="TableParagraph"/>
              <w:spacing w:line="237" w:lineRule="auto" w:before="2"/>
              <w:ind w:left="31" w:right="137"/>
              <w:jc w:val="center"/>
              <w:rPr>
                <w:rFonts w:ascii="宋体" w:hAnsi="宋体" w:cs="宋体" w:eastAsia="宋体" w:hint="default"/>
                <w:sz w:val="18"/>
                <w:szCs w:val="18"/>
              </w:rPr>
            </w:pPr>
            <w:r>
              <w:rPr>
                <w:rFonts w:ascii="宋体" w:hAnsi="宋体" w:cs="宋体" w:eastAsia="宋体" w:hint="default"/>
                <w:sz w:val="18"/>
                <w:szCs w:val="18"/>
              </w:rPr>
              <w:t>销售防伪瓶 盖、机械模 具制作、橡 胶塑料制 品，货物进 出口业务</w:t>
            </w:r>
          </w:p>
        </w:tc>
        <w:tc>
          <w:tcPr>
            <w:tcW w:w="10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4050</w:t>
            </w:r>
            <w:r>
              <w:rPr>
                <w:rFonts w:ascii="宋体" w:hAnsi="宋体" w:cs="宋体" w:eastAsia="宋体" w:hint="default"/>
                <w:sz w:val="18"/>
                <w:szCs w:val="18"/>
              </w:rPr>
              <w:t>万元</w:t>
            </w:r>
          </w:p>
        </w:tc>
        <w:tc>
          <w:tcPr>
            <w:tcW w:w="78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sz w:val="18"/>
              </w:rPr>
              <w:t>100.00</w:t>
            </w:r>
          </w:p>
        </w:tc>
        <w:tc>
          <w:tcPr>
            <w:tcW w:w="8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sz w:val="18"/>
              </w:rPr>
              <w:t>100.00</w:t>
            </w:r>
          </w:p>
        </w:tc>
        <w:tc>
          <w:tcPr>
            <w:tcW w:w="8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6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12" w:space="0" w:color="000000"/>
              <w:left w:val="single" w:sz="4" w:space="0" w:color="000000"/>
              <w:bottom w:val="single" w:sz="12" w:space="0" w:color="000000"/>
              <w:right w:val="nil" w:sz="6" w:space="0" w:color="auto"/>
            </w:tcBorders>
          </w:tcPr>
          <w:p>
            <w:pPr/>
          </w:p>
        </w:tc>
      </w:tr>
    </w:tbl>
    <w:p>
      <w:pPr>
        <w:pStyle w:val="Heading2"/>
        <w:spacing w:line="240" w:lineRule="auto" w:before="79"/>
        <w:ind w:left="861" w:right="5091"/>
        <w:jc w:val="left"/>
        <w:rPr>
          <w:b w:val="0"/>
          <w:bCs w:val="0"/>
        </w:rPr>
      </w:pPr>
      <w:r>
        <w:rPr/>
        <w:t>五、合并财务报表主要项目注释</w:t>
      </w:r>
      <w:r>
        <w:rPr>
          <w:b w:val="0"/>
          <w:bCs w:val="0"/>
        </w:rPr>
      </w:r>
    </w:p>
    <w:p>
      <w:pPr>
        <w:spacing w:line="240" w:lineRule="auto" w:before="3"/>
        <w:rPr>
          <w:rFonts w:ascii="宋体" w:hAnsi="宋体" w:cs="宋体" w:eastAsia="宋体" w:hint="default"/>
          <w:b/>
          <w:bCs/>
          <w:sz w:val="21"/>
          <w:szCs w:val="21"/>
        </w:rPr>
      </w:pPr>
    </w:p>
    <w:p>
      <w:pPr>
        <w:spacing w:line="355" w:lineRule="auto" w:before="0"/>
        <w:ind w:left="378" w:right="0" w:firstLine="482"/>
        <w:jc w:val="left"/>
        <w:rPr>
          <w:rFonts w:ascii="宋体" w:hAnsi="宋体" w:cs="宋体" w:eastAsia="宋体" w:hint="default"/>
          <w:sz w:val="21"/>
          <w:szCs w:val="21"/>
        </w:rPr>
      </w:pPr>
      <w:r>
        <w:rPr>
          <w:rFonts w:ascii="宋体" w:hAnsi="宋体" w:cs="宋体" w:eastAsia="宋体" w:hint="default"/>
          <w:spacing w:val="-3"/>
          <w:sz w:val="21"/>
          <w:szCs w:val="21"/>
        </w:rPr>
        <w:t>下列注释项目除特别注明的外，年初余额系指</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5"/>
          <w:sz w:val="21"/>
          <w:szCs w:val="21"/>
        </w:rPr>
        <w:t>日，年末余额系指</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pacing w:val="-3"/>
          <w:sz w:val="21"/>
          <w:szCs w:val="21"/>
        </w:rPr>
        <w:t>31</w:t>
      </w:r>
      <w:r>
        <w:rPr>
          <w:rFonts w:ascii="宋体" w:hAnsi="宋体" w:cs="宋体" w:eastAsia="宋体" w:hint="default"/>
          <w:spacing w:val="-3"/>
          <w:w w:val="100"/>
          <w:sz w:val="21"/>
          <w:szCs w:val="21"/>
        </w:rPr>
        <w:t> </w:t>
      </w:r>
      <w:r>
        <w:rPr>
          <w:rFonts w:ascii="宋体" w:hAnsi="宋体" w:cs="宋体" w:eastAsia="宋体" w:hint="default"/>
          <w:sz w:val="21"/>
          <w:szCs w:val="21"/>
        </w:rPr>
        <w:t>日；未注明货币单位的均为人民币元。</w:t>
      </w:r>
    </w:p>
    <w:p>
      <w:pPr>
        <w:spacing w:before="154"/>
        <w:ind w:left="801" w:right="5091"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798" w:right="5091"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551" w:type="dxa"/>
        <w:tblLayout w:type="fixed"/>
        <w:tblCellMar>
          <w:top w:w="0" w:type="dxa"/>
          <w:left w:w="0" w:type="dxa"/>
          <w:bottom w:w="0" w:type="dxa"/>
          <w:right w:w="0" w:type="dxa"/>
        </w:tblCellMar>
        <w:tblLook w:val="01E0"/>
      </w:tblPr>
      <w:tblGrid>
        <w:gridCol w:w="1464"/>
        <w:gridCol w:w="1285"/>
        <w:gridCol w:w="886"/>
        <w:gridCol w:w="1594"/>
        <w:gridCol w:w="1296"/>
        <w:gridCol w:w="889"/>
        <w:gridCol w:w="1603"/>
      </w:tblGrid>
      <w:tr>
        <w:trPr>
          <w:trHeight w:val="530" w:hRule="exact"/>
        </w:trPr>
        <w:tc>
          <w:tcPr>
            <w:tcW w:w="146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875" w:val="left" w:leader="none"/>
              </w:tabs>
              <w:spacing w:line="240" w:lineRule="auto" w:before="135"/>
              <w:ind w:left="422"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764"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8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0" w:hRule="exact"/>
        </w:trPr>
        <w:tc>
          <w:tcPr>
            <w:tcW w:w="1464" w:type="dxa"/>
            <w:vMerge/>
            <w:tcBorders>
              <w:left w:val="nil" w:sz="6" w:space="0" w:color="auto"/>
              <w:bottom w:val="single" w:sz="12" w:space="0" w:color="000000"/>
              <w:right w:val="single" w:sz="4" w:space="0" w:color="000000"/>
            </w:tcBorders>
          </w:tcPr>
          <w:p>
            <w:pPr/>
          </w:p>
        </w:tc>
        <w:tc>
          <w:tcPr>
            <w:tcW w:w="12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275"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8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165"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338"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280" w:right="0"/>
              <w:jc w:val="left"/>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sz w:val="18"/>
                <w:szCs w:val="18"/>
              </w:rPr>
            </w:r>
          </w:p>
        </w:tc>
        <w:tc>
          <w:tcPr>
            <w:tcW w:w="8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left="168" w:right="0"/>
              <w:jc w:val="left"/>
              <w:rPr>
                <w:rFonts w:ascii="宋体" w:hAnsi="宋体" w:cs="宋体" w:eastAsia="宋体" w:hint="default"/>
                <w:sz w:val="18"/>
                <w:szCs w:val="18"/>
              </w:rPr>
            </w:pPr>
            <w:r>
              <w:rPr>
                <w:rFonts w:ascii="宋体" w:hAnsi="宋体" w:cs="宋体" w:eastAsia="宋体" w:hint="default"/>
                <w:b/>
                <w:bCs/>
                <w:sz w:val="18"/>
                <w:szCs w:val="18"/>
              </w:rPr>
              <w:t>折算率</w:t>
            </w:r>
            <w:r>
              <w:rPr>
                <w:rFonts w:ascii="宋体" w:hAnsi="宋体" w:cs="宋体" w:eastAsia="宋体" w:hint="default"/>
                <w:sz w:val="18"/>
                <w:szCs w:val="18"/>
              </w:rPr>
            </w: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b/>
                <w:bCs/>
                <w:sz w:val="18"/>
                <w:szCs w:val="18"/>
              </w:rPr>
              <w:t>人民币金额</w:t>
            </w:r>
            <w:r>
              <w:rPr>
                <w:rFonts w:ascii="宋体" w:hAnsi="宋体" w:cs="宋体" w:eastAsia="宋体" w:hint="default"/>
                <w:sz w:val="18"/>
                <w:szCs w:val="18"/>
              </w:rPr>
            </w:r>
          </w:p>
        </w:tc>
      </w:tr>
      <w:tr>
        <w:trPr>
          <w:trHeight w:val="473" w:hRule="exact"/>
        </w:trPr>
        <w:tc>
          <w:tcPr>
            <w:tcW w:w="14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85" w:type="dxa"/>
            <w:tcBorders>
              <w:top w:val="single" w:sz="12" w:space="0" w:color="000000"/>
              <w:left w:val="single" w:sz="4" w:space="0" w:color="000000"/>
              <w:bottom w:val="single" w:sz="4" w:space="0" w:color="000000"/>
              <w:right w:val="single" w:sz="4" w:space="0" w:color="000000"/>
            </w:tcBorders>
          </w:tcPr>
          <w:p>
            <w:pPr/>
          </w:p>
        </w:tc>
        <w:tc>
          <w:tcPr>
            <w:tcW w:w="886" w:type="dxa"/>
            <w:tcBorders>
              <w:top w:val="single" w:sz="12" w:space="0" w:color="000000"/>
              <w:left w:val="single" w:sz="4" w:space="0" w:color="000000"/>
              <w:bottom w:val="single" w:sz="4" w:space="0" w:color="000000"/>
              <w:right w:val="single" w:sz="4" w:space="0" w:color="000000"/>
            </w:tcBorders>
          </w:tcPr>
          <w:p>
            <w:pP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567,728.08</w:t>
            </w:r>
          </w:p>
        </w:tc>
        <w:tc>
          <w:tcPr>
            <w:tcW w:w="1296" w:type="dxa"/>
            <w:tcBorders>
              <w:top w:val="single" w:sz="12" w:space="0" w:color="000000"/>
              <w:left w:val="single" w:sz="4" w:space="0" w:color="000000"/>
              <w:bottom w:val="single" w:sz="4" w:space="0" w:color="000000"/>
              <w:right w:val="single" w:sz="4" w:space="0" w:color="000000"/>
            </w:tcBorders>
          </w:tcPr>
          <w:p>
            <w:pPr/>
          </w:p>
        </w:tc>
        <w:tc>
          <w:tcPr>
            <w:tcW w:w="889" w:type="dxa"/>
            <w:tcBorders>
              <w:top w:val="single" w:sz="12" w:space="0" w:color="000000"/>
              <w:left w:val="single" w:sz="4" w:space="0" w:color="000000"/>
              <w:bottom w:val="single" w:sz="4" w:space="0" w:color="000000"/>
              <w:right w:val="single" w:sz="4" w:space="0" w:color="000000"/>
            </w:tcBorders>
          </w:tcPr>
          <w:p>
            <w:pPr/>
          </w:p>
        </w:tc>
        <w:tc>
          <w:tcPr>
            <w:tcW w:w="160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471,228.53</w:t>
            </w:r>
          </w:p>
        </w:tc>
      </w:tr>
      <w:tr>
        <w:trPr>
          <w:trHeight w:val="466"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552,488.69</w:t>
            </w:r>
          </w:p>
        </w:tc>
        <w:tc>
          <w:tcPr>
            <w:tcW w:w="129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471,228.53</w:t>
            </w:r>
          </w:p>
        </w:tc>
      </w:tr>
    </w:tbl>
    <w:p>
      <w:pPr>
        <w:spacing w:after="0" w:line="240" w:lineRule="auto"/>
        <w:jc w:val="right"/>
        <w:rPr>
          <w:rFonts w:ascii="宋体" w:hAnsi="宋体" w:cs="宋体" w:eastAsia="宋体" w:hint="default"/>
          <w:sz w:val="18"/>
          <w:szCs w:val="18"/>
        </w:rPr>
        <w:sectPr>
          <w:pgSz w:w="12240" w:h="15840"/>
          <w:pgMar w:header="745" w:footer="956" w:top="980" w:bottom="1140" w:left="10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1464"/>
        <w:gridCol w:w="1285"/>
        <w:gridCol w:w="886"/>
        <w:gridCol w:w="1594"/>
        <w:gridCol w:w="1296"/>
        <w:gridCol w:w="889"/>
        <w:gridCol w:w="1603"/>
      </w:tblGrid>
      <w:tr>
        <w:trPr>
          <w:trHeight w:val="478"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1,867.00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15,239.39</w:t>
            </w:r>
          </w:p>
        </w:tc>
        <w:tc>
          <w:tcPr>
            <w:tcW w:w="129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82,225,369.46</w:t>
            </w:r>
          </w:p>
        </w:tc>
        <w:tc>
          <w:tcPr>
            <w:tcW w:w="129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153,859,357.57</w:t>
            </w:r>
          </w:p>
        </w:tc>
      </w:tr>
      <w:tr>
        <w:trPr>
          <w:trHeight w:val="463"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80,509,712.27</w:t>
            </w:r>
          </w:p>
        </w:tc>
        <w:tc>
          <w:tcPr>
            <w:tcW w:w="129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147,714,521.65</w:t>
            </w:r>
          </w:p>
        </w:tc>
      </w:tr>
      <w:tr>
        <w:trPr>
          <w:trHeight w:val="466"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272,287.64</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1,715,657.19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323,999.19</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6.6227</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2,145,749.44</w:t>
            </w:r>
          </w:p>
        </w:tc>
      </w:tr>
      <w:tr>
        <w:trPr>
          <w:trHeight w:val="463"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2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4,699,831.33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0.8509</w:t>
            </w: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3,999,086.48</w:t>
            </w:r>
          </w:p>
        </w:tc>
      </w:tr>
      <w:tr>
        <w:trPr>
          <w:trHeight w:val="463" w:hRule="exact"/>
        </w:trPr>
        <w:tc>
          <w:tcPr>
            <w:tcW w:w="14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285"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48,370,000.00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12,075,522.08</w:t>
            </w:r>
          </w:p>
        </w:tc>
      </w:tr>
      <w:tr>
        <w:trPr>
          <w:trHeight w:val="475" w:hRule="exact"/>
        </w:trPr>
        <w:tc>
          <w:tcPr>
            <w:tcW w:w="14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85" w:type="dxa"/>
            <w:tcBorders>
              <w:top w:val="single" w:sz="4" w:space="0" w:color="000000"/>
              <w:left w:val="single" w:sz="4" w:space="0" w:color="000000"/>
              <w:bottom w:val="single" w:sz="12" w:space="0" w:color="000000"/>
              <w:right w:val="single" w:sz="4" w:space="0" w:color="000000"/>
            </w:tcBorders>
          </w:tcPr>
          <w:p>
            <w:pPr/>
          </w:p>
        </w:tc>
        <w:tc>
          <w:tcPr>
            <w:tcW w:w="886"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48,370,000.00</w:t>
            </w:r>
          </w:p>
        </w:tc>
        <w:tc>
          <w:tcPr>
            <w:tcW w:w="1296" w:type="dxa"/>
            <w:tcBorders>
              <w:top w:val="single" w:sz="4" w:space="0" w:color="000000"/>
              <w:left w:val="single" w:sz="4" w:space="0" w:color="000000"/>
              <w:bottom w:val="single" w:sz="12" w:space="0" w:color="000000"/>
              <w:right w:val="single" w:sz="4" w:space="0" w:color="000000"/>
            </w:tcBorders>
          </w:tcPr>
          <w:p>
            <w:pPr/>
          </w:p>
        </w:tc>
        <w:tc>
          <w:tcPr>
            <w:tcW w:w="889" w:type="dxa"/>
            <w:tcBorders>
              <w:top w:val="single" w:sz="4" w:space="0" w:color="000000"/>
              <w:left w:val="single" w:sz="4" w:space="0" w:color="000000"/>
              <w:bottom w:val="single" w:sz="12" w:space="0" w:color="000000"/>
              <w:right w:val="single" w:sz="4" w:space="0" w:color="000000"/>
            </w:tcBorders>
          </w:tcPr>
          <w:p>
            <w:pPr/>
          </w:p>
        </w:tc>
        <w:tc>
          <w:tcPr>
            <w:tcW w:w="160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12,075,522.08</w:t>
            </w:r>
          </w:p>
        </w:tc>
      </w:tr>
      <w:tr>
        <w:trPr>
          <w:trHeight w:val="485" w:hRule="exact"/>
        </w:trPr>
        <w:tc>
          <w:tcPr>
            <w:tcW w:w="146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875" w:val="left" w:leader="none"/>
              </w:tabs>
              <w:spacing w:line="240" w:lineRule="auto"/>
              <w:ind w:left="4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85" w:type="dxa"/>
            <w:tcBorders>
              <w:top w:val="single" w:sz="12" w:space="0" w:color="000000"/>
              <w:left w:val="single" w:sz="4" w:space="0" w:color="000000"/>
              <w:bottom w:val="single" w:sz="12" w:space="0" w:color="000000"/>
              <w:right w:val="single" w:sz="4" w:space="0" w:color="000000"/>
            </w:tcBorders>
          </w:tcPr>
          <w:p>
            <w:pPr/>
          </w:p>
        </w:tc>
        <w:tc>
          <w:tcPr>
            <w:tcW w:w="886" w:type="dxa"/>
            <w:tcBorders>
              <w:top w:val="single" w:sz="12" w:space="0" w:color="000000"/>
              <w:left w:val="single" w:sz="4" w:space="0" w:color="000000"/>
              <w:bottom w:val="single" w:sz="12" w:space="0" w:color="000000"/>
              <w:right w:val="single" w:sz="4" w:space="0" w:color="000000"/>
            </w:tcBorders>
          </w:tcPr>
          <w:p>
            <w:pPr/>
          </w:p>
        </w:tc>
        <w:tc>
          <w:tcPr>
            <w:tcW w:w="15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131,163,097.54</w:t>
            </w:r>
            <w:r>
              <w:rPr>
                <w:rFonts w:ascii="宋体"/>
                <w:sz w:val="18"/>
              </w:rPr>
            </w:r>
          </w:p>
        </w:tc>
        <w:tc>
          <w:tcPr>
            <w:tcW w:w="1296" w:type="dxa"/>
            <w:tcBorders>
              <w:top w:val="single" w:sz="12" w:space="0" w:color="000000"/>
              <w:left w:val="single" w:sz="4" w:space="0" w:color="000000"/>
              <w:bottom w:val="single" w:sz="12" w:space="0" w:color="000000"/>
              <w:right w:val="single" w:sz="4" w:space="0" w:color="000000"/>
            </w:tcBorders>
          </w:tcPr>
          <w:p>
            <w:pPr/>
          </w:p>
        </w:tc>
        <w:tc>
          <w:tcPr>
            <w:tcW w:w="889" w:type="dxa"/>
            <w:tcBorders>
              <w:top w:val="single" w:sz="12" w:space="0" w:color="000000"/>
              <w:left w:val="single" w:sz="4" w:space="0" w:color="000000"/>
              <w:bottom w:val="single" w:sz="12" w:space="0" w:color="000000"/>
              <w:right w:val="single" w:sz="4" w:space="0" w:color="000000"/>
            </w:tcBorders>
          </w:tcPr>
          <w:p>
            <w:pPr/>
          </w:p>
        </w:tc>
        <w:tc>
          <w:tcPr>
            <w:tcW w:w="160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166,406,108.18</w:t>
            </w:r>
            <w:r>
              <w:rPr>
                <w:rFonts w:ascii="宋体"/>
                <w:sz w:val="18"/>
              </w:rPr>
            </w:r>
          </w:p>
        </w:tc>
      </w:tr>
    </w:tbl>
    <w:p>
      <w:pPr>
        <w:spacing w:line="241" w:lineRule="exact" w:before="0"/>
        <w:ind w:left="7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）其他货币资金是银行承兑汇票保证金和信用证保证金，截止</w:t>
      </w:r>
      <w:r>
        <w:rPr>
          <w:rFonts w:ascii="宋体" w:hAnsi="宋体" w:cs="宋体" w:eastAsia="宋体" w:hint="default"/>
          <w:spacing w:val="-55"/>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日，本公司不</w:t>
      </w:r>
    </w:p>
    <w:p>
      <w:pPr>
        <w:spacing w:line="460" w:lineRule="auto" w:before="133"/>
        <w:ind w:left="561" w:right="5522" w:hanging="423"/>
        <w:jc w:val="left"/>
        <w:rPr>
          <w:rFonts w:ascii="宋体" w:hAnsi="宋体" w:cs="宋体" w:eastAsia="宋体" w:hint="default"/>
          <w:sz w:val="21"/>
          <w:szCs w:val="21"/>
        </w:rPr>
      </w:pPr>
      <w:r>
        <w:rPr>
          <w:rFonts w:ascii="宋体" w:hAnsi="宋体" w:cs="宋体" w:eastAsia="宋体" w:hint="default"/>
          <w:spacing w:val="-2"/>
          <w:sz w:val="21"/>
          <w:szCs w:val="21"/>
        </w:rPr>
        <w:t>存在其他质押、冻结，或有潜在收回风险的款项。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before="6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3"/>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3219"/>
        <w:gridCol w:w="3207"/>
        <w:gridCol w:w="2883"/>
      </w:tblGrid>
      <w:tr>
        <w:trPr>
          <w:trHeight w:val="475" w:hRule="exact"/>
        </w:trPr>
        <w:tc>
          <w:tcPr>
            <w:tcW w:w="3219" w:type="dxa"/>
            <w:tcBorders>
              <w:top w:val="single" w:sz="12" w:space="0" w:color="000000"/>
              <w:left w:val="nil" w:sz="6" w:space="0" w:color="auto"/>
              <w:bottom w:val="single" w:sz="6" w:space="0" w:color="000000"/>
              <w:right w:val="single" w:sz="6" w:space="0" w:color="000000"/>
            </w:tcBorders>
          </w:tcPr>
          <w:p>
            <w:pPr>
              <w:pStyle w:val="TableParagraph"/>
              <w:tabs>
                <w:tab w:pos="736" w:val="left" w:leader="none"/>
              </w:tabs>
              <w:spacing w:line="240" w:lineRule="auto" w:before="80"/>
              <w:ind w:left="13" w:right="0"/>
              <w:jc w:val="center"/>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32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8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0"/>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70" w:hRule="exact"/>
        </w:trPr>
        <w:tc>
          <w:tcPr>
            <w:tcW w:w="321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21,506,233.65</w:t>
            </w:r>
          </w:p>
        </w:tc>
        <w:tc>
          <w:tcPr>
            <w:tcW w:w="28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14,611,471.00</w:t>
            </w:r>
          </w:p>
        </w:tc>
      </w:tr>
      <w:tr>
        <w:trPr>
          <w:trHeight w:val="478" w:hRule="exact"/>
        </w:trPr>
        <w:tc>
          <w:tcPr>
            <w:tcW w:w="321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tabs>
                <w:tab w:pos="558"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2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b/>
                <w:w w:val="95"/>
                <w:sz w:val="18"/>
              </w:rPr>
              <w:t>21,506,233.65</w:t>
            </w:r>
            <w:r>
              <w:rPr>
                <w:rFonts w:ascii="宋体"/>
                <w:sz w:val="18"/>
              </w:rPr>
            </w:r>
          </w:p>
        </w:tc>
        <w:tc>
          <w:tcPr>
            <w:tcW w:w="288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14,611,471.00</w:t>
            </w:r>
            <w:r>
              <w:rPr>
                <w:rFonts w:ascii="宋体"/>
                <w:sz w:val="18"/>
              </w:rPr>
            </w:r>
          </w:p>
        </w:tc>
      </w:tr>
    </w:tbl>
    <w:p>
      <w:pPr>
        <w:spacing w:line="241" w:lineRule="exact" w:before="0"/>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）以上应收票据均为无息银行承兑汇票，且无质押。</w:t>
      </w:r>
    </w:p>
    <w:p>
      <w:pPr>
        <w:spacing w:before="133"/>
        <w:ind w:left="65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）期末公司已经背书给他方但尚未到期的应收票据前五名情况如下：</w:t>
      </w:r>
    </w:p>
    <w:p>
      <w:pPr>
        <w:spacing w:line="240" w:lineRule="auto" w:before="10"/>
        <w:rPr>
          <w:rFonts w:ascii="宋体" w:hAnsi="宋体" w:cs="宋体" w:eastAsia="宋体" w:hint="default"/>
          <w:sz w:val="12"/>
          <w:szCs w:val="12"/>
        </w:rPr>
      </w:pPr>
    </w:p>
    <w:tbl>
      <w:tblPr>
        <w:tblW w:w="0" w:type="auto"/>
        <w:jc w:val="left"/>
        <w:tblInd w:w="165" w:type="dxa"/>
        <w:tblLayout w:type="fixed"/>
        <w:tblCellMar>
          <w:top w:w="0" w:type="dxa"/>
          <w:left w:w="0" w:type="dxa"/>
          <w:bottom w:w="0" w:type="dxa"/>
          <w:right w:w="0" w:type="dxa"/>
        </w:tblCellMar>
        <w:tblLook w:val="01E0"/>
      </w:tblPr>
      <w:tblGrid>
        <w:gridCol w:w="3423"/>
        <w:gridCol w:w="1599"/>
        <w:gridCol w:w="1459"/>
        <w:gridCol w:w="1997"/>
        <w:gridCol w:w="831"/>
      </w:tblGrid>
      <w:tr>
        <w:trPr>
          <w:trHeight w:val="485" w:hRule="exact"/>
        </w:trPr>
        <w:tc>
          <w:tcPr>
            <w:tcW w:w="342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出票单位</w:t>
            </w:r>
            <w:r>
              <w:rPr>
                <w:rFonts w:ascii="宋体" w:hAnsi="宋体" w:cs="宋体" w:eastAsia="宋体" w:hint="default"/>
                <w:sz w:val="18"/>
                <w:szCs w:val="18"/>
              </w:rPr>
            </w:r>
          </w:p>
        </w:tc>
        <w:tc>
          <w:tcPr>
            <w:tcW w:w="15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出票日期</w:t>
            </w:r>
            <w:r>
              <w:rPr>
                <w:rFonts w:ascii="宋体" w:hAnsi="宋体" w:cs="宋体" w:eastAsia="宋体" w:hint="default"/>
                <w:sz w:val="18"/>
                <w:szCs w:val="18"/>
              </w:rPr>
            </w:r>
          </w:p>
        </w:tc>
        <w:tc>
          <w:tcPr>
            <w:tcW w:w="14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到期日</w:t>
            </w:r>
            <w:r>
              <w:rPr>
                <w:rFonts w:ascii="宋体" w:hAnsi="宋体" w:cs="宋体" w:eastAsia="宋体" w:hint="default"/>
                <w:sz w:val="18"/>
                <w:szCs w:val="18"/>
              </w:rPr>
            </w:r>
          </w:p>
        </w:tc>
        <w:tc>
          <w:tcPr>
            <w:tcW w:w="19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75" w:hRule="exact"/>
        </w:trPr>
        <w:tc>
          <w:tcPr>
            <w:tcW w:w="342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长阳佳乐商行</w:t>
            </w:r>
          </w:p>
        </w:tc>
        <w:tc>
          <w:tcPr>
            <w:tcW w:w="15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2011.09.26</w:t>
            </w:r>
          </w:p>
        </w:tc>
        <w:tc>
          <w:tcPr>
            <w:tcW w:w="14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2012.03.26</w:t>
            </w:r>
          </w:p>
        </w:tc>
        <w:tc>
          <w:tcPr>
            <w:tcW w:w="19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sz w:val="18"/>
              </w:rPr>
              <w:t>1,600,000.00</w:t>
            </w:r>
          </w:p>
        </w:tc>
        <w:tc>
          <w:tcPr>
            <w:tcW w:w="831" w:type="dxa"/>
            <w:tcBorders>
              <w:top w:val="single" w:sz="12" w:space="0" w:color="000000"/>
              <w:left w:val="single" w:sz="6" w:space="0" w:color="000000"/>
              <w:bottom w:val="single" w:sz="6" w:space="0" w:color="000000"/>
              <w:right w:val="nil" w:sz="6" w:space="0" w:color="auto"/>
            </w:tcBorders>
          </w:tcPr>
          <w:p>
            <w:pPr/>
          </w:p>
        </w:tc>
      </w:tr>
      <w:tr>
        <w:trPr>
          <w:trHeight w:val="470" w:hRule="exact"/>
        </w:trPr>
        <w:tc>
          <w:tcPr>
            <w:tcW w:w="3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无棣鸿泰商贸有限公司</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2011.11.03</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2012.04.30</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sz w:val="18"/>
              </w:rPr>
              <w:t>1,000,000.00</w:t>
            </w:r>
          </w:p>
        </w:tc>
        <w:tc>
          <w:tcPr>
            <w:tcW w:w="831" w:type="dxa"/>
            <w:tcBorders>
              <w:top w:val="single" w:sz="6" w:space="0" w:color="000000"/>
              <w:left w:val="single" w:sz="6" w:space="0" w:color="000000"/>
              <w:bottom w:val="single" w:sz="6" w:space="0" w:color="000000"/>
              <w:right w:val="nil" w:sz="6" w:space="0" w:color="auto"/>
            </w:tcBorders>
          </w:tcPr>
          <w:p>
            <w:pPr/>
          </w:p>
        </w:tc>
      </w:tr>
      <w:tr>
        <w:trPr>
          <w:trHeight w:val="468" w:hRule="exact"/>
        </w:trPr>
        <w:tc>
          <w:tcPr>
            <w:tcW w:w="3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平罗县琦银炭素有限公司</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2011.11.17</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2012.05.16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sz w:val="18"/>
              </w:rPr>
              <w:t>1,000,000.00</w:t>
            </w:r>
          </w:p>
        </w:tc>
        <w:tc>
          <w:tcPr>
            <w:tcW w:w="831" w:type="dxa"/>
            <w:tcBorders>
              <w:top w:val="single" w:sz="6" w:space="0" w:color="000000"/>
              <w:left w:val="single" w:sz="6" w:space="0" w:color="000000"/>
              <w:bottom w:val="single" w:sz="6" w:space="0" w:color="000000"/>
              <w:right w:val="nil" w:sz="6" w:space="0" w:color="auto"/>
            </w:tcBorders>
          </w:tcPr>
          <w:p>
            <w:pPr/>
          </w:p>
        </w:tc>
      </w:tr>
      <w:tr>
        <w:trPr>
          <w:trHeight w:val="470" w:hRule="exact"/>
        </w:trPr>
        <w:tc>
          <w:tcPr>
            <w:tcW w:w="34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安庆大华建材有限公司</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2011.12.16</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2012.06.16</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sz w:val="18"/>
              </w:rPr>
              <w:t>1,000,000.00</w:t>
            </w:r>
          </w:p>
        </w:tc>
        <w:tc>
          <w:tcPr>
            <w:tcW w:w="831" w:type="dxa"/>
            <w:tcBorders>
              <w:top w:val="single" w:sz="6" w:space="0" w:color="000000"/>
              <w:left w:val="single" w:sz="6" w:space="0" w:color="000000"/>
              <w:bottom w:val="single" w:sz="6" w:space="0" w:color="000000"/>
              <w:right w:val="nil" w:sz="6" w:space="0" w:color="auto"/>
            </w:tcBorders>
          </w:tcPr>
          <w:p>
            <w:pPr/>
          </w:p>
        </w:tc>
      </w:tr>
      <w:tr>
        <w:trPr>
          <w:trHeight w:val="476" w:hRule="exact"/>
        </w:trPr>
        <w:tc>
          <w:tcPr>
            <w:tcW w:w="34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河南道合酒业营销有限公司</w:t>
            </w:r>
          </w:p>
        </w:tc>
        <w:tc>
          <w:tcPr>
            <w:tcW w:w="15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2011.09.28</w:t>
            </w:r>
          </w:p>
        </w:tc>
        <w:tc>
          <w:tcPr>
            <w:tcW w:w="14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2012.03.28</w:t>
            </w:r>
          </w:p>
        </w:tc>
        <w:tc>
          <w:tcPr>
            <w:tcW w:w="19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02" w:right="0"/>
              <w:jc w:val="left"/>
              <w:rPr>
                <w:rFonts w:ascii="宋体" w:hAnsi="宋体" w:cs="宋体" w:eastAsia="宋体" w:hint="default"/>
                <w:sz w:val="18"/>
                <w:szCs w:val="18"/>
              </w:rPr>
            </w:pPr>
            <w:r>
              <w:rPr>
                <w:rFonts w:ascii="宋体"/>
                <w:sz w:val="18"/>
              </w:rPr>
              <w:t>1,000,000.00</w:t>
            </w:r>
          </w:p>
        </w:tc>
        <w:tc>
          <w:tcPr>
            <w:tcW w:w="831" w:type="dxa"/>
            <w:tcBorders>
              <w:top w:val="single" w:sz="6" w:space="0" w:color="000000"/>
              <w:left w:val="single" w:sz="6" w:space="0" w:color="000000"/>
              <w:bottom w:val="single" w:sz="12" w:space="0" w:color="000000"/>
              <w:right w:val="nil" w:sz="6" w:space="0" w:color="auto"/>
            </w:tcBorders>
          </w:tcPr>
          <w:p>
            <w:pP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）报告期内公司无因出票人无力履约而将票据转为应收账款的应收票据。</w:t>
      </w:r>
    </w:p>
    <w:p>
      <w:pPr>
        <w:spacing w:line="460" w:lineRule="auto" w:before="135"/>
        <w:ind w:left="561" w:right="3251"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）应收票据中无应收持公司</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）以上表决权股份的股东单位款项。</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6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）应收账款类别</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3176"/>
        <w:gridCol w:w="1781"/>
        <w:gridCol w:w="1159"/>
        <w:gridCol w:w="1441"/>
        <w:gridCol w:w="1356"/>
      </w:tblGrid>
      <w:tr>
        <w:trPr>
          <w:trHeight w:val="478" w:hRule="exact"/>
        </w:trPr>
        <w:tc>
          <w:tcPr>
            <w:tcW w:w="317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tabs>
                <w:tab w:pos="467" w:val="left" w:leader="none"/>
              </w:tabs>
              <w:spacing w:line="240" w:lineRule="auto"/>
              <w:ind w:left="42"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737" w:type="dxa"/>
            <w:gridSpan w:val="4"/>
            <w:tcBorders>
              <w:top w:val="single" w:sz="12" w:space="0" w:color="000000"/>
              <w:left w:val="single" w:sz="6" w:space="0" w:color="000000"/>
              <w:bottom w:val="single" w:sz="8" w:space="0" w:color="000000"/>
              <w:right w:val="nil" w:sz="6" w:space="0" w:color="auto"/>
            </w:tcBorders>
          </w:tcPr>
          <w:p>
            <w:pPr>
              <w:pStyle w:val="TableParagraph"/>
              <w:spacing w:line="240" w:lineRule="auto" w:before="73"/>
              <w:ind w:right="1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75" w:hRule="exact"/>
        </w:trPr>
        <w:tc>
          <w:tcPr>
            <w:tcW w:w="3176" w:type="dxa"/>
            <w:vMerge/>
            <w:tcBorders>
              <w:left w:val="nil" w:sz="6" w:space="0" w:color="auto"/>
              <w:right w:val="single" w:sz="6" w:space="0" w:color="000000"/>
            </w:tcBorders>
          </w:tcPr>
          <w:p>
            <w:pPr/>
          </w:p>
        </w:tc>
        <w:tc>
          <w:tcPr>
            <w:tcW w:w="2940"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97"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8" w:hRule="exact"/>
        </w:trPr>
        <w:tc>
          <w:tcPr>
            <w:tcW w:w="3176" w:type="dxa"/>
            <w:vMerge/>
            <w:tcBorders>
              <w:left w:val="nil" w:sz="6" w:space="0" w:color="auto"/>
              <w:bottom w:val="single" w:sz="12" w:space="0" w:color="000000"/>
              <w:right w:val="single" w:sz="6" w:space="0" w:color="000000"/>
            </w:tcBorders>
          </w:tcPr>
          <w:p>
            <w:pPr/>
          </w:p>
        </w:tc>
        <w:tc>
          <w:tcPr>
            <w:tcW w:w="1781"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0"/>
              <w:ind w:right="161"/>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5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52" w:hRule="exact"/>
        </w:trPr>
        <w:tc>
          <w:tcPr>
            <w:tcW w:w="31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122" w:right="101"/>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、单项金额重大并单项计提坏账准备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的应收账款</w:t>
            </w:r>
          </w:p>
        </w:tc>
        <w:tc>
          <w:tcPr>
            <w:tcW w:w="1781" w:type="dxa"/>
            <w:tcBorders>
              <w:top w:val="single" w:sz="12" w:space="0" w:color="000000"/>
              <w:left w:val="single" w:sz="4" w:space="0" w:color="000000"/>
              <w:bottom w:val="single" w:sz="4" w:space="0" w:color="000000"/>
              <w:right w:val="single" w:sz="4" w:space="0" w:color="000000"/>
            </w:tcBorders>
          </w:tcPr>
          <w:p>
            <w:pPr/>
          </w:p>
        </w:tc>
        <w:tc>
          <w:tcPr>
            <w:tcW w:w="1159" w:type="dxa"/>
            <w:tcBorders>
              <w:top w:val="single" w:sz="12" w:space="0" w:color="000000"/>
              <w:left w:val="single" w:sz="4" w:space="0" w:color="000000"/>
              <w:bottom w:val="single" w:sz="4" w:space="0" w:color="000000"/>
              <w:right w:val="single" w:sz="4" w:space="0" w:color="000000"/>
            </w:tcBorders>
          </w:tcPr>
          <w:p>
            <w:pPr/>
          </w:p>
        </w:tc>
        <w:tc>
          <w:tcPr>
            <w:tcW w:w="1441" w:type="dxa"/>
            <w:tcBorders>
              <w:top w:val="single" w:sz="12" w:space="0" w:color="000000"/>
              <w:left w:val="single" w:sz="4" w:space="0" w:color="000000"/>
              <w:bottom w:val="single" w:sz="4" w:space="0" w:color="000000"/>
              <w:right w:val="single" w:sz="4" w:space="0" w:color="000000"/>
            </w:tcBorders>
          </w:tcPr>
          <w:p>
            <w:pPr/>
          </w:p>
        </w:tc>
        <w:tc>
          <w:tcPr>
            <w:tcW w:w="1356" w:type="dxa"/>
            <w:tcBorders>
              <w:top w:val="single" w:sz="12" w:space="0" w:color="000000"/>
              <w:left w:val="single" w:sz="4" w:space="0" w:color="000000"/>
              <w:bottom w:val="single" w:sz="4" w:space="0" w:color="000000"/>
              <w:right w:val="nil" w:sz="6" w:space="0" w:color="auto"/>
            </w:tcBorders>
          </w:tcPr>
          <w:p>
            <w:pPr/>
          </w:p>
        </w:tc>
      </w:tr>
      <w:tr>
        <w:trPr>
          <w:trHeight w:val="619" w:hRule="exact"/>
        </w:trPr>
        <w:tc>
          <w:tcPr>
            <w:tcW w:w="3176" w:type="dxa"/>
            <w:tcBorders>
              <w:top w:val="single" w:sz="4" w:space="0" w:color="000000"/>
              <w:left w:val="nil" w:sz="6" w:space="0" w:color="auto"/>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、按组合计提坏账准备的应收账款</w:t>
            </w:r>
          </w:p>
        </w:tc>
        <w:tc>
          <w:tcPr>
            <w:tcW w:w="1781" w:type="dxa"/>
            <w:tcBorders>
              <w:top w:val="single" w:sz="4" w:space="0" w:color="000000"/>
              <w:left w:val="single" w:sz="4" w:space="0" w:color="000000"/>
              <w:bottom w:val="single" w:sz="6" w:space="0" w:color="000000"/>
              <w:right w:val="single" w:sz="4" w:space="0" w:color="000000"/>
            </w:tcBorders>
          </w:tcPr>
          <w:p>
            <w:pPr/>
          </w:p>
        </w:tc>
        <w:tc>
          <w:tcPr>
            <w:tcW w:w="1159" w:type="dxa"/>
            <w:tcBorders>
              <w:top w:val="single" w:sz="4" w:space="0" w:color="000000"/>
              <w:left w:val="single" w:sz="4" w:space="0" w:color="000000"/>
              <w:bottom w:val="single" w:sz="6" w:space="0" w:color="000000"/>
              <w:right w:val="single" w:sz="4" w:space="0" w:color="000000"/>
            </w:tcBorders>
          </w:tcPr>
          <w:p>
            <w:pPr/>
          </w:p>
        </w:tc>
        <w:tc>
          <w:tcPr>
            <w:tcW w:w="1441" w:type="dxa"/>
            <w:tcBorders>
              <w:top w:val="single" w:sz="4" w:space="0" w:color="000000"/>
              <w:left w:val="single" w:sz="4" w:space="0" w:color="000000"/>
              <w:bottom w:val="single" w:sz="6" w:space="0" w:color="000000"/>
              <w:right w:val="single" w:sz="4" w:space="0" w:color="000000"/>
            </w:tcBorders>
          </w:tcPr>
          <w:p>
            <w:pPr/>
          </w:p>
        </w:tc>
        <w:tc>
          <w:tcPr>
            <w:tcW w:w="1356" w:type="dxa"/>
            <w:tcBorders>
              <w:top w:val="single" w:sz="4" w:space="0" w:color="000000"/>
              <w:left w:val="single" w:sz="4" w:space="0" w:color="000000"/>
              <w:bottom w:val="single" w:sz="6" w:space="0" w:color="000000"/>
              <w:right w:val="nil" w:sz="6" w:space="0" w:color="auto"/>
            </w:tcBorders>
          </w:tcPr>
          <w:p>
            <w:pPr/>
          </w:p>
        </w:tc>
      </w:tr>
      <w:tr>
        <w:trPr>
          <w:trHeight w:val="624" w:hRule="exact"/>
        </w:trPr>
        <w:tc>
          <w:tcPr>
            <w:tcW w:w="3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66,994,276.44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5,576,715.07</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8.32</w:t>
            </w:r>
          </w:p>
        </w:tc>
      </w:tr>
      <w:tr>
        <w:trPr>
          <w:trHeight w:val="622" w:hRule="exact"/>
        </w:trPr>
        <w:tc>
          <w:tcPr>
            <w:tcW w:w="3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66,994,276.44</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5,576,715.07</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7"/>
              <w:jc w:val="right"/>
              <w:rPr>
                <w:rFonts w:ascii="宋体" w:hAnsi="宋体" w:cs="宋体" w:eastAsia="宋体" w:hint="default"/>
                <w:sz w:val="18"/>
                <w:szCs w:val="18"/>
              </w:rPr>
            </w:pPr>
            <w:r>
              <w:rPr>
                <w:rFonts w:ascii="宋体"/>
                <w:sz w:val="18"/>
              </w:rPr>
              <w:t>8.32</w:t>
            </w:r>
          </w:p>
        </w:tc>
      </w:tr>
      <w:tr>
        <w:trPr>
          <w:trHeight w:val="533" w:hRule="exact"/>
        </w:trPr>
        <w:tc>
          <w:tcPr>
            <w:tcW w:w="3176"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40"/>
              <w:ind w:left="120" w:right="9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、单项金额虽不重大但单项计提坏账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准备的应收账款</w:t>
            </w:r>
          </w:p>
        </w:tc>
        <w:tc>
          <w:tcPr>
            <w:tcW w:w="1781" w:type="dxa"/>
            <w:tcBorders>
              <w:top w:val="single" w:sz="6" w:space="0" w:color="000000"/>
              <w:left w:val="single" w:sz="6" w:space="0" w:color="000000"/>
              <w:bottom w:val="single" w:sz="12" w:space="0" w:color="000000"/>
              <w:right w:val="single" w:sz="6" w:space="0" w:color="000000"/>
            </w:tcBorders>
          </w:tcPr>
          <w:p>
            <w:pPr/>
          </w:p>
        </w:tc>
        <w:tc>
          <w:tcPr>
            <w:tcW w:w="1159" w:type="dxa"/>
            <w:tcBorders>
              <w:top w:val="single" w:sz="6" w:space="0" w:color="000000"/>
              <w:left w:val="single" w:sz="6" w:space="0" w:color="000000"/>
              <w:bottom w:val="single" w:sz="12" w:space="0" w:color="000000"/>
              <w:right w:val="single" w:sz="6" w:space="0" w:color="000000"/>
            </w:tcBorders>
          </w:tcPr>
          <w:p>
            <w:pPr/>
          </w:p>
        </w:tc>
        <w:tc>
          <w:tcPr>
            <w:tcW w:w="1441" w:type="dxa"/>
            <w:tcBorders>
              <w:top w:val="single" w:sz="6" w:space="0" w:color="000000"/>
              <w:left w:val="single" w:sz="6" w:space="0" w:color="000000"/>
              <w:bottom w:val="single" w:sz="12" w:space="0" w:color="000000"/>
              <w:right w:val="single" w:sz="6" w:space="0" w:color="000000"/>
            </w:tcBorders>
          </w:tcPr>
          <w:p>
            <w:pPr/>
          </w:p>
        </w:tc>
        <w:tc>
          <w:tcPr>
            <w:tcW w:w="1356" w:type="dxa"/>
            <w:tcBorders>
              <w:top w:val="single" w:sz="6" w:space="0" w:color="000000"/>
              <w:left w:val="single" w:sz="6" w:space="0" w:color="000000"/>
              <w:bottom w:val="single" w:sz="12" w:space="0" w:color="000000"/>
              <w:right w:val="nil" w:sz="6" w:space="0" w:color="auto"/>
            </w:tcBorders>
          </w:tcPr>
          <w:p>
            <w:pPr/>
          </w:p>
        </w:tc>
      </w:tr>
      <w:tr>
        <w:trPr>
          <w:trHeight w:val="542" w:hRule="exact"/>
        </w:trPr>
        <w:tc>
          <w:tcPr>
            <w:tcW w:w="3176"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66,994,276.44</w:t>
            </w:r>
            <w:r>
              <w:rPr>
                <w:rFonts w:ascii="宋体"/>
                <w:sz w:val="18"/>
              </w:rPr>
            </w:r>
          </w:p>
        </w:tc>
        <w:tc>
          <w:tcPr>
            <w:tcW w:w="1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b/>
                <w:sz w:val="18"/>
              </w:rPr>
              <w:t>100</w:t>
            </w:r>
            <w:r>
              <w:rPr>
                <w:rFonts w:ascii="宋体"/>
                <w:sz w:val="18"/>
              </w:rPr>
            </w:r>
          </w:p>
        </w:tc>
        <w:tc>
          <w:tcPr>
            <w:tcW w:w="14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5,576,715.07</w:t>
            </w:r>
            <w:r>
              <w:rPr>
                <w:rFonts w:ascii="宋体"/>
                <w:sz w:val="18"/>
              </w:rPr>
            </w:r>
          </w:p>
        </w:tc>
        <w:tc>
          <w:tcPr>
            <w:tcW w:w="135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sz w:val="18"/>
              </w:rPr>
              <w:t>8.32</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tbl>
      <w:tblPr>
        <w:tblW w:w="0" w:type="auto"/>
        <w:jc w:val="left"/>
        <w:tblInd w:w="364" w:type="dxa"/>
        <w:tblLayout w:type="fixed"/>
        <w:tblCellMar>
          <w:top w:w="0" w:type="dxa"/>
          <w:left w:w="0" w:type="dxa"/>
          <w:bottom w:w="0" w:type="dxa"/>
          <w:right w:w="0" w:type="dxa"/>
        </w:tblCellMar>
        <w:tblLook w:val="01E0"/>
      </w:tblPr>
      <w:tblGrid>
        <w:gridCol w:w="3176"/>
        <w:gridCol w:w="1781"/>
        <w:gridCol w:w="1159"/>
        <w:gridCol w:w="1441"/>
        <w:gridCol w:w="1356"/>
      </w:tblGrid>
      <w:tr>
        <w:trPr>
          <w:trHeight w:val="480" w:hRule="exact"/>
        </w:trPr>
        <w:tc>
          <w:tcPr>
            <w:tcW w:w="317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tabs>
                <w:tab w:pos="467" w:val="left" w:leader="none"/>
              </w:tabs>
              <w:spacing w:line="240" w:lineRule="auto"/>
              <w:ind w:left="42"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737" w:type="dxa"/>
            <w:gridSpan w:val="4"/>
            <w:tcBorders>
              <w:top w:val="single" w:sz="12" w:space="0" w:color="000000"/>
              <w:left w:val="single" w:sz="6" w:space="0" w:color="000000"/>
              <w:bottom w:val="single" w:sz="8" w:space="0" w:color="000000"/>
              <w:right w:val="nil" w:sz="6" w:space="0" w:color="auto"/>
            </w:tcBorders>
          </w:tcPr>
          <w:p>
            <w:pPr>
              <w:pStyle w:val="TableParagraph"/>
              <w:spacing w:line="240" w:lineRule="auto" w:before="73"/>
              <w:ind w:right="1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73" w:hRule="exact"/>
        </w:trPr>
        <w:tc>
          <w:tcPr>
            <w:tcW w:w="3176" w:type="dxa"/>
            <w:vMerge/>
            <w:tcBorders>
              <w:left w:val="nil" w:sz="6" w:space="0" w:color="auto"/>
              <w:right w:val="single" w:sz="6" w:space="0" w:color="000000"/>
            </w:tcBorders>
          </w:tcPr>
          <w:p>
            <w:pPr/>
          </w:p>
        </w:tc>
        <w:tc>
          <w:tcPr>
            <w:tcW w:w="2940"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797"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20"/>
              <w:ind w:right="1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80" w:hRule="exact"/>
        </w:trPr>
        <w:tc>
          <w:tcPr>
            <w:tcW w:w="3176" w:type="dxa"/>
            <w:vMerge/>
            <w:tcBorders>
              <w:left w:val="nil" w:sz="6" w:space="0" w:color="auto"/>
              <w:bottom w:val="single" w:sz="12" w:space="0" w:color="000000"/>
              <w:right w:val="single" w:sz="6" w:space="0" w:color="000000"/>
            </w:tcBorders>
          </w:tcPr>
          <w:p>
            <w:pPr/>
          </w:p>
        </w:tc>
        <w:tc>
          <w:tcPr>
            <w:tcW w:w="1781"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0"/>
              <w:ind w:right="161"/>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4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5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52" w:hRule="exact"/>
        </w:trPr>
        <w:tc>
          <w:tcPr>
            <w:tcW w:w="317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2"/>
              <w:ind w:left="120" w:right="99"/>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、单项金额重大并单项计提坏账准备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的应收账款</w:t>
            </w:r>
          </w:p>
        </w:tc>
        <w:tc>
          <w:tcPr>
            <w:tcW w:w="1781" w:type="dxa"/>
            <w:tcBorders>
              <w:top w:val="single" w:sz="12" w:space="0" w:color="000000"/>
              <w:left w:val="single" w:sz="6" w:space="0" w:color="000000"/>
              <w:bottom w:val="single" w:sz="6" w:space="0" w:color="000000"/>
              <w:right w:val="single" w:sz="6" w:space="0" w:color="000000"/>
            </w:tcBorders>
          </w:tcPr>
          <w:p>
            <w:pPr/>
          </w:p>
        </w:tc>
        <w:tc>
          <w:tcPr>
            <w:tcW w:w="1159" w:type="dxa"/>
            <w:tcBorders>
              <w:top w:val="single" w:sz="12" w:space="0" w:color="000000"/>
              <w:left w:val="single" w:sz="6" w:space="0" w:color="000000"/>
              <w:bottom w:val="single" w:sz="6" w:space="0" w:color="000000"/>
              <w:right w:val="single" w:sz="6" w:space="0" w:color="000000"/>
            </w:tcBorders>
          </w:tcPr>
          <w:p>
            <w:pPr/>
          </w:p>
        </w:tc>
        <w:tc>
          <w:tcPr>
            <w:tcW w:w="1441" w:type="dxa"/>
            <w:tcBorders>
              <w:top w:val="single" w:sz="12" w:space="0" w:color="000000"/>
              <w:left w:val="single" w:sz="6" w:space="0" w:color="000000"/>
              <w:bottom w:val="single" w:sz="6" w:space="0" w:color="000000"/>
              <w:right w:val="single" w:sz="6" w:space="0" w:color="000000"/>
            </w:tcBorders>
          </w:tcPr>
          <w:p>
            <w:pPr/>
          </w:p>
        </w:tc>
        <w:tc>
          <w:tcPr>
            <w:tcW w:w="1356" w:type="dxa"/>
            <w:tcBorders>
              <w:top w:val="single" w:sz="12" w:space="0" w:color="000000"/>
              <w:left w:val="single" w:sz="6" w:space="0" w:color="000000"/>
              <w:bottom w:val="single" w:sz="6" w:space="0" w:color="000000"/>
              <w:right w:val="nil" w:sz="6" w:space="0" w:color="auto"/>
            </w:tcBorders>
          </w:tcPr>
          <w:p>
            <w:pPr/>
          </w:p>
        </w:tc>
      </w:tr>
      <w:tr>
        <w:trPr>
          <w:trHeight w:val="624" w:hRule="exact"/>
        </w:trPr>
        <w:tc>
          <w:tcPr>
            <w:tcW w:w="3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、按组合计提坏账准备的应收账款</w:t>
            </w:r>
          </w:p>
        </w:tc>
        <w:tc>
          <w:tcPr>
            <w:tcW w:w="1781"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356" w:type="dxa"/>
            <w:tcBorders>
              <w:top w:val="single" w:sz="6" w:space="0" w:color="000000"/>
              <w:left w:val="single" w:sz="6" w:space="0" w:color="000000"/>
              <w:bottom w:val="single" w:sz="6" w:space="0" w:color="000000"/>
              <w:right w:val="nil" w:sz="6" w:space="0" w:color="auto"/>
            </w:tcBorders>
          </w:tcPr>
          <w:p>
            <w:pPr/>
          </w:p>
        </w:tc>
      </w:tr>
      <w:tr>
        <w:trPr>
          <w:trHeight w:val="622" w:hRule="exact"/>
        </w:trPr>
        <w:tc>
          <w:tcPr>
            <w:tcW w:w="3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58,555,938.39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5,026,726.66</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8.58</w:t>
            </w:r>
            <w:r>
              <w:rPr>
                <w:rFonts w:ascii="宋体"/>
                <w:sz w:val="18"/>
              </w:rPr>
            </w:r>
          </w:p>
        </w:tc>
      </w:tr>
      <w:tr>
        <w:trPr>
          <w:trHeight w:val="624" w:hRule="exact"/>
        </w:trPr>
        <w:tc>
          <w:tcPr>
            <w:tcW w:w="317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58,555,938.39</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5,026,726.66</w:t>
            </w:r>
          </w:p>
        </w:tc>
        <w:tc>
          <w:tcPr>
            <w:tcW w:w="135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8.58</w:t>
            </w:r>
            <w:r>
              <w:rPr>
                <w:rFonts w:ascii="宋体"/>
                <w:sz w:val="18"/>
              </w:rPr>
            </w:r>
          </w:p>
        </w:tc>
      </w:tr>
      <w:tr>
        <w:trPr>
          <w:trHeight w:val="530" w:hRule="exact"/>
        </w:trPr>
        <w:tc>
          <w:tcPr>
            <w:tcW w:w="3176"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37"/>
              <w:ind w:left="120" w:right="9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、单项金额虽不重大但单项计提坏账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准备的应收账款</w:t>
            </w:r>
          </w:p>
        </w:tc>
        <w:tc>
          <w:tcPr>
            <w:tcW w:w="1781" w:type="dxa"/>
            <w:tcBorders>
              <w:top w:val="single" w:sz="6" w:space="0" w:color="000000"/>
              <w:left w:val="single" w:sz="6" w:space="0" w:color="000000"/>
              <w:bottom w:val="single" w:sz="12" w:space="0" w:color="000000"/>
              <w:right w:val="single" w:sz="6" w:space="0" w:color="000000"/>
            </w:tcBorders>
          </w:tcPr>
          <w:p>
            <w:pPr/>
          </w:p>
        </w:tc>
        <w:tc>
          <w:tcPr>
            <w:tcW w:w="1159" w:type="dxa"/>
            <w:tcBorders>
              <w:top w:val="single" w:sz="6" w:space="0" w:color="000000"/>
              <w:left w:val="single" w:sz="6" w:space="0" w:color="000000"/>
              <w:bottom w:val="single" w:sz="12" w:space="0" w:color="000000"/>
              <w:right w:val="single" w:sz="6" w:space="0" w:color="000000"/>
            </w:tcBorders>
          </w:tcPr>
          <w:p>
            <w:pPr/>
          </w:p>
        </w:tc>
        <w:tc>
          <w:tcPr>
            <w:tcW w:w="1441" w:type="dxa"/>
            <w:tcBorders>
              <w:top w:val="single" w:sz="6" w:space="0" w:color="000000"/>
              <w:left w:val="single" w:sz="6" w:space="0" w:color="000000"/>
              <w:bottom w:val="single" w:sz="12" w:space="0" w:color="000000"/>
              <w:right w:val="single" w:sz="6" w:space="0" w:color="000000"/>
            </w:tcBorders>
          </w:tcPr>
          <w:p>
            <w:pPr/>
          </w:p>
        </w:tc>
        <w:tc>
          <w:tcPr>
            <w:tcW w:w="1356" w:type="dxa"/>
            <w:tcBorders>
              <w:top w:val="single" w:sz="6" w:space="0" w:color="000000"/>
              <w:left w:val="single" w:sz="6" w:space="0" w:color="000000"/>
              <w:bottom w:val="single" w:sz="12" w:space="0" w:color="000000"/>
              <w:right w:val="nil" w:sz="6" w:space="0" w:color="auto"/>
            </w:tcBorders>
          </w:tcPr>
          <w:p>
            <w:pPr/>
          </w:p>
        </w:tc>
      </w:tr>
      <w:tr>
        <w:trPr>
          <w:trHeight w:val="543" w:hRule="exact"/>
        </w:trPr>
        <w:tc>
          <w:tcPr>
            <w:tcW w:w="3176"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tabs>
                <w:tab w:pos="575"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58,555,938.39</w:t>
            </w:r>
            <w:r>
              <w:rPr>
                <w:rFonts w:ascii="宋体"/>
                <w:sz w:val="18"/>
              </w:rPr>
            </w:r>
          </w:p>
        </w:tc>
        <w:tc>
          <w:tcPr>
            <w:tcW w:w="11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b/>
                <w:sz w:val="18"/>
              </w:rPr>
              <w:t>100.00</w:t>
            </w:r>
            <w:r>
              <w:rPr>
                <w:rFonts w:ascii="宋体"/>
                <w:sz w:val="18"/>
              </w:rPr>
            </w:r>
          </w:p>
        </w:tc>
        <w:tc>
          <w:tcPr>
            <w:tcW w:w="14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5,026,726.66</w:t>
            </w:r>
            <w:r>
              <w:rPr>
                <w:rFonts w:ascii="宋体"/>
                <w:sz w:val="18"/>
              </w:rPr>
            </w:r>
          </w:p>
        </w:tc>
        <w:tc>
          <w:tcPr>
            <w:tcW w:w="1356"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18"/>
                <w:szCs w:val="18"/>
              </w:rPr>
            </w:pPr>
            <w:r>
              <w:rPr>
                <w:rFonts w:ascii="宋体"/>
                <w:b/>
                <w:sz w:val="18"/>
              </w:rPr>
              <w:t>8.58</w:t>
            </w:r>
            <w:r>
              <w:rPr>
                <w:rFonts w:ascii="宋体"/>
                <w:sz w:val="18"/>
              </w:rPr>
            </w:r>
          </w:p>
        </w:tc>
      </w:tr>
    </w:tbl>
    <w:p>
      <w:pPr>
        <w:spacing w:before="86"/>
        <w:ind w:left="678"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组合中，按账龄分析法计提坏账准备的应收账款：</w:t>
      </w:r>
    </w:p>
    <w:p>
      <w:pPr>
        <w:spacing w:line="240" w:lineRule="auto" w:before="12"/>
        <w:rPr>
          <w:rFonts w:ascii="宋体" w:hAnsi="宋体" w:cs="宋体" w:eastAsia="宋体" w:hint="default"/>
          <w:sz w:val="21"/>
          <w:szCs w:val="21"/>
        </w:rPr>
      </w:pPr>
    </w:p>
    <w:tbl>
      <w:tblPr>
        <w:tblW w:w="0" w:type="auto"/>
        <w:jc w:val="left"/>
        <w:tblInd w:w="364" w:type="dxa"/>
        <w:tblLayout w:type="fixed"/>
        <w:tblCellMar>
          <w:top w:w="0" w:type="dxa"/>
          <w:left w:w="0" w:type="dxa"/>
          <w:bottom w:w="0" w:type="dxa"/>
          <w:right w:w="0" w:type="dxa"/>
        </w:tblCellMar>
        <w:tblLook w:val="01E0"/>
      </w:tblPr>
      <w:tblGrid>
        <w:gridCol w:w="1145"/>
        <w:gridCol w:w="1486"/>
        <w:gridCol w:w="1018"/>
        <w:gridCol w:w="1380"/>
        <w:gridCol w:w="1526"/>
        <w:gridCol w:w="910"/>
        <w:gridCol w:w="1447"/>
      </w:tblGrid>
      <w:tr>
        <w:trPr>
          <w:trHeight w:val="533" w:hRule="exact"/>
        </w:trPr>
        <w:tc>
          <w:tcPr>
            <w:tcW w:w="114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15"/>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88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84"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9"/>
              <w:ind w:right="1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15" w:hRule="exact"/>
        </w:trPr>
        <w:tc>
          <w:tcPr>
            <w:tcW w:w="1145" w:type="dxa"/>
            <w:vMerge/>
            <w:tcBorders>
              <w:left w:val="nil" w:sz="6" w:space="0" w:color="auto"/>
              <w:right w:val="single" w:sz="6" w:space="0" w:color="000000"/>
            </w:tcBorders>
          </w:tcPr>
          <w:p>
            <w:pPr/>
          </w:p>
        </w:tc>
        <w:tc>
          <w:tcPr>
            <w:tcW w:w="25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b/>
                <w:bCs/>
                <w:spacing w:val="9"/>
                <w:sz w:val="18"/>
                <w:szCs w:val="18"/>
              </w:rPr>
              <w:t>账面余额</w:t>
            </w:r>
            <w:r>
              <w:rPr>
                <w:rFonts w:ascii="宋体" w:hAnsi="宋体" w:cs="宋体" w:eastAsia="宋体" w:hint="default"/>
                <w:sz w:val="18"/>
                <w:szCs w:val="18"/>
              </w:rPr>
            </w:r>
          </w:p>
        </w:tc>
        <w:tc>
          <w:tcPr>
            <w:tcW w:w="138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b/>
                <w:bCs/>
                <w:spacing w:val="9"/>
                <w:sz w:val="18"/>
                <w:szCs w:val="18"/>
              </w:rPr>
              <w:t>坏账准备</w:t>
            </w:r>
            <w:r>
              <w:rPr>
                <w:rFonts w:ascii="宋体" w:hAnsi="宋体" w:cs="宋体" w:eastAsia="宋体" w:hint="default"/>
                <w:sz w:val="18"/>
                <w:szCs w:val="18"/>
              </w:rPr>
            </w:r>
          </w:p>
        </w:tc>
        <w:tc>
          <w:tcPr>
            <w:tcW w:w="2437" w:type="dxa"/>
            <w:gridSpan w:val="2"/>
            <w:tcBorders>
              <w:top w:val="single" w:sz="6" w:space="0" w:color="000000"/>
              <w:left w:val="single" w:sz="6" w:space="0" w:color="000000"/>
              <w:bottom w:val="single" w:sz="6" w:space="0" w:color="000000"/>
              <w:right w:val="single" w:sz="8"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pacing w:val="9"/>
                <w:sz w:val="18"/>
                <w:szCs w:val="18"/>
              </w:rPr>
              <w:t>账面余额</w:t>
            </w:r>
            <w:r>
              <w:rPr>
                <w:rFonts w:ascii="宋体" w:hAnsi="宋体" w:cs="宋体" w:eastAsia="宋体" w:hint="default"/>
                <w:sz w:val="18"/>
                <w:szCs w:val="18"/>
              </w:rPr>
            </w:r>
          </w:p>
        </w:tc>
        <w:tc>
          <w:tcPr>
            <w:tcW w:w="1447" w:type="dxa"/>
            <w:vMerge w:val="restart"/>
            <w:tcBorders>
              <w:top w:val="single" w:sz="6" w:space="0" w:color="000000"/>
              <w:left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pacing w:val="9"/>
                <w:sz w:val="18"/>
                <w:szCs w:val="18"/>
              </w:rPr>
              <w:t>坏账准备</w:t>
            </w:r>
            <w:r>
              <w:rPr>
                <w:rFonts w:ascii="宋体" w:hAnsi="宋体" w:cs="宋体" w:eastAsia="宋体" w:hint="default"/>
                <w:sz w:val="18"/>
                <w:szCs w:val="18"/>
              </w:rPr>
            </w:r>
          </w:p>
        </w:tc>
      </w:tr>
      <w:tr>
        <w:trPr>
          <w:trHeight w:val="278" w:hRule="exact"/>
        </w:trPr>
        <w:tc>
          <w:tcPr>
            <w:tcW w:w="1145" w:type="dxa"/>
            <w:vMerge/>
            <w:tcBorders>
              <w:left w:val="nil" w:sz="6" w:space="0" w:color="auto"/>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b/>
                <w:bCs/>
                <w:spacing w:val="9"/>
                <w:sz w:val="18"/>
                <w:szCs w:val="18"/>
              </w:rPr>
              <w:t>金额</w:t>
            </w:r>
            <w:r>
              <w:rPr>
                <w:rFonts w:ascii="宋体" w:hAnsi="宋体" w:cs="宋体" w:eastAsia="宋体" w:hint="default"/>
                <w:sz w:val="18"/>
                <w:szCs w:val="18"/>
              </w:rPr>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60"/>
              <w:jc w:val="right"/>
              <w:rPr>
                <w:rFonts w:ascii="宋体" w:hAnsi="宋体" w:cs="宋体" w:eastAsia="宋体" w:hint="default"/>
                <w:sz w:val="18"/>
                <w:szCs w:val="18"/>
              </w:rPr>
            </w:pPr>
            <w:r>
              <w:rPr>
                <w:rFonts w:ascii="宋体" w:hAnsi="宋体" w:cs="宋体" w:eastAsia="宋体" w:hint="default"/>
                <w:b/>
                <w:bCs/>
                <w:spacing w:val="6"/>
                <w:w w:val="95"/>
                <w:sz w:val="18"/>
                <w:szCs w:val="18"/>
              </w:rPr>
              <w:t>比例（</w:t>
            </w:r>
            <w:r>
              <w:rPr>
                <w:rFonts w:ascii="宋体" w:hAnsi="宋体" w:cs="宋体" w:eastAsia="宋体" w:hint="default"/>
                <w:b/>
                <w:bCs/>
                <w:spacing w:val="6"/>
                <w:w w:val="95"/>
                <w:sz w:val="18"/>
                <w:szCs w:val="18"/>
              </w:rPr>
              <w:t>%</w:t>
            </w:r>
            <w:r>
              <w:rPr>
                <w:rFonts w:ascii="宋体" w:hAnsi="宋体" w:cs="宋体" w:eastAsia="宋体" w:hint="default"/>
                <w:b/>
                <w:bCs/>
                <w:spacing w:val="6"/>
                <w:w w:val="95"/>
                <w:sz w:val="18"/>
                <w:szCs w:val="18"/>
              </w:rPr>
              <w:t>）</w:t>
            </w:r>
            <w:r>
              <w:rPr>
                <w:rFonts w:ascii="宋体" w:hAnsi="宋体" w:cs="宋体" w:eastAsia="宋体" w:hint="default"/>
                <w:spacing w:val="6"/>
                <w:sz w:val="18"/>
                <w:szCs w:val="18"/>
              </w:rPr>
            </w:r>
          </w:p>
        </w:tc>
        <w:tc>
          <w:tcPr>
            <w:tcW w:w="1380" w:type="dxa"/>
            <w:vMerge/>
            <w:tcBorders>
              <w:left w:val="single" w:sz="6" w:space="0" w:color="000000"/>
              <w:bottom w:val="single" w:sz="12" w:space="0" w:color="000000"/>
              <w:right w:val="single" w:sz="6" w:space="0" w:color="000000"/>
            </w:tcBorders>
          </w:tcPr>
          <w:p>
            <w:pP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pacing w:val="9"/>
                <w:sz w:val="18"/>
                <w:szCs w:val="18"/>
              </w:rPr>
              <w:t>金额</w:t>
            </w:r>
            <w:r>
              <w:rPr>
                <w:rFonts w:ascii="宋体" w:hAnsi="宋体" w:cs="宋体" w:eastAsia="宋体" w:hint="default"/>
                <w:sz w:val="18"/>
                <w:szCs w:val="18"/>
              </w:rPr>
            </w:r>
          </w:p>
        </w:tc>
        <w:tc>
          <w:tcPr>
            <w:tcW w:w="910" w:type="dxa"/>
            <w:tcBorders>
              <w:top w:val="single" w:sz="6" w:space="0" w:color="000000"/>
              <w:left w:val="single" w:sz="6" w:space="0" w:color="000000"/>
              <w:bottom w:val="single" w:sz="12" w:space="0" w:color="000000"/>
              <w:right w:val="single" w:sz="8" w:space="0" w:color="000000"/>
            </w:tcBorders>
          </w:tcPr>
          <w:p>
            <w:pPr>
              <w:pStyle w:val="TableParagraph"/>
              <w:spacing w:line="217" w:lineRule="exact"/>
              <w:ind w:left="98" w:right="0"/>
              <w:jc w:val="left"/>
              <w:rPr>
                <w:rFonts w:ascii="宋体" w:hAnsi="宋体" w:cs="宋体" w:eastAsia="宋体" w:hint="default"/>
                <w:sz w:val="18"/>
                <w:szCs w:val="18"/>
              </w:rPr>
            </w:pPr>
            <w:r>
              <w:rPr>
                <w:rFonts w:ascii="宋体" w:hAnsi="宋体" w:cs="宋体" w:eastAsia="宋体" w:hint="default"/>
                <w:b/>
                <w:bCs/>
                <w:spacing w:val="-7"/>
                <w:sz w:val="18"/>
                <w:szCs w:val="18"/>
              </w:rPr>
              <w:t>比例（</w:t>
            </w:r>
            <w:r>
              <w:rPr>
                <w:rFonts w:ascii="宋体" w:hAnsi="宋体" w:cs="宋体" w:eastAsia="宋体"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c>
          <w:tcPr>
            <w:tcW w:w="1447" w:type="dxa"/>
            <w:vMerge/>
            <w:tcBorders>
              <w:left w:val="single" w:sz="8" w:space="0" w:color="000000"/>
              <w:bottom w:val="single" w:sz="12" w:space="0" w:color="000000"/>
              <w:right w:val="nil" w:sz="6" w:space="0" w:color="auto"/>
            </w:tcBorders>
          </w:tcPr>
          <w:p>
            <w:pPr/>
          </w:p>
        </w:tc>
      </w:tr>
      <w:tr>
        <w:trPr>
          <w:trHeight w:val="487" w:hRule="exact"/>
        </w:trPr>
        <w:tc>
          <w:tcPr>
            <w:tcW w:w="1145" w:type="dxa"/>
            <w:tcBorders>
              <w:top w:val="single" w:sz="12" w:space="0" w:color="000000"/>
              <w:left w:val="nil" w:sz="6" w:space="0" w:color="auto"/>
              <w:bottom w:val="single" w:sz="4" w:space="0" w:color="000000"/>
              <w:right w:val="single" w:sz="6" w:space="0" w:color="000000"/>
            </w:tcBorders>
          </w:tcPr>
          <w:p>
            <w:pPr>
              <w:pStyle w:val="TableParagraph"/>
              <w:spacing w:line="204" w:lineRule="exact"/>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5"/>
                <w:sz w:val="18"/>
                <w:szCs w:val="18"/>
              </w:rPr>
              <w:t> </w:t>
            </w:r>
            <w:r>
              <w:rPr>
                <w:rFonts w:ascii="宋体" w:hAnsi="宋体" w:cs="宋体" w:eastAsia="宋体" w:hint="default"/>
                <w:spacing w:val="41"/>
                <w:sz w:val="18"/>
                <w:szCs w:val="18"/>
              </w:rPr>
              <w:t>年以内</w:t>
            </w:r>
            <w:r>
              <w:rPr>
                <w:rFonts w:ascii="宋体" w:hAnsi="宋体" w:cs="宋体" w:eastAsia="宋体" w:hint="default"/>
                <w:spacing w:val="-28"/>
                <w:sz w:val="18"/>
                <w:szCs w:val="18"/>
              </w:rPr>
              <w:t> </w:t>
            </w:r>
            <w:r>
              <w:rPr>
                <w:rFonts w:ascii="宋体" w:hAnsi="宋体" w:cs="宋体" w:eastAsia="宋体" w:hint="default"/>
                <w:sz w:val="18"/>
                <w:szCs w:val="18"/>
              </w:rPr>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含 </w:t>
            </w:r>
            <w:r>
              <w:rPr>
                <w:rFonts w:ascii="宋体" w:hAnsi="宋体" w:cs="宋体" w:eastAsia="宋体" w:hint="default"/>
                <w:sz w:val="18"/>
                <w:szCs w:val="18"/>
              </w:rPr>
              <w:t>1</w:t>
            </w:r>
            <w:r>
              <w:rPr>
                <w:rFonts w:ascii="宋体" w:hAnsi="宋体" w:cs="宋体" w:eastAsia="宋体" w:hint="default"/>
                <w:spacing w:val="-70"/>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w:t>
            </w:r>
          </w:p>
        </w:tc>
        <w:tc>
          <w:tcPr>
            <w:tcW w:w="148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center"/>
              <w:rPr>
                <w:rFonts w:ascii="宋体" w:hAnsi="宋体" w:cs="宋体" w:eastAsia="宋体" w:hint="default"/>
                <w:sz w:val="18"/>
                <w:szCs w:val="18"/>
              </w:rPr>
            </w:pPr>
            <w:r>
              <w:rPr>
                <w:rFonts w:ascii="宋体"/>
                <w:sz w:val="18"/>
              </w:rPr>
              <w:t>60,031,536.04</w:t>
            </w:r>
          </w:p>
        </w:tc>
        <w:tc>
          <w:tcPr>
            <w:tcW w:w="1018"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89.61</w:t>
            </w:r>
          </w:p>
        </w:tc>
        <w:tc>
          <w:tcPr>
            <w:tcW w:w="138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sz w:val="18"/>
              </w:rPr>
              <w:t>3,001,576.80</w:t>
            </w:r>
          </w:p>
        </w:tc>
        <w:tc>
          <w:tcPr>
            <w:tcW w:w="1526"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sz w:val="18"/>
              </w:rPr>
              <w:t>48,863,559.99</w:t>
            </w:r>
          </w:p>
        </w:tc>
        <w:tc>
          <w:tcPr>
            <w:tcW w:w="910" w:type="dxa"/>
            <w:tcBorders>
              <w:top w:val="single" w:sz="12" w:space="0" w:color="000000"/>
              <w:left w:val="single" w:sz="6"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83.45</w:t>
            </w:r>
          </w:p>
        </w:tc>
        <w:tc>
          <w:tcPr>
            <w:tcW w:w="1447"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sz w:val="18"/>
              </w:rPr>
              <w:t>2,443,177.99</w:t>
            </w:r>
          </w:p>
        </w:tc>
      </w:tr>
    </w:tbl>
    <w:p>
      <w:pPr>
        <w:spacing w:after="0" w:line="240" w:lineRule="auto"/>
        <w:jc w:val="lef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1145"/>
        <w:gridCol w:w="1486"/>
        <w:gridCol w:w="1018"/>
        <w:gridCol w:w="1380"/>
        <w:gridCol w:w="1526"/>
        <w:gridCol w:w="910"/>
        <w:gridCol w:w="1447"/>
      </w:tblGrid>
      <w:tr>
        <w:trPr>
          <w:trHeight w:val="521" w:hRule="exact"/>
        </w:trPr>
        <w:tc>
          <w:tcPr>
            <w:tcW w:w="1145" w:type="dxa"/>
            <w:tcBorders>
              <w:top w:val="single" w:sz="4" w:space="0" w:color="000000"/>
              <w:left w:val="nil" w:sz="6" w:space="0" w:color="auto"/>
              <w:bottom w:val="single" w:sz="6" w:space="0" w:color="000000"/>
              <w:right w:val="single" w:sz="6" w:space="0" w:color="000000"/>
            </w:tcBorders>
          </w:tcPr>
          <w:p>
            <w:pPr>
              <w:pStyle w:val="TableParagraph"/>
              <w:spacing w:line="234" w:lineRule="exact" w:before="13"/>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pacing w:val="4"/>
                <w:sz w:val="18"/>
                <w:szCs w:val="18"/>
              </w:rPr>
              <w:t>年至</w:t>
            </w:r>
            <w:r>
              <w:rPr>
                <w:rFonts w:ascii="宋体" w:hAnsi="宋体" w:cs="宋体" w:eastAsia="宋体" w:hint="default"/>
                <w:spacing w:val="-28"/>
                <w:sz w:val="18"/>
                <w:szCs w:val="18"/>
              </w:rPr>
              <w:t> </w:t>
            </w:r>
            <w:r>
              <w:rPr>
                <w:rFonts w:ascii="宋体" w:hAnsi="宋体" w:cs="宋体" w:eastAsia="宋体" w:hint="default"/>
                <w:sz w:val="18"/>
                <w:szCs w:val="18"/>
              </w:rPr>
              <w:t>2</w:t>
            </w:r>
            <w:r>
              <w:rPr>
                <w:rFonts w:ascii="宋体" w:hAnsi="宋体" w:cs="宋体" w:eastAsia="宋体" w:hint="default"/>
                <w:spacing w:val="-32"/>
                <w:sz w:val="18"/>
                <w:szCs w:val="18"/>
              </w:rPr>
              <w:t> </w:t>
            </w:r>
            <w:r>
              <w:rPr>
                <w:rFonts w:ascii="宋体" w:hAnsi="宋体" w:cs="宋体" w:eastAsia="宋体" w:hint="default"/>
                <w:sz w:val="18"/>
                <w:szCs w:val="18"/>
              </w:rPr>
              <w:t>年</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pacing w:val="3"/>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9"/>
                <w:sz w:val="18"/>
                <w:szCs w:val="18"/>
              </w:rPr>
              <w:t>年）</w:t>
            </w:r>
            <w:r>
              <w:rPr>
                <w:rFonts w:ascii="宋体" w:hAnsi="宋体" w:cs="宋体" w:eastAsia="宋体" w:hint="default"/>
                <w:sz w:val="18"/>
                <w:szCs w:val="18"/>
              </w:rPr>
            </w:r>
          </w:p>
        </w:tc>
        <w:tc>
          <w:tcPr>
            <w:tcW w:w="148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4,420,029.54</w:t>
            </w:r>
          </w:p>
        </w:tc>
        <w:tc>
          <w:tcPr>
            <w:tcW w:w="1018"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6.60</w:t>
            </w:r>
          </w:p>
        </w:tc>
        <w:tc>
          <w:tcPr>
            <w:tcW w:w="138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442,002.96</w:t>
            </w:r>
          </w:p>
        </w:tc>
        <w:tc>
          <w:tcPr>
            <w:tcW w:w="1526"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7,612,072.51</w:t>
            </w:r>
          </w:p>
        </w:tc>
        <w:tc>
          <w:tcPr>
            <w:tcW w:w="91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13.00</w:t>
            </w:r>
          </w:p>
        </w:tc>
        <w:tc>
          <w:tcPr>
            <w:tcW w:w="1447"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761,207.25</w:t>
            </w:r>
          </w:p>
        </w:tc>
      </w:tr>
      <w:tr>
        <w:trPr>
          <w:trHeight w:val="526"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15"/>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2"/>
                <w:sz w:val="18"/>
                <w:szCs w:val="18"/>
              </w:rPr>
              <w:t> </w:t>
            </w:r>
            <w:r>
              <w:rPr>
                <w:rFonts w:ascii="宋体" w:hAnsi="宋体" w:cs="宋体" w:eastAsia="宋体" w:hint="default"/>
                <w:spacing w:val="4"/>
                <w:sz w:val="18"/>
                <w:szCs w:val="18"/>
              </w:rPr>
              <w:t>年至</w:t>
            </w:r>
            <w:r>
              <w:rPr>
                <w:rFonts w:ascii="宋体" w:hAnsi="宋体" w:cs="宋体" w:eastAsia="宋体" w:hint="default"/>
                <w:spacing w:val="-28"/>
                <w:sz w:val="18"/>
                <w:szCs w:val="18"/>
              </w:rPr>
              <w:t> </w:t>
            </w:r>
            <w:r>
              <w:rPr>
                <w:rFonts w:ascii="宋体" w:hAnsi="宋体" w:cs="宋体" w:eastAsia="宋体" w:hint="default"/>
                <w:sz w:val="18"/>
                <w:szCs w:val="18"/>
              </w:rPr>
              <w:t>3</w:t>
            </w:r>
            <w:r>
              <w:rPr>
                <w:rFonts w:ascii="宋体" w:hAnsi="宋体" w:cs="宋体" w:eastAsia="宋体" w:hint="default"/>
                <w:spacing w:val="-32"/>
                <w:sz w:val="18"/>
                <w:szCs w:val="18"/>
              </w:rPr>
              <w:t> </w:t>
            </w:r>
            <w:r>
              <w:rPr>
                <w:rFonts w:ascii="宋体" w:hAnsi="宋体" w:cs="宋体" w:eastAsia="宋体" w:hint="default"/>
                <w:sz w:val="18"/>
                <w:szCs w:val="18"/>
              </w:rPr>
              <w:t>年</w:t>
            </w:r>
          </w:p>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pacing w:val="3"/>
                <w:sz w:val="18"/>
                <w:szCs w:val="18"/>
              </w:rPr>
              <w:t>（含</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pacing w:val="9"/>
                <w:sz w:val="18"/>
                <w:szCs w:val="18"/>
              </w:rPr>
              <w:t>年）</w:t>
            </w:r>
            <w:r>
              <w:rPr>
                <w:rFonts w:ascii="宋体" w:hAnsi="宋体" w:cs="宋体" w:eastAsia="宋体" w:hint="default"/>
                <w:sz w:val="18"/>
                <w:szCs w:val="18"/>
              </w:rPr>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511,969.44</w:t>
            </w:r>
          </w:p>
        </w:tc>
        <w:tc>
          <w:tcPr>
            <w:tcW w:w="1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0.76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102,393.89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322,455.59</w:t>
            </w:r>
          </w:p>
        </w:tc>
        <w:tc>
          <w:tcPr>
            <w:tcW w:w="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0.55</w:t>
            </w:r>
          </w:p>
        </w:tc>
        <w:tc>
          <w:tcPr>
            <w:tcW w:w="14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64,491.12</w:t>
            </w:r>
          </w:p>
        </w:tc>
      </w:tr>
      <w:tr>
        <w:trPr>
          <w:trHeight w:val="533" w:hRule="exact"/>
        </w:trPr>
        <w:tc>
          <w:tcPr>
            <w:tcW w:w="11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pacing w:val="5"/>
                <w:sz w:val="18"/>
                <w:szCs w:val="18"/>
              </w:rPr>
              <w:t>年以上</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2,030,741.42</w:t>
            </w:r>
          </w:p>
        </w:tc>
        <w:tc>
          <w:tcPr>
            <w:tcW w:w="10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3.03</w:t>
            </w:r>
          </w:p>
        </w:tc>
        <w:tc>
          <w:tcPr>
            <w:tcW w:w="13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2,030,741.42</w:t>
            </w:r>
          </w:p>
        </w:tc>
        <w:tc>
          <w:tcPr>
            <w:tcW w:w="15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1,757,850.30</w:t>
            </w:r>
          </w:p>
        </w:tc>
        <w:tc>
          <w:tcPr>
            <w:tcW w:w="9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3.00</w:t>
            </w:r>
          </w:p>
        </w:tc>
        <w:tc>
          <w:tcPr>
            <w:tcW w:w="14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spacing w:val="-1"/>
                <w:sz w:val="18"/>
              </w:rPr>
              <w:t>1,757,850.30</w:t>
            </w:r>
          </w:p>
        </w:tc>
      </w:tr>
      <w:tr>
        <w:trPr>
          <w:trHeight w:val="540" w:hRule="exact"/>
        </w:trPr>
        <w:tc>
          <w:tcPr>
            <w:tcW w:w="114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15"/>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48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66,994,276.44</w:t>
            </w:r>
            <w:r>
              <w:rPr>
                <w:rFonts w:ascii="宋体"/>
                <w:sz w:val="18"/>
              </w:rPr>
            </w:r>
          </w:p>
        </w:tc>
        <w:tc>
          <w:tcPr>
            <w:tcW w:w="101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b/>
                <w:sz w:val="18"/>
              </w:rPr>
              <w:t>100.00</w:t>
            </w:r>
            <w:r>
              <w:rPr>
                <w:rFonts w:ascii="宋体"/>
                <w:sz w:val="18"/>
              </w:rPr>
            </w:r>
          </w:p>
        </w:tc>
        <w:tc>
          <w:tcPr>
            <w:tcW w:w="13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5,576,715.07</w:t>
            </w:r>
            <w:r>
              <w:rPr>
                <w:rFonts w:ascii="宋体"/>
                <w:sz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58,555,938.39</w:t>
            </w:r>
            <w:r>
              <w:rPr>
                <w:rFonts w:ascii="宋体"/>
                <w:sz w:val="18"/>
              </w:rPr>
            </w:r>
          </w:p>
        </w:tc>
        <w:tc>
          <w:tcPr>
            <w:tcW w:w="9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b/>
                <w:sz w:val="18"/>
              </w:rPr>
              <w:t>100.00</w:t>
            </w:r>
            <w:r>
              <w:rPr>
                <w:rFonts w:ascii="宋体"/>
                <w:sz w:val="18"/>
              </w:rPr>
            </w:r>
          </w:p>
        </w:tc>
        <w:tc>
          <w:tcPr>
            <w:tcW w:w="144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5,026,726.66</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）期末单项金额虽不重大但单项计提坏账准备的应收账款：无。</w:t>
      </w:r>
    </w:p>
    <w:p>
      <w:pPr>
        <w:spacing w:line="355" w:lineRule="auto" w:before="135"/>
        <w:ind w:left="138"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）报告期前已全额计提坏账准备，或计提减值准备的比例较大，但在本期又全额收回或转回，</w:t>
      </w:r>
      <w:r>
        <w:rPr>
          <w:rFonts w:ascii="宋体" w:hAnsi="宋体" w:cs="宋体" w:eastAsia="宋体" w:hint="default"/>
          <w:w w:val="100"/>
          <w:sz w:val="21"/>
          <w:szCs w:val="21"/>
        </w:rPr>
        <w:t> </w:t>
      </w:r>
      <w:r>
        <w:rPr>
          <w:rFonts w:ascii="宋体" w:hAnsi="宋体" w:cs="宋体" w:eastAsia="宋体" w:hint="default"/>
          <w:sz w:val="21"/>
          <w:szCs w:val="21"/>
        </w:rPr>
        <w:t>或在本期收回或转回比例较大的应收账款：无。</w:t>
      </w:r>
    </w:p>
    <w:p>
      <w:pPr>
        <w:spacing w:before="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年度无实际核销的应收账款。</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）报告期内公司应收账款中无持公司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）以上表决权股份的股东单位欠款。</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）期末应收账款中金额前五名的单位明细情况如下：</w:t>
      </w:r>
    </w:p>
    <w:p>
      <w:pPr>
        <w:spacing w:line="240" w:lineRule="auto" w:before="12"/>
        <w:rPr>
          <w:rFonts w:ascii="宋体" w:hAnsi="宋体" w:cs="宋体" w:eastAsia="宋体" w:hint="default"/>
          <w:sz w:val="21"/>
          <w:szCs w:val="21"/>
        </w:rPr>
      </w:pPr>
    </w:p>
    <w:tbl>
      <w:tblPr>
        <w:tblW w:w="0" w:type="auto"/>
        <w:jc w:val="left"/>
        <w:tblInd w:w="364" w:type="dxa"/>
        <w:tblLayout w:type="fixed"/>
        <w:tblCellMar>
          <w:top w:w="0" w:type="dxa"/>
          <w:left w:w="0" w:type="dxa"/>
          <w:bottom w:w="0" w:type="dxa"/>
          <w:right w:w="0" w:type="dxa"/>
        </w:tblCellMar>
        <w:tblLook w:val="01E0"/>
      </w:tblPr>
      <w:tblGrid>
        <w:gridCol w:w="2849"/>
        <w:gridCol w:w="1560"/>
        <w:gridCol w:w="1601"/>
        <w:gridCol w:w="1385"/>
        <w:gridCol w:w="1517"/>
      </w:tblGrid>
      <w:tr>
        <w:trPr>
          <w:trHeight w:val="730" w:hRule="exact"/>
        </w:trPr>
        <w:tc>
          <w:tcPr>
            <w:tcW w:w="284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6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8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17" w:type="dxa"/>
            <w:tcBorders>
              <w:top w:val="single" w:sz="12" w:space="0" w:color="000000"/>
              <w:left w:val="single" w:sz="4" w:space="0" w:color="000000"/>
              <w:bottom w:val="single" w:sz="12" w:space="0" w:color="000000"/>
              <w:right w:val="nil" w:sz="6" w:space="0" w:color="auto"/>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sz w:val="18"/>
                <w:szCs w:val="18"/>
              </w:rPr>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2" w:hRule="exact"/>
        </w:trPr>
        <w:tc>
          <w:tcPr>
            <w:tcW w:w="28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13,359,975.07</w:t>
            </w:r>
          </w:p>
        </w:tc>
        <w:tc>
          <w:tcPr>
            <w:tcW w:w="13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19.94</w:t>
            </w:r>
          </w:p>
        </w:tc>
      </w:tr>
      <w:tr>
        <w:trPr>
          <w:trHeight w:val="50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泰国麦成酒厂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4,834,291.36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7.22</w:t>
            </w:r>
          </w:p>
        </w:tc>
      </w:tr>
      <w:tr>
        <w:trPr>
          <w:trHeight w:val="512"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俄罗斯哈吉斯酒厂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4,159,865.52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6.21</w:t>
            </w:r>
          </w:p>
        </w:tc>
      </w:tr>
      <w:tr>
        <w:trPr>
          <w:trHeight w:val="509" w:hRule="exact"/>
        </w:trPr>
        <w:tc>
          <w:tcPr>
            <w:tcW w:w="28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新疆伊力特股份有限公司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3,284,858.84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4.90</w:t>
            </w:r>
          </w:p>
        </w:tc>
      </w:tr>
      <w:tr>
        <w:trPr>
          <w:trHeight w:val="521" w:hRule="exact"/>
        </w:trPr>
        <w:tc>
          <w:tcPr>
            <w:tcW w:w="28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安徽古井贡酒股份有限公司</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2,550,417.73</w:t>
            </w:r>
          </w:p>
        </w:tc>
        <w:tc>
          <w:tcPr>
            <w:tcW w:w="13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3.81</w:t>
            </w:r>
          </w:p>
        </w:tc>
      </w:tr>
      <w:tr>
        <w:trPr>
          <w:trHeight w:val="540" w:hRule="exact"/>
        </w:trPr>
        <w:tc>
          <w:tcPr>
            <w:tcW w:w="284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60" w:type="dxa"/>
            <w:tcBorders>
              <w:top w:val="single" w:sz="12" w:space="0" w:color="000000"/>
              <w:left w:val="single" w:sz="4" w:space="0" w:color="000000"/>
              <w:bottom w:val="single" w:sz="12" w:space="0" w:color="000000"/>
              <w:right w:val="single" w:sz="4" w:space="0" w:color="000000"/>
            </w:tcBorders>
          </w:tcPr>
          <w:p>
            <w:pPr/>
          </w:p>
        </w:tc>
        <w:tc>
          <w:tcPr>
            <w:tcW w:w="16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28,189,408.52</w:t>
            </w:r>
            <w:r>
              <w:rPr>
                <w:rFonts w:ascii="宋体"/>
                <w:sz w:val="18"/>
              </w:rPr>
            </w:r>
          </w:p>
        </w:tc>
        <w:tc>
          <w:tcPr>
            <w:tcW w:w="1385" w:type="dxa"/>
            <w:tcBorders>
              <w:top w:val="single" w:sz="12" w:space="0" w:color="000000"/>
              <w:left w:val="single" w:sz="4" w:space="0" w:color="000000"/>
              <w:bottom w:val="single" w:sz="12" w:space="0" w:color="000000"/>
              <w:right w:val="single" w:sz="4" w:space="0" w:color="000000"/>
            </w:tcBorders>
          </w:tcPr>
          <w:p>
            <w:pPr/>
          </w:p>
        </w:tc>
        <w:tc>
          <w:tcPr>
            <w:tcW w:w="151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b/>
                <w:w w:val="95"/>
                <w:sz w:val="18"/>
              </w:rPr>
              <w:t>42.08</w:t>
            </w:r>
            <w:r>
              <w:rPr>
                <w:rFonts w:ascii="宋体"/>
                <w:sz w:val="18"/>
              </w:rPr>
            </w:r>
          </w:p>
        </w:tc>
      </w:tr>
    </w:tbl>
    <w:p>
      <w:pPr>
        <w:spacing w:line="241" w:lineRule="exact" w:before="0"/>
        <w:ind w:left="6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）本期无应收关联方公司款项的情况。</w:t>
      </w:r>
    </w:p>
    <w:p>
      <w:pPr>
        <w:spacing w:before="133"/>
        <w:ind w:left="6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）报告期内公司无终止确认的应收款项。</w:t>
      </w:r>
    </w:p>
    <w:p>
      <w:pPr>
        <w:spacing w:line="355" w:lineRule="auto" w:before="135"/>
        <w:ind w:left="561" w:right="4099" w:firstLine="11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9</w:t>
      </w:r>
      <w:r>
        <w:rPr>
          <w:rFonts w:ascii="宋体" w:hAnsi="宋体" w:cs="宋体" w:eastAsia="宋体" w:hint="default"/>
          <w:spacing w:val="-2"/>
          <w:sz w:val="21"/>
          <w:szCs w:val="21"/>
        </w:rPr>
        <w:t>）报告期内公司无以应收款项为标的进行证券化的交易情况。</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spacing w:before="15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）账龄分析</w:t>
      </w:r>
    </w:p>
    <w:p>
      <w:pPr>
        <w:spacing w:line="240" w:lineRule="auto" w:before="10"/>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1995"/>
        <w:gridCol w:w="1834"/>
        <w:gridCol w:w="1308"/>
        <w:gridCol w:w="1964"/>
        <w:gridCol w:w="1812"/>
      </w:tblGrid>
      <w:tr>
        <w:trPr>
          <w:trHeight w:val="506" w:hRule="exact"/>
        </w:trPr>
        <w:tc>
          <w:tcPr>
            <w:tcW w:w="1995"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3142" w:type="dxa"/>
            <w:gridSpan w:val="2"/>
            <w:tcBorders>
              <w:top w:val="single" w:sz="12" w:space="0" w:color="000000"/>
              <w:left w:val="single" w:sz="6" w:space="0" w:color="000000"/>
              <w:bottom w:val="single" w:sz="8" w:space="0" w:color="000000"/>
              <w:right w:val="single" w:sz="6" w:space="0" w:color="000000"/>
            </w:tcBorders>
          </w:tcPr>
          <w:p>
            <w:pPr>
              <w:pStyle w:val="TableParagraph"/>
              <w:spacing w:line="240" w:lineRule="auto" w:before="94"/>
              <w:ind w:right="3"/>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776" w:type="dxa"/>
            <w:gridSpan w:val="2"/>
            <w:tcBorders>
              <w:top w:val="single" w:sz="12" w:space="0" w:color="000000"/>
              <w:left w:val="single" w:sz="6" w:space="0" w:color="000000"/>
              <w:bottom w:val="single" w:sz="8" w:space="0" w:color="000000"/>
              <w:right w:val="nil" w:sz="6" w:space="0" w:color="auto"/>
            </w:tcBorders>
          </w:tcPr>
          <w:p>
            <w:pPr>
              <w:pStyle w:val="TableParagraph"/>
              <w:spacing w:line="240" w:lineRule="auto" w:before="94"/>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14" w:hRule="exact"/>
        </w:trPr>
        <w:tc>
          <w:tcPr>
            <w:tcW w:w="1995" w:type="dxa"/>
            <w:vMerge/>
            <w:tcBorders>
              <w:left w:val="nil" w:sz="6" w:space="0" w:color="auto"/>
              <w:bottom w:val="single" w:sz="4" w:space="0" w:color="000000"/>
              <w:right w:val="single" w:sz="6" w:space="0" w:color="000000"/>
            </w:tcBorders>
          </w:tcPr>
          <w:p>
            <w:pPr/>
          </w:p>
        </w:tc>
        <w:tc>
          <w:tcPr>
            <w:tcW w:w="1834" w:type="dxa"/>
            <w:tcBorders>
              <w:top w:val="single" w:sz="8" w:space="0" w:color="000000"/>
              <w:left w:val="single" w:sz="6" w:space="0" w:color="000000"/>
              <w:bottom w:val="single" w:sz="12" w:space="0" w:color="000000"/>
              <w:right w:val="single" w:sz="6"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08" w:type="dxa"/>
            <w:tcBorders>
              <w:top w:val="single" w:sz="8" w:space="0" w:color="000000"/>
              <w:left w:val="single" w:sz="6" w:space="0" w:color="000000"/>
              <w:bottom w:val="single" w:sz="12" w:space="0" w:color="000000"/>
              <w:right w:val="single" w:sz="4" w:space="0" w:color="000000"/>
            </w:tcBorders>
          </w:tcPr>
          <w:p>
            <w:pPr>
              <w:pStyle w:val="TableParagraph"/>
              <w:spacing w:line="240" w:lineRule="auto" w:before="37"/>
              <w:ind w:left="23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64"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12"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37"/>
              <w:ind w:left="49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2"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6"/>
                <w:sz w:val="18"/>
                <w:szCs w:val="18"/>
              </w:rPr>
              <w:t>年以内（含</w:t>
            </w:r>
            <w:r>
              <w:rPr>
                <w:rFonts w:ascii="宋体" w:hAnsi="宋体" w:cs="宋体" w:eastAsia="宋体" w:hint="default"/>
                <w:spacing w:val="-35"/>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7"/>
                <w:sz w:val="18"/>
                <w:szCs w:val="18"/>
              </w:rPr>
              <w:t>年）</w:t>
            </w:r>
            <w:r>
              <w:rPr>
                <w:rFonts w:ascii="宋体" w:hAnsi="宋体" w:cs="宋体" w:eastAsia="宋体" w:hint="default"/>
                <w:sz w:val="18"/>
                <w:szCs w:val="18"/>
              </w:rPr>
            </w:r>
          </w:p>
        </w:tc>
        <w:tc>
          <w:tcPr>
            <w:tcW w:w="18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32,387,000.02</w:t>
            </w:r>
          </w:p>
        </w:tc>
        <w:tc>
          <w:tcPr>
            <w:tcW w:w="13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z w:val="18"/>
              </w:rPr>
              <w:t>87.77</w:t>
            </w:r>
          </w:p>
        </w:tc>
        <w:tc>
          <w:tcPr>
            <w:tcW w:w="19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58,268,207.94</w:t>
            </w:r>
          </w:p>
        </w:tc>
        <w:tc>
          <w:tcPr>
            <w:tcW w:w="181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99.56</w:t>
            </w:r>
          </w:p>
        </w:tc>
      </w:tr>
      <w:tr>
        <w:trPr>
          <w:trHeight w:val="50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3"/>
                <w:sz w:val="18"/>
                <w:szCs w:val="18"/>
              </w:rPr>
              <w:t>年至</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4"/>
                <w:sz w:val="18"/>
                <w:szCs w:val="18"/>
              </w:rPr>
              <w:t>年（含</w:t>
            </w:r>
            <w:r>
              <w:rPr>
                <w:rFonts w:ascii="宋体" w:hAnsi="宋体" w:cs="宋体" w:eastAsia="宋体" w:hint="default"/>
                <w:spacing w:val="-35"/>
                <w:sz w:val="18"/>
                <w:szCs w:val="18"/>
              </w:rPr>
              <w:t> </w:t>
            </w: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9"/>
                <w:sz w:val="18"/>
                <w:szCs w:val="18"/>
              </w:rPr>
              <w:t>年）</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4,421,688.57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11.98</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238,152.66</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0.41</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1995"/>
        <w:gridCol w:w="1834"/>
        <w:gridCol w:w="1308"/>
        <w:gridCol w:w="1964"/>
        <w:gridCol w:w="1812"/>
      </w:tblGrid>
      <w:tr>
        <w:trPr>
          <w:trHeight w:val="509" w:hRule="exact"/>
        </w:trPr>
        <w:tc>
          <w:tcPr>
            <w:tcW w:w="19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3"/>
                <w:sz w:val="18"/>
                <w:szCs w:val="18"/>
              </w:rPr>
              <w:t>年至</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pacing w:val="4"/>
                <w:sz w:val="18"/>
                <w:szCs w:val="18"/>
              </w:rPr>
              <w:t>年（含</w:t>
            </w:r>
            <w:r>
              <w:rPr>
                <w:rFonts w:ascii="宋体" w:hAnsi="宋体" w:cs="宋体" w:eastAsia="宋体" w:hint="default"/>
                <w:spacing w:val="-35"/>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pacing w:val="9"/>
                <w:sz w:val="18"/>
                <w:szCs w:val="18"/>
              </w:rPr>
              <w:t>年）</w:t>
            </w:r>
            <w:r>
              <w:rPr>
                <w:rFonts w:ascii="宋体" w:hAnsi="宋体" w:cs="宋体" w:eastAsia="宋体" w:hint="default"/>
                <w:sz w:val="18"/>
                <w:szCs w:val="18"/>
              </w:rPr>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89,889.88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0.25</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16,031.11</w:t>
            </w:r>
          </w:p>
        </w:tc>
        <w:tc>
          <w:tcPr>
            <w:tcW w:w="18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0.03</w:t>
            </w:r>
          </w:p>
        </w:tc>
      </w:tr>
      <w:tr>
        <w:trPr>
          <w:trHeight w:val="521" w:hRule="exact"/>
        </w:trPr>
        <w:tc>
          <w:tcPr>
            <w:tcW w:w="19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pacing w:val="5"/>
                <w:sz w:val="18"/>
                <w:szCs w:val="18"/>
              </w:rPr>
              <w:t>年以上</w:t>
            </w:r>
          </w:p>
        </w:tc>
        <w:tc>
          <w:tcPr>
            <w:tcW w:w="1834" w:type="dxa"/>
            <w:tcBorders>
              <w:top w:val="single" w:sz="4" w:space="0" w:color="000000"/>
              <w:left w:val="single" w:sz="4" w:space="0" w:color="000000"/>
              <w:bottom w:val="single" w:sz="12" w:space="0" w:color="000000"/>
              <w:right w:val="single" w:sz="4" w:space="0" w:color="000000"/>
            </w:tcBorders>
          </w:tcPr>
          <w:p>
            <w:pPr/>
          </w:p>
        </w:tc>
        <w:tc>
          <w:tcPr>
            <w:tcW w:w="1308" w:type="dxa"/>
            <w:tcBorders>
              <w:top w:val="single" w:sz="4" w:space="0" w:color="000000"/>
              <w:left w:val="single" w:sz="4" w:space="0" w:color="000000"/>
              <w:bottom w:val="single" w:sz="12" w:space="0" w:color="000000"/>
              <w:right w:val="single" w:sz="4" w:space="0" w:color="000000"/>
            </w:tcBorders>
          </w:tcPr>
          <w:p>
            <w:pPr/>
          </w:p>
        </w:tc>
        <w:tc>
          <w:tcPr>
            <w:tcW w:w="1964" w:type="dxa"/>
            <w:tcBorders>
              <w:top w:val="single" w:sz="4" w:space="0" w:color="000000"/>
              <w:left w:val="single" w:sz="4" w:space="0" w:color="000000"/>
              <w:bottom w:val="single" w:sz="12" w:space="0" w:color="000000"/>
              <w:right w:val="single" w:sz="4" w:space="0" w:color="000000"/>
            </w:tcBorders>
          </w:tcPr>
          <w:p>
            <w:pPr/>
          </w:p>
        </w:tc>
        <w:tc>
          <w:tcPr>
            <w:tcW w:w="1812" w:type="dxa"/>
            <w:tcBorders>
              <w:top w:val="single" w:sz="4" w:space="0" w:color="000000"/>
              <w:left w:val="single" w:sz="4" w:space="0" w:color="000000"/>
              <w:bottom w:val="single" w:sz="12" w:space="0" w:color="000000"/>
              <w:right w:val="nil" w:sz="6" w:space="0" w:color="auto"/>
            </w:tcBorders>
          </w:tcPr>
          <w:p>
            <w:pPr/>
          </w:p>
        </w:tc>
      </w:tr>
      <w:tr>
        <w:trPr>
          <w:trHeight w:val="511" w:hRule="exact"/>
        </w:trPr>
        <w:tc>
          <w:tcPr>
            <w:tcW w:w="199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b/>
                <w:w w:val="95"/>
                <w:sz w:val="18"/>
              </w:rPr>
              <w:t>36,898,578.47</w:t>
            </w:r>
            <w:r>
              <w:rPr>
                <w:rFonts w:ascii="宋体"/>
                <w:sz w:val="18"/>
              </w:rPr>
            </w:r>
          </w:p>
        </w:tc>
        <w:tc>
          <w:tcPr>
            <w:tcW w:w="13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b/>
                <w:sz w:val="18"/>
              </w:rPr>
              <w:t>100.00</w:t>
            </w:r>
            <w:r>
              <w:rPr>
                <w:rFonts w:ascii="宋体"/>
                <w:sz w:val="18"/>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58,522,391.71</w:t>
            </w:r>
            <w:r>
              <w:rPr>
                <w:rFonts w:ascii="宋体"/>
                <w:sz w:val="18"/>
              </w:rPr>
            </w:r>
          </w:p>
        </w:tc>
        <w:tc>
          <w:tcPr>
            <w:tcW w:w="181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10"/>
              <w:jc w:val="right"/>
              <w:rPr>
                <w:rFonts w:ascii="宋体" w:hAnsi="宋体" w:cs="宋体" w:eastAsia="宋体" w:hint="default"/>
                <w:sz w:val="18"/>
                <w:szCs w:val="18"/>
              </w:rPr>
            </w:pPr>
            <w:r>
              <w:rPr>
                <w:rFonts w:ascii="宋体"/>
                <w:b/>
                <w:w w:val="95"/>
                <w:sz w:val="18"/>
              </w:rPr>
              <w:t>100.00</w:t>
            </w:r>
            <w:r>
              <w:rPr>
                <w:rFonts w:ascii="宋体"/>
                <w:sz w:val="18"/>
              </w:rPr>
            </w:r>
          </w:p>
        </w:tc>
      </w:tr>
    </w:tbl>
    <w:p>
      <w:pPr>
        <w:spacing w:before="86"/>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）报告期内预付款项中无预付持公司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）以上表决权股份的股东单位的款项。</w:t>
      </w:r>
    </w:p>
    <w:p>
      <w:pPr>
        <w:spacing w:before="133"/>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）期末预付款项中金额前五名的单位明细情况如下：</w:t>
      </w:r>
    </w:p>
    <w:p>
      <w:pPr>
        <w:spacing w:line="240" w:lineRule="auto" w:before="12"/>
        <w:rPr>
          <w:rFonts w:ascii="宋体" w:hAnsi="宋体" w:cs="宋体" w:eastAsia="宋体" w:hint="default"/>
          <w:sz w:val="21"/>
          <w:szCs w:val="21"/>
        </w:rPr>
      </w:pPr>
    </w:p>
    <w:tbl>
      <w:tblPr>
        <w:tblW w:w="0" w:type="auto"/>
        <w:jc w:val="left"/>
        <w:tblInd w:w="364" w:type="dxa"/>
        <w:tblLayout w:type="fixed"/>
        <w:tblCellMar>
          <w:top w:w="0" w:type="dxa"/>
          <w:left w:w="0" w:type="dxa"/>
          <w:bottom w:w="0" w:type="dxa"/>
          <w:right w:w="0" w:type="dxa"/>
        </w:tblCellMar>
        <w:tblLook w:val="01E0"/>
      </w:tblPr>
      <w:tblGrid>
        <w:gridCol w:w="3416"/>
        <w:gridCol w:w="1287"/>
        <w:gridCol w:w="1634"/>
        <w:gridCol w:w="982"/>
        <w:gridCol w:w="1594"/>
      </w:tblGrid>
      <w:tr>
        <w:trPr>
          <w:trHeight w:val="732" w:hRule="exact"/>
        </w:trPr>
        <w:tc>
          <w:tcPr>
            <w:tcW w:w="341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87" w:type="dxa"/>
            <w:tcBorders>
              <w:top w:val="single" w:sz="12" w:space="0" w:color="000000"/>
              <w:left w:val="single" w:sz="4" w:space="0" w:color="000000"/>
              <w:bottom w:val="single" w:sz="12"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与本公司的</w:t>
            </w:r>
            <w:r>
              <w:rPr>
                <w:rFonts w:ascii="宋体" w:hAnsi="宋体" w:cs="宋体" w:eastAsia="宋体" w:hint="default"/>
                <w:sz w:val="18"/>
                <w:szCs w:val="18"/>
              </w:rPr>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6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59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531" w:hRule="exact"/>
        </w:trPr>
        <w:tc>
          <w:tcPr>
            <w:tcW w:w="341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姜格庄台湾工业园</w:t>
            </w:r>
          </w:p>
        </w:tc>
        <w:tc>
          <w:tcPr>
            <w:tcW w:w="12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预付土地款</w:t>
            </w:r>
          </w:p>
        </w:tc>
        <w:tc>
          <w:tcPr>
            <w:tcW w:w="16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6,394,922.00</w:t>
            </w:r>
          </w:p>
        </w:tc>
        <w:tc>
          <w:tcPr>
            <w:tcW w:w="9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购地款</w:t>
            </w:r>
          </w:p>
        </w:tc>
      </w:tr>
      <w:tr>
        <w:trPr>
          <w:trHeight w:val="518"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泸州老窖房地产开发有限公司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3,735,000.00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购房款</w:t>
            </w:r>
          </w:p>
        </w:tc>
      </w:tr>
      <w:tr>
        <w:trPr>
          <w:trHeight w:val="52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河南明泰铝业有限公司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原料供应商</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3,662,473.48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尚未来料</w:t>
            </w:r>
          </w:p>
        </w:tc>
      </w:tr>
      <w:tr>
        <w:trPr>
          <w:trHeight w:val="521" w:hRule="exact"/>
        </w:trPr>
        <w:tc>
          <w:tcPr>
            <w:tcW w:w="34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意大利</w:t>
            </w:r>
            <w:r>
              <w:rPr>
                <w:rFonts w:ascii="宋体" w:hAnsi="宋体" w:cs="宋体" w:eastAsia="宋体" w:hint="default"/>
                <w:spacing w:val="-47"/>
                <w:sz w:val="18"/>
                <w:szCs w:val="18"/>
              </w:rPr>
              <w:t> </w:t>
            </w:r>
            <w:r>
              <w:rPr>
                <w:rFonts w:ascii="宋体" w:hAnsi="宋体" w:cs="宋体" w:eastAsia="宋体" w:hint="default"/>
                <w:sz w:val="18"/>
                <w:szCs w:val="18"/>
              </w:rPr>
              <w:t>BORTOLINKEMO</w:t>
            </w:r>
            <w:r>
              <w:rPr>
                <w:rFonts w:ascii="宋体" w:hAnsi="宋体" w:cs="宋体" w:eastAsia="宋体" w:hint="default"/>
                <w:spacing w:val="-4"/>
                <w:sz w:val="18"/>
                <w:szCs w:val="18"/>
              </w:rPr>
              <w:t> </w:t>
            </w:r>
            <w:r>
              <w:rPr>
                <w:rFonts w:ascii="宋体" w:hAnsi="宋体" w:cs="宋体" w:eastAsia="宋体" w:hint="default"/>
                <w:sz w:val="18"/>
                <w:szCs w:val="18"/>
              </w:rPr>
              <w:t>SPA</w:t>
            </w:r>
            <w:r>
              <w:rPr>
                <w:rFonts w:ascii="宋体" w:hAnsi="宋体" w:cs="宋体" w:eastAsia="宋体" w:hint="default"/>
                <w:spacing w:val="-44"/>
                <w:sz w:val="18"/>
                <w:szCs w:val="18"/>
              </w:rPr>
              <w:t> </w:t>
            </w:r>
            <w:r>
              <w:rPr>
                <w:rFonts w:ascii="宋体" w:hAnsi="宋体" w:cs="宋体" w:eastAsia="宋体" w:hint="default"/>
                <w:sz w:val="18"/>
                <w:szCs w:val="18"/>
              </w:rPr>
              <w:t>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设备供应商</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3,623,348.10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尚未到货</w:t>
            </w:r>
          </w:p>
        </w:tc>
      </w:tr>
      <w:tr>
        <w:trPr>
          <w:trHeight w:val="528" w:hRule="exact"/>
        </w:trPr>
        <w:tc>
          <w:tcPr>
            <w:tcW w:w="34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亳州市国土资源局</w:t>
            </w:r>
          </w:p>
        </w:tc>
        <w:tc>
          <w:tcPr>
            <w:tcW w:w="12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预付土地款</w:t>
            </w:r>
          </w:p>
        </w:tc>
        <w:tc>
          <w:tcPr>
            <w:tcW w:w="1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2,900,000.00</w:t>
            </w:r>
            <w:r>
              <w:rPr>
                <w:rFonts w:ascii="宋体"/>
                <w:sz w:val="18"/>
              </w:rPr>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购地款</w:t>
            </w:r>
          </w:p>
        </w:tc>
      </w:tr>
      <w:tr>
        <w:trPr>
          <w:trHeight w:val="542" w:hRule="exact"/>
        </w:trPr>
        <w:tc>
          <w:tcPr>
            <w:tcW w:w="341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87" w:type="dxa"/>
            <w:tcBorders>
              <w:top w:val="single" w:sz="12" w:space="0" w:color="000000"/>
              <w:left w:val="single" w:sz="4" w:space="0" w:color="000000"/>
              <w:bottom w:val="single" w:sz="12" w:space="0" w:color="000000"/>
              <w:right w:val="single" w:sz="4" w:space="0" w:color="000000"/>
            </w:tcBorders>
          </w:tcPr>
          <w:p>
            <w:pPr/>
          </w:p>
        </w:tc>
        <w:tc>
          <w:tcPr>
            <w:tcW w:w="163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20,315,743.58</w:t>
            </w:r>
            <w:r>
              <w:rPr>
                <w:rFonts w:ascii="宋体"/>
                <w:sz w:val="18"/>
              </w:rPr>
            </w:r>
          </w:p>
        </w:tc>
        <w:tc>
          <w:tcPr>
            <w:tcW w:w="982" w:type="dxa"/>
            <w:tcBorders>
              <w:top w:val="single" w:sz="12" w:space="0" w:color="000000"/>
              <w:left w:val="single" w:sz="4" w:space="0" w:color="000000"/>
              <w:bottom w:val="single" w:sz="12" w:space="0" w:color="000000"/>
              <w:right w:val="single" w:sz="4" w:space="0" w:color="000000"/>
            </w:tcBorders>
          </w:tcPr>
          <w:p>
            <w:pPr/>
          </w:p>
        </w:tc>
        <w:tc>
          <w:tcPr>
            <w:tcW w:w="1594" w:type="dxa"/>
            <w:tcBorders>
              <w:top w:val="single" w:sz="12" w:space="0" w:color="000000"/>
              <w:left w:val="single" w:sz="4" w:space="0" w:color="000000"/>
              <w:bottom w:val="single" w:sz="12" w:space="0" w:color="000000"/>
              <w:right w:val="nil" w:sz="6" w:space="0" w:color="auto"/>
            </w:tcBorders>
          </w:tcPr>
          <w:p>
            <w:pP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）其他应收款类别</w:t>
      </w:r>
    </w:p>
    <w:p>
      <w:pPr>
        <w:spacing w:line="240" w:lineRule="auto" w:before="10"/>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2957"/>
        <w:gridCol w:w="1635"/>
        <w:gridCol w:w="1308"/>
        <w:gridCol w:w="1527"/>
        <w:gridCol w:w="1486"/>
      </w:tblGrid>
      <w:tr>
        <w:trPr>
          <w:trHeight w:val="535" w:hRule="exact"/>
        </w:trPr>
        <w:tc>
          <w:tcPr>
            <w:tcW w:w="295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tabs>
                <w:tab w:pos="469" w:val="left" w:leader="none"/>
              </w:tabs>
              <w:spacing w:line="240" w:lineRule="auto"/>
              <w:ind w:left="44"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955" w:type="dxa"/>
            <w:gridSpan w:val="4"/>
            <w:tcBorders>
              <w:top w:val="single" w:sz="12" w:space="0" w:color="000000"/>
              <w:left w:val="single" w:sz="6" w:space="0" w:color="000000"/>
              <w:bottom w:val="single" w:sz="8"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0" w:hRule="exact"/>
        </w:trPr>
        <w:tc>
          <w:tcPr>
            <w:tcW w:w="2957" w:type="dxa"/>
            <w:vMerge/>
            <w:tcBorders>
              <w:left w:val="nil" w:sz="6" w:space="0" w:color="auto"/>
              <w:right w:val="single" w:sz="6" w:space="0" w:color="000000"/>
            </w:tcBorders>
          </w:tcPr>
          <w:p>
            <w:pPr/>
          </w:p>
        </w:tc>
        <w:tc>
          <w:tcPr>
            <w:tcW w:w="2943"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013"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5" w:hRule="exact"/>
        </w:trPr>
        <w:tc>
          <w:tcPr>
            <w:tcW w:w="2957" w:type="dxa"/>
            <w:vMerge/>
            <w:tcBorders>
              <w:left w:val="nil" w:sz="6" w:space="0" w:color="auto"/>
              <w:bottom w:val="single" w:sz="12" w:space="0" w:color="000000"/>
              <w:right w:val="single" w:sz="6" w:space="0" w:color="000000"/>
            </w:tcBorders>
          </w:tcPr>
          <w:p>
            <w:pPr/>
          </w:p>
        </w:tc>
        <w:tc>
          <w:tcPr>
            <w:tcW w:w="1635"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8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left="32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33" w:hRule="exact"/>
        </w:trPr>
        <w:tc>
          <w:tcPr>
            <w:tcW w:w="295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
              <w:ind w:left="120" w:right="9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、单项金额重大并单项计提坏账准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w:t>
            </w:r>
          </w:p>
        </w:tc>
        <w:tc>
          <w:tcPr>
            <w:tcW w:w="1635" w:type="dxa"/>
            <w:tcBorders>
              <w:top w:val="single" w:sz="12" w:space="0" w:color="000000"/>
              <w:left w:val="single" w:sz="6" w:space="0" w:color="000000"/>
              <w:bottom w:val="single" w:sz="6" w:space="0" w:color="000000"/>
              <w:right w:val="single" w:sz="6" w:space="0" w:color="000000"/>
            </w:tcBorders>
          </w:tcPr>
          <w:p>
            <w:pPr/>
          </w:p>
        </w:tc>
        <w:tc>
          <w:tcPr>
            <w:tcW w:w="1308" w:type="dxa"/>
            <w:tcBorders>
              <w:top w:val="single" w:sz="12" w:space="0" w:color="000000"/>
              <w:left w:val="single" w:sz="6" w:space="0" w:color="000000"/>
              <w:bottom w:val="single" w:sz="6" w:space="0" w:color="000000"/>
              <w:right w:val="single" w:sz="6" w:space="0" w:color="000000"/>
            </w:tcBorders>
          </w:tcPr>
          <w:p>
            <w:pPr/>
          </w:p>
        </w:tc>
        <w:tc>
          <w:tcPr>
            <w:tcW w:w="1527" w:type="dxa"/>
            <w:tcBorders>
              <w:top w:val="single" w:sz="12" w:space="0" w:color="000000"/>
              <w:left w:val="single" w:sz="6" w:space="0" w:color="000000"/>
              <w:bottom w:val="single" w:sz="6" w:space="0" w:color="000000"/>
              <w:right w:val="single" w:sz="6" w:space="0" w:color="000000"/>
            </w:tcBorders>
          </w:tcPr>
          <w:p>
            <w:pPr/>
          </w:p>
        </w:tc>
        <w:tc>
          <w:tcPr>
            <w:tcW w:w="1486" w:type="dxa"/>
            <w:tcBorders>
              <w:top w:val="single" w:sz="12" w:space="0" w:color="000000"/>
              <w:left w:val="single" w:sz="6" w:space="0" w:color="000000"/>
              <w:bottom w:val="single" w:sz="6" w:space="0" w:color="000000"/>
              <w:right w:val="nil" w:sz="6" w:space="0" w:color="auto"/>
            </w:tcBorders>
          </w:tcPr>
          <w:p>
            <w:pPr/>
          </w:p>
        </w:tc>
      </w:tr>
      <w:tr>
        <w:trPr>
          <w:trHeight w:val="526"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37"/>
              <w:ind w:left="120" w:right="99"/>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、按组合计提坏账准备的其他应收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1635"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524"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1,286,479.25</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178,907.72</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13.91</w:t>
            </w:r>
          </w:p>
        </w:tc>
      </w:tr>
      <w:tr>
        <w:trPr>
          <w:trHeight w:val="526"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1,286,479.25</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178,907.72</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13.91</w:t>
            </w:r>
          </w:p>
        </w:tc>
      </w:tr>
      <w:tr>
        <w:trPr>
          <w:trHeight w:val="533" w:hRule="exact"/>
        </w:trPr>
        <w:tc>
          <w:tcPr>
            <w:tcW w:w="295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left="120" w:right="99"/>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、单项金额虽不重大但单项计提坏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账准备的其他应收款</w:t>
            </w:r>
          </w:p>
        </w:tc>
        <w:tc>
          <w:tcPr>
            <w:tcW w:w="1635" w:type="dxa"/>
            <w:tcBorders>
              <w:top w:val="single" w:sz="6" w:space="0" w:color="000000"/>
              <w:left w:val="single" w:sz="6" w:space="0" w:color="000000"/>
              <w:bottom w:val="single" w:sz="12" w:space="0" w:color="000000"/>
              <w:right w:val="single" w:sz="6" w:space="0" w:color="000000"/>
            </w:tcBorders>
          </w:tcPr>
          <w:p>
            <w:pPr/>
          </w:p>
        </w:tc>
        <w:tc>
          <w:tcPr>
            <w:tcW w:w="1308"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nil" w:sz="6" w:space="0" w:color="auto"/>
            </w:tcBorders>
          </w:tcPr>
          <w:p>
            <w:pPr/>
          </w:p>
        </w:tc>
      </w:tr>
      <w:tr>
        <w:trPr>
          <w:trHeight w:val="540" w:hRule="exact"/>
        </w:trPr>
        <w:tc>
          <w:tcPr>
            <w:tcW w:w="295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63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1,286,479.25</w:t>
            </w:r>
            <w:r>
              <w:rPr>
                <w:rFonts w:ascii="宋体"/>
                <w:sz w:val="18"/>
              </w:rPr>
            </w:r>
          </w:p>
        </w:tc>
        <w:tc>
          <w:tcPr>
            <w:tcW w:w="13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b/>
                <w:sz w:val="18"/>
              </w:rPr>
              <w:t>100.00</w:t>
            </w:r>
            <w:r>
              <w:rPr>
                <w:rFonts w:ascii="宋体"/>
                <w:sz w:val="18"/>
              </w:rPr>
            </w:r>
          </w:p>
        </w:tc>
        <w:tc>
          <w:tcPr>
            <w:tcW w:w="152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178,907.72</w:t>
            </w:r>
            <w:r>
              <w:rPr>
                <w:rFonts w:ascii="宋体"/>
                <w:sz w:val="18"/>
              </w:rPr>
            </w:r>
          </w:p>
        </w:tc>
        <w:tc>
          <w:tcPr>
            <w:tcW w:w="148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b/>
                <w:sz w:val="18"/>
              </w:rPr>
              <w:t>13.91</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64" w:type="dxa"/>
        <w:tblLayout w:type="fixed"/>
        <w:tblCellMar>
          <w:top w:w="0" w:type="dxa"/>
          <w:left w:w="0" w:type="dxa"/>
          <w:bottom w:w="0" w:type="dxa"/>
          <w:right w:w="0" w:type="dxa"/>
        </w:tblCellMar>
        <w:tblLook w:val="01E0"/>
      </w:tblPr>
      <w:tblGrid>
        <w:gridCol w:w="2957"/>
        <w:gridCol w:w="1635"/>
        <w:gridCol w:w="1308"/>
        <w:gridCol w:w="1527"/>
        <w:gridCol w:w="1486"/>
      </w:tblGrid>
      <w:tr>
        <w:trPr>
          <w:trHeight w:val="536" w:hRule="exact"/>
        </w:trPr>
        <w:tc>
          <w:tcPr>
            <w:tcW w:w="295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tabs>
                <w:tab w:pos="469" w:val="left" w:leader="none"/>
              </w:tabs>
              <w:spacing w:line="240" w:lineRule="auto"/>
              <w:ind w:left="44"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955" w:type="dxa"/>
            <w:gridSpan w:val="4"/>
            <w:tcBorders>
              <w:top w:val="single" w:sz="12" w:space="0" w:color="000000"/>
              <w:left w:val="single" w:sz="6" w:space="0" w:color="000000"/>
              <w:bottom w:val="single" w:sz="8"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0" w:hRule="exact"/>
        </w:trPr>
        <w:tc>
          <w:tcPr>
            <w:tcW w:w="2957" w:type="dxa"/>
            <w:vMerge/>
            <w:tcBorders>
              <w:left w:val="nil" w:sz="6" w:space="0" w:color="auto"/>
              <w:right w:val="single" w:sz="6" w:space="0" w:color="000000"/>
            </w:tcBorders>
          </w:tcPr>
          <w:p>
            <w:pPr/>
          </w:p>
        </w:tc>
        <w:tc>
          <w:tcPr>
            <w:tcW w:w="2943"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013"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3" w:hRule="exact"/>
        </w:trPr>
        <w:tc>
          <w:tcPr>
            <w:tcW w:w="2957" w:type="dxa"/>
            <w:vMerge/>
            <w:tcBorders>
              <w:left w:val="nil" w:sz="6" w:space="0" w:color="auto"/>
              <w:bottom w:val="single" w:sz="12" w:space="0" w:color="000000"/>
              <w:right w:val="single" w:sz="6" w:space="0" w:color="000000"/>
            </w:tcBorders>
          </w:tcPr>
          <w:p>
            <w:pPr/>
          </w:p>
        </w:tc>
        <w:tc>
          <w:tcPr>
            <w:tcW w:w="1635"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237"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48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left="32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33" w:hRule="exact"/>
        </w:trPr>
        <w:tc>
          <w:tcPr>
            <w:tcW w:w="2957"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40"/>
              <w:ind w:left="120" w:right="99"/>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、单项金额重大并单项计提坏账准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备的其他应收款</w:t>
            </w:r>
          </w:p>
        </w:tc>
        <w:tc>
          <w:tcPr>
            <w:tcW w:w="1635" w:type="dxa"/>
            <w:tcBorders>
              <w:top w:val="single" w:sz="12" w:space="0" w:color="000000"/>
              <w:left w:val="single" w:sz="6" w:space="0" w:color="000000"/>
              <w:bottom w:val="single" w:sz="6" w:space="0" w:color="000000"/>
              <w:right w:val="single" w:sz="6" w:space="0" w:color="000000"/>
            </w:tcBorders>
          </w:tcPr>
          <w:p>
            <w:pPr/>
          </w:p>
        </w:tc>
        <w:tc>
          <w:tcPr>
            <w:tcW w:w="1308" w:type="dxa"/>
            <w:tcBorders>
              <w:top w:val="single" w:sz="12" w:space="0" w:color="000000"/>
              <w:left w:val="single" w:sz="6" w:space="0" w:color="000000"/>
              <w:bottom w:val="single" w:sz="6" w:space="0" w:color="000000"/>
              <w:right w:val="single" w:sz="6" w:space="0" w:color="000000"/>
            </w:tcBorders>
          </w:tcPr>
          <w:p>
            <w:pPr/>
          </w:p>
        </w:tc>
        <w:tc>
          <w:tcPr>
            <w:tcW w:w="1527" w:type="dxa"/>
            <w:tcBorders>
              <w:top w:val="single" w:sz="12" w:space="0" w:color="000000"/>
              <w:left w:val="single" w:sz="6" w:space="0" w:color="000000"/>
              <w:bottom w:val="single" w:sz="6" w:space="0" w:color="000000"/>
              <w:right w:val="single" w:sz="6" w:space="0" w:color="000000"/>
            </w:tcBorders>
          </w:tcPr>
          <w:p>
            <w:pPr/>
          </w:p>
        </w:tc>
        <w:tc>
          <w:tcPr>
            <w:tcW w:w="1486" w:type="dxa"/>
            <w:tcBorders>
              <w:top w:val="single" w:sz="12" w:space="0" w:color="000000"/>
              <w:left w:val="single" w:sz="6" w:space="0" w:color="000000"/>
              <w:bottom w:val="single" w:sz="6" w:space="0" w:color="000000"/>
              <w:right w:val="nil" w:sz="6" w:space="0" w:color="auto"/>
            </w:tcBorders>
          </w:tcPr>
          <w:p>
            <w:pPr/>
          </w:p>
        </w:tc>
      </w:tr>
      <w:tr>
        <w:trPr>
          <w:trHeight w:val="526"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32" w:lineRule="exact" w:before="40"/>
              <w:ind w:left="120" w:right="99"/>
              <w:jc w:val="left"/>
              <w:rPr>
                <w:rFonts w:ascii="宋体" w:hAnsi="宋体" w:cs="宋体" w:eastAsia="宋体" w:hint="default"/>
                <w:sz w:val="18"/>
                <w:szCs w:val="18"/>
              </w:rPr>
            </w:pPr>
            <w:r>
              <w:rPr>
                <w:rFonts w:ascii="宋体" w:hAnsi="宋体" w:cs="宋体" w:eastAsia="宋体" w:hint="default"/>
                <w:spacing w:val="-4"/>
                <w:sz w:val="18"/>
                <w:szCs w:val="18"/>
              </w:rPr>
              <w:t>2</w:t>
            </w:r>
            <w:r>
              <w:rPr>
                <w:rFonts w:ascii="宋体" w:hAnsi="宋体" w:cs="宋体" w:eastAsia="宋体" w:hint="default"/>
                <w:spacing w:val="-4"/>
                <w:sz w:val="18"/>
                <w:szCs w:val="18"/>
              </w:rPr>
              <w:t>、按组合计提坏账准备的其他应收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1635"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nil" w:sz="6" w:space="0" w:color="auto"/>
            </w:tcBorders>
          </w:tcPr>
          <w:p>
            <w:pPr/>
          </w:p>
        </w:tc>
      </w:tr>
      <w:tr>
        <w:trPr>
          <w:trHeight w:val="526"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2,799,628.82</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176,827.92</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2"/>
                <w:sz w:val="18"/>
              </w:rPr>
              <w:t>6.32</w:t>
            </w:r>
            <w:r>
              <w:rPr>
                <w:rFonts w:ascii="宋体"/>
                <w:sz w:val="18"/>
              </w:rPr>
            </w:r>
          </w:p>
        </w:tc>
      </w:tr>
      <w:tr>
        <w:trPr>
          <w:trHeight w:val="526" w:hRule="exact"/>
        </w:trPr>
        <w:tc>
          <w:tcPr>
            <w:tcW w:w="295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2,799,628.82</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176,827.92</w:t>
            </w:r>
          </w:p>
        </w:tc>
        <w:tc>
          <w:tcPr>
            <w:tcW w:w="14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2"/>
                <w:sz w:val="18"/>
              </w:rPr>
              <w:t>6.32</w:t>
            </w:r>
            <w:r>
              <w:rPr>
                <w:rFonts w:ascii="宋体"/>
                <w:sz w:val="18"/>
              </w:rPr>
            </w:r>
          </w:p>
        </w:tc>
      </w:tr>
      <w:tr>
        <w:trPr>
          <w:trHeight w:val="530" w:hRule="exact"/>
        </w:trPr>
        <w:tc>
          <w:tcPr>
            <w:tcW w:w="2957"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37"/>
              <w:ind w:left="120" w:right="99"/>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、单项金额虽不重大但单项计提坏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账准备的其他应收款</w:t>
            </w:r>
          </w:p>
        </w:tc>
        <w:tc>
          <w:tcPr>
            <w:tcW w:w="1635" w:type="dxa"/>
            <w:tcBorders>
              <w:top w:val="single" w:sz="6" w:space="0" w:color="000000"/>
              <w:left w:val="single" w:sz="6" w:space="0" w:color="000000"/>
              <w:bottom w:val="single" w:sz="12" w:space="0" w:color="000000"/>
              <w:right w:val="single" w:sz="6" w:space="0" w:color="000000"/>
            </w:tcBorders>
          </w:tcPr>
          <w:p>
            <w:pPr/>
          </w:p>
        </w:tc>
        <w:tc>
          <w:tcPr>
            <w:tcW w:w="1308"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6" w:space="0" w:color="000000"/>
            </w:tcBorders>
          </w:tcPr>
          <w:p>
            <w:pPr/>
          </w:p>
        </w:tc>
        <w:tc>
          <w:tcPr>
            <w:tcW w:w="1486" w:type="dxa"/>
            <w:tcBorders>
              <w:top w:val="single" w:sz="6" w:space="0" w:color="000000"/>
              <w:left w:val="single" w:sz="6" w:space="0" w:color="000000"/>
              <w:bottom w:val="single" w:sz="12" w:space="0" w:color="000000"/>
              <w:right w:val="nil" w:sz="6" w:space="0" w:color="auto"/>
            </w:tcBorders>
          </w:tcPr>
          <w:p>
            <w:pPr/>
          </w:p>
        </w:tc>
      </w:tr>
      <w:tr>
        <w:trPr>
          <w:trHeight w:val="542" w:hRule="exact"/>
        </w:trPr>
        <w:tc>
          <w:tcPr>
            <w:tcW w:w="295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63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2,799,628.82</w:t>
            </w:r>
            <w:r>
              <w:rPr>
                <w:rFonts w:ascii="宋体"/>
                <w:sz w:val="18"/>
              </w:rPr>
            </w:r>
          </w:p>
        </w:tc>
        <w:tc>
          <w:tcPr>
            <w:tcW w:w="13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52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176,827.92</w:t>
            </w:r>
            <w:r>
              <w:rPr>
                <w:rFonts w:ascii="宋体"/>
                <w:sz w:val="18"/>
              </w:rPr>
            </w:r>
          </w:p>
        </w:tc>
        <w:tc>
          <w:tcPr>
            <w:tcW w:w="148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b/>
                <w:sz w:val="18"/>
              </w:rPr>
              <w:t>6.32</w:t>
            </w:r>
            <w:r>
              <w:rPr>
                <w:rFonts w:ascii="宋体"/>
                <w:sz w:val="18"/>
              </w:rPr>
            </w:r>
          </w:p>
        </w:tc>
      </w:tr>
    </w:tbl>
    <w:p>
      <w:pPr>
        <w:spacing w:before="86"/>
        <w:ind w:left="678" w:right="0" w:firstLine="0"/>
        <w:jc w:val="left"/>
        <w:rPr>
          <w:rFonts w:ascii="宋体" w:hAnsi="宋体" w:cs="宋体" w:eastAsia="宋体" w:hint="default"/>
          <w:sz w:val="21"/>
          <w:szCs w:val="21"/>
        </w:rPr>
      </w:pP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21"/>
          <w:szCs w:val="21"/>
        </w:rPr>
      </w:pPr>
    </w:p>
    <w:tbl>
      <w:tblPr>
        <w:tblW w:w="0" w:type="auto"/>
        <w:jc w:val="left"/>
        <w:tblInd w:w="345" w:type="dxa"/>
        <w:tblLayout w:type="fixed"/>
        <w:tblCellMar>
          <w:top w:w="0" w:type="dxa"/>
          <w:left w:w="0" w:type="dxa"/>
          <w:bottom w:w="0" w:type="dxa"/>
          <w:right w:w="0" w:type="dxa"/>
        </w:tblCellMar>
        <w:tblLook w:val="01E0"/>
      </w:tblPr>
      <w:tblGrid>
        <w:gridCol w:w="1322"/>
        <w:gridCol w:w="1529"/>
        <w:gridCol w:w="850"/>
        <w:gridCol w:w="1419"/>
        <w:gridCol w:w="1561"/>
        <w:gridCol w:w="850"/>
        <w:gridCol w:w="1418"/>
      </w:tblGrid>
      <w:tr>
        <w:trPr>
          <w:trHeight w:val="533" w:hRule="exact"/>
        </w:trPr>
        <w:tc>
          <w:tcPr>
            <w:tcW w:w="132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15"/>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79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2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9"/>
              <w:ind w:right="9"/>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26" w:hRule="exact"/>
        </w:trPr>
        <w:tc>
          <w:tcPr>
            <w:tcW w:w="1322" w:type="dxa"/>
            <w:vMerge/>
            <w:tcBorders>
              <w:left w:val="nil" w:sz="6" w:space="0" w:color="auto"/>
              <w:right w:val="single" w:sz="6" w:space="0" w:color="000000"/>
            </w:tcBorders>
          </w:tcPr>
          <w:p>
            <w:pPr/>
          </w:p>
        </w:tc>
        <w:tc>
          <w:tcPr>
            <w:tcW w:w="237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3" w:right="0"/>
              <w:jc w:val="center"/>
              <w:rPr>
                <w:rFonts w:ascii="宋体" w:hAnsi="宋体" w:cs="宋体" w:eastAsia="宋体" w:hint="default"/>
                <w:sz w:val="18"/>
                <w:szCs w:val="18"/>
              </w:rPr>
            </w:pPr>
            <w:r>
              <w:rPr>
                <w:rFonts w:ascii="宋体" w:hAnsi="宋体" w:cs="宋体" w:eastAsia="宋体" w:hint="default"/>
                <w:b/>
                <w:bCs/>
                <w:spacing w:val="9"/>
                <w:sz w:val="18"/>
                <w:szCs w:val="18"/>
              </w:rPr>
              <w:t>账面余额</w:t>
            </w:r>
            <w:r>
              <w:rPr>
                <w:rFonts w:ascii="宋体" w:hAnsi="宋体" w:cs="宋体" w:eastAsia="宋体" w:hint="default"/>
                <w:sz w:val="18"/>
                <w:szCs w:val="18"/>
              </w:rPr>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3" w:right="0"/>
              <w:jc w:val="left"/>
              <w:rPr>
                <w:rFonts w:ascii="宋体" w:hAnsi="宋体" w:cs="宋体" w:eastAsia="宋体" w:hint="default"/>
                <w:sz w:val="18"/>
                <w:szCs w:val="18"/>
              </w:rPr>
            </w:pPr>
            <w:r>
              <w:rPr>
                <w:rFonts w:ascii="宋体" w:hAnsi="宋体" w:cs="宋体" w:eastAsia="宋体" w:hint="default"/>
                <w:b/>
                <w:bCs/>
                <w:spacing w:val="9"/>
                <w:sz w:val="18"/>
                <w:szCs w:val="18"/>
              </w:rPr>
              <w:t>坏账准备</w:t>
            </w:r>
            <w:r>
              <w:rPr>
                <w:rFonts w:ascii="宋体" w:hAnsi="宋体" w:cs="宋体" w:eastAsia="宋体" w:hint="default"/>
                <w:sz w:val="18"/>
                <w:szCs w:val="18"/>
              </w:rPr>
            </w:r>
          </w:p>
        </w:tc>
        <w:tc>
          <w:tcPr>
            <w:tcW w:w="2410" w:type="dxa"/>
            <w:gridSpan w:val="2"/>
            <w:tcBorders>
              <w:top w:val="single" w:sz="6" w:space="0" w:color="000000"/>
              <w:left w:val="single" w:sz="6" w:space="0" w:color="000000"/>
              <w:bottom w:val="single" w:sz="6" w:space="0" w:color="000000"/>
              <w:right w:val="single" w:sz="8"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b/>
                <w:bCs/>
                <w:spacing w:val="9"/>
                <w:sz w:val="18"/>
                <w:szCs w:val="18"/>
              </w:rPr>
              <w:t>账面余额</w:t>
            </w:r>
            <w:r>
              <w:rPr>
                <w:rFonts w:ascii="宋体" w:hAnsi="宋体" w:cs="宋体" w:eastAsia="宋体" w:hint="default"/>
                <w:sz w:val="18"/>
                <w:szCs w:val="18"/>
              </w:rPr>
            </w:r>
          </w:p>
        </w:tc>
        <w:tc>
          <w:tcPr>
            <w:tcW w:w="1418" w:type="dxa"/>
            <w:vMerge w:val="restart"/>
            <w:tcBorders>
              <w:top w:val="single" w:sz="6"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9" w:right="0"/>
              <w:jc w:val="left"/>
              <w:rPr>
                <w:rFonts w:ascii="宋体" w:hAnsi="宋体" w:cs="宋体" w:eastAsia="宋体" w:hint="default"/>
                <w:sz w:val="18"/>
                <w:szCs w:val="18"/>
              </w:rPr>
            </w:pPr>
            <w:r>
              <w:rPr>
                <w:rFonts w:ascii="宋体" w:hAnsi="宋体" w:cs="宋体" w:eastAsia="宋体" w:hint="default"/>
                <w:b/>
                <w:bCs/>
                <w:spacing w:val="9"/>
                <w:sz w:val="18"/>
                <w:szCs w:val="18"/>
              </w:rPr>
              <w:t>坏账准备</w:t>
            </w:r>
            <w:r>
              <w:rPr>
                <w:rFonts w:ascii="宋体" w:hAnsi="宋体" w:cs="宋体" w:eastAsia="宋体" w:hint="default"/>
                <w:sz w:val="18"/>
                <w:szCs w:val="18"/>
              </w:rPr>
            </w:r>
          </w:p>
        </w:tc>
      </w:tr>
      <w:tr>
        <w:trPr>
          <w:trHeight w:val="533" w:hRule="exact"/>
        </w:trPr>
        <w:tc>
          <w:tcPr>
            <w:tcW w:w="1322" w:type="dxa"/>
            <w:vMerge/>
            <w:tcBorders>
              <w:left w:val="nil" w:sz="6" w:space="0" w:color="auto"/>
              <w:bottom w:val="single" w:sz="12" w:space="0" w:color="000000"/>
              <w:right w:val="single" w:sz="6" w:space="0" w:color="000000"/>
            </w:tcBorders>
          </w:tcPr>
          <w:p>
            <w:pP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b/>
                <w:bCs/>
                <w:spacing w:val="9"/>
                <w:sz w:val="18"/>
                <w:szCs w:val="18"/>
              </w:rPr>
              <w:t>金额</w:t>
            </w:r>
            <w:r>
              <w:rPr>
                <w:rFonts w:ascii="宋体" w:hAnsi="宋体" w:cs="宋体" w:eastAsia="宋体" w:hint="default"/>
                <w:sz w:val="18"/>
                <w:szCs w:val="18"/>
              </w:rPr>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26" w:lineRule="exact"/>
              <w:ind w:left="228" w:right="0"/>
              <w:jc w:val="left"/>
              <w:rPr>
                <w:rFonts w:ascii="宋体" w:hAnsi="宋体" w:cs="宋体" w:eastAsia="宋体" w:hint="default"/>
                <w:sz w:val="18"/>
                <w:szCs w:val="18"/>
              </w:rPr>
            </w:pPr>
            <w:r>
              <w:rPr>
                <w:rFonts w:ascii="宋体" w:hAnsi="宋体" w:cs="宋体" w:eastAsia="宋体" w:hint="default"/>
                <w:b/>
                <w:bCs/>
                <w:spacing w:val="9"/>
                <w:sz w:val="18"/>
                <w:szCs w:val="18"/>
              </w:rPr>
              <w:t>比例</w:t>
            </w:r>
            <w:r>
              <w:rPr>
                <w:rFonts w:ascii="宋体" w:hAnsi="宋体" w:cs="宋体" w:eastAsia="宋体" w:hint="default"/>
                <w:sz w:val="18"/>
                <w:szCs w:val="18"/>
              </w:rPr>
            </w:r>
          </w:p>
          <w:p>
            <w:pPr>
              <w:pStyle w:val="TableParagraph"/>
              <w:spacing w:line="234" w:lineRule="exact"/>
              <w:ind w:left="180" w:right="0"/>
              <w:jc w:val="left"/>
              <w:rPr>
                <w:rFonts w:ascii="宋体" w:hAnsi="宋体" w:cs="宋体" w:eastAsia="宋体" w:hint="default"/>
                <w:sz w:val="18"/>
                <w:szCs w:val="18"/>
              </w:rPr>
            </w:pPr>
            <w:r>
              <w:rPr>
                <w:rFonts w:ascii="宋体" w:hAnsi="宋体" w:cs="宋体" w:eastAsia="宋体" w:hint="default"/>
                <w:b/>
                <w:bCs/>
                <w:spacing w:val="5"/>
                <w:sz w:val="18"/>
                <w:szCs w:val="18"/>
              </w:rPr>
              <w:t>（</w:t>
            </w:r>
            <w:r>
              <w:rPr>
                <w:rFonts w:ascii="宋体" w:hAnsi="宋体" w:cs="宋体" w:eastAsia="宋体" w:hint="default"/>
                <w:b/>
                <w:bCs/>
                <w:spacing w:val="5"/>
                <w:sz w:val="18"/>
                <w:szCs w:val="18"/>
              </w:rPr>
              <w:t>%</w:t>
            </w:r>
            <w:r>
              <w:rPr>
                <w:rFonts w:ascii="宋体" w:hAnsi="宋体" w:cs="宋体" w:eastAsia="宋体" w:hint="default"/>
                <w:b/>
                <w:bCs/>
                <w:spacing w:val="5"/>
                <w:sz w:val="18"/>
                <w:szCs w:val="18"/>
              </w:rPr>
              <w:t>）</w:t>
            </w:r>
            <w:r>
              <w:rPr>
                <w:rFonts w:ascii="宋体" w:hAnsi="宋体" w:cs="宋体" w:eastAsia="宋体" w:hint="default"/>
                <w:spacing w:val="5"/>
                <w:sz w:val="18"/>
                <w:szCs w:val="18"/>
              </w:rPr>
            </w:r>
          </w:p>
        </w:tc>
        <w:tc>
          <w:tcPr>
            <w:tcW w:w="1419" w:type="dxa"/>
            <w:vMerge/>
            <w:tcBorders>
              <w:left w:val="single" w:sz="6" w:space="0" w:color="000000"/>
              <w:bottom w:val="single" w:sz="12" w:space="0" w:color="000000"/>
              <w:right w:val="single" w:sz="6" w:space="0" w:color="000000"/>
            </w:tcBorders>
          </w:tcPr>
          <w:p>
            <w:pP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pacing w:val="9"/>
                <w:sz w:val="18"/>
                <w:szCs w:val="18"/>
              </w:rPr>
              <w:t>金额</w:t>
            </w:r>
            <w:r>
              <w:rPr>
                <w:rFonts w:ascii="宋体" w:hAnsi="宋体" w:cs="宋体" w:eastAsia="宋体" w:hint="default"/>
                <w:sz w:val="18"/>
                <w:szCs w:val="18"/>
              </w:rPr>
            </w:r>
          </w:p>
        </w:tc>
        <w:tc>
          <w:tcPr>
            <w:tcW w:w="850" w:type="dxa"/>
            <w:tcBorders>
              <w:top w:val="single" w:sz="6" w:space="0" w:color="000000"/>
              <w:left w:val="single" w:sz="6" w:space="0" w:color="000000"/>
              <w:bottom w:val="single" w:sz="12" w:space="0" w:color="000000"/>
              <w:right w:val="single" w:sz="8" w:space="0" w:color="000000"/>
            </w:tcBorders>
          </w:tcPr>
          <w:p>
            <w:pPr>
              <w:pStyle w:val="TableParagraph"/>
              <w:spacing w:line="226" w:lineRule="exact"/>
              <w:ind w:left="227" w:right="0"/>
              <w:jc w:val="left"/>
              <w:rPr>
                <w:rFonts w:ascii="宋体" w:hAnsi="宋体" w:cs="宋体" w:eastAsia="宋体" w:hint="default"/>
                <w:sz w:val="18"/>
                <w:szCs w:val="18"/>
              </w:rPr>
            </w:pPr>
            <w:r>
              <w:rPr>
                <w:rFonts w:ascii="宋体" w:hAnsi="宋体" w:cs="宋体" w:eastAsia="宋体" w:hint="default"/>
                <w:b/>
                <w:bCs/>
                <w:spacing w:val="9"/>
                <w:sz w:val="18"/>
                <w:szCs w:val="18"/>
              </w:rPr>
              <w:t>比例</w:t>
            </w:r>
            <w:r>
              <w:rPr>
                <w:rFonts w:ascii="宋体" w:hAnsi="宋体" w:cs="宋体" w:eastAsia="宋体" w:hint="default"/>
                <w:sz w:val="18"/>
                <w:szCs w:val="18"/>
              </w:rPr>
            </w:r>
          </w:p>
          <w:p>
            <w:pPr>
              <w:pStyle w:val="TableParagraph"/>
              <w:spacing w:line="234" w:lineRule="exact"/>
              <w:ind w:left="179" w:right="0"/>
              <w:jc w:val="left"/>
              <w:rPr>
                <w:rFonts w:ascii="宋体" w:hAnsi="宋体" w:cs="宋体" w:eastAsia="宋体" w:hint="default"/>
                <w:sz w:val="18"/>
                <w:szCs w:val="18"/>
              </w:rPr>
            </w:pPr>
            <w:r>
              <w:rPr>
                <w:rFonts w:ascii="宋体" w:hAnsi="宋体" w:cs="宋体" w:eastAsia="宋体" w:hint="default"/>
                <w:b/>
                <w:bCs/>
                <w:spacing w:val="5"/>
                <w:sz w:val="18"/>
                <w:szCs w:val="18"/>
              </w:rPr>
              <w:t>（</w:t>
            </w:r>
            <w:r>
              <w:rPr>
                <w:rFonts w:ascii="宋体" w:hAnsi="宋体" w:cs="宋体" w:eastAsia="宋体" w:hint="default"/>
                <w:b/>
                <w:bCs/>
                <w:spacing w:val="5"/>
                <w:sz w:val="18"/>
                <w:szCs w:val="18"/>
              </w:rPr>
              <w:t>%</w:t>
            </w:r>
            <w:r>
              <w:rPr>
                <w:rFonts w:ascii="宋体" w:hAnsi="宋体" w:cs="宋体" w:eastAsia="宋体" w:hint="default"/>
                <w:b/>
                <w:bCs/>
                <w:spacing w:val="5"/>
                <w:sz w:val="18"/>
                <w:szCs w:val="18"/>
              </w:rPr>
              <w:t>）</w:t>
            </w:r>
            <w:r>
              <w:rPr>
                <w:rFonts w:ascii="宋体" w:hAnsi="宋体" w:cs="宋体" w:eastAsia="宋体" w:hint="default"/>
                <w:spacing w:val="5"/>
                <w:sz w:val="18"/>
                <w:szCs w:val="18"/>
              </w:rPr>
            </w:r>
          </w:p>
        </w:tc>
        <w:tc>
          <w:tcPr>
            <w:tcW w:w="1418" w:type="dxa"/>
            <w:vMerge/>
            <w:tcBorders>
              <w:left w:val="single" w:sz="8" w:space="0" w:color="000000"/>
              <w:bottom w:val="single" w:sz="12" w:space="0" w:color="000000"/>
              <w:right w:val="nil" w:sz="6" w:space="0" w:color="auto"/>
            </w:tcBorders>
          </w:tcPr>
          <w:p>
            <w:pPr/>
          </w:p>
        </w:tc>
      </w:tr>
      <w:tr>
        <w:trPr>
          <w:trHeight w:val="499" w:hRule="exact"/>
        </w:trPr>
        <w:tc>
          <w:tcPr>
            <w:tcW w:w="1322" w:type="dxa"/>
            <w:tcBorders>
              <w:top w:val="single" w:sz="12" w:space="0" w:color="000000"/>
              <w:left w:val="nil" w:sz="6" w:space="0" w:color="auto"/>
              <w:bottom w:val="single" w:sz="4" w:space="0" w:color="000000"/>
              <w:right w:val="single" w:sz="6" w:space="0" w:color="000000"/>
            </w:tcBorders>
          </w:tcPr>
          <w:p>
            <w:pPr>
              <w:pStyle w:val="TableParagraph"/>
              <w:spacing w:line="218" w:lineRule="exact"/>
              <w:ind w:left="1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pacing w:val="-16"/>
                <w:sz w:val="18"/>
                <w:szCs w:val="18"/>
              </w:rPr>
              <w:t>年以内</w:t>
            </w:r>
            <w:r>
              <w:rPr>
                <w:rFonts w:ascii="宋体" w:hAnsi="宋体" w:cs="宋体" w:eastAsia="宋体" w:hint="default"/>
                <w:spacing w:val="22"/>
                <w:sz w:val="18"/>
                <w:szCs w:val="18"/>
              </w:rPr>
              <w:t> </w:t>
            </w:r>
            <w:r>
              <w:rPr>
                <w:rFonts w:ascii="宋体" w:hAnsi="宋体" w:cs="宋体" w:eastAsia="宋体" w:hint="default"/>
                <w:spacing w:val="-24"/>
                <w:sz w:val="18"/>
                <w:szCs w:val="18"/>
              </w:rPr>
              <w:t>（含</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pacing w:val="-24"/>
                <w:sz w:val="18"/>
                <w:szCs w:val="18"/>
              </w:rPr>
              <w:t>年）</w:t>
            </w:r>
            <w:r>
              <w:rPr>
                <w:rFonts w:ascii="宋体" w:hAnsi="宋体" w:cs="宋体" w:eastAsia="宋体" w:hint="default"/>
                <w:sz w:val="18"/>
                <w:szCs w:val="18"/>
              </w:rPr>
            </w:r>
          </w:p>
        </w:tc>
        <w:tc>
          <w:tcPr>
            <w:tcW w:w="152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743,437.14</w:t>
            </w:r>
          </w:p>
        </w:tc>
        <w:tc>
          <w:tcPr>
            <w:tcW w:w="85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57.79</w:t>
            </w:r>
          </w:p>
        </w:tc>
        <w:tc>
          <w:tcPr>
            <w:tcW w:w="1419"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37,171.85</w:t>
            </w:r>
          </w:p>
        </w:tc>
        <w:tc>
          <w:tcPr>
            <w:tcW w:w="1561"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2,572,838.89</w:t>
            </w:r>
          </w:p>
        </w:tc>
        <w:tc>
          <w:tcPr>
            <w:tcW w:w="850" w:type="dxa"/>
            <w:tcBorders>
              <w:top w:val="single" w:sz="12" w:space="0" w:color="000000"/>
              <w:left w:val="single" w:sz="6" w:space="0" w:color="000000"/>
              <w:bottom w:val="single" w:sz="4"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91.90</w:t>
            </w:r>
          </w:p>
        </w:tc>
        <w:tc>
          <w:tcPr>
            <w:tcW w:w="1418"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128,641.94</w:t>
            </w:r>
          </w:p>
        </w:tc>
      </w:tr>
      <w:tr>
        <w:trPr>
          <w:trHeight w:val="514" w:hRule="exact"/>
        </w:trPr>
        <w:tc>
          <w:tcPr>
            <w:tcW w:w="1322" w:type="dxa"/>
            <w:tcBorders>
              <w:top w:val="single" w:sz="4" w:space="0" w:color="000000"/>
              <w:left w:val="nil" w:sz="6" w:space="0" w:color="auto"/>
              <w:bottom w:val="single" w:sz="6" w:space="0" w:color="000000"/>
              <w:right w:val="single" w:sz="6" w:space="0" w:color="000000"/>
            </w:tcBorders>
          </w:tcPr>
          <w:p>
            <w:pPr>
              <w:pStyle w:val="TableParagraph"/>
              <w:spacing w:line="234" w:lineRule="exact" w:before="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6"/>
                <w:sz w:val="18"/>
                <w:szCs w:val="18"/>
              </w:rPr>
              <w:t> </w:t>
            </w:r>
            <w:r>
              <w:rPr>
                <w:rFonts w:ascii="宋体" w:hAnsi="宋体" w:cs="宋体" w:eastAsia="宋体" w:hint="default"/>
                <w:sz w:val="18"/>
                <w:szCs w:val="18"/>
              </w:rPr>
              <w:t>年至</w:t>
            </w:r>
            <w:r>
              <w:rPr>
                <w:rFonts w:ascii="宋体" w:hAnsi="宋体" w:cs="宋体" w:eastAsia="宋体" w:hint="default"/>
                <w:spacing w:val="-57"/>
                <w:sz w:val="18"/>
                <w:szCs w:val="18"/>
              </w:rPr>
              <w:t> </w:t>
            </w: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（含</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2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437,853.87</w:t>
            </w: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34.04</w:t>
            </w:r>
          </w:p>
        </w:tc>
        <w:tc>
          <w:tcPr>
            <w:tcW w:w="1419"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43,785.39</w:t>
            </w:r>
          </w:p>
        </w:tc>
        <w:tc>
          <w:tcPr>
            <w:tcW w:w="156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124,817.16</w:t>
            </w:r>
          </w:p>
        </w:tc>
        <w:tc>
          <w:tcPr>
            <w:tcW w:w="8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4.46</w:t>
            </w:r>
          </w:p>
        </w:tc>
        <w:tc>
          <w:tcPr>
            <w:tcW w:w="1418"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12,481.72</w:t>
            </w:r>
          </w:p>
        </w:tc>
      </w:tr>
      <w:tr>
        <w:trPr>
          <w:trHeight w:val="509" w:hRule="exact"/>
        </w:trPr>
        <w:tc>
          <w:tcPr>
            <w:tcW w:w="1322" w:type="dxa"/>
            <w:tcBorders>
              <w:top w:val="single" w:sz="6" w:space="0" w:color="000000"/>
              <w:left w:val="nil" w:sz="6" w:space="0" w:color="auto"/>
              <w:bottom w:val="single" w:sz="6" w:space="0" w:color="000000"/>
              <w:right w:val="single" w:sz="6" w:space="0" w:color="000000"/>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6"/>
                <w:sz w:val="18"/>
                <w:szCs w:val="18"/>
              </w:rPr>
              <w:t> </w:t>
            </w:r>
            <w:r>
              <w:rPr>
                <w:rFonts w:ascii="宋体" w:hAnsi="宋体" w:cs="宋体" w:eastAsia="宋体" w:hint="default"/>
                <w:sz w:val="18"/>
                <w:szCs w:val="18"/>
              </w:rPr>
              <w:t>年至</w:t>
            </w:r>
            <w:r>
              <w:rPr>
                <w:rFonts w:ascii="宋体" w:hAnsi="宋体" w:cs="宋体" w:eastAsia="宋体" w:hint="default"/>
                <w:spacing w:val="-57"/>
                <w:sz w:val="18"/>
                <w:szCs w:val="18"/>
              </w:rPr>
              <w:t> </w:t>
            </w: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pacing w:val="-92"/>
                <w:sz w:val="18"/>
                <w:szCs w:val="18"/>
              </w:rPr>
              <w:t>年</w:t>
            </w:r>
            <w:r>
              <w:rPr>
                <w:rFonts w:ascii="宋体" w:hAnsi="宋体" w:cs="宋体" w:eastAsia="宋体" w:hint="default"/>
                <w:sz w:val="18"/>
                <w:szCs w:val="18"/>
              </w:rPr>
              <w:t>（含</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9,047.20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0.70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1,809.44</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82,835.64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2.96</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16,567.13</w:t>
            </w:r>
          </w:p>
        </w:tc>
      </w:tr>
      <w:tr>
        <w:trPr>
          <w:trHeight w:val="518" w:hRule="exact"/>
        </w:trPr>
        <w:tc>
          <w:tcPr>
            <w:tcW w:w="1322"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96,141.04</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7.47</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96,141.04</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19,137.13</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8"/>
                <w:szCs w:val="18"/>
              </w:rPr>
            </w:pPr>
            <w:r>
              <w:rPr>
                <w:rFonts w:ascii="宋体"/>
                <w:sz w:val="18"/>
              </w:rPr>
              <w:t>0.68</w:t>
            </w:r>
          </w:p>
        </w:tc>
        <w:tc>
          <w:tcPr>
            <w:tcW w:w="14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19,137.13</w:t>
            </w:r>
          </w:p>
        </w:tc>
      </w:tr>
      <w:tr>
        <w:trPr>
          <w:trHeight w:val="511" w:hRule="exact"/>
        </w:trPr>
        <w:tc>
          <w:tcPr>
            <w:tcW w:w="1322"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818" w:val="left" w:leader="none"/>
              </w:tabs>
              <w:spacing w:line="240" w:lineRule="auto"/>
              <w:ind w:left="33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1,286,479.25</w:t>
            </w:r>
            <w:r>
              <w:rPr>
                <w:rFonts w:ascii="宋体"/>
                <w:sz w:val="18"/>
              </w:rPr>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b/>
                <w:sz w:val="18"/>
              </w:rPr>
              <w:t>100.00</w:t>
            </w:r>
            <w:r>
              <w:rPr>
                <w:rFonts w:ascii="宋体"/>
                <w:sz w:val="18"/>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178,907.72</w:t>
            </w:r>
            <w:r>
              <w:rPr>
                <w:rFonts w:ascii="宋体"/>
                <w:sz w:val="18"/>
              </w:rPr>
            </w:r>
          </w:p>
        </w:tc>
        <w:tc>
          <w:tcPr>
            <w:tcW w:w="15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2,799,628.82</w:t>
            </w:r>
            <w:r>
              <w:rPr>
                <w:rFonts w:ascii="宋体"/>
                <w:sz w:val="18"/>
              </w:rPr>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b/>
                <w:sz w:val="18"/>
              </w:rPr>
              <w:t>100.00</w:t>
            </w:r>
            <w:r>
              <w:rPr>
                <w:rFonts w:ascii="宋体"/>
                <w:sz w:val="18"/>
              </w:rPr>
            </w:r>
          </w:p>
        </w:tc>
        <w:tc>
          <w:tcPr>
            <w:tcW w:w="14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176,827.92</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）其他应收款中无应收持公司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）以上表决权股份的股东单位欠款。</w:t>
      </w:r>
    </w:p>
    <w:p>
      <w:pPr>
        <w:spacing w:before="117"/>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）期末其他应收款金额前五名的单位明细情况如下：</w:t>
      </w:r>
    </w:p>
    <w:p>
      <w:pPr>
        <w:spacing w:line="240" w:lineRule="auto" w:before="9"/>
        <w:rPr>
          <w:rFonts w:ascii="宋体" w:hAnsi="宋体" w:cs="宋体" w:eastAsia="宋体" w:hint="default"/>
          <w:sz w:val="11"/>
          <w:szCs w:val="11"/>
        </w:rPr>
      </w:pPr>
    </w:p>
    <w:tbl>
      <w:tblPr>
        <w:tblW w:w="0" w:type="auto"/>
        <w:jc w:val="left"/>
        <w:tblInd w:w="292" w:type="dxa"/>
        <w:tblLayout w:type="fixed"/>
        <w:tblCellMar>
          <w:top w:w="0" w:type="dxa"/>
          <w:left w:w="0" w:type="dxa"/>
          <w:bottom w:w="0" w:type="dxa"/>
          <w:right w:w="0" w:type="dxa"/>
        </w:tblCellMar>
        <w:tblLook w:val="01E0"/>
      </w:tblPr>
      <w:tblGrid>
        <w:gridCol w:w="2710"/>
        <w:gridCol w:w="1558"/>
        <w:gridCol w:w="1560"/>
        <w:gridCol w:w="1133"/>
        <w:gridCol w:w="2093"/>
      </w:tblGrid>
      <w:tr>
        <w:trPr>
          <w:trHeight w:val="730" w:hRule="exact"/>
        </w:trPr>
        <w:tc>
          <w:tcPr>
            <w:tcW w:w="271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3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2093" w:type="dxa"/>
            <w:tcBorders>
              <w:top w:val="single" w:sz="12" w:space="0" w:color="000000"/>
              <w:left w:val="single" w:sz="4" w:space="0" w:color="000000"/>
              <w:bottom w:val="single" w:sz="12" w:space="0" w:color="000000"/>
              <w:right w:val="nil" w:sz="6" w:space="0" w:color="auto"/>
            </w:tcBorders>
          </w:tcPr>
          <w:p>
            <w:pPr>
              <w:pStyle w:val="TableParagraph"/>
              <w:spacing w:line="203" w:lineRule="exact"/>
              <w:ind w:left="453" w:right="0" w:firstLine="45"/>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15"/>
              <w:ind w:left="453" w:right="0"/>
              <w:jc w:val="left"/>
              <w:rPr>
                <w:rFonts w:ascii="宋体" w:hAnsi="宋体" w:cs="宋体" w:eastAsia="宋体" w:hint="default"/>
                <w:sz w:val="18"/>
                <w:szCs w:val="18"/>
              </w:rPr>
            </w:pP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99" w:hRule="exact"/>
        </w:trPr>
        <w:tc>
          <w:tcPr>
            <w:tcW w:w="27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泸州酒业集中发展区有限公司</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170,000.00</w:t>
            </w:r>
          </w:p>
        </w:tc>
        <w:tc>
          <w:tcPr>
            <w:tcW w:w="11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9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13.21</w:t>
            </w:r>
          </w:p>
        </w:tc>
      </w:tr>
      <w:tr>
        <w:trPr>
          <w:trHeight w:val="511"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江苏双沟酒业股份有限公司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7.77</w:t>
            </w:r>
          </w:p>
        </w:tc>
      </w:tr>
      <w:tr>
        <w:trPr>
          <w:trHeight w:val="511"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绵竹瑞运商贸有限公司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97,740.00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7.60</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32" w:type="dxa"/>
        <w:tblLayout w:type="fixed"/>
        <w:tblCellMar>
          <w:top w:w="0" w:type="dxa"/>
          <w:left w:w="0" w:type="dxa"/>
          <w:bottom w:w="0" w:type="dxa"/>
          <w:right w:w="0" w:type="dxa"/>
        </w:tblCellMar>
        <w:tblLook w:val="01E0"/>
      </w:tblPr>
      <w:tblGrid>
        <w:gridCol w:w="2710"/>
        <w:gridCol w:w="1558"/>
        <w:gridCol w:w="1560"/>
        <w:gridCol w:w="1133"/>
        <w:gridCol w:w="2093"/>
      </w:tblGrid>
      <w:tr>
        <w:trPr>
          <w:trHeight w:val="509" w:hRule="exact"/>
        </w:trPr>
        <w:tc>
          <w:tcPr>
            <w:tcW w:w="27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罗启彬</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9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4.87</w:t>
            </w:r>
          </w:p>
        </w:tc>
      </w:tr>
      <w:tr>
        <w:trPr>
          <w:trHeight w:val="521" w:hRule="exact"/>
        </w:trPr>
        <w:tc>
          <w:tcPr>
            <w:tcW w:w="27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42,684.48</w:t>
            </w:r>
          </w:p>
        </w:tc>
        <w:tc>
          <w:tcPr>
            <w:tcW w:w="11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9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3.32</w:t>
            </w:r>
          </w:p>
        </w:tc>
      </w:tr>
      <w:tr>
        <w:trPr>
          <w:trHeight w:val="540" w:hRule="exact"/>
        </w:trPr>
        <w:tc>
          <w:tcPr>
            <w:tcW w:w="271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58" w:type="dxa"/>
            <w:tcBorders>
              <w:top w:val="single" w:sz="12" w:space="0" w:color="000000"/>
              <w:left w:val="single" w:sz="4" w:space="0" w:color="000000"/>
              <w:bottom w:val="single" w:sz="12" w:space="0" w:color="000000"/>
              <w:right w:val="single" w:sz="4" w:space="0" w:color="000000"/>
            </w:tcBorders>
          </w:tcPr>
          <w:p>
            <w:pP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473,024.48</w:t>
            </w:r>
            <w:r>
              <w:rPr>
                <w:rFonts w:ascii="宋体"/>
                <w:sz w:val="18"/>
              </w:rPr>
            </w:r>
          </w:p>
        </w:tc>
        <w:tc>
          <w:tcPr>
            <w:tcW w:w="1133" w:type="dxa"/>
            <w:tcBorders>
              <w:top w:val="single" w:sz="12" w:space="0" w:color="000000"/>
              <w:left w:val="single" w:sz="4" w:space="0" w:color="000000"/>
              <w:bottom w:val="single" w:sz="12" w:space="0" w:color="000000"/>
              <w:right w:val="single" w:sz="4" w:space="0" w:color="000000"/>
            </w:tcBorders>
          </w:tcPr>
          <w:p>
            <w:pPr/>
          </w:p>
        </w:tc>
        <w:tc>
          <w:tcPr>
            <w:tcW w:w="209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b/>
                <w:sz w:val="18"/>
              </w:rPr>
              <w:t>36.77</w:t>
            </w:r>
            <w:r>
              <w:rPr>
                <w:rFonts w:ascii="宋体"/>
                <w:sz w:val="18"/>
              </w:rPr>
            </w:r>
          </w:p>
        </w:tc>
      </w:tr>
    </w:tbl>
    <w:p>
      <w:pPr>
        <w:spacing w:line="241" w:lineRule="exact" w:before="0"/>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）报告期前已全额计提坏账准备，或计提减值准备的比例较大，但在本期又全额收回或转回，</w:t>
      </w:r>
    </w:p>
    <w:p>
      <w:pPr>
        <w:spacing w:before="135"/>
        <w:ind w:left="178" w:right="1400" w:firstLine="0"/>
        <w:jc w:val="left"/>
        <w:rPr>
          <w:rFonts w:ascii="宋体" w:hAnsi="宋体" w:cs="宋体" w:eastAsia="宋体" w:hint="default"/>
          <w:sz w:val="21"/>
          <w:szCs w:val="21"/>
        </w:rPr>
      </w:pPr>
      <w:r>
        <w:rPr>
          <w:rFonts w:ascii="宋体" w:hAnsi="宋体" w:cs="宋体" w:eastAsia="宋体" w:hint="default"/>
          <w:sz w:val="21"/>
          <w:szCs w:val="21"/>
        </w:rPr>
        <w:t>或在本期收回或转回比例较大的其他应收款：无。</w:t>
      </w:r>
    </w:p>
    <w:p>
      <w:pPr>
        <w:spacing w:line="240" w:lineRule="auto" w:before="5"/>
        <w:rPr>
          <w:rFonts w:ascii="宋体" w:hAnsi="宋体" w:cs="宋体" w:eastAsia="宋体" w:hint="default"/>
          <w:sz w:val="19"/>
          <w:szCs w:val="19"/>
        </w:rPr>
      </w:pPr>
    </w:p>
    <w:p>
      <w:pPr>
        <w:spacing w:before="0"/>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）报告期内公司无实际核销的其他应收款。</w:t>
      </w:r>
    </w:p>
    <w:p>
      <w:pPr>
        <w:spacing w:before="116"/>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）本期无其他应收关联方公司款项的情况。</w:t>
      </w:r>
    </w:p>
    <w:p>
      <w:pPr>
        <w:spacing w:before="118"/>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）报告期内公司无终止确认的其他应收款。</w:t>
      </w:r>
    </w:p>
    <w:p>
      <w:pPr>
        <w:spacing w:line="343" w:lineRule="auto" w:before="117"/>
        <w:ind w:left="601" w:right="3548"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8</w:t>
      </w:r>
      <w:r>
        <w:rPr>
          <w:rFonts w:ascii="宋体" w:hAnsi="宋体" w:cs="宋体" w:eastAsia="宋体" w:hint="default"/>
          <w:spacing w:val="-2"/>
          <w:sz w:val="21"/>
          <w:szCs w:val="21"/>
        </w:rPr>
        <w:t>）报告期内公司无以其他应收款为标的进行证券化的交易情况。</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before="163"/>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）存货类别</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294"/>
        <w:gridCol w:w="1558"/>
        <w:gridCol w:w="1277"/>
        <w:gridCol w:w="1558"/>
        <w:gridCol w:w="1561"/>
        <w:gridCol w:w="708"/>
        <w:gridCol w:w="1560"/>
      </w:tblGrid>
      <w:tr>
        <w:trPr>
          <w:trHeight w:val="502" w:hRule="exact"/>
        </w:trPr>
        <w:tc>
          <w:tcPr>
            <w:tcW w:w="1294"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8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39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2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737" w:hRule="exact"/>
        </w:trPr>
        <w:tc>
          <w:tcPr>
            <w:tcW w:w="1294" w:type="dxa"/>
            <w:vMerge/>
            <w:tcBorders>
              <w:left w:val="nil" w:sz="6" w:space="0" w:color="auto"/>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left="41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left="271" w:right="0"/>
              <w:jc w:val="left"/>
              <w:rPr>
                <w:rFonts w:ascii="宋体" w:hAnsi="宋体" w:cs="宋体" w:eastAsia="宋体" w:hint="default"/>
                <w:sz w:val="18"/>
                <w:szCs w:val="18"/>
              </w:rPr>
            </w:pPr>
            <w:r>
              <w:rPr>
                <w:rFonts w:ascii="宋体" w:hAnsi="宋体" w:cs="宋体" w:eastAsia="宋体" w:hint="default"/>
                <w:b/>
                <w:bCs/>
                <w:sz w:val="18"/>
                <w:szCs w:val="18"/>
              </w:rPr>
              <w:t>跌价准备</w:t>
            </w:r>
            <w:r>
              <w:rPr>
                <w:rFonts w:ascii="宋体" w:hAnsi="宋体" w:cs="宋体" w:eastAsia="宋体" w:hint="default"/>
                <w:sz w:val="18"/>
                <w:szCs w:val="18"/>
              </w:rPr>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left="4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9"/>
              <w:ind w:left="4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p>
            <w:pPr>
              <w:pStyle w:val="TableParagraph"/>
              <w:spacing w:line="240" w:lineRule="auto" w:before="115"/>
              <w:ind w:left="167"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9"/>
              <w:ind w:left="41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99" w:hRule="exact"/>
        </w:trPr>
        <w:tc>
          <w:tcPr>
            <w:tcW w:w="12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77,897,774.76</w:t>
            </w:r>
          </w:p>
        </w:tc>
        <w:tc>
          <w:tcPr>
            <w:tcW w:w="1277" w:type="dxa"/>
            <w:tcBorders>
              <w:top w:val="single" w:sz="12" w:space="0" w:color="000000"/>
              <w:left w:val="single" w:sz="4" w:space="0" w:color="000000"/>
              <w:bottom w:val="single" w:sz="4" w:space="0" w:color="000000"/>
              <w:right w:val="single" w:sz="4" w:space="0" w:color="000000"/>
            </w:tcBorders>
          </w:tcPr>
          <w:p>
            <w:pP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77,897,774.76</w:t>
            </w:r>
          </w:p>
        </w:tc>
        <w:tc>
          <w:tcPr>
            <w:tcW w:w="15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73,111,737.76</w:t>
            </w:r>
          </w:p>
        </w:tc>
        <w:tc>
          <w:tcPr>
            <w:tcW w:w="708"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73,111,737.76</w:t>
            </w:r>
            <w:r>
              <w:rPr>
                <w:rFonts w:ascii="宋体"/>
                <w:sz w:val="18"/>
              </w:rPr>
            </w:r>
          </w:p>
        </w:tc>
      </w:tr>
      <w:tr>
        <w:trPr>
          <w:trHeight w:val="512" w:hRule="exact"/>
        </w:trPr>
        <w:tc>
          <w:tcPr>
            <w:tcW w:w="12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7,400,503.67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7,400,503.67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4,248,332.64</w:t>
            </w:r>
          </w:p>
        </w:tc>
        <w:tc>
          <w:tcPr>
            <w:tcW w:w="70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4,248,332.64</w:t>
            </w:r>
          </w:p>
        </w:tc>
      </w:tr>
      <w:tr>
        <w:trPr>
          <w:trHeight w:val="518" w:hRule="exact"/>
        </w:trPr>
        <w:tc>
          <w:tcPr>
            <w:tcW w:w="12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62,595,637.89</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sz w:val="18"/>
              </w:rPr>
              <w:t>680,866.21</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61,914,771.68</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47,244,121.07</w:t>
            </w:r>
          </w:p>
        </w:tc>
        <w:tc>
          <w:tcPr>
            <w:tcW w:w="708"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47,244,121.07</w:t>
            </w:r>
          </w:p>
        </w:tc>
      </w:tr>
      <w:tr>
        <w:trPr>
          <w:trHeight w:val="511" w:hRule="exact"/>
        </w:trPr>
        <w:tc>
          <w:tcPr>
            <w:tcW w:w="129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789" w:val="left" w:leader="none"/>
              </w:tabs>
              <w:spacing w:line="240" w:lineRule="auto"/>
              <w:ind w:left="33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147,893,916.32</w:t>
            </w:r>
            <w:r>
              <w:rPr>
                <w:rFonts w:ascii="宋体"/>
                <w:sz w:val="18"/>
              </w:rPr>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b/>
                <w:sz w:val="18"/>
              </w:rPr>
              <w:t>680,866.21</w:t>
            </w:r>
            <w:r>
              <w:rPr>
                <w:rFonts w:ascii="宋体"/>
                <w:sz w:val="18"/>
              </w:rPr>
            </w: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147,213,050.11</w:t>
            </w:r>
            <w:r>
              <w:rPr>
                <w:rFonts w:ascii="宋体"/>
                <w:sz w:val="18"/>
              </w:rPr>
            </w:r>
          </w:p>
        </w:tc>
        <w:tc>
          <w:tcPr>
            <w:tcW w:w="15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124,604,191.47</w:t>
            </w:r>
            <w:r>
              <w:rPr>
                <w:rFonts w:ascii="宋体"/>
                <w:sz w:val="18"/>
              </w:rPr>
            </w:r>
          </w:p>
        </w:tc>
        <w:tc>
          <w:tcPr>
            <w:tcW w:w="708" w:type="dxa"/>
            <w:tcBorders>
              <w:top w:val="single" w:sz="12" w:space="0" w:color="000000"/>
              <w:left w:val="single" w:sz="4" w:space="0" w:color="000000"/>
              <w:bottom w:val="single" w:sz="12" w:space="0" w:color="000000"/>
              <w:right w:val="single" w:sz="4" w:space="0" w:color="000000"/>
            </w:tcBorders>
          </w:tcPr>
          <w:p>
            <w:pPr/>
          </w:p>
        </w:tc>
        <w:tc>
          <w:tcPr>
            <w:tcW w:w="156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124,604,191.47</w:t>
            </w:r>
          </w:p>
        </w:tc>
      </w:tr>
    </w:tbl>
    <w:p>
      <w:pPr>
        <w:spacing w:before="86"/>
        <w:ind w:left="493"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）存货跌价准备</w:t>
      </w:r>
    </w:p>
    <w:p>
      <w:pPr>
        <w:spacing w:line="240" w:lineRule="auto" w:before="13"/>
        <w:rPr>
          <w:rFonts w:ascii="宋体" w:hAnsi="宋体" w:cs="宋体" w:eastAsia="宋体" w:hint="default"/>
          <w:sz w:val="12"/>
          <w:szCs w:val="12"/>
        </w:rPr>
      </w:pPr>
    </w:p>
    <w:tbl>
      <w:tblPr>
        <w:tblW w:w="0" w:type="auto"/>
        <w:jc w:val="left"/>
        <w:tblInd w:w="190" w:type="dxa"/>
        <w:tblLayout w:type="fixed"/>
        <w:tblCellMar>
          <w:top w:w="0" w:type="dxa"/>
          <w:left w:w="0" w:type="dxa"/>
          <w:bottom w:w="0" w:type="dxa"/>
          <w:right w:w="0" w:type="dxa"/>
        </w:tblCellMar>
        <w:tblLook w:val="01E0"/>
      </w:tblPr>
      <w:tblGrid>
        <w:gridCol w:w="1634"/>
        <w:gridCol w:w="1539"/>
        <w:gridCol w:w="1260"/>
        <w:gridCol w:w="1342"/>
        <w:gridCol w:w="1544"/>
        <w:gridCol w:w="2019"/>
      </w:tblGrid>
      <w:tr>
        <w:trPr>
          <w:trHeight w:val="370" w:hRule="exact"/>
        </w:trPr>
        <w:tc>
          <w:tcPr>
            <w:tcW w:w="1634" w:type="dxa"/>
            <w:vMerge w:val="restart"/>
            <w:tcBorders>
              <w:top w:val="single" w:sz="12" w:space="0" w:color="000000"/>
              <w:left w:val="nil" w:sz="6" w:space="0" w:color="auto"/>
              <w:right w:val="single" w:sz="4" w:space="0" w:color="000000"/>
            </w:tcBorders>
          </w:tcPr>
          <w:p>
            <w:pPr>
              <w:pStyle w:val="TableParagraph"/>
              <w:spacing w:line="240" w:lineRule="auto" w:before="157"/>
              <w:ind w:left="463"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539" w:type="dxa"/>
            <w:vMerge w:val="restart"/>
            <w:tcBorders>
              <w:top w:val="single" w:sz="12" w:space="0" w:color="000000"/>
              <w:left w:val="single" w:sz="4" w:space="0" w:color="000000"/>
              <w:right w:val="single" w:sz="4" w:space="0" w:color="000000"/>
            </w:tcBorders>
          </w:tcPr>
          <w:p>
            <w:pPr>
              <w:pStyle w:val="TableParagraph"/>
              <w:spacing w:line="240" w:lineRule="auto" w:before="157"/>
              <w:ind w:left="40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60" w:type="dxa"/>
            <w:vMerge w:val="restart"/>
            <w:tcBorders>
              <w:top w:val="single" w:sz="12" w:space="0" w:color="000000"/>
              <w:left w:val="single" w:sz="4" w:space="0" w:color="000000"/>
              <w:right w:val="single" w:sz="4" w:space="0" w:color="000000"/>
            </w:tcBorders>
          </w:tcPr>
          <w:p>
            <w:pPr>
              <w:pStyle w:val="TableParagraph"/>
              <w:spacing w:line="240" w:lineRule="auto" w:before="157"/>
              <w:ind w:left="263"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28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019" w:type="dxa"/>
            <w:vMerge w:val="restart"/>
            <w:tcBorders>
              <w:top w:val="single" w:sz="12" w:space="0" w:color="000000"/>
              <w:left w:val="single" w:sz="4" w:space="0" w:color="000000"/>
              <w:right w:val="nil" w:sz="6" w:space="0" w:color="auto"/>
            </w:tcBorders>
          </w:tcPr>
          <w:p>
            <w:pPr>
              <w:pStyle w:val="TableParagraph"/>
              <w:spacing w:line="240" w:lineRule="auto" w:before="157"/>
              <w:ind w:left="64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89" w:hRule="exact"/>
        </w:trPr>
        <w:tc>
          <w:tcPr>
            <w:tcW w:w="1634" w:type="dxa"/>
            <w:vMerge/>
            <w:tcBorders>
              <w:left w:val="nil" w:sz="6" w:space="0" w:color="auto"/>
              <w:bottom w:val="single" w:sz="12" w:space="0" w:color="000000"/>
              <w:right w:val="single" w:sz="4" w:space="0" w:color="000000"/>
            </w:tcBorders>
          </w:tcPr>
          <w:p>
            <w:pPr/>
          </w:p>
        </w:tc>
        <w:tc>
          <w:tcPr>
            <w:tcW w:w="1539" w:type="dxa"/>
            <w:vMerge/>
            <w:tcBorders>
              <w:left w:val="single" w:sz="4" w:space="0" w:color="000000"/>
              <w:bottom w:val="single" w:sz="12" w:space="0" w:color="000000"/>
              <w:right w:val="single" w:sz="4" w:space="0" w:color="000000"/>
            </w:tcBorders>
          </w:tcPr>
          <w:p>
            <w:pPr/>
          </w:p>
        </w:tc>
        <w:tc>
          <w:tcPr>
            <w:tcW w:w="1260" w:type="dxa"/>
            <w:vMerge/>
            <w:tcBorders>
              <w:left w:val="single" w:sz="4" w:space="0" w:color="000000"/>
              <w:bottom w:val="single" w:sz="12" w:space="0" w:color="000000"/>
              <w:right w:val="single" w:sz="4" w:space="0" w:color="000000"/>
            </w:tcBorders>
          </w:tcPr>
          <w:p>
            <w:pP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2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544" w:type="dxa"/>
            <w:tcBorders>
              <w:top w:val="single" w:sz="4" w:space="0" w:color="000000"/>
              <w:left w:val="single" w:sz="4" w:space="0" w:color="000000"/>
              <w:bottom w:val="single" w:sz="12" w:space="0" w:color="000000"/>
              <w:right w:val="single" w:sz="4" w:space="0" w:color="000000"/>
            </w:tcBorders>
          </w:tcPr>
          <w:p>
            <w:pPr>
              <w:pStyle w:val="TableParagraph"/>
              <w:spacing w:line="225"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2019" w:type="dxa"/>
            <w:vMerge/>
            <w:tcBorders>
              <w:left w:val="single" w:sz="4" w:space="0" w:color="000000"/>
              <w:bottom w:val="single" w:sz="12" w:space="0" w:color="000000"/>
              <w:right w:val="nil" w:sz="6" w:space="0" w:color="auto"/>
            </w:tcBorders>
          </w:tcPr>
          <w:p>
            <w:pPr/>
          </w:p>
        </w:tc>
      </w:tr>
      <w:tr>
        <w:trPr>
          <w:trHeight w:val="540" w:hRule="exact"/>
        </w:trPr>
        <w:tc>
          <w:tcPr>
            <w:tcW w:w="163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39" w:type="dxa"/>
            <w:tcBorders>
              <w:top w:val="single" w:sz="12" w:space="0" w:color="000000"/>
              <w:left w:val="single" w:sz="4" w:space="0" w:color="000000"/>
              <w:bottom w:val="single" w:sz="12" w:space="0" w:color="000000"/>
              <w:right w:val="single" w:sz="4" w:space="0" w:color="000000"/>
            </w:tcBorders>
          </w:tcPr>
          <w:p>
            <w:pP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680,866.21</w:t>
            </w:r>
          </w:p>
        </w:tc>
        <w:tc>
          <w:tcPr>
            <w:tcW w:w="1342" w:type="dxa"/>
            <w:tcBorders>
              <w:top w:val="single" w:sz="12" w:space="0" w:color="000000"/>
              <w:left w:val="single" w:sz="4" w:space="0" w:color="000000"/>
              <w:bottom w:val="single" w:sz="12" w:space="0" w:color="000000"/>
              <w:right w:val="single" w:sz="4" w:space="0" w:color="000000"/>
            </w:tcBorders>
          </w:tcPr>
          <w:p>
            <w:pPr/>
          </w:p>
        </w:tc>
        <w:tc>
          <w:tcPr>
            <w:tcW w:w="1544" w:type="dxa"/>
            <w:tcBorders>
              <w:top w:val="single" w:sz="12" w:space="0" w:color="000000"/>
              <w:left w:val="single" w:sz="4" w:space="0" w:color="000000"/>
              <w:bottom w:val="single" w:sz="12" w:space="0" w:color="000000"/>
              <w:right w:val="single" w:sz="4" w:space="0" w:color="000000"/>
            </w:tcBorders>
          </w:tcPr>
          <w:p>
            <w:pPr/>
          </w:p>
        </w:tc>
        <w:tc>
          <w:tcPr>
            <w:tcW w:w="201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680,866.21</w:t>
            </w:r>
          </w:p>
        </w:tc>
      </w:tr>
      <w:tr>
        <w:trPr>
          <w:trHeight w:val="543" w:hRule="exact"/>
        </w:trPr>
        <w:tc>
          <w:tcPr>
            <w:tcW w:w="1634"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tabs>
                <w:tab w:pos="959" w:val="left" w:leader="none"/>
              </w:tabs>
              <w:spacing w:line="240" w:lineRule="auto"/>
              <w:ind w:left="506"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39" w:type="dxa"/>
            <w:tcBorders>
              <w:top w:val="single" w:sz="12" w:space="0" w:color="000000"/>
              <w:left w:val="single" w:sz="4" w:space="0" w:color="000000"/>
              <w:bottom w:val="single" w:sz="12" w:space="0" w:color="000000"/>
              <w:right w:val="single" w:sz="4" w:space="0" w:color="000000"/>
            </w:tcBorders>
          </w:tcPr>
          <w:p>
            <w:pP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680,866.21</w:t>
            </w:r>
            <w:r>
              <w:rPr>
                <w:rFonts w:ascii="宋体"/>
                <w:sz w:val="18"/>
              </w:rPr>
            </w:r>
          </w:p>
        </w:tc>
        <w:tc>
          <w:tcPr>
            <w:tcW w:w="1342" w:type="dxa"/>
            <w:tcBorders>
              <w:top w:val="single" w:sz="12" w:space="0" w:color="000000"/>
              <w:left w:val="single" w:sz="4" w:space="0" w:color="000000"/>
              <w:bottom w:val="single" w:sz="12" w:space="0" w:color="000000"/>
              <w:right w:val="single" w:sz="4" w:space="0" w:color="000000"/>
            </w:tcBorders>
          </w:tcPr>
          <w:p>
            <w:pPr/>
          </w:p>
        </w:tc>
        <w:tc>
          <w:tcPr>
            <w:tcW w:w="1544" w:type="dxa"/>
            <w:tcBorders>
              <w:top w:val="single" w:sz="12" w:space="0" w:color="000000"/>
              <w:left w:val="single" w:sz="4" w:space="0" w:color="000000"/>
              <w:bottom w:val="single" w:sz="12" w:space="0" w:color="000000"/>
              <w:right w:val="single" w:sz="4" w:space="0" w:color="000000"/>
            </w:tcBorders>
          </w:tcPr>
          <w:p>
            <w:pPr/>
          </w:p>
        </w:tc>
        <w:tc>
          <w:tcPr>
            <w:tcW w:w="2019"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680,866.21</w:t>
            </w:r>
            <w:r>
              <w:rPr>
                <w:rFonts w:ascii="宋体"/>
                <w:sz w:val="18"/>
              </w:rPr>
            </w:r>
          </w:p>
        </w:tc>
      </w:tr>
    </w:tbl>
    <w:p>
      <w:pPr>
        <w:spacing w:line="355" w:lineRule="auto" w:before="86"/>
        <w:ind w:left="178" w:right="140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）公司计提存货跌价准备的依据：按期末存货项目成本高于其可变现净值的差额计提存货跌价</w:t>
      </w:r>
      <w:r>
        <w:rPr>
          <w:rFonts w:ascii="宋体" w:hAnsi="宋体" w:cs="宋体" w:eastAsia="宋体" w:hint="default"/>
          <w:w w:val="100"/>
          <w:sz w:val="21"/>
          <w:szCs w:val="21"/>
        </w:rPr>
        <w:t> </w:t>
      </w:r>
      <w:r>
        <w:rPr>
          <w:rFonts w:ascii="宋体" w:hAnsi="宋体" w:cs="宋体" w:eastAsia="宋体" w:hint="default"/>
          <w:sz w:val="21"/>
          <w:szCs w:val="21"/>
        </w:rPr>
        <w:t>准备。</w:t>
      </w:r>
    </w:p>
    <w:p>
      <w:pPr>
        <w:spacing w:line="357" w:lineRule="auto" w:before="32"/>
        <w:ind w:left="178" w:right="1400" w:firstLine="597"/>
        <w:jc w:val="left"/>
        <w:rPr>
          <w:rFonts w:ascii="宋体" w:hAnsi="宋体" w:cs="宋体" w:eastAsia="宋体" w:hint="default"/>
          <w:sz w:val="21"/>
          <w:szCs w:val="21"/>
        </w:rPr>
      </w:pPr>
      <w:r>
        <w:rPr>
          <w:rFonts w:ascii="宋体" w:hAnsi="宋体" w:cs="宋体" w:eastAsia="宋体" w:hint="default"/>
          <w:spacing w:val="-2"/>
          <w:sz w:val="21"/>
          <w:szCs w:val="21"/>
        </w:rPr>
        <w:t>可变现净值是指在日常活动中存货的估计售价减去至完工时估计将要发生的成本、估计的销售费</w:t>
      </w:r>
      <w:r>
        <w:rPr>
          <w:rFonts w:ascii="宋体" w:hAnsi="宋体" w:cs="宋体" w:eastAsia="宋体" w:hint="default"/>
          <w:w w:val="100"/>
          <w:sz w:val="21"/>
          <w:szCs w:val="21"/>
        </w:rPr>
        <w:t> </w:t>
      </w:r>
      <w:r>
        <w:rPr>
          <w:rFonts w:ascii="宋体" w:hAnsi="宋体" w:cs="宋体" w:eastAsia="宋体" w:hint="default"/>
          <w:sz w:val="21"/>
          <w:szCs w:val="21"/>
        </w:rPr>
        <w:t>用以及相关税费后的金额。</w:t>
      </w:r>
    </w:p>
    <w:p>
      <w:pPr>
        <w:spacing w:before="30"/>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）存货期末余额中无利息资本化金额。</w:t>
      </w:r>
    </w:p>
    <w:p>
      <w:pPr>
        <w:spacing w:after="0"/>
        <w:jc w:val="left"/>
        <w:rPr>
          <w:rFonts w:ascii="宋体" w:hAnsi="宋体" w:cs="宋体" w:eastAsia="宋体" w:hint="default"/>
          <w:sz w:val="21"/>
          <w:szCs w:val="21"/>
        </w:rPr>
        <w:sectPr>
          <w:footerReference w:type="default" r:id="rId26"/>
          <w:pgSz w:w="12240" w:h="15840"/>
          <w:pgMar w:footer="956" w:header="745" w:top="980" w:bottom="1140" w:left="1240" w:right="0"/>
          <w:pgNumType w:start="110"/>
        </w:sectPr>
      </w:pPr>
    </w:p>
    <w:p>
      <w:pPr>
        <w:spacing w:line="240" w:lineRule="auto" w:before="6"/>
        <w:rPr>
          <w:rFonts w:ascii="宋体" w:hAnsi="宋体" w:cs="宋体" w:eastAsia="宋体" w:hint="default"/>
          <w:sz w:val="27"/>
          <w:szCs w:val="27"/>
        </w:rPr>
      </w:pPr>
    </w:p>
    <w:p>
      <w:pPr>
        <w:spacing w:before="36"/>
        <w:ind w:left="1232" w:right="0"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3"/>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915"/>
        <w:gridCol w:w="492"/>
        <w:gridCol w:w="1275"/>
        <w:gridCol w:w="1135"/>
        <w:gridCol w:w="1275"/>
        <w:gridCol w:w="1277"/>
        <w:gridCol w:w="708"/>
        <w:gridCol w:w="711"/>
        <w:gridCol w:w="689"/>
        <w:gridCol w:w="442"/>
        <w:gridCol w:w="540"/>
        <w:gridCol w:w="999"/>
      </w:tblGrid>
      <w:tr>
        <w:trPr>
          <w:trHeight w:val="2599" w:hRule="exact"/>
        </w:trPr>
        <w:tc>
          <w:tcPr>
            <w:tcW w:w="915"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83" w:right="171" w:hanging="89"/>
              <w:jc w:val="left"/>
              <w:rPr>
                <w:rFonts w:ascii="宋体" w:hAnsi="宋体" w:cs="宋体" w:eastAsia="宋体" w:hint="default"/>
                <w:sz w:val="18"/>
                <w:szCs w:val="18"/>
              </w:rPr>
            </w:pPr>
            <w:r>
              <w:rPr>
                <w:rFonts w:ascii="宋体" w:hAnsi="宋体" w:cs="宋体" w:eastAsia="宋体" w:hint="default"/>
                <w:b/>
                <w:bCs/>
                <w:sz w:val="18"/>
                <w:szCs w:val="18"/>
              </w:rPr>
              <w:t>被投资</w:t>
            </w:r>
            <w:r>
              <w:rPr>
                <w:rFonts w:ascii="宋体" w:hAnsi="宋体" w:cs="宋体" w:eastAsia="宋体" w:hint="default"/>
                <w:b/>
                <w:bCs/>
                <w:w w:val="99"/>
                <w:sz w:val="18"/>
                <w:szCs w:val="18"/>
              </w:rPr>
              <w:t> </w:t>
            </w:r>
            <w:r>
              <w:rPr>
                <w:rFonts w:ascii="宋体" w:hAnsi="宋体" w:cs="宋体" w:eastAsia="宋体" w:hint="default"/>
                <w:b/>
                <w:bCs/>
                <w:sz w:val="18"/>
                <w:szCs w:val="18"/>
              </w:rPr>
              <w:t>单位</w:t>
            </w:r>
            <w:r>
              <w:rPr>
                <w:rFonts w:ascii="宋体" w:hAnsi="宋体" w:cs="宋体" w:eastAsia="宋体" w:hint="default"/>
                <w:sz w:val="18"/>
                <w:szCs w:val="18"/>
              </w:rPr>
            </w:r>
          </w:p>
        </w:tc>
        <w:tc>
          <w:tcPr>
            <w:tcW w:w="49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51" w:right="149"/>
              <w:jc w:val="both"/>
              <w:rPr>
                <w:rFonts w:ascii="宋体" w:hAnsi="宋体" w:cs="宋体" w:eastAsia="宋体" w:hint="default"/>
                <w:sz w:val="18"/>
                <w:szCs w:val="18"/>
              </w:rPr>
            </w:pPr>
            <w:r>
              <w:rPr>
                <w:rFonts w:ascii="宋体" w:hAnsi="宋体" w:cs="宋体" w:eastAsia="宋体" w:hint="default"/>
                <w:b/>
                <w:bCs/>
                <w:sz w:val="18"/>
                <w:szCs w:val="18"/>
              </w:rPr>
              <w:t>核</w:t>
            </w:r>
            <w:r>
              <w:rPr>
                <w:rFonts w:ascii="宋体" w:hAnsi="宋体" w:cs="宋体" w:eastAsia="宋体" w:hint="default"/>
                <w:b/>
                <w:bCs/>
                <w:w w:val="99"/>
                <w:sz w:val="18"/>
                <w:szCs w:val="18"/>
              </w:rPr>
              <w:t> </w:t>
            </w:r>
            <w:r>
              <w:rPr>
                <w:rFonts w:ascii="宋体" w:hAnsi="宋体" w:cs="宋体" w:eastAsia="宋体" w:hint="default"/>
                <w:b/>
                <w:bCs/>
                <w:sz w:val="18"/>
                <w:szCs w:val="18"/>
              </w:rPr>
              <w:t>算</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法</w:t>
            </w:r>
            <w:r>
              <w:rPr>
                <w:rFonts w:ascii="宋体" w:hAnsi="宋体" w:cs="宋体" w:eastAsia="宋体" w:hint="default"/>
                <w:sz w:val="18"/>
                <w:szCs w:val="18"/>
              </w:rPr>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13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65" w:right="167"/>
              <w:jc w:val="both"/>
              <w:rPr>
                <w:rFonts w:ascii="宋体" w:hAnsi="宋体" w:cs="宋体" w:eastAsia="宋体" w:hint="default"/>
                <w:sz w:val="18"/>
                <w:szCs w:val="18"/>
              </w:rPr>
            </w:pPr>
            <w:r>
              <w:rPr>
                <w:rFonts w:ascii="宋体" w:hAnsi="宋体" w:cs="宋体" w:eastAsia="宋体" w:hint="default"/>
                <w:b/>
                <w:bCs/>
                <w:sz w:val="18"/>
                <w:szCs w:val="18"/>
              </w:rPr>
              <w:t>在被</w:t>
            </w:r>
            <w:r>
              <w:rPr>
                <w:rFonts w:ascii="宋体" w:hAnsi="宋体" w:cs="宋体" w:eastAsia="宋体" w:hint="default"/>
                <w:b/>
                <w:bCs/>
                <w:spacing w:val="-89"/>
                <w:sz w:val="18"/>
                <w:szCs w:val="18"/>
              </w:rPr>
              <w:t> </w:t>
            </w:r>
            <w:r>
              <w:rPr>
                <w:rFonts w:ascii="宋体" w:hAnsi="宋体" w:cs="宋体" w:eastAsia="宋体" w:hint="default"/>
                <w:b/>
                <w:bCs/>
                <w:sz w:val="18"/>
                <w:szCs w:val="18"/>
              </w:rPr>
              <w:t>投资</w:t>
            </w:r>
            <w:r>
              <w:rPr>
                <w:rFonts w:ascii="宋体" w:hAnsi="宋体" w:cs="宋体" w:eastAsia="宋体" w:hint="default"/>
                <w:b/>
                <w:bCs/>
                <w:spacing w:val="-89"/>
                <w:sz w:val="18"/>
                <w:szCs w:val="18"/>
              </w:rPr>
              <w:t> </w:t>
            </w:r>
            <w:r>
              <w:rPr>
                <w:rFonts w:ascii="宋体" w:hAnsi="宋体" w:cs="宋体" w:eastAsia="宋体" w:hint="default"/>
                <w:b/>
                <w:bCs/>
                <w:sz w:val="18"/>
                <w:szCs w:val="18"/>
              </w:rPr>
              <w:t>单位</w:t>
            </w:r>
            <w:r>
              <w:rPr>
                <w:rFonts w:ascii="宋体" w:hAnsi="宋体" w:cs="宋体" w:eastAsia="宋体" w:hint="default"/>
                <w:b/>
                <w:bCs/>
                <w:spacing w:val="-89"/>
                <w:sz w:val="18"/>
                <w:szCs w:val="18"/>
              </w:rPr>
              <w:t> </w:t>
            </w: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7" w:lineRule="exact"/>
              <w:ind w:left="10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1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68" w:right="166"/>
              <w:jc w:val="both"/>
              <w:rPr>
                <w:rFonts w:ascii="宋体" w:hAnsi="宋体" w:cs="宋体" w:eastAsia="宋体" w:hint="default"/>
                <w:sz w:val="18"/>
                <w:szCs w:val="18"/>
              </w:rPr>
            </w:pPr>
            <w:r>
              <w:rPr>
                <w:rFonts w:ascii="宋体" w:hAnsi="宋体" w:cs="宋体" w:eastAsia="宋体" w:hint="default"/>
                <w:b/>
                <w:bCs/>
                <w:sz w:val="18"/>
                <w:szCs w:val="18"/>
              </w:rPr>
              <w:t>在被</w:t>
            </w:r>
            <w:r>
              <w:rPr>
                <w:rFonts w:ascii="宋体" w:hAnsi="宋体" w:cs="宋体" w:eastAsia="宋体" w:hint="default"/>
                <w:b/>
                <w:bCs/>
                <w:spacing w:val="-89"/>
                <w:sz w:val="18"/>
                <w:szCs w:val="18"/>
              </w:rPr>
              <w:t> </w:t>
            </w:r>
            <w:r>
              <w:rPr>
                <w:rFonts w:ascii="宋体" w:hAnsi="宋体" w:cs="宋体" w:eastAsia="宋体" w:hint="default"/>
                <w:b/>
                <w:bCs/>
                <w:sz w:val="18"/>
                <w:szCs w:val="18"/>
              </w:rPr>
              <w:t>投资</w:t>
            </w:r>
            <w:r>
              <w:rPr>
                <w:rFonts w:ascii="宋体" w:hAnsi="宋体" w:cs="宋体" w:eastAsia="宋体" w:hint="default"/>
                <w:b/>
                <w:bCs/>
                <w:spacing w:val="-89"/>
                <w:sz w:val="18"/>
                <w:szCs w:val="18"/>
              </w:rPr>
              <w:t> </w:t>
            </w:r>
            <w:r>
              <w:rPr>
                <w:rFonts w:ascii="宋体" w:hAnsi="宋体" w:cs="宋体" w:eastAsia="宋体" w:hint="default"/>
                <w:b/>
                <w:bCs/>
                <w:sz w:val="18"/>
                <w:szCs w:val="18"/>
              </w:rPr>
              <w:t>单位</w:t>
            </w:r>
            <w:r>
              <w:rPr>
                <w:rFonts w:ascii="宋体" w:hAnsi="宋体" w:cs="宋体" w:eastAsia="宋体" w:hint="default"/>
                <w:b/>
                <w:bCs/>
                <w:spacing w:val="-89"/>
                <w:sz w:val="18"/>
                <w:szCs w:val="18"/>
              </w:rPr>
              <w:t> </w:t>
            </w:r>
            <w:r>
              <w:rPr>
                <w:rFonts w:ascii="宋体" w:hAnsi="宋体" w:cs="宋体" w:eastAsia="宋体" w:hint="default"/>
                <w:b/>
                <w:bCs/>
                <w:sz w:val="18"/>
                <w:szCs w:val="18"/>
              </w:rPr>
              <w:t>表决</w:t>
            </w:r>
            <w:r>
              <w:rPr>
                <w:rFonts w:ascii="宋体" w:hAnsi="宋体" w:cs="宋体" w:eastAsia="宋体" w:hint="default"/>
                <w:b/>
                <w:bCs/>
                <w:spacing w:val="-89"/>
                <w:sz w:val="18"/>
                <w:szCs w:val="18"/>
              </w:rPr>
              <w:t> </w:t>
            </w:r>
            <w:r>
              <w:rPr>
                <w:rFonts w:ascii="宋体" w:hAnsi="宋体" w:cs="宋体" w:eastAsia="宋体" w:hint="default"/>
                <w:b/>
                <w:bCs/>
                <w:sz w:val="18"/>
                <w:szCs w:val="18"/>
              </w:rPr>
              <w:t>权比</w:t>
            </w:r>
            <w:r>
              <w:rPr>
                <w:rFonts w:ascii="宋体" w:hAnsi="宋体" w:cs="宋体" w:eastAsia="宋体" w:hint="default"/>
                <w:b/>
                <w:bCs/>
                <w:spacing w:val="-89"/>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pStyle w:val="TableParagraph"/>
              <w:spacing w:line="247" w:lineRule="exact"/>
              <w:ind w:left="103"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689"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156" w:right="0"/>
              <w:jc w:val="both"/>
              <w:rPr>
                <w:rFonts w:ascii="宋体" w:hAnsi="宋体" w:cs="宋体" w:eastAsia="宋体" w:hint="default"/>
                <w:sz w:val="18"/>
                <w:szCs w:val="18"/>
              </w:rPr>
            </w:pPr>
            <w:r>
              <w:rPr>
                <w:rFonts w:ascii="宋体" w:hAnsi="宋体" w:cs="宋体" w:eastAsia="宋体" w:hint="default"/>
                <w:b/>
                <w:bCs/>
                <w:sz w:val="18"/>
                <w:szCs w:val="18"/>
              </w:rPr>
              <w:t>在被</w:t>
            </w:r>
            <w:r>
              <w:rPr>
                <w:rFonts w:ascii="宋体" w:hAnsi="宋体" w:cs="宋体" w:eastAsia="宋体" w:hint="default"/>
                <w:sz w:val="18"/>
                <w:szCs w:val="18"/>
              </w:rPr>
            </w:r>
          </w:p>
          <w:p>
            <w:pPr>
              <w:pStyle w:val="TableParagraph"/>
              <w:spacing w:line="237" w:lineRule="auto"/>
              <w:ind w:left="156" w:right="156"/>
              <w:jc w:val="both"/>
              <w:rPr>
                <w:rFonts w:ascii="宋体" w:hAnsi="宋体" w:cs="宋体" w:eastAsia="宋体" w:hint="default"/>
                <w:sz w:val="18"/>
                <w:szCs w:val="18"/>
              </w:rPr>
            </w:pPr>
            <w:r>
              <w:rPr>
                <w:rFonts w:ascii="宋体" w:hAnsi="宋体" w:cs="宋体" w:eastAsia="宋体" w:hint="default"/>
                <w:b/>
                <w:bCs/>
                <w:sz w:val="18"/>
                <w:szCs w:val="18"/>
              </w:rPr>
              <w:t>投资</w:t>
            </w:r>
            <w:r>
              <w:rPr>
                <w:rFonts w:ascii="宋体" w:hAnsi="宋体" w:cs="宋体" w:eastAsia="宋体" w:hint="default"/>
                <w:b/>
                <w:bCs/>
                <w:spacing w:val="-89"/>
                <w:sz w:val="18"/>
                <w:szCs w:val="18"/>
              </w:rPr>
              <w:t> </w:t>
            </w:r>
            <w:r>
              <w:rPr>
                <w:rFonts w:ascii="宋体" w:hAnsi="宋体" w:cs="宋体" w:eastAsia="宋体" w:hint="default"/>
                <w:b/>
                <w:bCs/>
                <w:sz w:val="18"/>
                <w:szCs w:val="18"/>
              </w:rPr>
              <w:t>单位</w:t>
            </w:r>
            <w:r>
              <w:rPr>
                <w:rFonts w:ascii="宋体" w:hAnsi="宋体" w:cs="宋体" w:eastAsia="宋体" w:hint="default"/>
                <w:b/>
                <w:bCs/>
                <w:spacing w:val="-89"/>
                <w:sz w:val="18"/>
                <w:szCs w:val="18"/>
              </w:rPr>
              <w:t> </w:t>
            </w: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与表</w:t>
            </w:r>
            <w:r>
              <w:rPr>
                <w:rFonts w:ascii="宋体" w:hAnsi="宋体" w:cs="宋体" w:eastAsia="宋体" w:hint="default"/>
                <w:b/>
                <w:bCs/>
                <w:spacing w:val="-89"/>
                <w:sz w:val="18"/>
                <w:szCs w:val="18"/>
              </w:rPr>
              <w:t> </w:t>
            </w:r>
            <w:r>
              <w:rPr>
                <w:rFonts w:ascii="宋体" w:hAnsi="宋体" w:cs="宋体" w:eastAsia="宋体" w:hint="default"/>
                <w:b/>
                <w:bCs/>
                <w:sz w:val="18"/>
                <w:szCs w:val="18"/>
              </w:rPr>
              <w:t>决权</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不一</w:t>
            </w:r>
            <w:r>
              <w:rPr>
                <w:rFonts w:ascii="宋体" w:hAnsi="宋体" w:cs="宋体" w:eastAsia="宋体" w:hint="default"/>
                <w:b/>
                <w:bCs/>
                <w:spacing w:val="-89"/>
                <w:sz w:val="18"/>
                <w:szCs w:val="18"/>
              </w:rPr>
              <w:t> </w:t>
            </w:r>
            <w:r>
              <w:rPr>
                <w:rFonts w:ascii="宋体" w:hAnsi="宋体" w:cs="宋体" w:eastAsia="宋体" w:hint="default"/>
                <w:b/>
                <w:bCs/>
                <w:sz w:val="18"/>
                <w:szCs w:val="18"/>
              </w:rPr>
              <w:t>致的</w:t>
            </w:r>
            <w:r>
              <w:rPr>
                <w:rFonts w:ascii="宋体" w:hAnsi="宋体" w:cs="宋体" w:eastAsia="宋体" w:hint="default"/>
                <w:b/>
                <w:bCs/>
                <w:spacing w:val="-89"/>
                <w:sz w:val="18"/>
                <w:szCs w:val="18"/>
              </w:rPr>
              <w:t> </w:t>
            </w:r>
            <w:r>
              <w:rPr>
                <w:rFonts w:ascii="宋体" w:hAnsi="宋体" w:cs="宋体" w:eastAsia="宋体" w:hint="default"/>
                <w:b/>
                <w:bCs/>
                <w:sz w:val="18"/>
                <w:szCs w:val="18"/>
              </w:rPr>
              <w:t>说明</w:t>
            </w:r>
            <w:r>
              <w:rPr>
                <w:rFonts w:ascii="宋体" w:hAnsi="宋体" w:cs="宋体" w:eastAsia="宋体" w:hint="default"/>
                <w:sz w:val="18"/>
                <w:szCs w:val="18"/>
              </w:rPr>
            </w:r>
          </w:p>
        </w:tc>
        <w:tc>
          <w:tcPr>
            <w:tcW w:w="44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24" w:right="125"/>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b/>
                <w:bCs/>
                <w:w w:val="99"/>
                <w:sz w:val="18"/>
                <w:szCs w:val="18"/>
              </w:rPr>
              <w:t> </w:t>
            </w:r>
            <w:r>
              <w:rPr>
                <w:rFonts w:ascii="宋体" w:hAnsi="宋体" w:cs="宋体" w:eastAsia="宋体" w:hint="default"/>
                <w:b/>
                <w:bCs/>
                <w:sz w:val="18"/>
                <w:szCs w:val="18"/>
              </w:rPr>
              <w:t>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5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37" w:lineRule="auto"/>
              <w:ind w:left="172" w:right="175"/>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b/>
                <w:bCs/>
                <w:sz w:val="18"/>
                <w:szCs w:val="18"/>
              </w:rPr>
              <w:t>提</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b/>
                <w:bCs/>
                <w:w w:val="99"/>
                <w:sz w:val="18"/>
                <w:szCs w:val="18"/>
              </w:rPr>
              <w:t> </w:t>
            </w:r>
            <w:r>
              <w:rPr>
                <w:rFonts w:ascii="宋体" w:hAnsi="宋体" w:cs="宋体" w:eastAsia="宋体" w:hint="default"/>
                <w:b/>
                <w:bCs/>
                <w:sz w:val="18"/>
                <w:szCs w:val="18"/>
              </w:rPr>
              <w:t>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999"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12" w:right="137" w:hanging="181"/>
              <w:jc w:val="left"/>
              <w:rPr>
                <w:rFonts w:ascii="宋体" w:hAnsi="宋体" w:cs="宋体" w:eastAsia="宋体" w:hint="default"/>
                <w:sz w:val="18"/>
                <w:szCs w:val="18"/>
              </w:rPr>
            </w:pPr>
            <w:r>
              <w:rPr>
                <w:rFonts w:ascii="宋体" w:hAnsi="宋体" w:cs="宋体" w:eastAsia="宋体" w:hint="default"/>
                <w:b/>
                <w:bCs/>
                <w:sz w:val="18"/>
                <w:szCs w:val="18"/>
              </w:rPr>
              <w:t>本期现金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745" w:hRule="exact"/>
        </w:trPr>
        <w:tc>
          <w:tcPr>
            <w:tcW w:w="91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z w:val="15"/>
                <w:szCs w:val="15"/>
              </w:rPr>
              <w:t>姜</w:t>
            </w:r>
            <w:r>
              <w:rPr>
                <w:rFonts w:ascii="宋体" w:hAnsi="宋体" w:cs="宋体" w:eastAsia="宋体" w:hint="default"/>
                <w:spacing w:val="-46"/>
                <w:sz w:val="15"/>
                <w:szCs w:val="15"/>
              </w:rPr>
              <w:t> </w:t>
            </w:r>
            <w:r>
              <w:rPr>
                <w:rFonts w:ascii="宋体" w:hAnsi="宋体" w:cs="宋体" w:eastAsia="宋体" w:hint="default"/>
                <w:sz w:val="15"/>
                <w:szCs w:val="15"/>
              </w:rPr>
              <w:t>格</w:t>
            </w:r>
            <w:r>
              <w:rPr>
                <w:rFonts w:ascii="宋体" w:hAnsi="宋体" w:cs="宋体" w:eastAsia="宋体" w:hint="default"/>
                <w:spacing w:val="-48"/>
                <w:sz w:val="15"/>
                <w:szCs w:val="15"/>
              </w:rPr>
              <w:t> </w:t>
            </w:r>
            <w:r>
              <w:rPr>
                <w:rFonts w:ascii="宋体" w:hAnsi="宋体" w:cs="宋体" w:eastAsia="宋体" w:hint="default"/>
                <w:sz w:val="15"/>
                <w:szCs w:val="15"/>
              </w:rPr>
              <w:t>庄</w:t>
            </w:r>
            <w:r>
              <w:rPr>
                <w:rFonts w:ascii="宋体" w:hAnsi="宋体" w:cs="宋体" w:eastAsia="宋体" w:hint="default"/>
                <w:spacing w:val="-46"/>
                <w:sz w:val="15"/>
                <w:szCs w:val="15"/>
              </w:rPr>
              <w:t> </w:t>
            </w:r>
            <w:r>
              <w:rPr>
                <w:rFonts w:ascii="宋体" w:hAnsi="宋体" w:cs="宋体" w:eastAsia="宋体" w:hint="default"/>
                <w:sz w:val="15"/>
                <w:szCs w:val="15"/>
              </w:rPr>
              <w:t>农</w:t>
            </w:r>
            <w:r>
              <w:rPr>
                <w:rFonts w:ascii="宋体" w:hAnsi="宋体" w:cs="宋体" w:eastAsia="宋体" w:hint="default"/>
                <w:w w:val="100"/>
                <w:sz w:val="15"/>
                <w:szCs w:val="15"/>
              </w:rPr>
              <w:t> </w:t>
            </w:r>
            <w:r>
              <w:rPr>
                <w:rFonts w:ascii="宋体" w:hAnsi="宋体" w:cs="宋体" w:eastAsia="宋体" w:hint="default"/>
                <w:sz w:val="15"/>
                <w:szCs w:val="15"/>
              </w:rPr>
              <w:t>村信用社</w:t>
            </w:r>
          </w:p>
        </w:tc>
        <w:tc>
          <w:tcPr>
            <w:tcW w:w="4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8"/>
              <w:ind w:left="103" w:right="225"/>
              <w:jc w:val="both"/>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法</w:t>
            </w:r>
          </w:p>
        </w:tc>
        <w:tc>
          <w:tcPr>
            <w:tcW w:w="12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2,737,495.00</w:t>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2,737,495.00</w:t>
            </w:r>
          </w:p>
        </w:tc>
        <w:tc>
          <w:tcPr>
            <w:tcW w:w="1275" w:type="dxa"/>
            <w:tcBorders>
              <w:top w:val="single" w:sz="12" w:space="0" w:color="000000"/>
              <w:left w:val="single" w:sz="4" w:space="0" w:color="000000"/>
              <w:bottom w:val="single" w:sz="4" w:space="0" w:color="000000"/>
              <w:right w:val="single" w:sz="4" w:space="0" w:color="000000"/>
            </w:tcBorders>
          </w:tcPr>
          <w:p>
            <w:pP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2,737,495.00</w:t>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193" w:right="0"/>
              <w:jc w:val="center"/>
              <w:rPr>
                <w:rFonts w:ascii="宋体" w:hAnsi="宋体" w:cs="宋体" w:eastAsia="宋体" w:hint="default"/>
                <w:sz w:val="15"/>
                <w:szCs w:val="15"/>
              </w:rPr>
            </w:pPr>
            <w:r>
              <w:rPr>
                <w:rFonts w:ascii="宋体"/>
                <w:sz w:val="15"/>
              </w:rPr>
              <w:t>2.00</w:t>
            </w:r>
          </w:p>
        </w:tc>
        <w:tc>
          <w:tcPr>
            <w:tcW w:w="7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2.00</w:t>
            </w:r>
          </w:p>
        </w:tc>
        <w:tc>
          <w:tcPr>
            <w:tcW w:w="689" w:type="dxa"/>
            <w:tcBorders>
              <w:top w:val="single" w:sz="12" w:space="0" w:color="000000"/>
              <w:left w:val="single" w:sz="4" w:space="0" w:color="000000"/>
              <w:bottom w:val="single" w:sz="4" w:space="0" w:color="000000"/>
              <w:right w:val="single" w:sz="4" w:space="0" w:color="000000"/>
            </w:tcBorders>
          </w:tcPr>
          <w:p>
            <w:pPr/>
          </w:p>
        </w:tc>
        <w:tc>
          <w:tcPr>
            <w:tcW w:w="442" w:type="dxa"/>
            <w:tcBorders>
              <w:top w:val="single" w:sz="12" w:space="0" w:color="000000"/>
              <w:left w:val="single" w:sz="4" w:space="0" w:color="000000"/>
              <w:bottom w:val="single" w:sz="4" w:space="0" w:color="000000"/>
              <w:right w:val="single" w:sz="4" w:space="0" w:color="000000"/>
            </w:tcBorders>
          </w:tcPr>
          <w:p>
            <w:pPr/>
          </w:p>
        </w:tc>
        <w:tc>
          <w:tcPr>
            <w:tcW w:w="540" w:type="dxa"/>
            <w:tcBorders>
              <w:top w:val="single" w:sz="12" w:space="0" w:color="000000"/>
              <w:left w:val="single" w:sz="4" w:space="0" w:color="000000"/>
              <w:bottom w:val="single" w:sz="4" w:space="0" w:color="000000"/>
              <w:right w:val="single" w:sz="4" w:space="0" w:color="000000"/>
            </w:tcBorders>
          </w:tcPr>
          <w:p>
            <w:pPr/>
          </w:p>
        </w:tc>
        <w:tc>
          <w:tcPr>
            <w:tcW w:w="999"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31" w:right="0"/>
              <w:jc w:val="center"/>
              <w:rPr>
                <w:rFonts w:ascii="宋体" w:hAnsi="宋体" w:cs="宋体" w:eastAsia="宋体" w:hint="default"/>
                <w:sz w:val="15"/>
                <w:szCs w:val="15"/>
              </w:rPr>
            </w:pPr>
            <w:r>
              <w:rPr>
                <w:rFonts w:ascii="宋体"/>
                <w:sz w:val="15"/>
              </w:rPr>
              <w:t>136,874.75</w:t>
            </w:r>
          </w:p>
        </w:tc>
      </w:tr>
      <w:tr>
        <w:trPr>
          <w:trHeight w:val="1186" w:hRule="exact"/>
        </w:trPr>
        <w:tc>
          <w:tcPr>
            <w:tcW w:w="915" w:type="dxa"/>
            <w:tcBorders>
              <w:top w:val="single" w:sz="4" w:space="0" w:color="000000"/>
              <w:left w:val="nil" w:sz="6" w:space="0" w:color="auto"/>
              <w:bottom w:val="single" w:sz="12" w:space="0" w:color="000000"/>
              <w:right w:val="single" w:sz="4" w:space="0" w:color="000000"/>
            </w:tcBorders>
          </w:tcPr>
          <w:p>
            <w:pPr>
              <w:pStyle w:val="TableParagraph"/>
              <w:spacing w:line="171" w:lineRule="exact"/>
              <w:ind w:left="122" w:right="0"/>
              <w:jc w:val="both"/>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spacing w:val="-46"/>
                <w:sz w:val="15"/>
                <w:szCs w:val="15"/>
              </w:rPr>
              <w:t> </w:t>
            </w:r>
            <w:r>
              <w:rPr>
                <w:rFonts w:ascii="宋体" w:hAnsi="宋体" w:cs="宋体" w:eastAsia="宋体" w:hint="default"/>
                <w:sz w:val="15"/>
                <w:szCs w:val="15"/>
              </w:rPr>
              <w:t>都</w:t>
            </w:r>
            <w:r>
              <w:rPr>
                <w:rFonts w:ascii="宋体" w:hAnsi="宋体" w:cs="宋体" w:eastAsia="宋体" w:hint="default"/>
                <w:spacing w:val="-48"/>
                <w:sz w:val="15"/>
                <w:szCs w:val="15"/>
              </w:rPr>
              <w:t> </w:t>
            </w:r>
            <w:r>
              <w:rPr>
                <w:rFonts w:ascii="宋体" w:hAnsi="宋体" w:cs="宋体" w:eastAsia="宋体" w:hint="default"/>
                <w:sz w:val="15"/>
                <w:szCs w:val="15"/>
              </w:rPr>
              <w:t>商</w:t>
            </w:r>
            <w:r>
              <w:rPr>
                <w:rFonts w:ascii="宋体" w:hAnsi="宋体" w:cs="宋体" w:eastAsia="宋体" w:hint="default"/>
                <w:spacing w:val="-46"/>
                <w:sz w:val="15"/>
                <w:szCs w:val="15"/>
              </w:rPr>
              <w:t> </w:t>
            </w:r>
            <w:r>
              <w:rPr>
                <w:rFonts w:ascii="宋体" w:hAnsi="宋体" w:cs="宋体" w:eastAsia="宋体" w:hint="default"/>
                <w:sz w:val="15"/>
                <w:szCs w:val="15"/>
              </w:rPr>
              <w:t>业</w:t>
            </w:r>
          </w:p>
          <w:p>
            <w:pPr>
              <w:pStyle w:val="TableParagraph"/>
              <w:spacing w:line="240" w:lineRule="auto"/>
              <w:ind w:left="122" w:right="97"/>
              <w:jc w:val="both"/>
              <w:rPr>
                <w:rFonts w:ascii="宋体" w:hAnsi="宋体" w:cs="宋体" w:eastAsia="宋体" w:hint="default"/>
                <w:sz w:val="15"/>
                <w:szCs w:val="15"/>
              </w:rPr>
            </w:pPr>
            <w:r>
              <w:rPr>
                <w:rFonts w:ascii="宋体" w:hAnsi="宋体" w:cs="宋体" w:eastAsia="宋体" w:hint="default"/>
                <w:sz w:val="15"/>
                <w:szCs w:val="15"/>
              </w:rPr>
              <w:t>银</w:t>
            </w:r>
            <w:r>
              <w:rPr>
                <w:rFonts w:ascii="宋体" w:hAnsi="宋体" w:cs="宋体" w:eastAsia="宋体" w:hint="default"/>
                <w:spacing w:val="-46"/>
                <w:sz w:val="15"/>
                <w:szCs w:val="15"/>
              </w:rPr>
              <w:t> </w:t>
            </w:r>
            <w:r>
              <w:rPr>
                <w:rFonts w:ascii="宋体" w:hAnsi="宋体" w:cs="宋体" w:eastAsia="宋体" w:hint="default"/>
                <w:sz w:val="15"/>
                <w:szCs w:val="15"/>
              </w:rPr>
              <w:t>行</w:t>
            </w:r>
            <w:r>
              <w:rPr>
                <w:rFonts w:ascii="宋体" w:hAnsi="宋体" w:cs="宋体" w:eastAsia="宋体" w:hint="default"/>
                <w:spacing w:val="-48"/>
                <w:sz w:val="15"/>
                <w:szCs w:val="15"/>
              </w:rPr>
              <w:t> </w:t>
            </w:r>
            <w:r>
              <w:rPr>
                <w:rFonts w:ascii="宋体" w:hAnsi="宋体" w:cs="宋体" w:eastAsia="宋体" w:hint="default"/>
                <w:sz w:val="15"/>
                <w:szCs w:val="15"/>
              </w:rPr>
              <w:t>股</w:t>
            </w:r>
            <w:r>
              <w:rPr>
                <w:rFonts w:ascii="宋体" w:hAnsi="宋体" w:cs="宋体" w:eastAsia="宋体" w:hint="default"/>
                <w:spacing w:val="-46"/>
                <w:sz w:val="15"/>
                <w:szCs w:val="15"/>
              </w:rPr>
              <w:t> </w:t>
            </w:r>
            <w:r>
              <w:rPr>
                <w:rFonts w:ascii="宋体" w:hAnsi="宋体" w:cs="宋体" w:eastAsia="宋体" w:hint="default"/>
                <w:sz w:val="15"/>
                <w:szCs w:val="15"/>
              </w:rPr>
              <w:t>份</w:t>
            </w:r>
            <w:r>
              <w:rPr>
                <w:rFonts w:ascii="宋体" w:hAnsi="宋体" w:cs="宋体" w:eastAsia="宋体" w:hint="default"/>
                <w:w w:val="100"/>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8"/>
                <w:sz w:val="15"/>
                <w:szCs w:val="15"/>
              </w:rPr>
              <w:t> </w:t>
            </w:r>
            <w:r>
              <w:rPr>
                <w:rFonts w:ascii="宋体" w:hAnsi="宋体" w:cs="宋体" w:eastAsia="宋体" w:hint="default"/>
                <w:sz w:val="15"/>
                <w:szCs w:val="15"/>
              </w:rPr>
              <w:t>公</w:t>
            </w:r>
            <w:r>
              <w:rPr>
                <w:rFonts w:ascii="宋体" w:hAnsi="宋体" w:cs="宋体" w:eastAsia="宋体" w:hint="default"/>
                <w:spacing w:val="-46"/>
                <w:sz w:val="15"/>
                <w:szCs w:val="15"/>
              </w:rPr>
              <w:t> </w:t>
            </w:r>
            <w:r>
              <w:rPr>
                <w:rFonts w:ascii="宋体" w:hAnsi="宋体" w:cs="宋体" w:eastAsia="宋体" w:hint="default"/>
                <w:sz w:val="15"/>
                <w:szCs w:val="15"/>
              </w:rPr>
              <w:t>司</w:t>
            </w:r>
            <w:r>
              <w:rPr>
                <w:rFonts w:ascii="宋体" w:hAnsi="宋体" w:cs="宋体" w:eastAsia="宋体" w:hint="default"/>
                <w:w w:val="100"/>
                <w:sz w:val="15"/>
                <w:szCs w:val="15"/>
              </w:rPr>
              <w:t> </w:t>
            </w:r>
            <w:r>
              <w:rPr>
                <w:rFonts w:ascii="宋体" w:hAnsi="宋体" w:cs="宋体" w:eastAsia="宋体" w:hint="default"/>
                <w:sz w:val="15"/>
                <w:szCs w:val="15"/>
              </w:rPr>
              <w:t>蒲</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spacing w:val="-48"/>
                <w:sz w:val="15"/>
                <w:szCs w:val="15"/>
              </w:rPr>
              <w:t> </w:t>
            </w:r>
            <w:r>
              <w:rPr>
                <w:rFonts w:ascii="宋体" w:hAnsi="宋体" w:cs="宋体" w:eastAsia="宋体" w:hint="default"/>
                <w:sz w:val="15"/>
                <w:szCs w:val="15"/>
              </w:rPr>
              <w:t>鹤</w:t>
            </w:r>
            <w:r>
              <w:rPr>
                <w:rFonts w:ascii="宋体" w:hAnsi="宋体" w:cs="宋体" w:eastAsia="宋体" w:hint="default"/>
                <w:spacing w:val="-46"/>
                <w:sz w:val="15"/>
                <w:szCs w:val="15"/>
              </w:rPr>
              <w:t> </w:t>
            </w:r>
            <w:r>
              <w:rPr>
                <w:rFonts w:ascii="宋体" w:hAnsi="宋体" w:cs="宋体" w:eastAsia="宋体" w:hint="default"/>
                <w:sz w:val="15"/>
                <w:szCs w:val="15"/>
              </w:rPr>
              <w:t>山</w:t>
            </w:r>
            <w:r>
              <w:rPr>
                <w:rFonts w:ascii="宋体" w:hAnsi="宋体" w:cs="宋体" w:eastAsia="宋体" w:hint="default"/>
                <w:w w:val="100"/>
                <w:sz w:val="15"/>
                <w:szCs w:val="15"/>
              </w:rPr>
              <w:t> </w:t>
            </w:r>
            <w:r>
              <w:rPr>
                <w:rFonts w:ascii="宋体" w:hAnsi="宋体" w:cs="宋体" w:eastAsia="宋体" w:hint="default"/>
                <w:sz w:val="15"/>
                <w:szCs w:val="15"/>
              </w:rPr>
              <w:t>分</w:t>
            </w:r>
            <w:r>
              <w:rPr>
                <w:rFonts w:ascii="宋体" w:hAnsi="宋体" w:cs="宋体" w:eastAsia="宋体" w:hint="default"/>
                <w:spacing w:val="-46"/>
                <w:sz w:val="15"/>
                <w:szCs w:val="15"/>
              </w:rPr>
              <w:t> </w:t>
            </w:r>
            <w:r>
              <w:rPr>
                <w:rFonts w:ascii="宋体" w:hAnsi="宋体" w:cs="宋体" w:eastAsia="宋体" w:hint="default"/>
                <w:sz w:val="15"/>
                <w:szCs w:val="15"/>
              </w:rPr>
              <w:t>理</w:t>
            </w:r>
            <w:r>
              <w:rPr>
                <w:rFonts w:ascii="宋体" w:hAnsi="宋体" w:cs="宋体" w:eastAsia="宋体" w:hint="default"/>
                <w:spacing w:val="-48"/>
                <w:sz w:val="15"/>
                <w:szCs w:val="15"/>
              </w:rPr>
              <w:t> </w:t>
            </w:r>
            <w:r>
              <w:rPr>
                <w:rFonts w:ascii="宋体" w:hAnsi="宋体" w:cs="宋体" w:eastAsia="宋体" w:hint="default"/>
                <w:sz w:val="15"/>
                <w:szCs w:val="15"/>
              </w:rPr>
              <w:t>处</w:t>
            </w:r>
            <w:r>
              <w:rPr>
                <w:rFonts w:ascii="宋体" w:hAnsi="宋体" w:cs="宋体" w:eastAsia="宋体" w:hint="default"/>
                <w:spacing w:val="-46"/>
                <w:sz w:val="15"/>
                <w:szCs w:val="15"/>
              </w:rPr>
              <w:t> </w:t>
            </w:r>
            <w:r>
              <w:rPr>
                <w:rFonts w:ascii="宋体" w:hAnsi="宋体" w:cs="宋体" w:eastAsia="宋体" w:hint="default"/>
                <w:sz w:val="15"/>
                <w:szCs w:val="15"/>
              </w:rPr>
              <w:t>分</w:t>
            </w:r>
            <w:r>
              <w:rPr>
                <w:rFonts w:ascii="宋体" w:hAnsi="宋体" w:cs="宋体" w:eastAsia="宋体" w:hint="default"/>
                <w:w w:val="100"/>
                <w:sz w:val="15"/>
                <w:szCs w:val="15"/>
              </w:rPr>
              <w:t> </w:t>
            </w:r>
            <w:r>
              <w:rPr>
                <w:rFonts w:ascii="宋体" w:hAnsi="宋体" w:cs="宋体" w:eastAsia="宋体" w:hint="default"/>
                <w:sz w:val="15"/>
                <w:szCs w:val="15"/>
              </w:rPr>
              <w:t>红</w:t>
            </w:r>
          </w:p>
        </w:tc>
        <w:tc>
          <w:tcPr>
            <w:tcW w:w="4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225"/>
              <w:jc w:val="both"/>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法</w:t>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550,000.00</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550,000.00</w:t>
            </w:r>
          </w:p>
        </w:tc>
        <w:tc>
          <w:tcPr>
            <w:tcW w:w="1275"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550,000.00</w:t>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18" w:right="0"/>
              <w:jc w:val="center"/>
              <w:rPr>
                <w:rFonts w:ascii="宋体" w:hAnsi="宋体" w:cs="宋体" w:eastAsia="宋体" w:hint="default"/>
                <w:sz w:val="15"/>
                <w:szCs w:val="15"/>
              </w:rPr>
            </w:pPr>
            <w:r>
              <w:rPr>
                <w:rFonts w:ascii="宋体"/>
                <w:sz w:val="15"/>
              </w:rPr>
              <w:t>0.014</w:t>
            </w:r>
          </w:p>
        </w:tc>
        <w:tc>
          <w:tcPr>
            <w:tcW w:w="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0.014</w:t>
            </w:r>
          </w:p>
        </w:tc>
        <w:tc>
          <w:tcPr>
            <w:tcW w:w="689" w:type="dxa"/>
            <w:tcBorders>
              <w:top w:val="single" w:sz="4" w:space="0" w:color="000000"/>
              <w:left w:val="single" w:sz="4" w:space="0" w:color="000000"/>
              <w:bottom w:val="single" w:sz="12" w:space="0" w:color="000000"/>
              <w:right w:val="single" w:sz="4" w:space="0" w:color="000000"/>
            </w:tcBorders>
          </w:tcPr>
          <w:p>
            <w:pPr/>
          </w:p>
        </w:tc>
        <w:tc>
          <w:tcPr>
            <w:tcW w:w="442" w:type="dxa"/>
            <w:tcBorders>
              <w:top w:val="single" w:sz="4" w:space="0" w:color="000000"/>
              <w:left w:val="single" w:sz="4" w:space="0" w:color="000000"/>
              <w:bottom w:val="single" w:sz="12" w:space="0" w:color="000000"/>
              <w:right w:val="single" w:sz="4" w:space="0" w:color="000000"/>
            </w:tcBorders>
          </w:tcPr>
          <w:p>
            <w:pPr/>
          </w:p>
        </w:tc>
        <w:tc>
          <w:tcPr>
            <w:tcW w:w="540" w:type="dxa"/>
            <w:tcBorders>
              <w:top w:val="single" w:sz="4" w:space="0" w:color="000000"/>
              <w:left w:val="single" w:sz="4" w:space="0" w:color="000000"/>
              <w:bottom w:val="single" w:sz="12" w:space="0" w:color="000000"/>
              <w:right w:val="single" w:sz="4" w:space="0" w:color="000000"/>
            </w:tcBorders>
          </w:tcPr>
          <w:p>
            <w:pPr/>
          </w:p>
        </w:tc>
        <w:tc>
          <w:tcPr>
            <w:tcW w:w="999"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1" w:right="0"/>
              <w:jc w:val="center"/>
              <w:rPr>
                <w:rFonts w:ascii="宋体" w:hAnsi="宋体" w:cs="宋体" w:eastAsia="宋体" w:hint="default"/>
                <w:sz w:val="15"/>
                <w:szCs w:val="15"/>
              </w:rPr>
            </w:pPr>
            <w:r>
              <w:rPr>
                <w:rFonts w:ascii="宋体"/>
                <w:sz w:val="15"/>
              </w:rPr>
              <w:t>137,500.00</w:t>
            </w:r>
          </w:p>
        </w:tc>
      </w:tr>
      <w:tr>
        <w:trPr>
          <w:trHeight w:val="809" w:hRule="exact"/>
        </w:trPr>
        <w:tc>
          <w:tcPr>
            <w:tcW w:w="915" w:type="dxa"/>
            <w:tcBorders>
              <w:top w:val="single" w:sz="12" w:space="0" w:color="000000"/>
              <w:left w:val="nil" w:sz="6" w:space="0" w:color="auto"/>
              <w:bottom w:val="single" w:sz="12" w:space="0" w:color="000000"/>
              <w:right w:val="single" w:sz="4" w:space="0" w:color="000000"/>
            </w:tcBorders>
          </w:tcPr>
          <w:p>
            <w:pPr>
              <w:pStyle w:val="TableParagraph"/>
              <w:spacing w:line="174" w:lineRule="exact"/>
              <w:ind w:left="122" w:right="0"/>
              <w:jc w:val="both"/>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46"/>
                <w:sz w:val="15"/>
                <w:szCs w:val="15"/>
              </w:rPr>
              <w:t> </w:t>
            </w:r>
            <w:r>
              <w:rPr>
                <w:rFonts w:ascii="宋体" w:hAnsi="宋体" w:cs="宋体" w:eastAsia="宋体" w:hint="default"/>
                <w:sz w:val="15"/>
                <w:szCs w:val="15"/>
              </w:rPr>
              <w:t>川</w:t>
            </w:r>
            <w:r>
              <w:rPr>
                <w:rFonts w:ascii="宋体" w:hAnsi="宋体" w:cs="宋体" w:eastAsia="宋体" w:hint="default"/>
                <w:spacing w:val="-48"/>
                <w:sz w:val="15"/>
                <w:szCs w:val="15"/>
              </w:rPr>
              <w:t> </w:t>
            </w:r>
            <w:r>
              <w:rPr>
                <w:rFonts w:ascii="宋体" w:hAnsi="宋体" w:cs="宋体" w:eastAsia="宋体" w:hint="default"/>
                <w:sz w:val="15"/>
                <w:szCs w:val="15"/>
              </w:rPr>
              <w:t>融</w:t>
            </w:r>
            <w:r>
              <w:rPr>
                <w:rFonts w:ascii="宋体" w:hAnsi="宋体" w:cs="宋体" w:eastAsia="宋体" w:hint="default"/>
                <w:spacing w:val="-46"/>
                <w:sz w:val="15"/>
                <w:szCs w:val="15"/>
              </w:rPr>
              <w:t> </w:t>
            </w:r>
            <w:r>
              <w:rPr>
                <w:rFonts w:ascii="宋体" w:hAnsi="宋体" w:cs="宋体" w:eastAsia="宋体" w:hint="default"/>
                <w:sz w:val="15"/>
                <w:szCs w:val="15"/>
              </w:rPr>
              <w:t>圣</w:t>
            </w:r>
          </w:p>
          <w:p>
            <w:pPr>
              <w:pStyle w:val="TableParagraph"/>
              <w:spacing w:line="240" w:lineRule="auto"/>
              <w:ind w:left="122" w:right="97"/>
              <w:jc w:val="both"/>
              <w:rPr>
                <w:rFonts w:ascii="宋体" w:hAnsi="宋体" w:cs="宋体" w:eastAsia="宋体" w:hint="default"/>
                <w:sz w:val="15"/>
                <w:szCs w:val="15"/>
              </w:rPr>
            </w:pPr>
            <w:r>
              <w:rPr>
                <w:rFonts w:ascii="宋体" w:hAnsi="宋体" w:cs="宋体" w:eastAsia="宋体" w:hint="default"/>
                <w:sz w:val="15"/>
                <w:szCs w:val="15"/>
              </w:rPr>
              <w:t>投</w:t>
            </w:r>
            <w:r>
              <w:rPr>
                <w:rFonts w:ascii="宋体" w:hAnsi="宋体" w:cs="宋体" w:eastAsia="宋体" w:hint="default"/>
                <w:spacing w:val="-46"/>
                <w:sz w:val="15"/>
                <w:szCs w:val="15"/>
              </w:rPr>
              <w:t> </w:t>
            </w:r>
            <w:r>
              <w:rPr>
                <w:rFonts w:ascii="宋体" w:hAnsi="宋体" w:cs="宋体" w:eastAsia="宋体" w:hint="default"/>
                <w:sz w:val="15"/>
                <w:szCs w:val="15"/>
              </w:rPr>
              <w:t>资</w:t>
            </w:r>
            <w:r>
              <w:rPr>
                <w:rFonts w:ascii="宋体" w:hAnsi="宋体" w:cs="宋体" w:eastAsia="宋体" w:hint="default"/>
                <w:spacing w:val="-48"/>
                <w:sz w:val="15"/>
                <w:szCs w:val="15"/>
              </w:rPr>
              <w:t> </w:t>
            </w:r>
            <w:r>
              <w:rPr>
                <w:rFonts w:ascii="宋体" w:hAnsi="宋体" w:cs="宋体" w:eastAsia="宋体" w:hint="default"/>
                <w:sz w:val="15"/>
                <w:szCs w:val="15"/>
              </w:rPr>
              <w:t>管</w:t>
            </w:r>
            <w:r>
              <w:rPr>
                <w:rFonts w:ascii="宋体" w:hAnsi="宋体" w:cs="宋体" w:eastAsia="宋体" w:hint="default"/>
                <w:spacing w:val="-46"/>
                <w:sz w:val="15"/>
                <w:szCs w:val="15"/>
              </w:rPr>
              <w:t> </w:t>
            </w:r>
            <w:r>
              <w:rPr>
                <w:rFonts w:ascii="宋体" w:hAnsi="宋体" w:cs="宋体" w:eastAsia="宋体" w:hint="default"/>
                <w:sz w:val="15"/>
                <w:szCs w:val="15"/>
              </w:rPr>
              <w:t>理</w:t>
            </w:r>
            <w:r>
              <w:rPr>
                <w:rFonts w:ascii="宋体" w:hAnsi="宋体" w:cs="宋体" w:eastAsia="宋体" w:hint="default"/>
                <w:w w:val="100"/>
                <w:sz w:val="15"/>
                <w:szCs w:val="15"/>
              </w:rPr>
              <w:t> </w:t>
            </w:r>
            <w:r>
              <w:rPr>
                <w:rFonts w:ascii="宋体" w:hAnsi="宋体" w:cs="宋体" w:eastAsia="宋体" w:hint="default"/>
                <w:sz w:val="15"/>
                <w:szCs w:val="15"/>
              </w:rPr>
              <w:t>股</w:t>
            </w:r>
            <w:r>
              <w:rPr>
                <w:rFonts w:ascii="宋体" w:hAnsi="宋体" w:cs="宋体" w:eastAsia="宋体" w:hint="default"/>
                <w:spacing w:val="-46"/>
                <w:sz w:val="15"/>
                <w:szCs w:val="15"/>
              </w:rPr>
              <w:t> </w:t>
            </w:r>
            <w:r>
              <w:rPr>
                <w:rFonts w:ascii="宋体" w:hAnsi="宋体" w:cs="宋体" w:eastAsia="宋体" w:hint="default"/>
                <w:sz w:val="15"/>
                <w:szCs w:val="15"/>
              </w:rPr>
              <w:t>份</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49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3" w:right="225"/>
              <w:jc w:val="both"/>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法</w:t>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10,000,000.00</w:t>
            </w:r>
          </w:p>
        </w:tc>
        <w:tc>
          <w:tcPr>
            <w:tcW w:w="1135" w:type="dxa"/>
            <w:tcBorders>
              <w:top w:val="single" w:sz="12" w:space="0" w:color="000000"/>
              <w:left w:val="single" w:sz="4" w:space="0" w:color="000000"/>
              <w:bottom w:val="single" w:sz="12" w:space="0" w:color="000000"/>
              <w:right w:val="single" w:sz="4" w:space="0" w:color="000000"/>
            </w:tcBorders>
          </w:tcPr>
          <w:p>
            <w:pP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84" w:right="0"/>
              <w:jc w:val="center"/>
              <w:rPr>
                <w:rFonts w:ascii="宋体" w:hAnsi="宋体" w:cs="宋体" w:eastAsia="宋体" w:hint="default"/>
                <w:sz w:val="15"/>
                <w:szCs w:val="15"/>
              </w:rPr>
            </w:pPr>
            <w:r>
              <w:rPr>
                <w:rFonts w:ascii="宋体"/>
                <w:sz w:val="15"/>
              </w:rPr>
              <w:t>10,000,000.00</w:t>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2"/>
                <w:sz w:val="15"/>
              </w:rPr>
              <w:t>10,000,000.00</w:t>
            </w:r>
          </w:p>
        </w:tc>
        <w:tc>
          <w:tcPr>
            <w:tcW w:w="7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3" w:right="0"/>
              <w:jc w:val="center"/>
              <w:rPr>
                <w:rFonts w:ascii="宋体" w:hAnsi="宋体" w:cs="宋体" w:eastAsia="宋体" w:hint="default"/>
                <w:sz w:val="15"/>
                <w:szCs w:val="15"/>
              </w:rPr>
            </w:pPr>
            <w:r>
              <w:rPr>
                <w:rFonts w:ascii="宋体"/>
                <w:sz w:val="15"/>
              </w:rPr>
              <w:t>3.57</w:t>
            </w:r>
          </w:p>
        </w:tc>
        <w:tc>
          <w:tcPr>
            <w:tcW w:w="71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3.57</w:t>
            </w:r>
          </w:p>
        </w:tc>
        <w:tc>
          <w:tcPr>
            <w:tcW w:w="689" w:type="dxa"/>
            <w:tcBorders>
              <w:top w:val="single" w:sz="12" w:space="0" w:color="000000"/>
              <w:left w:val="single" w:sz="4" w:space="0" w:color="000000"/>
              <w:bottom w:val="single" w:sz="12" w:space="0" w:color="000000"/>
              <w:right w:val="single" w:sz="4" w:space="0" w:color="000000"/>
            </w:tcBorders>
          </w:tcPr>
          <w:p>
            <w:pPr/>
          </w:p>
        </w:tc>
        <w:tc>
          <w:tcPr>
            <w:tcW w:w="442" w:type="dxa"/>
            <w:tcBorders>
              <w:top w:val="single" w:sz="12" w:space="0" w:color="000000"/>
              <w:left w:val="single" w:sz="4" w:space="0" w:color="000000"/>
              <w:bottom w:val="single" w:sz="12" w:space="0" w:color="000000"/>
              <w:right w:val="single" w:sz="4" w:space="0" w:color="000000"/>
            </w:tcBorders>
          </w:tcPr>
          <w:p>
            <w:pPr/>
          </w:p>
        </w:tc>
        <w:tc>
          <w:tcPr>
            <w:tcW w:w="540" w:type="dxa"/>
            <w:tcBorders>
              <w:top w:val="single" w:sz="12" w:space="0" w:color="000000"/>
              <w:left w:val="single" w:sz="4" w:space="0" w:color="000000"/>
              <w:bottom w:val="single" w:sz="12" w:space="0" w:color="000000"/>
              <w:right w:val="single" w:sz="4" w:space="0" w:color="000000"/>
            </w:tcBorders>
          </w:tcPr>
          <w:p>
            <w:pPr/>
          </w:p>
        </w:tc>
        <w:tc>
          <w:tcPr>
            <w:tcW w:w="999" w:type="dxa"/>
            <w:tcBorders>
              <w:top w:val="single" w:sz="12" w:space="0" w:color="000000"/>
              <w:left w:val="single" w:sz="4" w:space="0" w:color="000000"/>
              <w:bottom w:val="single" w:sz="12" w:space="0" w:color="000000"/>
              <w:right w:val="nil" w:sz="6" w:space="0" w:color="auto"/>
            </w:tcBorders>
          </w:tcPr>
          <w:p>
            <w:pPr/>
          </w:p>
        </w:tc>
      </w:tr>
      <w:tr>
        <w:trPr>
          <w:trHeight w:val="542" w:hRule="exact"/>
        </w:trPr>
        <w:tc>
          <w:tcPr>
            <w:tcW w:w="915"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tabs>
                <w:tab w:pos="581" w:val="left" w:leader="none"/>
              </w:tabs>
              <w:spacing w:line="240" w:lineRule="auto" w:before="109"/>
              <w:ind w:left="201" w:right="0"/>
              <w:jc w:val="left"/>
              <w:rPr>
                <w:rFonts w:ascii="宋体" w:hAnsi="宋体" w:cs="宋体" w:eastAsia="宋体" w:hint="default"/>
                <w:sz w:val="15"/>
                <w:szCs w:val="15"/>
              </w:rPr>
            </w:pPr>
            <w:r>
              <w:rPr>
                <w:rFonts w:ascii="宋体" w:hAnsi="宋体" w:cs="宋体" w:eastAsia="宋体" w:hint="default"/>
                <w:b/>
                <w:bCs/>
                <w:sz w:val="15"/>
                <w:szCs w:val="15"/>
              </w:rPr>
              <w:t>合</w:t>
              <w:tab/>
              <w:t>计</w:t>
            </w:r>
            <w:r>
              <w:rPr>
                <w:rFonts w:ascii="宋体" w:hAnsi="宋体" w:cs="宋体" w:eastAsia="宋体" w:hint="default"/>
                <w:sz w:val="15"/>
                <w:szCs w:val="15"/>
              </w:rPr>
            </w:r>
          </w:p>
        </w:tc>
        <w:tc>
          <w:tcPr>
            <w:tcW w:w="492" w:type="dxa"/>
            <w:tcBorders>
              <w:top w:val="single" w:sz="12" w:space="0" w:color="000000"/>
              <w:left w:val="single" w:sz="4" w:space="0" w:color="000000"/>
              <w:bottom w:val="single" w:sz="12" w:space="0" w:color="000000"/>
              <w:right w:val="single" w:sz="4" w:space="0" w:color="000000"/>
            </w:tcBorders>
          </w:tcPr>
          <w:p>
            <w:pP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99"/>
              <w:jc w:val="right"/>
              <w:rPr>
                <w:rFonts w:ascii="宋体" w:hAnsi="宋体" w:cs="宋体" w:eastAsia="宋体" w:hint="default"/>
                <w:sz w:val="15"/>
                <w:szCs w:val="15"/>
              </w:rPr>
            </w:pPr>
            <w:r>
              <w:rPr>
                <w:rFonts w:ascii="宋体"/>
                <w:b/>
                <w:spacing w:val="-1"/>
                <w:sz w:val="15"/>
              </w:rPr>
              <w:t>13,287,495.00</w:t>
            </w:r>
            <w:r>
              <w:rPr>
                <w:rFonts w:ascii="宋体"/>
                <w:spacing w:val="-1"/>
                <w:sz w:val="15"/>
              </w:rPr>
            </w:r>
          </w:p>
        </w:tc>
        <w:tc>
          <w:tcPr>
            <w:tcW w:w="113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100"/>
              <w:jc w:val="right"/>
              <w:rPr>
                <w:rFonts w:ascii="宋体" w:hAnsi="宋体" w:cs="宋体" w:eastAsia="宋体" w:hint="default"/>
                <w:sz w:val="15"/>
                <w:szCs w:val="15"/>
              </w:rPr>
            </w:pPr>
            <w:r>
              <w:rPr>
                <w:rFonts w:ascii="宋体"/>
                <w:b/>
                <w:spacing w:val="-1"/>
                <w:sz w:val="15"/>
              </w:rPr>
              <w:t>3,287,495.00</w:t>
            </w:r>
            <w:r>
              <w:rPr>
                <w:rFonts w:ascii="宋体"/>
                <w:spacing w:val="-1"/>
                <w:sz w:val="15"/>
              </w:rPr>
            </w:r>
          </w:p>
        </w:tc>
        <w:tc>
          <w:tcPr>
            <w:tcW w:w="127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76" w:right="0"/>
              <w:jc w:val="center"/>
              <w:rPr>
                <w:rFonts w:ascii="宋体" w:hAnsi="宋体" w:cs="宋体" w:eastAsia="宋体" w:hint="default"/>
                <w:sz w:val="15"/>
                <w:szCs w:val="15"/>
              </w:rPr>
            </w:pPr>
            <w:r>
              <w:rPr>
                <w:rFonts w:ascii="宋体"/>
                <w:b/>
                <w:sz w:val="15"/>
              </w:rPr>
              <w:t>10,000,000.00</w:t>
            </w:r>
            <w:r>
              <w:rPr>
                <w:rFonts w:ascii="宋体"/>
                <w:sz w:val="15"/>
              </w:rPr>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98"/>
              <w:jc w:val="right"/>
              <w:rPr>
                <w:rFonts w:ascii="宋体" w:hAnsi="宋体" w:cs="宋体" w:eastAsia="宋体" w:hint="default"/>
                <w:sz w:val="15"/>
                <w:szCs w:val="15"/>
              </w:rPr>
            </w:pPr>
            <w:r>
              <w:rPr>
                <w:rFonts w:ascii="宋体"/>
                <w:b/>
                <w:spacing w:val="-1"/>
                <w:sz w:val="15"/>
              </w:rPr>
              <w:t>13,287,495.00</w:t>
            </w:r>
            <w:r>
              <w:rPr>
                <w:rFonts w:ascii="宋体"/>
                <w:spacing w:val="-1"/>
                <w:sz w:val="15"/>
              </w:rPr>
            </w:r>
          </w:p>
        </w:tc>
        <w:tc>
          <w:tcPr>
            <w:tcW w:w="708" w:type="dxa"/>
            <w:tcBorders>
              <w:top w:val="single" w:sz="12" w:space="0" w:color="000000"/>
              <w:left w:val="single" w:sz="4" w:space="0" w:color="000000"/>
              <w:bottom w:val="single" w:sz="12" w:space="0" w:color="000000"/>
              <w:right w:val="single" w:sz="4" w:space="0" w:color="000000"/>
            </w:tcBorders>
          </w:tcPr>
          <w:p>
            <w:pPr/>
          </w:p>
        </w:tc>
        <w:tc>
          <w:tcPr>
            <w:tcW w:w="711" w:type="dxa"/>
            <w:tcBorders>
              <w:top w:val="single" w:sz="12" w:space="0" w:color="000000"/>
              <w:left w:val="single" w:sz="4" w:space="0" w:color="000000"/>
              <w:bottom w:val="single" w:sz="12" w:space="0" w:color="000000"/>
              <w:right w:val="single" w:sz="4" w:space="0" w:color="000000"/>
            </w:tcBorders>
          </w:tcPr>
          <w:p>
            <w:pPr/>
          </w:p>
        </w:tc>
        <w:tc>
          <w:tcPr>
            <w:tcW w:w="689" w:type="dxa"/>
            <w:tcBorders>
              <w:top w:val="single" w:sz="12" w:space="0" w:color="000000"/>
              <w:left w:val="single" w:sz="4" w:space="0" w:color="000000"/>
              <w:bottom w:val="single" w:sz="12" w:space="0" w:color="000000"/>
              <w:right w:val="single" w:sz="4" w:space="0" w:color="000000"/>
            </w:tcBorders>
          </w:tcPr>
          <w:p>
            <w:pPr/>
          </w:p>
        </w:tc>
        <w:tc>
          <w:tcPr>
            <w:tcW w:w="442" w:type="dxa"/>
            <w:tcBorders>
              <w:top w:val="single" w:sz="12" w:space="0" w:color="000000"/>
              <w:left w:val="single" w:sz="4" w:space="0" w:color="000000"/>
              <w:bottom w:val="single" w:sz="12" w:space="0" w:color="000000"/>
              <w:right w:val="single" w:sz="4" w:space="0" w:color="000000"/>
            </w:tcBorders>
          </w:tcPr>
          <w:p>
            <w:pPr/>
          </w:p>
        </w:tc>
        <w:tc>
          <w:tcPr>
            <w:tcW w:w="540" w:type="dxa"/>
            <w:tcBorders>
              <w:top w:val="single" w:sz="12" w:space="0" w:color="000000"/>
              <w:left w:val="single" w:sz="4" w:space="0" w:color="000000"/>
              <w:bottom w:val="single" w:sz="12" w:space="0" w:color="000000"/>
              <w:right w:val="single" w:sz="4" w:space="0" w:color="000000"/>
            </w:tcBorders>
          </w:tcPr>
          <w:p>
            <w:pPr/>
          </w:p>
        </w:tc>
        <w:tc>
          <w:tcPr>
            <w:tcW w:w="999"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28" w:right="0"/>
              <w:jc w:val="center"/>
              <w:rPr>
                <w:rFonts w:ascii="宋体" w:hAnsi="宋体" w:cs="宋体" w:eastAsia="宋体" w:hint="default"/>
                <w:sz w:val="15"/>
                <w:szCs w:val="15"/>
              </w:rPr>
            </w:pPr>
            <w:r>
              <w:rPr>
                <w:rFonts w:ascii="宋体"/>
                <w:b/>
                <w:sz w:val="15"/>
              </w:rPr>
              <w:t>274,374.75</w:t>
            </w:r>
            <w:r>
              <w:rPr>
                <w:rFonts w:ascii="宋体"/>
                <w:sz w:val="15"/>
              </w:rPr>
            </w:r>
          </w:p>
        </w:tc>
      </w:tr>
    </w:tbl>
    <w:p>
      <w:pPr>
        <w:spacing w:line="460" w:lineRule="auto" w:before="86"/>
        <w:ind w:left="1081" w:right="3121"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）报告期长期股权投资未发生减值情况，未计提减值准备。</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before="60"/>
        <w:ind w:left="10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）按成本计量的投资性房地产</w:t>
      </w:r>
    </w:p>
    <w:p>
      <w:pPr>
        <w:spacing w:line="240" w:lineRule="auto" w:before="10"/>
        <w:rPr>
          <w:rFonts w:ascii="宋体" w:hAnsi="宋体" w:cs="宋体" w:eastAsia="宋体" w:hint="default"/>
          <w:sz w:val="12"/>
          <w:szCs w:val="12"/>
        </w:rPr>
      </w:pPr>
    </w:p>
    <w:tbl>
      <w:tblPr>
        <w:tblW w:w="0" w:type="auto"/>
        <w:jc w:val="left"/>
        <w:tblInd w:w="522" w:type="dxa"/>
        <w:tblLayout w:type="fixed"/>
        <w:tblCellMar>
          <w:top w:w="0" w:type="dxa"/>
          <w:left w:w="0" w:type="dxa"/>
          <w:bottom w:w="0" w:type="dxa"/>
          <w:right w:w="0" w:type="dxa"/>
        </w:tblCellMar>
        <w:tblLook w:val="01E0"/>
      </w:tblPr>
      <w:tblGrid>
        <w:gridCol w:w="3037"/>
        <w:gridCol w:w="1649"/>
        <w:gridCol w:w="1649"/>
        <w:gridCol w:w="1649"/>
        <w:gridCol w:w="1652"/>
      </w:tblGrid>
      <w:tr>
        <w:trPr>
          <w:trHeight w:val="550" w:hRule="exact"/>
        </w:trPr>
        <w:tc>
          <w:tcPr>
            <w:tcW w:w="303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65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75" w:hRule="exact"/>
        </w:trPr>
        <w:tc>
          <w:tcPr>
            <w:tcW w:w="30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649" w:type="dxa"/>
            <w:tcBorders>
              <w:top w:val="single" w:sz="12" w:space="0" w:color="000000"/>
              <w:left w:val="single" w:sz="4" w:space="0" w:color="000000"/>
              <w:bottom w:val="single" w:sz="4" w:space="0" w:color="000000"/>
              <w:right w:val="single" w:sz="4" w:space="0" w:color="000000"/>
            </w:tcBorders>
          </w:tcPr>
          <w:p>
            <w:pP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866,670.23</w:t>
            </w:r>
            <w:r>
              <w:rPr>
                <w:rFonts w:ascii="宋体"/>
                <w:sz w:val="18"/>
              </w:rPr>
            </w:r>
          </w:p>
        </w:tc>
        <w:tc>
          <w:tcPr>
            <w:tcW w:w="1649" w:type="dxa"/>
            <w:tcBorders>
              <w:top w:val="single" w:sz="12" w:space="0" w:color="000000"/>
              <w:left w:val="single" w:sz="4" w:space="0" w:color="000000"/>
              <w:bottom w:val="single" w:sz="4" w:space="0" w:color="000000"/>
              <w:right w:val="single" w:sz="4" w:space="0" w:color="000000"/>
            </w:tcBorders>
          </w:tcPr>
          <w:p>
            <w:pPr/>
          </w:p>
        </w:tc>
        <w:tc>
          <w:tcPr>
            <w:tcW w:w="16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866,670.23</w:t>
            </w:r>
            <w:r>
              <w:rPr>
                <w:rFonts w:ascii="宋体"/>
                <w:sz w:val="18"/>
              </w:rPr>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336,270.23</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336,270.23</w:t>
            </w:r>
          </w:p>
        </w:tc>
      </w:tr>
      <w:tr>
        <w:trPr>
          <w:trHeight w:val="475"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530,400.00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530,400.00</w:t>
            </w:r>
          </w:p>
        </w:tc>
      </w:tr>
      <w:tr>
        <w:trPr>
          <w:trHeight w:val="466"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二、累计折旧和累计摊销合计</w:t>
            </w:r>
            <w:r>
              <w:rPr>
                <w:rFonts w:ascii="宋体" w:hAnsi="宋体" w:cs="宋体" w:eastAsia="宋体" w:hint="default"/>
                <w:sz w:val="18"/>
                <w:szCs w:val="18"/>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177,914.04</w:t>
            </w:r>
            <w:r>
              <w:rPr>
                <w:rFonts w:ascii="宋体"/>
                <w:sz w:val="18"/>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177,914.04</w:t>
            </w:r>
            <w:r>
              <w:rPr>
                <w:rFonts w:ascii="宋体"/>
                <w:sz w:val="18"/>
              </w:rPr>
            </w:r>
          </w:p>
        </w:tc>
      </w:tr>
      <w:tr>
        <w:trPr>
          <w:trHeight w:val="475"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134,598.04</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134,598.04</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43,316.00</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43,316.00</w:t>
            </w:r>
          </w:p>
        </w:tc>
      </w:tr>
      <w:tr>
        <w:trPr>
          <w:trHeight w:val="463"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三、投资性房地产账面净值合计</w:t>
            </w:r>
            <w:r>
              <w:rPr>
                <w:rFonts w:ascii="宋体" w:hAnsi="宋体" w:cs="宋体" w:eastAsia="宋体" w:hint="default"/>
                <w:sz w:val="18"/>
                <w:szCs w:val="18"/>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688,756.19</w:t>
            </w:r>
            <w:r>
              <w:rPr>
                <w:rFonts w:ascii="宋体"/>
                <w:sz w:val="18"/>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688,756.19</w:t>
            </w:r>
            <w:r>
              <w:rPr>
                <w:rFonts w:ascii="宋体"/>
                <w:sz w:val="18"/>
              </w:rPr>
            </w:r>
          </w:p>
        </w:tc>
      </w:tr>
      <w:tr>
        <w:trPr>
          <w:trHeight w:val="475" w:hRule="exact"/>
        </w:trPr>
        <w:tc>
          <w:tcPr>
            <w:tcW w:w="3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49" w:type="dxa"/>
            <w:tcBorders>
              <w:top w:val="single" w:sz="4" w:space="0" w:color="000000"/>
              <w:left w:val="single" w:sz="4" w:space="0" w:color="000000"/>
              <w:bottom w:val="single" w:sz="12" w:space="0" w:color="000000"/>
              <w:right w:val="single" w:sz="4" w:space="0" w:color="000000"/>
            </w:tcBorders>
          </w:tcPr>
          <w:p>
            <w:pP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201,672.19</w:t>
            </w:r>
          </w:p>
        </w:tc>
        <w:tc>
          <w:tcPr>
            <w:tcW w:w="1649" w:type="dxa"/>
            <w:tcBorders>
              <w:top w:val="single" w:sz="4" w:space="0" w:color="000000"/>
              <w:left w:val="single" w:sz="4" w:space="0" w:color="000000"/>
              <w:bottom w:val="single" w:sz="12" w:space="0" w:color="000000"/>
              <w:right w:val="single" w:sz="4" w:space="0" w:color="000000"/>
            </w:tcBorders>
          </w:tcPr>
          <w:p>
            <w:pPr/>
          </w:p>
        </w:tc>
        <w:tc>
          <w:tcPr>
            <w:tcW w:w="16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201,672.19</w:t>
            </w:r>
          </w:p>
        </w:tc>
      </w:tr>
    </w:tbl>
    <w:p>
      <w:pPr>
        <w:spacing w:after="0" w:line="240" w:lineRule="auto"/>
        <w:jc w:val="right"/>
        <w:rPr>
          <w:rFonts w:ascii="宋体" w:hAnsi="宋体" w:cs="宋体" w:eastAsia="宋体" w:hint="default"/>
          <w:sz w:val="18"/>
          <w:szCs w:val="18"/>
        </w:rPr>
        <w:sectPr>
          <w:pgSz w:w="12240" w:h="15840"/>
          <w:pgMar w:header="745" w:footer="956" w:top="980" w:bottom="1140" w:left="7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037"/>
        <w:gridCol w:w="1649"/>
        <w:gridCol w:w="1649"/>
        <w:gridCol w:w="1649"/>
        <w:gridCol w:w="1652"/>
      </w:tblGrid>
      <w:tr>
        <w:trPr>
          <w:trHeight w:val="473" w:hRule="exact"/>
        </w:trPr>
        <w:tc>
          <w:tcPr>
            <w:tcW w:w="30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649" w:type="dxa"/>
            <w:tcBorders>
              <w:top w:val="single" w:sz="12" w:space="0" w:color="000000"/>
              <w:left w:val="single" w:sz="4" w:space="0" w:color="000000"/>
              <w:bottom w:val="single" w:sz="4" w:space="0" w:color="000000"/>
              <w:right w:val="single" w:sz="4" w:space="0" w:color="000000"/>
            </w:tcBorders>
          </w:tcPr>
          <w:p>
            <w:pP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487,084.00</w:t>
            </w:r>
          </w:p>
        </w:tc>
        <w:tc>
          <w:tcPr>
            <w:tcW w:w="1649" w:type="dxa"/>
            <w:tcBorders>
              <w:top w:val="single" w:sz="12" w:space="0" w:color="000000"/>
              <w:left w:val="single" w:sz="4" w:space="0" w:color="000000"/>
              <w:bottom w:val="single" w:sz="4" w:space="0" w:color="000000"/>
              <w:right w:val="single" w:sz="4" w:space="0" w:color="000000"/>
            </w:tcBorders>
          </w:tcPr>
          <w:p>
            <w:pPr/>
          </w:p>
        </w:tc>
        <w:tc>
          <w:tcPr>
            <w:tcW w:w="16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487,084.00</w:t>
            </w:r>
          </w:p>
        </w:tc>
      </w:tr>
      <w:tr>
        <w:trPr>
          <w:trHeight w:val="478"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pacing w:val="2"/>
                <w:w w:val="99"/>
                <w:sz w:val="18"/>
                <w:szCs w:val="18"/>
              </w:rPr>
              <w:t>四</w:t>
            </w:r>
            <w:r>
              <w:rPr>
                <w:rFonts w:ascii="宋体" w:hAnsi="宋体" w:cs="宋体" w:eastAsia="宋体" w:hint="default"/>
                <w:b/>
                <w:bCs/>
                <w:spacing w:val="-87"/>
                <w:w w:val="99"/>
                <w:sz w:val="18"/>
                <w:szCs w:val="18"/>
              </w:rPr>
              <w:t>、</w:t>
            </w:r>
            <w:r>
              <w:rPr>
                <w:rFonts w:ascii="宋体" w:hAnsi="宋体" w:cs="宋体" w:eastAsia="宋体" w:hint="default"/>
                <w:b/>
                <w:bCs/>
                <w:spacing w:val="2"/>
                <w:w w:val="99"/>
                <w:sz w:val="18"/>
                <w:szCs w:val="18"/>
              </w:rPr>
              <w:t>投</w:t>
            </w:r>
            <w:r>
              <w:rPr>
                <w:rFonts w:ascii="宋体" w:hAnsi="宋体" w:cs="宋体" w:eastAsia="宋体" w:hint="default"/>
                <w:b/>
                <w:bCs/>
                <w:w w:val="99"/>
                <w:sz w:val="18"/>
                <w:szCs w:val="18"/>
              </w:rPr>
              <w:t>资性</w:t>
            </w:r>
            <w:r>
              <w:rPr>
                <w:rFonts w:ascii="宋体" w:hAnsi="宋体" w:cs="宋体" w:eastAsia="宋体" w:hint="default"/>
                <w:b/>
                <w:bCs/>
                <w:spacing w:val="2"/>
                <w:w w:val="99"/>
                <w:sz w:val="18"/>
                <w:szCs w:val="18"/>
              </w:rPr>
              <w:t>房</w:t>
            </w:r>
            <w:r>
              <w:rPr>
                <w:rFonts w:ascii="宋体" w:hAnsi="宋体" w:cs="宋体" w:eastAsia="宋体" w:hint="default"/>
                <w:b/>
                <w:bCs/>
                <w:w w:val="99"/>
                <w:sz w:val="18"/>
                <w:szCs w:val="18"/>
              </w:rPr>
              <w:t>地产减</w:t>
            </w:r>
            <w:r>
              <w:rPr>
                <w:rFonts w:ascii="宋体" w:hAnsi="宋体" w:cs="宋体" w:eastAsia="宋体" w:hint="default"/>
                <w:b/>
                <w:bCs/>
                <w:spacing w:val="2"/>
                <w:w w:val="99"/>
                <w:sz w:val="18"/>
                <w:szCs w:val="18"/>
              </w:rPr>
              <w:t>值</w:t>
            </w:r>
            <w:r>
              <w:rPr>
                <w:rFonts w:ascii="宋体" w:hAnsi="宋体" w:cs="宋体" w:eastAsia="宋体" w:hint="default"/>
                <w:b/>
                <w:bCs/>
                <w:w w:val="99"/>
                <w:sz w:val="18"/>
                <w:szCs w:val="18"/>
              </w:rPr>
              <w:t>准备</w:t>
            </w:r>
            <w:r>
              <w:rPr>
                <w:rFonts w:ascii="宋体" w:hAnsi="宋体" w:cs="宋体" w:eastAsia="宋体" w:hint="default"/>
                <w:b/>
                <w:bCs/>
                <w:spacing w:val="2"/>
                <w:w w:val="99"/>
                <w:sz w:val="18"/>
                <w:szCs w:val="18"/>
              </w:rPr>
              <w:t>累</w:t>
            </w:r>
            <w:r>
              <w:rPr>
                <w:rFonts w:ascii="宋体" w:hAnsi="宋体" w:cs="宋体" w:eastAsia="宋体" w:hint="default"/>
                <w:b/>
                <w:bCs/>
                <w:w w:val="99"/>
                <w:sz w:val="18"/>
                <w:szCs w:val="18"/>
              </w:rPr>
              <w:t>计</w:t>
            </w: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额</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3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3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五、投资性房地产账面价值合计</w:t>
            </w:r>
            <w:r>
              <w:rPr>
                <w:rFonts w:ascii="宋体" w:hAnsi="宋体" w:cs="宋体" w:eastAsia="宋体" w:hint="default"/>
                <w:sz w:val="18"/>
                <w:szCs w:val="18"/>
              </w:rPr>
            </w:r>
          </w:p>
        </w:tc>
        <w:tc>
          <w:tcPr>
            <w:tcW w:w="1649" w:type="dxa"/>
            <w:tcBorders>
              <w:top w:val="single" w:sz="4" w:space="0" w:color="000000"/>
              <w:left w:val="single" w:sz="4" w:space="0" w:color="000000"/>
              <w:bottom w:val="single" w:sz="12" w:space="0" w:color="000000"/>
              <w:right w:val="single" w:sz="4" w:space="0" w:color="000000"/>
            </w:tcBorders>
          </w:tcPr>
          <w:p>
            <w:pP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688,756.19</w:t>
            </w:r>
            <w:r>
              <w:rPr>
                <w:rFonts w:ascii="宋体"/>
                <w:sz w:val="18"/>
              </w:rPr>
            </w:r>
          </w:p>
        </w:tc>
        <w:tc>
          <w:tcPr>
            <w:tcW w:w="1649" w:type="dxa"/>
            <w:tcBorders>
              <w:top w:val="single" w:sz="4" w:space="0" w:color="000000"/>
              <w:left w:val="single" w:sz="4" w:space="0" w:color="000000"/>
              <w:bottom w:val="single" w:sz="12" w:space="0" w:color="000000"/>
              <w:right w:val="single" w:sz="4" w:space="0" w:color="000000"/>
            </w:tcBorders>
          </w:tcPr>
          <w:p>
            <w:pPr/>
          </w:p>
        </w:tc>
        <w:tc>
          <w:tcPr>
            <w:tcW w:w="16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688,756.19</w:t>
            </w:r>
            <w:r>
              <w:rPr>
                <w:rFonts w:ascii="宋体"/>
                <w:sz w:val="18"/>
              </w:rPr>
            </w:r>
          </w:p>
        </w:tc>
      </w:tr>
      <w:tr>
        <w:trPr>
          <w:trHeight w:val="475" w:hRule="exact"/>
        </w:trPr>
        <w:tc>
          <w:tcPr>
            <w:tcW w:w="303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房屋建筑物</w:t>
            </w:r>
          </w:p>
        </w:tc>
        <w:tc>
          <w:tcPr>
            <w:tcW w:w="1649" w:type="dxa"/>
            <w:tcBorders>
              <w:top w:val="single" w:sz="12" w:space="0" w:color="000000"/>
              <w:left w:val="single" w:sz="4" w:space="0" w:color="000000"/>
              <w:bottom w:val="single" w:sz="4" w:space="0" w:color="000000"/>
              <w:right w:val="single" w:sz="4" w:space="0" w:color="000000"/>
            </w:tcBorders>
          </w:tcPr>
          <w:p>
            <w:pPr/>
          </w:p>
        </w:tc>
        <w:tc>
          <w:tcPr>
            <w:tcW w:w="16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201,672.19</w:t>
            </w:r>
          </w:p>
        </w:tc>
        <w:tc>
          <w:tcPr>
            <w:tcW w:w="1649" w:type="dxa"/>
            <w:tcBorders>
              <w:top w:val="single" w:sz="12" w:space="0" w:color="000000"/>
              <w:left w:val="single" w:sz="4" w:space="0" w:color="000000"/>
              <w:bottom w:val="single" w:sz="4" w:space="0" w:color="000000"/>
              <w:right w:val="single" w:sz="4" w:space="0" w:color="000000"/>
            </w:tcBorders>
          </w:tcPr>
          <w:p>
            <w:pPr/>
          </w:p>
        </w:tc>
        <w:tc>
          <w:tcPr>
            <w:tcW w:w="16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201,672.19</w:t>
            </w:r>
          </w:p>
        </w:tc>
      </w:tr>
      <w:tr>
        <w:trPr>
          <w:trHeight w:val="475" w:hRule="exact"/>
        </w:trPr>
        <w:tc>
          <w:tcPr>
            <w:tcW w:w="303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土地使用权</w:t>
            </w:r>
          </w:p>
        </w:tc>
        <w:tc>
          <w:tcPr>
            <w:tcW w:w="1649" w:type="dxa"/>
            <w:tcBorders>
              <w:top w:val="single" w:sz="4" w:space="0" w:color="000000"/>
              <w:left w:val="single" w:sz="4" w:space="0" w:color="000000"/>
              <w:bottom w:val="single" w:sz="12" w:space="0" w:color="000000"/>
              <w:right w:val="single" w:sz="4" w:space="0" w:color="000000"/>
            </w:tcBorders>
          </w:tcPr>
          <w:p>
            <w:pPr/>
          </w:p>
        </w:tc>
        <w:tc>
          <w:tcPr>
            <w:tcW w:w="16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487,084.00</w:t>
            </w:r>
          </w:p>
        </w:tc>
        <w:tc>
          <w:tcPr>
            <w:tcW w:w="1649" w:type="dxa"/>
            <w:tcBorders>
              <w:top w:val="single" w:sz="4" w:space="0" w:color="000000"/>
              <w:left w:val="single" w:sz="4" w:space="0" w:color="000000"/>
              <w:bottom w:val="single" w:sz="12" w:space="0" w:color="000000"/>
              <w:right w:val="single" w:sz="4" w:space="0" w:color="000000"/>
            </w:tcBorders>
          </w:tcPr>
          <w:p>
            <w:pPr/>
          </w:p>
        </w:tc>
        <w:tc>
          <w:tcPr>
            <w:tcW w:w="16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487,084.00</w:t>
            </w:r>
          </w:p>
        </w:tc>
      </w:tr>
    </w:tbl>
    <w:p>
      <w:pPr>
        <w:spacing w:line="241" w:lineRule="exact" w:before="0"/>
        <w:ind w:left="658" w:right="14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）报告期投资性房地产未发生减值情况，故未计提减值准备。</w:t>
      </w:r>
    </w:p>
    <w:p>
      <w:pPr>
        <w:spacing w:line="240" w:lineRule="auto" w:before="5"/>
        <w:rPr>
          <w:rFonts w:ascii="宋体" w:hAnsi="宋体" w:cs="宋体" w:eastAsia="宋体" w:hint="default"/>
          <w:sz w:val="19"/>
          <w:szCs w:val="19"/>
        </w:rPr>
      </w:pPr>
    </w:p>
    <w:p>
      <w:pPr>
        <w:spacing w:before="0"/>
        <w:ind w:left="661" w:right="1408"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、固定资产及累计折旧</w:t>
      </w:r>
      <w:r>
        <w:rPr>
          <w:rFonts w:ascii="宋体" w:hAnsi="宋体" w:cs="宋体" w:eastAsia="宋体" w:hint="default"/>
          <w:sz w:val="21"/>
          <w:szCs w:val="21"/>
        </w:rPr>
      </w:r>
    </w:p>
    <w:p>
      <w:pPr>
        <w:spacing w:before="133"/>
        <w:ind w:left="658" w:right="14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310" w:type="dxa"/>
        <w:tblLayout w:type="fixed"/>
        <w:tblCellMar>
          <w:top w:w="0" w:type="dxa"/>
          <w:left w:w="0" w:type="dxa"/>
          <w:bottom w:w="0" w:type="dxa"/>
          <w:right w:w="0" w:type="dxa"/>
        </w:tblCellMar>
        <w:tblLook w:val="01E0"/>
      </w:tblPr>
      <w:tblGrid>
        <w:gridCol w:w="2302"/>
        <w:gridCol w:w="1526"/>
        <w:gridCol w:w="1083"/>
        <w:gridCol w:w="1426"/>
        <w:gridCol w:w="1417"/>
        <w:gridCol w:w="1467"/>
      </w:tblGrid>
      <w:tr>
        <w:trPr>
          <w:trHeight w:val="540" w:hRule="exact"/>
        </w:trPr>
        <w:tc>
          <w:tcPr>
            <w:tcW w:w="2302" w:type="dxa"/>
            <w:tcBorders>
              <w:top w:val="single" w:sz="12"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128"/>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39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508" w:type="dxa"/>
            <w:gridSpan w:val="2"/>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6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left="36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40" w:hRule="exact"/>
        </w:trPr>
        <w:tc>
          <w:tcPr>
            <w:tcW w:w="230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223,788,752.63</w:t>
            </w:r>
            <w:r>
              <w:rPr>
                <w:rFonts w:ascii="宋体"/>
                <w:sz w:val="18"/>
              </w:rPr>
            </w:r>
          </w:p>
        </w:tc>
        <w:tc>
          <w:tcPr>
            <w:tcW w:w="2508" w:type="dxa"/>
            <w:gridSpan w:val="2"/>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1" w:right="0"/>
              <w:jc w:val="left"/>
              <w:rPr>
                <w:rFonts w:ascii="宋体" w:hAnsi="宋体" w:cs="宋体" w:eastAsia="宋体" w:hint="default"/>
                <w:sz w:val="18"/>
                <w:szCs w:val="18"/>
              </w:rPr>
            </w:pPr>
            <w:r>
              <w:rPr>
                <w:rFonts w:ascii="宋体"/>
                <w:b/>
                <w:sz w:val="18"/>
              </w:rPr>
              <w:t>244,716,594.11</w:t>
            </w:r>
            <w:r>
              <w:rPr>
                <w:rFonts w:ascii="宋体"/>
                <w:sz w:val="18"/>
              </w:rPr>
            </w:r>
          </w:p>
        </w:tc>
        <w:tc>
          <w:tcPr>
            <w:tcW w:w="1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9"/>
              <w:jc w:val="right"/>
              <w:rPr>
                <w:rFonts w:ascii="宋体" w:hAnsi="宋体" w:cs="宋体" w:eastAsia="宋体" w:hint="default"/>
                <w:sz w:val="18"/>
                <w:szCs w:val="18"/>
              </w:rPr>
            </w:pPr>
            <w:r>
              <w:rPr>
                <w:rFonts w:ascii="宋体"/>
                <w:b/>
                <w:w w:val="95"/>
                <w:sz w:val="18"/>
              </w:rPr>
              <w:t>33,281,072.60</w:t>
            </w:r>
            <w:r>
              <w:rPr>
                <w:rFonts w:ascii="宋体"/>
                <w:sz w:val="18"/>
              </w:rPr>
            </w:r>
          </w:p>
        </w:tc>
        <w:tc>
          <w:tcPr>
            <w:tcW w:w="146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b/>
                <w:w w:val="95"/>
                <w:sz w:val="18"/>
              </w:rPr>
              <w:t>435,224,274.14</w:t>
            </w:r>
            <w:r>
              <w:rPr>
                <w:rFonts w:ascii="宋体"/>
                <w:sz w:val="18"/>
              </w:rPr>
            </w:r>
          </w:p>
        </w:tc>
      </w:tr>
      <w:tr>
        <w:trPr>
          <w:trHeight w:val="53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27"/>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78,864,016.31</w:t>
            </w:r>
          </w:p>
        </w:tc>
        <w:tc>
          <w:tcPr>
            <w:tcW w:w="25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9" w:right="0"/>
              <w:jc w:val="left"/>
              <w:rPr>
                <w:rFonts w:ascii="宋体" w:hAnsi="宋体" w:cs="宋体" w:eastAsia="宋体" w:hint="default"/>
                <w:sz w:val="18"/>
                <w:szCs w:val="18"/>
              </w:rPr>
            </w:pPr>
            <w:r>
              <w:rPr>
                <w:rFonts w:ascii="宋体"/>
                <w:sz w:val="18"/>
              </w:rPr>
              <w:t>84,274,908.66</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7,123,047.76</w:t>
            </w:r>
          </w:p>
        </w:tc>
        <w:tc>
          <w:tcPr>
            <w:tcW w:w="14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156,015,877.21</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18"/>
                <w:szCs w:val="18"/>
              </w:rPr>
            </w:pPr>
            <w:r>
              <w:rPr>
                <w:rFonts w:ascii="宋体"/>
                <w:spacing w:val="-1"/>
                <w:sz w:val="18"/>
              </w:rPr>
              <w:t>124,972,262.93</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90" w:right="0"/>
              <w:jc w:val="left"/>
              <w:rPr>
                <w:rFonts w:ascii="宋体" w:hAnsi="宋体" w:cs="宋体" w:eastAsia="宋体" w:hint="default"/>
                <w:sz w:val="18"/>
                <w:szCs w:val="18"/>
              </w:rPr>
            </w:pPr>
            <w:r>
              <w:rPr>
                <w:rFonts w:ascii="宋体"/>
                <w:sz w:val="18"/>
              </w:rPr>
              <w:t>156,035,283.47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25,299,914.29</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6"/>
              <w:jc w:val="right"/>
              <w:rPr>
                <w:rFonts w:ascii="宋体" w:hAnsi="宋体" w:cs="宋体" w:eastAsia="宋体" w:hint="default"/>
                <w:sz w:val="18"/>
                <w:szCs w:val="18"/>
              </w:rPr>
            </w:pPr>
            <w:r>
              <w:rPr>
                <w:rFonts w:ascii="宋体"/>
                <w:spacing w:val="-1"/>
                <w:sz w:val="18"/>
              </w:rPr>
              <w:t>255,707,632.11</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5,317,893.64</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70" w:right="0"/>
              <w:jc w:val="left"/>
              <w:rPr>
                <w:rFonts w:ascii="宋体" w:hAnsi="宋体" w:cs="宋体" w:eastAsia="宋体" w:hint="default"/>
                <w:sz w:val="18"/>
                <w:szCs w:val="18"/>
              </w:rPr>
            </w:pPr>
            <w:r>
              <w:rPr>
                <w:rFonts w:ascii="宋体"/>
                <w:sz w:val="18"/>
              </w:rPr>
              <w:t>3,419,294.11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390,044.31</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8,347,143.44</w:t>
            </w:r>
          </w:p>
        </w:tc>
      </w:tr>
      <w:tr>
        <w:trPr>
          <w:trHeight w:val="528"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14,634,579.75</w:t>
            </w:r>
          </w:p>
        </w:tc>
        <w:tc>
          <w:tcPr>
            <w:tcW w:w="250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50" w:right="0"/>
              <w:jc w:val="left"/>
              <w:rPr>
                <w:rFonts w:ascii="宋体" w:hAnsi="宋体" w:cs="宋体" w:eastAsia="宋体" w:hint="default"/>
                <w:sz w:val="18"/>
                <w:szCs w:val="18"/>
              </w:rPr>
            </w:pPr>
            <w:r>
              <w:rPr>
                <w:rFonts w:ascii="宋体"/>
                <w:sz w:val="18"/>
              </w:rPr>
              <w:t>987,107.87</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468,066.24</w:t>
            </w:r>
          </w:p>
        </w:tc>
        <w:tc>
          <w:tcPr>
            <w:tcW w:w="14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15,153,621.38</w:t>
            </w:r>
          </w:p>
        </w:tc>
      </w:tr>
      <w:tr>
        <w:trPr>
          <w:trHeight w:val="410" w:hRule="exact"/>
        </w:trPr>
        <w:tc>
          <w:tcPr>
            <w:tcW w:w="230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7" w:right="0"/>
              <w:jc w:val="left"/>
              <w:rPr>
                <w:rFonts w:ascii="宋体" w:hAnsi="宋体" w:cs="宋体" w:eastAsia="宋体" w:hint="default"/>
                <w:sz w:val="18"/>
                <w:szCs w:val="18"/>
              </w:rPr>
            </w:pPr>
            <w:r>
              <w:rPr>
                <w:rFonts w:ascii="宋体" w:hAnsi="宋体" w:cs="宋体" w:eastAsia="宋体" w:hint="default"/>
                <w:b/>
                <w:bCs/>
                <w:sz w:val="18"/>
                <w:szCs w:val="18"/>
              </w:rPr>
              <w:t>二、累计折旧合计</w:t>
            </w:r>
            <w:r>
              <w:rPr>
                <w:rFonts w:ascii="宋体" w:hAnsi="宋体" w:cs="宋体" w:eastAsia="宋体" w:hint="default"/>
                <w:sz w:val="18"/>
                <w:szCs w:val="18"/>
              </w:rPr>
            </w:r>
          </w:p>
        </w:tc>
        <w:tc>
          <w:tcPr>
            <w:tcW w:w="1526"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0" w:right="0"/>
              <w:jc w:val="left"/>
              <w:rPr>
                <w:rFonts w:ascii="宋体" w:hAnsi="宋体" w:cs="宋体" w:eastAsia="宋体" w:hint="default"/>
                <w:sz w:val="18"/>
                <w:szCs w:val="18"/>
              </w:rPr>
            </w:pPr>
            <w:r>
              <w:rPr>
                <w:rFonts w:ascii="宋体"/>
                <w:b/>
                <w:sz w:val="18"/>
              </w:rPr>
              <w:t>55,863,932.99</w:t>
            </w:r>
            <w:r>
              <w:rPr>
                <w:rFonts w:ascii="宋体"/>
                <w:sz w:val="18"/>
              </w:rPr>
            </w:r>
          </w:p>
        </w:tc>
        <w:tc>
          <w:tcPr>
            <w:tcW w:w="108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8"/>
              <w:ind w:left="1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8"/>
              <w:ind w:left="34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7"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77" w:right="0"/>
              <w:jc w:val="left"/>
              <w:rPr>
                <w:rFonts w:ascii="宋体" w:hAnsi="宋体" w:cs="宋体" w:eastAsia="宋体" w:hint="default"/>
                <w:sz w:val="18"/>
                <w:szCs w:val="18"/>
              </w:rPr>
            </w:pPr>
            <w:r>
              <w:rPr>
                <w:rFonts w:ascii="宋体"/>
                <w:b/>
                <w:sz w:val="18"/>
              </w:rPr>
              <w:t>10,664,675.57</w:t>
            </w:r>
            <w:r>
              <w:rPr>
                <w:rFonts w:ascii="宋体"/>
                <w:sz w:val="18"/>
              </w:rPr>
            </w:r>
          </w:p>
        </w:tc>
        <w:tc>
          <w:tcPr>
            <w:tcW w:w="1467"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8" w:right="0"/>
              <w:jc w:val="left"/>
              <w:rPr>
                <w:rFonts w:ascii="宋体" w:hAnsi="宋体" w:cs="宋体" w:eastAsia="宋体" w:hint="default"/>
                <w:sz w:val="18"/>
                <w:szCs w:val="18"/>
              </w:rPr>
            </w:pPr>
            <w:r>
              <w:rPr>
                <w:rFonts w:ascii="宋体"/>
                <w:b/>
                <w:sz w:val="18"/>
              </w:rPr>
              <w:t>65,839,111.22</w:t>
            </w:r>
            <w:r>
              <w:rPr>
                <w:rFonts w:ascii="宋体"/>
                <w:sz w:val="18"/>
              </w:rPr>
            </w:r>
          </w:p>
        </w:tc>
      </w:tr>
      <w:tr>
        <w:trPr>
          <w:trHeight w:val="497" w:hRule="exact"/>
        </w:trPr>
        <w:tc>
          <w:tcPr>
            <w:tcW w:w="2302" w:type="dxa"/>
            <w:vMerge/>
            <w:tcBorders>
              <w:left w:val="nil" w:sz="6" w:space="0" w:color="auto"/>
              <w:bottom w:val="single" w:sz="12" w:space="0" w:color="000000"/>
              <w:right w:val="single" w:sz="4" w:space="0" w:color="000000"/>
            </w:tcBorders>
          </w:tcPr>
          <w:p>
            <w:pPr/>
          </w:p>
        </w:tc>
        <w:tc>
          <w:tcPr>
            <w:tcW w:w="1526" w:type="dxa"/>
            <w:vMerge/>
            <w:tcBorders>
              <w:left w:val="single" w:sz="4" w:space="0" w:color="000000"/>
              <w:bottom w:val="single" w:sz="12" w:space="0" w:color="000000"/>
              <w:right w:val="single" w:sz="4" w:space="0" w:color="000000"/>
            </w:tcBorders>
          </w:tcPr>
          <w:p>
            <w:pPr/>
          </w:p>
        </w:tc>
        <w:tc>
          <w:tcPr>
            <w:tcW w:w="1083" w:type="dxa"/>
            <w:tcBorders>
              <w:top w:val="single" w:sz="12" w:space="0" w:color="000000"/>
              <w:left w:val="single" w:sz="4" w:space="0" w:color="000000"/>
              <w:bottom w:val="single" w:sz="12" w:space="0" w:color="000000"/>
              <w:right w:val="single" w:sz="4" w:space="0" w:color="000000"/>
            </w:tcBorders>
          </w:tcPr>
          <w:p>
            <w:pPr/>
          </w:p>
        </w:tc>
        <w:tc>
          <w:tcPr>
            <w:tcW w:w="14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20,639,853.80</w:t>
            </w:r>
            <w:r>
              <w:rPr>
                <w:rFonts w:ascii="宋体"/>
                <w:sz w:val="18"/>
              </w:rPr>
            </w:r>
          </w:p>
        </w:tc>
        <w:tc>
          <w:tcPr>
            <w:tcW w:w="1417" w:type="dxa"/>
            <w:vMerge/>
            <w:tcBorders>
              <w:left w:val="single" w:sz="4" w:space="0" w:color="000000"/>
              <w:bottom w:val="single" w:sz="12" w:space="0" w:color="000000"/>
              <w:right w:val="single" w:sz="4" w:space="0" w:color="000000"/>
            </w:tcBorders>
          </w:tcPr>
          <w:p>
            <w:pPr/>
          </w:p>
        </w:tc>
        <w:tc>
          <w:tcPr>
            <w:tcW w:w="1467" w:type="dxa"/>
            <w:vMerge/>
            <w:tcBorders>
              <w:left w:val="single" w:sz="4" w:space="0" w:color="000000"/>
              <w:bottom w:val="single" w:sz="12" w:space="0" w:color="000000"/>
              <w:right w:val="nil" w:sz="6" w:space="0" w:color="auto"/>
            </w:tcBorders>
          </w:tcPr>
          <w:p>
            <w:pPr/>
          </w:p>
        </w:tc>
      </w:tr>
      <w:tr>
        <w:trPr>
          <w:trHeight w:val="53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27"/>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11,037,665.21</w:t>
            </w:r>
          </w:p>
        </w:tc>
        <w:tc>
          <w:tcPr>
            <w:tcW w:w="1083" w:type="dxa"/>
            <w:tcBorders>
              <w:top w:val="single" w:sz="12" w:space="0" w:color="000000"/>
              <w:left w:val="single" w:sz="4" w:space="0" w:color="000000"/>
              <w:bottom w:val="single" w:sz="4" w:space="0" w:color="000000"/>
              <w:right w:val="single" w:sz="4" w:space="0" w:color="000000"/>
            </w:tcBorders>
          </w:tcPr>
          <w:p>
            <w:pPr/>
          </w:p>
        </w:tc>
        <w:tc>
          <w:tcPr>
            <w:tcW w:w="14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2,503,223.61</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1,652,843.66</w:t>
            </w:r>
          </w:p>
        </w:tc>
        <w:tc>
          <w:tcPr>
            <w:tcW w:w="14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11,888,045.16</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36,647,542.60</w:t>
            </w:r>
          </w:p>
        </w:tc>
        <w:tc>
          <w:tcPr>
            <w:tcW w:w="108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16,056,551.16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8,448,516.04</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44,255,577.72</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4"/>
              <w:jc w:val="right"/>
              <w:rPr>
                <w:rFonts w:ascii="宋体" w:hAnsi="宋体" w:cs="宋体" w:eastAsia="宋体" w:hint="default"/>
                <w:sz w:val="18"/>
                <w:szCs w:val="18"/>
              </w:rPr>
            </w:pPr>
            <w:r>
              <w:rPr>
                <w:rFonts w:ascii="宋体"/>
                <w:spacing w:val="-1"/>
                <w:sz w:val="18"/>
              </w:rPr>
              <w:t>3,201,402.14</w:t>
            </w:r>
          </w:p>
        </w:tc>
        <w:tc>
          <w:tcPr>
            <w:tcW w:w="108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690,196.61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303,155.23</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3,588,443.52</w:t>
            </w:r>
          </w:p>
        </w:tc>
      </w:tr>
      <w:tr>
        <w:trPr>
          <w:trHeight w:val="528"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4,977,323.04</w:t>
            </w:r>
          </w:p>
        </w:tc>
        <w:tc>
          <w:tcPr>
            <w:tcW w:w="1083" w:type="dxa"/>
            <w:tcBorders>
              <w:top w:val="single" w:sz="4" w:space="0" w:color="000000"/>
              <w:left w:val="single" w:sz="4" w:space="0" w:color="000000"/>
              <w:bottom w:val="single" w:sz="12" w:space="0" w:color="000000"/>
              <w:right w:val="single" w:sz="4" w:space="0" w:color="000000"/>
            </w:tcBorders>
          </w:tcPr>
          <w:p>
            <w:pP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1,389,882.42</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260,160.64</w:t>
            </w:r>
          </w:p>
        </w:tc>
        <w:tc>
          <w:tcPr>
            <w:tcW w:w="14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6,107,044.82</w:t>
            </w:r>
          </w:p>
        </w:tc>
      </w:tr>
      <w:tr>
        <w:trPr>
          <w:trHeight w:val="540" w:hRule="exact"/>
        </w:trPr>
        <w:tc>
          <w:tcPr>
            <w:tcW w:w="230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三、固定资产净值合计</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167,924,819.64</w:t>
            </w:r>
            <w:r>
              <w:rPr>
                <w:rFonts w:ascii="宋体"/>
                <w:sz w:val="18"/>
              </w:rPr>
            </w:r>
          </w:p>
        </w:tc>
        <w:tc>
          <w:tcPr>
            <w:tcW w:w="2508" w:type="dxa"/>
            <w:gridSpan w:val="2"/>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78" w:right="0"/>
              <w:jc w:val="left"/>
              <w:rPr>
                <w:rFonts w:ascii="宋体" w:hAnsi="宋体" w:cs="宋体" w:eastAsia="宋体" w:hint="default"/>
                <w:sz w:val="18"/>
                <w:szCs w:val="18"/>
              </w:rPr>
            </w:pPr>
            <w:r>
              <w:rPr>
                <w:rFonts w:ascii="宋体"/>
                <w:b/>
                <w:sz w:val="18"/>
              </w:rPr>
              <w:t>244,716,594.11</w:t>
            </w:r>
            <w:r>
              <w:rPr>
                <w:rFonts w:ascii="宋体"/>
                <w:sz w:val="18"/>
              </w:rPr>
            </w:r>
          </w:p>
        </w:tc>
        <w:tc>
          <w:tcPr>
            <w:tcW w:w="1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b/>
                <w:w w:val="95"/>
                <w:sz w:val="18"/>
              </w:rPr>
              <w:t>43,256,250.83</w:t>
            </w:r>
            <w:r>
              <w:rPr>
                <w:rFonts w:ascii="宋体"/>
                <w:sz w:val="18"/>
              </w:rPr>
            </w:r>
          </w:p>
        </w:tc>
        <w:tc>
          <w:tcPr>
            <w:tcW w:w="146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b/>
                <w:w w:val="95"/>
                <w:sz w:val="18"/>
              </w:rPr>
              <w:t>369,385,162.92</w:t>
            </w:r>
            <w:r>
              <w:rPr>
                <w:rFonts w:ascii="宋体"/>
                <w:sz w:val="18"/>
              </w:rPr>
            </w:r>
          </w:p>
        </w:tc>
      </w:tr>
      <w:tr>
        <w:trPr>
          <w:trHeight w:val="53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27"/>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67,826,351.10</w:t>
            </w:r>
          </w:p>
        </w:tc>
        <w:tc>
          <w:tcPr>
            <w:tcW w:w="250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9" w:right="0"/>
              <w:jc w:val="left"/>
              <w:rPr>
                <w:rFonts w:ascii="宋体" w:hAnsi="宋体" w:cs="宋体" w:eastAsia="宋体" w:hint="default"/>
                <w:sz w:val="18"/>
                <w:szCs w:val="18"/>
              </w:rPr>
            </w:pPr>
            <w:r>
              <w:rPr>
                <w:rFonts w:ascii="宋体"/>
                <w:sz w:val="18"/>
              </w:rPr>
              <w:t>84,274,908.66</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7,973,427.71</w:t>
            </w:r>
          </w:p>
        </w:tc>
        <w:tc>
          <w:tcPr>
            <w:tcW w:w="14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144,127,832.05</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88,324,720.33</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88" w:right="0"/>
              <w:jc w:val="left"/>
              <w:rPr>
                <w:rFonts w:ascii="宋体" w:hAnsi="宋体" w:cs="宋体" w:eastAsia="宋体" w:hint="default"/>
                <w:sz w:val="18"/>
                <w:szCs w:val="18"/>
              </w:rPr>
            </w:pPr>
            <w:r>
              <w:rPr>
                <w:rFonts w:ascii="宋体"/>
                <w:sz w:val="18"/>
              </w:rPr>
              <w:t>156,035,283.47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32,907,949.41</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211,452,054.39</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2,116,491.50</w:t>
            </w:r>
          </w:p>
        </w:tc>
        <w:tc>
          <w:tcPr>
            <w:tcW w:w="25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68" w:right="0"/>
              <w:jc w:val="left"/>
              <w:rPr>
                <w:rFonts w:ascii="宋体" w:hAnsi="宋体" w:cs="宋体" w:eastAsia="宋体" w:hint="default"/>
                <w:sz w:val="18"/>
                <w:szCs w:val="18"/>
              </w:rPr>
            </w:pPr>
            <w:r>
              <w:rPr>
                <w:rFonts w:ascii="宋体"/>
                <w:sz w:val="18"/>
              </w:rPr>
              <w:t>3,419,294.11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777,085.69</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4,758,699.92</w:t>
            </w:r>
          </w:p>
        </w:tc>
      </w:tr>
    </w:tbl>
    <w:p>
      <w:pPr>
        <w:spacing w:after="0" w:line="240" w:lineRule="auto"/>
        <w:jc w:val="right"/>
        <w:rPr>
          <w:rFonts w:ascii="宋体" w:hAnsi="宋体" w:cs="宋体" w:eastAsia="宋体" w:hint="default"/>
          <w:sz w:val="18"/>
          <w:szCs w:val="18"/>
        </w:rPr>
        <w:sectPr>
          <w:pgSz w:w="12240" w:h="15840"/>
          <w:pgMar w:header="745" w:footer="956" w:top="980" w:bottom="1140" w:left="11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210" w:type="dxa"/>
        <w:tblLayout w:type="fixed"/>
        <w:tblCellMar>
          <w:top w:w="0" w:type="dxa"/>
          <w:left w:w="0" w:type="dxa"/>
          <w:bottom w:w="0" w:type="dxa"/>
          <w:right w:w="0" w:type="dxa"/>
        </w:tblCellMar>
        <w:tblLook w:val="01E0"/>
      </w:tblPr>
      <w:tblGrid>
        <w:gridCol w:w="2302"/>
        <w:gridCol w:w="1526"/>
        <w:gridCol w:w="2508"/>
        <w:gridCol w:w="1417"/>
        <w:gridCol w:w="1467"/>
      </w:tblGrid>
      <w:tr>
        <w:trPr>
          <w:trHeight w:val="528"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9,657,256.71</w:t>
            </w:r>
          </w:p>
        </w:tc>
        <w:tc>
          <w:tcPr>
            <w:tcW w:w="2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987,107.87</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1,597,788.02</w:t>
            </w:r>
          </w:p>
        </w:tc>
        <w:tc>
          <w:tcPr>
            <w:tcW w:w="14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9,046,576.56</w:t>
            </w:r>
          </w:p>
        </w:tc>
      </w:tr>
      <w:tr>
        <w:trPr>
          <w:trHeight w:val="540" w:hRule="exact"/>
        </w:trPr>
        <w:tc>
          <w:tcPr>
            <w:tcW w:w="230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四、固定资产减值准备</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b/>
                <w:w w:val="95"/>
                <w:sz w:val="18"/>
              </w:rPr>
              <w:t>105,236.11</w:t>
            </w:r>
            <w:r>
              <w:rPr>
                <w:rFonts w:ascii="宋体"/>
                <w:sz w:val="18"/>
              </w:rPr>
            </w:r>
          </w:p>
        </w:tc>
        <w:tc>
          <w:tcPr>
            <w:tcW w:w="2508" w:type="dxa"/>
            <w:tcBorders>
              <w:top w:val="single" w:sz="12" w:space="0" w:color="000000"/>
              <w:left w:val="single" w:sz="4" w:space="0" w:color="000000"/>
              <w:bottom w:val="single" w:sz="12" w:space="0" w:color="000000"/>
              <w:right w:val="single" w:sz="4" w:space="0" w:color="000000"/>
            </w:tcBorders>
          </w:tcPr>
          <w:p>
            <w:pPr/>
          </w:p>
        </w:tc>
        <w:tc>
          <w:tcPr>
            <w:tcW w:w="1417" w:type="dxa"/>
            <w:tcBorders>
              <w:top w:val="single" w:sz="12" w:space="0" w:color="000000"/>
              <w:left w:val="single" w:sz="4" w:space="0" w:color="000000"/>
              <w:bottom w:val="single" w:sz="12" w:space="0" w:color="000000"/>
              <w:right w:val="single" w:sz="4" w:space="0" w:color="000000"/>
            </w:tcBorders>
          </w:tcPr>
          <w:p>
            <w:pPr/>
          </w:p>
        </w:tc>
        <w:tc>
          <w:tcPr>
            <w:tcW w:w="146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b/>
                <w:w w:val="95"/>
                <w:sz w:val="18"/>
              </w:rPr>
              <w:t>105,236.11</w:t>
            </w:r>
            <w:r>
              <w:rPr>
                <w:rFonts w:ascii="宋体"/>
                <w:sz w:val="18"/>
              </w:rPr>
            </w:r>
          </w:p>
        </w:tc>
      </w:tr>
      <w:tr>
        <w:trPr>
          <w:trHeight w:val="53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6" w:type="dxa"/>
            <w:tcBorders>
              <w:top w:val="single" w:sz="12" w:space="0" w:color="000000"/>
              <w:left w:val="single" w:sz="4" w:space="0" w:color="000000"/>
              <w:bottom w:val="single" w:sz="4" w:space="0" w:color="000000"/>
              <w:right w:val="single" w:sz="4" w:space="0" w:color="000000"/>
            </w:tcBorders>
          </w:tcPr>
          <w:p>
            <w:pPr/>
          </w:p>
        </w:tc>
        <w:tc>
          <w:tcPr>
            <w:tcW w:w="2508" w:type="dxa"/>
            <w:tcBorders>
              <w:top w:val="single" w:sz="12" w:space="0" w:color="000000"/>
              <w:left w:val="single" w:sz="4" w:space="0" w:color="000000"/>
              <w:bottom w:val="single" w:sz="4" w:space="0" w:color="000000"/>
              <w:right w:val="single" w:sz="4" w:space="0" w:color="000000"/>
            </w:tcBorders>
          </w:tcPr>
          <w:p>
            <w:pPr/>
          </w:p>
        </w:tc>
        <w:tc>
          <w:tcPr>
            <w:tcW w:w="1417" w:type="dxa"/>
            <w:tcBorders>
              <w:top w:val="single" w:sz="12" w:space="0" w:color="000000"/>
              <w:left w:val="single" w:sz="4" w:space="0" w:color="000000"/>
              <w:bottom w:val="single" w:sz="4" w:space="0" w:color="000000"/>
              <w:right w:val="single" w:sz="4" w:space="0" w:color="000000"/>
            </w:tcBorders>
          </w:tcPr>
          <w:p>
            <w:pPr/>
          </w:p>
        </w:tc>
        <w:tc>
          <w:tcPr>
            <w:tcW w:w="1467" w:type="dxa"/>
            <w:tcBorders>
              <w:top w:val="single" w:sz="12" w:space="0" w:color="000000"/>
              <w:left w:val="single" w:sz="4" w:space="0" w:color="000000"/>
              <w:bottom w:val="single" w:sz="4" w:space="0" w:color="000000"/>
              <w:right w:val="nil" w:sz="6" w:space="0" w:color="auto"/>
            </w:tcBorders>
          </w:tcPr>
          <w:p>
            <w:pP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105,236.11</w:t>
            </w:r>
          </w:p>
        </w:tc>
        <w:tc>
          <w:tcPr>
            <w:tcW w:w="25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105,236.11</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26"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nil" w:sz="6" w:space="0" w:color="auto"/>
            </w:tcBorders>
          </w:tcPr>
          <w:p>
            <w:pPr/>
          </w:p>
        </w:tc>
      </w:tr>
      <w:tr>
        <w:trPr>
          <w:trHeight w:val="528"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26" w:type="dxa"/>
            <w:tcBorders>
              <w:top w:val="single" w:sz="4" w:space="0" w:color="000000"/>
              <w:left w:val="single" w:sz="4" w:space="0" w:color="000000"/>
              <w:bottom w:val="single" w:sz="12" w:space="0" w:color="000000"/>
              <w:right w:val="single" w:sz="4" w:space="0" w:color="000000"/>
            </w:tcBorders>
          </w:tcPr>
          <w:p>
            <w:pPr/>
          </w:p>
        </w:tc>
        <w:tc>
          <w:tcPr>
            <w:tcW w:w="2508"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4" w:space="0" w:color="000000"/>
            </w:tcBorders>
          </w:tcPr>
          <w:p>
            <w:pPr/>
          </w:p>
        </w:tc>
        <w:tc>
          <w:tcPr>
            <w:tcW w:w="1467" w:type="dxa"/>
            <w:tcBorders>
              <w:top w:val="single" w:sz="4" w:space="0" w:color="000000"/>
              <w:left w:val="single" w:sz="4" w:space="0" w:color="000000"/>
              <w:bottom w:val="single" w:sz="12" w:space="0" w:color="000000"/>
              <w:right w:val="nil" w:sz="6" w:space="0" w:color="auto"/>
            </w:tcBorders>
          </w:tcPr>
          <w:p>
            <w:pPr/>
          </w:p>
        </w:tc>
      </w:tr>
      <w:tr>
        <w:trPr>
          <w:trHeight w:val="541" w:hRule="exact"/>
        </w:trPr>
        <w:tc>
          <w:tcPr>
            <w:tcW w:w="2302"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五、固定资产账面价值合计</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167,819,583.53</w:t>
            </w:r>
            <w:r>
              <w:rPr>
                <w:rFonts w:ascii="宋体"/>
                <w:sz w:val="18"/>
              </w:rPr>
            </w:r>
          </w:p>
        </w:tc>
        <w:tc>
          <w:tcPr>
            <w:tcW w:w="250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48"/>
              <w:jc w:val="right"/>
              <w:rPr>
                <w:rFonts w:ascii="宋体" w:hAnsi="宋体" w:cs="宋体" w:eastAsia="宋体" w:hint="default"/>
                <w:sz w:val="18"/>
                <w:szCs w:val="18"/>
              </w:rPr>
            </w:pPr>
            <w:r>
              <w:rPr>
                <w:rFonts w:ascii="宋体"/>
                <w:b/>
                <w:w w:val="95"/>
                <w:sz w:val="18"/>
              </w:rPr>
              <w:t>244,716,594.11</w:t>
            </w:r>
            <w:r>
              <w:rPr>
                <w:rFonts w:ascii="宋体"/>
                <w:sz w:val="18"/>
              </w:rPr>
            </w:r>
          </w:p>
        </w:tc>
        <w:tc>
          <w:tcPr>
            <w:tcW w:w="1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1"/>
              <w:jc w:val="right"/>
              <w:rPr>
                <w:rFonts w:ascii="宋体" w:hAnsi="宋体" w:cs="宋体" w:eastAsia="宋体" w:hint="default"/>
                <w:sz w:val="18"/>
                <w:szCs w:val="18"/>
              </w:rPr>
            </w:pPr>
            <w:r>
              <w:rPr>
                <w:rFonts w:ascii="宋体"/>
                <w:b/>
                <w:w w:val="95"/>
                <w:sz w:val="18"/>
              </w:rPr>
              <w:t>43,256,250.83</w:t>
            </w:r>
            <w:r>
              <w:rPr>
                <w:rFonts w:ascii="宋体"/>
                <w:sz w:val="18"/>
              </w:rPr>
            </w:r>
          </w:p>
        </w:tc>
        <w:tc>
          <w:tcPr>
            <w:tcW w:w="1467"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53"/>
              <w:jc w:val="right"/>
              <w:rPr>
                <w:rFonts w:ascii="宋体" w:hAnsi="宋体" w:cs="宋体" w:eastAsia="宋体" w:hint="default"/>
                <w:sz w:val="18"/>
                <w:szCs w:val="18"/>
              </w:rPr>
            </w:pPr>
            <w:r>
              <w:rPr>
                <w:rFonts w:ascii="宋体"/>
                <w:b/>
                <w:w w:val="95"/>
                <w:sz w:val="18"/>
              </w:rPr>
              <w:t>369,279,926.81</w:t>
            </w:r>
            <w:r>
              <w:rPr>
                <w:rFonts w:ascii="宋体"/>
                <w:sz w:val="18"/>
              </w:rPr>
            </w:r>
          </w:p>
        </w:tc>
      </w:tr>
      <w:tr>
        <w:trPr>
          <w:trHeight w:val="530" w:hRule="exact"/>
        </w:trPr>
        <w:tc>
          <w:tcPr>
            <w:tcW w:w="230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67,826,351.10</w:t>
            </w:r>
          </w:p>
        </w:tc>
        <w:tc>
          <w:tcPr>
            <w:tcW w:w="25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84,274,908.66</w:t>
            </w:r>
          </w:p>
        </w:tc>
        <w:tc>
          <w:tcPr>
            <w:tcW w:w="1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7,973,427.71</w:t>
            </w:r>
          </w:p>
        </w:tc>
        <w:tc>
          <w:tcPr>
            <w:tcW w:w="14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144,127,832.05</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88,219,484.22</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156,035,283.47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32,907,949.41</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211,346,818.28</w:t>
            </w:r>
          </w:p>
        </w:tc>
      </w:tr>
      <w:tr>
        <w:trPr>
          <w:trHeight w:val="521" w:hRule="exact"/>
        </w:trPr>
        <w:tc>
          <w:tcPr>
            <w:tcW w:w="23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2,116,491.50</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3,419,294.11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777,085.69</w:t>
            </w:r>
          </w:p>
        </w:tc>
        <w:tc>
          <w:tcPr>
            <w:tcW w:w="14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4,758,699.92</w:t>
            </w:r>
          </w:p>
        </w:tc>
      </w:tr>
      <w:tr>
        <w:trPr>
          <w:trHeight w:val="530" w:hRule="exact"/>
        </w:trPr>
        <w:tc>
          <w:tcPr>
            <w:tcW w:w="230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9,657,256.71</w:t>
            </w:r>
          </w:p>
        </w:tc>
        <w:tc>
          <w:tcPr>
            <w:tcW w:w="25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987,107.87</w:t>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9"/>
              <w:jc w:val="right"/>
              <w:rPr>
                <w:rFonts w:ascii="宋体" w:hAnsi="宋体" w:cs="宋体" w:eastAsia="宋体" w:hint="default"/>
                <w:sz w:val="18"/>
                <w:szCs w:val="18"/>
              </w:rPr>
            </w:pPr>
            <w:r>
              <w:rPr>
                <w:rFonts w:ascii="宋体"/>
                <w:spacing w:val="-1"/>
                <w:sz w:val="18"/>
              </w:rPr>
              <w:t>1,597,788.02</w:t>
            </w:r>
          </w:p>
        </w:tc>
        <w:tc>
          <w:tcPr>
            <w:tcW w:w="14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9,046,576.56</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）公司根据固定资产账面价值小于可收回金额的差额计提固定资产减值准备</w:t>
      </w:r>
      <w:r>
        <w:rPr>
          <w:rFonts w:ascii="宋体" w:hAnsi="宋体" w:cs="宋体" w:eastAsia="宋体" w:hint="default"/>
          <w:sz w:val="21"/>
          <w:szCs w:val="21"/>
        </w:rPr>
        <w:t>105,236.11</w:t>
      </w:r>
      <w:r>
        <w:rPr>
          <w:rFonts w:ascii="宋体" w:hAnsi="宋体" w:cs="宋体" w:eastAsia="宋体" w:hint="default"/>
          <w:sz w:val="21"/>
          <w:szCs w:val="21"/>
        </w:rPr>
        <w:t>元。</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）本期折旧额</w:t>
      </w:r>
      <w:r>
        <w:rPr>
          <w:rFonts w:ascii="宋体" w:hAnsi="宋体" w:cs="宋体" w:eastAsia="宋体" w:hint="default"/>
          <w:sz w:val="21"/>
          <w:szCs w:val="21"/>
        </w:rPr>
        <w:t>20,639,853.80</w:t>
      </w:r>
      <w:r>
        <w:rPr>
          <w:rFonts w:ascii="宋体" w:hAnsi="宋体" w:cs="宋体" w:eastAsia="宋体" w:hint="default"/>
          <w:sz w:val="21"/>
          <w:szCs w:val="21"/>
        </w:rPr>
        <w:t>元。</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）公司本期在建工程转资增加固定资产原值</w:t>
      </w:r>
      <w:r>
        <w:rPr>
          <w:rFonts w:ascii="宋体" w:hAnsi="宋体" w:cs="宋体" w:eastAsia="宋体" w:hint="default"/>
          <w:sz w:val="21"/>
          <w:szCs w:val="21"/>
        </w:rPr>
        <w:t>197,247,793.48</w:t>
      </w:r>
      <w:r>
        <w:rPr>
          <w:rFonts w:ascii="宋体" w:hAnsi="宋体" w:cs="宋体" w:eastAsia="宋体" w:hint="default"/>
          <w:sz w:val="21"/>
          <w:szCs w:val="21"/>
        </w:rPr>
        <w:t>元。</w:t>
      </w:r>
    </w:p>
    <w:p>
      <w:pPr>
        <w:spacing w:before="1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）本期无暂时闲置的固定资产情况。</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）本期无通过融资租赁租入的固定资产情况。</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）本期通过经营租赁租出的固定资产已通过投资性房地产科目核算</w:t>
      </w:r>
      <w:r>
        <w:rPr>
          <w:rFonts w:ascii="宋体" w:hAnsi="宋体" w:cs="宋体" w:eastAsia="宋体" w:hint="default"/>
          <w:spacing w:val="-8"/>
          <w:sz w:val="21"/>
          <w:szCs w:val="21"/>
        </w:rPr>
        <w:t> </w:t>
      </w:r>
      <w:r>
        <w:rPr>
          <w:rFonts w:ascii="宋体" w:hAnsi="宋体" w:cs="宋体" w:eastAsia="宋体" w:hint="default"/>
          <w:sz w:val="21"/>
          <w:szCs w:val="21"/>
        </w:rPr>
        <w:t>。</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）本期未办妥产权证书的固定资产情况。</w:t>
      </w:r>
    </w:p>
    <w:p>
      <w:pPr>
        <w:spacing w:line="240" w:lineRule="auto" w:before="13"/>
        <w:rPr>
          <w:rFonts w:ascii="宋体" w:hAnsi="宋体" w:cs="宋体" w:eastAsia="宋体" w:hint="default"/>
          <w:sz w:val="12"/>
          <w:szCs w:val="12"/>
        </w:rPr>
      </w:pPr>
    </w:p>
    <w:tbl>
      <w:tblPr>
        <w:tblW w:w="0" w:type="auto"/>
        <w:jc w:val="left"/>
        <w:tblInd w:w="405" w:type="dxa"/>
        <w:tblLayout w:type="fixed"/>
        <w:tblCellMar>
          <w:top w:w="0" w:type="dxa"/>
          <w:left w:w="0" w:type="dxa"/>
          <w:bottom w:w="0" w:type="dxa"/>
          <w:right w:w="0" w:type="dxa"/>
        </w:tblCellMar>
        <w:tblLook w:val="01E0"/>
      </w:tblPr>
      <w:tblGrid>
        <w:gridCol w:w="2869"/>
        <w:gridCol w:w="2945"/>
        <w:gridCol w:w="3017"/>
      </w:tblGrid>
      <w:tr>
        <w:trPr>
          <w:trHeight w:val="540" w:hRule="exact"/>
        </w:trPr>
        <w:tc>
          <w:tcPr>
            <w:tcW w:w="286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4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c>
          <w:tcPr>
            <w:tcW w:w="301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预计办结产权证书时间</w:t>
            </w:r>
            <w:r>
              <w:rPr>
                <w:rFonts w:ascii="宋体" w:hAnsi="宋体" w:cs="宋体" w:eastAsia="宋体" w:hint="default"/>
                <w:sz w:val="18"/>
                <w:szCs w:val="18"/>
              </w:rPr>
            </w:r>
          </w:p>
        </w:tc>
      </w:tr>
      <w:tr>
        <w:trPr>
          <w:trHeight w:val="530" w:hRule="exact"/>
        </w:trPr>
        <w:tc>
          <w:tcPr>
            <w:tcW w:w="286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瓶盖新车间</w:t>
            </w:r>
          </w:p>
        </w:tc>
        <w:tc>
          <w:tcPr>
            <w:tcW w:w="29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c>
          <w:tcPr>
            <w:tcW w:w="301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18" w:hRule="exact"/>
        </w:trPr>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印铁新车间</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21" w:hRule="exact"/>
        </w:trPr>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大冶劲鹏厂房</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21" w:hRule="exact"/>
        </w:trPr>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新铝塑车间</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18" w:hRule="exact"/>
        </w:trPr>
        <w:tc>
          <w:tcPr>
            <w:tcW w:w="2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新模具车间</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正在办理</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530" w:hRule="exact"/>
        </w:trPr>
        <w:tc>
          <w:tcPr>
            <w:tcW w:w="286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泸州丽鹏厂房</w:t>
            </w:r>
          </w:p>
        </w:tc>
        <w:tc>
          <w:tcPr>
            <w:tcW w:w="29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未办理工程决算</w:t>
            </w:r>
          </w:p>
        </w:tc>
        <w:tc>
          <w:tcPr>
            <w:tcW w:w="301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r>
    </w:tbl>
    <w:p>
      <w:pPr>
        <w:spacing w:before="86"/>
        <w:ind w:left="1007"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）截止</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日已向银行贷款抵押的房屋及建筑物原值为</w:t>
      </w:r>
      <w:r>
        <w:rPr>
          <w:rFonts w:ascii="宋体" w:hAnsi="宋体" w:cs="宋体" w:eastAsia="宋体" w:hint="default"/>
          <w:sz w:val="21"/>
          <w:szCs w:val="21"/>
        </w:rPr>
        <w:t>46,831,739.07</w:t>
      </w:r>
      <w:r>
        <w:rPr>
          <w:rFonts w:ascii="宋体" w:hAnsi="宋体" w:cs="宋体" w:eastAsia="宋体" w:hint="default"/>
          <w:spacing w:val="-8"/>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333" w:type="dxa"/>
        <w:tblLayout w:type="fixed"/>
        <w:tblCellMar>
          <w:top w:w="0" w:type="dxa"/>
          <w:left w:w="0" w:type="dxa"/>
          <w:bottom w:w="0" w:type="dxa"/>
          <w:right w:w="0" w:type="dxa"/>
        </w:tblCellMar>
        <w:tblLook w:val="01E0"/>
      </w:tblPr>
      <w:tblGrid>
        <w:gridCol w:w="1433"/>
        <w:gridCol w:w="1558"/>
        <w:gridCol w:w="653"/>
        <w:gridCol w:w="1452"/>
        <w:gridCol w:w="1512"/>
        <w:gridCol w:w="711"/>
        <w:gridCol w:w="1654"/>
      </w:tblGrid>
      <w:tr>
        <w:trPr>
          <w:trHeight w:val="502" w:hRule="exact"/>
        </w:trPr>
        <w:tc>
          <w:tcPr>
            <w:tcW w:w="1433"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663"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7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18" w:hRule="exact"/>
        </w:trPr>
        <w:tc>
          <w:tcPr>
            <w:tcW w:w="1433" w:type="dxa"/>
            <w:vMerge/>
            <w:tcBorders>
              <w:left w:val="nil" w:sz="6" w:space="0" w:color="auto"/>
              <w:bottom w:val="single" w:sz="12" w:space="0" w:color="000000"/>
              <w:right w:val="single" w:sz="4" w:space="0" w:color="000000"/>
            </w:tcBorders>
          </w:tcPr>
          <w:p>
            <w:pP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left="4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653"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1"/>
              <w:ind w:left="139" w:right="137"/>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left="35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711" w:type="dxa"/>
            <w:tcBorders>
              <w:top w:val="single" w:sz="4" w:space="0" w:color="000000"/>
              <w:left w:val="single" w:sz="4" w:space="0" w:color="000000"/>
              <w:bottom w:val="single" w:sz="12" w:space="0" w:color="000000"/>
              <w:right w:val="single" w:sz="4" w:space="0" w:color="000000"/>
            </w:tcBorders>
          </w:tcPr>
          <w:p>
            <w:pPr>
              <w:pStyle w:val="TableParagraph"/>
              <w:spacing w:line="232" w:lineRule="exact" w:before="11"/>
              <w:ind w:left="168" w:right="167"/>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8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1"/>
              <w:ind w:left="46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02" w:hRule="exact"/>
        </w:trPr>
        <w:tc>
          <w:tcPr>
            <w:tcW w:w="1433" w:type="dxa"/>
            <w:tcBorders>
              <w:top w:val="single" w:sz="12" w:space="0" w:color="000000"/>
              <w:left w:val="nil" w:sz="6" w:space="0" w:color="auto"/>
              <w:bottom w:val="single" w:sz="4" w:space="0" w:color="000000"/>
              <w:right w:val="single" w:sz="4" w:space="0" w:color="000000"/>
            </w:tcBorders>
          </w:tcPr>
          <w:p>
            <w:pPr>
              <w:pStyle w:val="TableParagraph"/>
              <w:spacing w:line="232" w:lineRule="exact" w:before="9"/>
              <w:ind w:left="122" w:right="79"/>
              <w:jc w:val="left"/>
              <w:rPr>
                <w:rFonts w:ascii="宋体" w:hAnsi="宋体" w:cs="宋体" w:eastAsia="宋体" w:hint="default"/>
                <w:sz w:val="18"/>
                <w:szCs w:val="18"/>
              </w:rPr>
            </w:pPr>
            <w:r>
              <w:rPr>
                <w:rFonts w:ascii="宋体" w:hAnsi="宋体" w:cs="宋体" w:eastAsia="宋体" w:hint="default"/>
                <w:spacing w:val="20"/>
                <w:sz w:val="18"/>
                <w:szCs w:val="18"/>
              </w:rPr>
              <w:t>海川科研楼工</w:t>
            </w:r>
            <w:r>
              <w:rPr>
                <w:rFonts w:ascii="宋体" w:hAnsi="宋体" w:cs="宋体" w:eastAsia="宋体" w:hint="default"/>
                <w:spacing w:val="-66"/>
                <w:sz w:val="18"/>
                <w:szCs w:val="18"/>
              </w:rPr>
              <w:t> </w:t>
            </w:r>
            <w:r>
              <w:rPr>
                <w:rFonts w:ascii="宋体" w:hAnsi="宋体" w:cs="宋体" w:eastAsia="宋体" w:hint="default"/>
                <w:sz w:val="18"/>
                <w:szCs w:val="18"/>
              </w:rPr>
              <w:t>程</w:t>
            </w:r>
          </w:p>
        </w:tc>
        <w:tc>
          <w:tcPr>
            <w:tcW w:w="15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2,500,845.00</w:t>
            </w:r>
          </w:p>
        </w:tc>
        <w:tc>
          <w:tcPr>
            <w:tcW w:w="653" w:type="dxa"/>
            <w:tcBorders>
              <w:top w:val="single" w:sz="12" w:space="0" w:color="000000"/>
              <w:left w:val="single" w:sz="4" w:space="0" w:color="000000"/>
              <w:bottom w:val="single" w:sz="4" w:space="0" w:color="000000"/>
              <w:right w:val="single" w:sz="4" w:space="0" w:color="000000"/>
            </w:tcBorders>
          </w:tcPr>
          <w:p>
            <w:pPr/>
          </w:p>
        </w:tc>
        <w:tc>
          <w:tcPr>
            <w:tcW w:w="14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2,500,845.00</w:t>
            </w:r>
          </w:p>
        </w:tc>
        <w:tc>
          <w:tcPr>
            <w:tcW w:w="1512" w:type="dxa"/>
            <w:tcBorders>
              <w:top w:val="single" w:sz="12" w:space="0" w:color="000000"/>
              <w:left w:val="single" w:sz="4" w:space="0" w:color="000000"/>
              <w:bottom w:val="single" w:sz="4" w:space="0" w:color="000000"/>
              <w:right w:val="single" w:sz="4" w:space="0" w:color="000000"/>
            </w:tcBorders>
          </w:tcPr>
          <w:p>
            <w:pPr/>
          </w:p>
        </w:tc>
        <w:tc>
          <w:tcPr>
            <w:tcW w:w="711" w:type="dxa"/>
            <w:tcBorders>
              <w:top w:val="single" w:sz="12" w:space="0" w:color="000000"/>
              <w:left w:val="single" w:sz="4" w:space="0" w:color="000000"/>
              <w:bottom w:val="single" w:sz="4" w:space="0" w:color="000000"/>
              <w:right w:val="single" w:sz="4" w:space="0" w:color="000000"/>
            </w:tcBorders>
          </w:tcPr>
          <w:p>
            <w:pPr/>
          </w:p>
        </w:tc>
        <w:tc>
          <w:tcPr>
            <w:tcW w:w="1654" w:type="dxa"/>
            <w:tcBorders>
              <w:top w:val="single" w:sz="12" w:space="0" w:color="000000"/>
              <w:left w:val="single" w:sz="4" w:space="0" w:color="000000"/>
              <w:bottom w:val="single" w:sz="4" w:space="0" w:color="000000"/>
              <w:right w:val="nil" w:sz="6" w:space="0" w:color="auto"/>
            </w:tcBorders>
          </w:tcPr>
          <w:p>
            <w:pPr/>
          </w:p>
        </w:tc>
      </w:tr>
      <w:tr>
        <w:trPr>
          <w:trHeight w:val="50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1"/>
              <w:ind w:left="122" w:right="79"/>
              <w:jc w:val="left"/>
              <w:rPr>
                <w:rFonts w:ascii="宋体" w:hAnsi="宋体" w:cs="宋体" w:eastAsia="宋体" w:hint="default"/>
                <w:sz w:val="18"/>
                <w:szCs w:val="18"/>
              </w:rPr>
            </w:pPr>
            <w:r>
              <w:rPr>
                <w:rFonts w:ascii="宋体" w:hAnsi="宋体" w:cs="宋体" w:eastAsia="宋体" w:hint="default"/>
                <w:spacing w:val="20"/>
                <w:sz w:val="18"/>
                <w:szCs w:val="18"/>
              </w:rPr>
              <w:t>组合式防伪瓶</w:t>
            </w:r>
            <w:r>
              <w:rPr>
                <w:rFonts w:ascii="宋体" w:hAnsi="宋体" w:cs="宋体" w:eastAsia="宋体" w:hint="default"/>
                <w:spacing w:val="-66"/>
                <w:sz w:val="18"/>
                <w:szCs w:val="18"/>
              </w:rPr>
              <w:t> </w:t>
            </w:r>
            <w:r>
              <w:rPr>
                <w:rFonts w:ascii="宋体" w:hAnsi="宋体" w:cs="宋体" w:eastAsia="宋体" w:hint="default"/>
                <w:sz w:val="18"/>
                <w:szCs w:val="18"/>
              </w:rPr>
              <w:t>盖生产线</w:t>
            </w:r>
          </w:p>
        </w:tc>
        <w:tc>
          <w:tcPr>
            <w:tcW w:w="15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1,063,100.00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1,063,100.00</w:t>
            </w:r>
          </w:p>
        </w:tc>
      </w:tr>
      <w:tr>
        <w:trPr>
          <w:trHeight w:val="51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8"/>
              <w:ind w:left="122" w:right="79"/>
              <w:jc w:val="left"/>
              <w:rPr>
                <w:rFonts w:ascii="宋体" w:hAnsi="宋体" w:cs="宋体" w:eastAsia="宋体" w:hint="default"/>
                <w:sz w:val="18"/>
                <w:szCs w:val="18"/>
              </w:rPr>
            </w:pPr>
            <w:r>
              <w:rPr>
                <w:rFonts w:ascii="宋体" w:hAnsi="宋体" w:cs="宋体" w:eastAsia="宋体" w:hint="default"/>
                <w:spacing w:val="20"/>
                <w:sz w:val="18"/>
                <w:szCs w:val="18"/>
              </w:rPr>
              <w:t>制盖车间及生</w:t>
            </w:r>
            <w:r>
              <w:rPr>
                <w:rFonts w:ascii="宋体" w:hAnsi="宋体" w:cs="宋体" w:eastAsia="宋体" w:hint="default"/>
                <w:spacing w:val="-66"/>
                <w:sz w:val="18"/>
                <w:szCs w:val="18"/>
              </w:rPr>
              <w:t> </w:t>
            </w:r>
            <w:r>
              <w:rPr>
                <w:rFonts w:ascii="宋体" w:hAnsi="宋体" w:cs="宋体" w:eastAsia="宋体" w:hint="default"/>
                <w:sz w:val="18"/>
                <w:szCs w:val="18"/>
              </w:rPr>
              <w:t>产线</w:t>
            </w:r>
          </w:p>
        </w:tc>
        <w:tc>
          <w:tcPr>
            <w:tcW w:w="15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29,287,959.52</w:t>
            </w:r>
          </w:p>
        </w:tc>
        <w:tc>
          <w:tcPr>
            <w:tcW w:w="71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29,287,959.52</w:t>
            </w:r>
          </w:p>
        </w:tc>
      </w:tr>
      <w:tr>
        <w:trPr>
          <w:trHeight w:val="50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724,326.82</w:t>
            </w:r>
          </w:p>
        </w:tc>
        <w:tc>
          <w:tcPr>
            <w:tcW w:w="6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724,326.82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582,295.36</w:t>
            </w:r>
          </w:p>
        </w:tc>
        <w:tc>
          <w:tcPr>
            <w:tcW w:w="71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582,295.36</w:t>
            </w:r>
          </w:p>
        </w:tc>
      </w:tr>
      <w:tr>
        <w:trPr>
          <w:trHeight w:val="51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28"/>
              <w:ind w:left="122" w:right="79"/>
              <w:jc w:val="left"/>
              <w:rPr>
                <w:rFonts w:ascii="宋体" w:hAnsi="宋体" w:cs="宋体" w:eastAsia="宋体" w:hint="default"/>
                <w:sz w:val="18"/>
                <w:szCs w:val="18"/>
              </w:rPr>
            </w:pPr>
            <w:r>
              <w:rPr>
                <w:rFonts w:ascii="宋体" w:hAnsi="宋体" w:cs="宋体" w:eastAsia="宋体" w:hint="default"/>
                <w:spacing w:val="20"/>
                <w:sz w:val="18"/>
                <w:szCs w:val="18"/>
              </w:rPr>
              <w:t>泸州丽鹏安装</w:t>
            </w:r>
            <w:r>
              <w:rPr>
                <w:rFonts w:ascii="宋体" w:hAnsi="宋体" w:cs="宋体" w:eastAsia="宋体" w:hint="default"/>
                <w:spacing w:val="-66"/>
                <w:sz w:val="18"/>
                <w:szCs w:val="18"/>
              </w:rPr>
              <w:t> </w:t>
            </w:r>
            <w:r>
              <w:rPr>
                <w:rFonts w:ascii="宋体" w:hAnsi="宋体" w:cs="宋体" w:eastAsia="宋体" w:hint="default"/>
                <w:sz w:val="18"/>
                <w:szCs w:val="18"/>
              </w:rPr>
              <w:t>中设备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11,629,900.70</w:t>
            </w:r>
          </w:p>
        </w:tc>
        <w:tc>
          <w:tcPr>
            <w:tcW w:w="6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11,629,900.70</w:t>
            </w:r>
          </w:p>
        </w:tc>
        <w:tc>
          <w:tcPr>
            <w:tcW w:w="1512"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新铝塑项目</w:t>
            </w:r>
          </w:p>
        </w:tc>
        <w:tc>
          <w:tcPr>
            <w:tcW w:w="15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20,935,006.26</w:t>
            </w:r>
          </w:p>
        </w:tc>
        <w:tc>
          <w:tcPr>
            <w:tcW w:w="711" w:type="dxa"/>
            <w:tcBorders>
              <w:top w:val="single" w:sz="4" w:space="0" w:color="000000"/>
              <w:left w:val="single" w:sz="4" w:space="0" w:color="000000"/>
              <w:bottom w:val="single" w:sz="4" w:space="0" w:color="000000"/>
              <w:right w:val="single" w:sz="4" w:space="0" w:color="000000"/>
            </w:tcBorders>
          </w:tcPr>
          <w:p>
            <w:pPr/>
          </w:p>
        </w:tc>
        <w:tc>
          <w:tcPr>
            <w:tcW w:w="16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20,935,006.26</w:t>
            </w:r>
          </w:p>
        </w:tc>
      </w:tr>
      <w:tr>
        <w:trPr>
          <w:trHeight w:val="521" w:hRule="exact"/>
        </w:trPr>
        <w:tc>
          <w:tcPr>
            <w:tcW w:w="14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新模具项目</w:t>
            </w:r>
          </w:p>
        </w:tc>
        <w:tc>
          <w:tcPr>
            <w:tcW w:w="1558"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4" w:space="0" w:color="000000"/>
            </w:tcBorders>
          </w:tcPr>
          <w:p>
            <w:pPr/>
          </w:p>
        </w:tc>
        <w:tc>
          <w:tcPr>
            <w:tcW w:w="1452"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5,788,891.25</w:t>
            </w:r>
          </w:p>
        </w:tc>
        <w:tc>
          <w:tcPr>
            <w:tcW w:w="711" w:type="dxa"/>
            <w:tcBorders>
              <w:top w:val="single" w:sz="4" w:space="0" w:color="000000"/>
              <w:left w:val="single" w:sz="4" w:space="0" w:color="000000"/>
              <w:bottom w:val="single" w:sz="12" w:space="0" w:color="000000"/>
              <w:right w:val="single" w:sz="4" w:space="0" w:color="000000"/>
            </w:tcBorders>
          </w:tcPr>
          <w:p>
            <w:pPr/>
          </w:p>
        </w:tc>
        <w:tc>
          <w:tcPr>
            <w:tcW w:w="16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5,788,891.25</w:t>
            </w:r>
          </w:p>
        </w:tc>
      </w:tr>
      <w:tr>
        <w:trPr>
          <w:trHeight w:val="511" w:hRule="exact"/>
        </w:trPr>
        <w:tc>
          <w:tcPr>
            <w:tcW w:w="143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859" w:val="left" w:leader="none"/>
              </w:tabs>
              <w:spacing w:line="240" w:lineRule="auto"/>
              <w:ind w:left="405"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14,855,072.52</w:t>
            </w:r>
            <w:r>
              <w:rPr>
                <w:rFonts w:ascii="宋体"/>
                <w:sz w:val="18"/>
              </w:rPr>
            </w:r>
          </w:p>
        </w:tc>
        <w:tc>
          <w:tcPr>
            <w:tcW w:w="653" w:type="dxa"/>
            <w:tcBorders>
              <w:top w:val="single" w:sz="12" w:space="0" w:color="000000"/>
              <w:left w:val="single" w:sz="4" w:space="0" w:color="000000"/>
              <w:bottom w:val="single" w:sz="12" w:space="0" w:color="000000"/>
              <w:right w:val="single" w:sz="4" w:space="0" w:color="000000"/>
            </w:tcBorders>
          </w:tcPr>
          <w:p>
            <w:pPr/>
          </w:p>
        </w:tc>
        <w:tc>
          <w:tcPr>
            <w:tcW w:w="145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14,855,072.52</w:t>
            </w:r>
            <w:r>
              <w:rPr>
                <w:rFonts w:ascii="宋体"/>
                <w:sz w:val="18"/>
              </w:rPr>
            </w:r>
          </w:p>
        </w:tc>
        <w:tc>
          <w:tcPr>
            <w:tcW w:w="15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57,657,252.39</w:t>
            </w:r>
            <w:r>
              <w:rPr>
                <w:rFonts w:ascii="宋体"/>
                <w:sz w:val="18"/>
              </w:rPr>
            </w:r>
          </w:p>
        </w:tc>
        <w:tc>
          <w:tcPr>
            <w:tcW w:w="711" w:type="dxa"/>
            <w:tcBorders>
              <w:top w:val="single" w:sz="12" w:space="0" w:color="000000"/>
              <w:left w:val="single" w:sz="4" w:space="0" w:color="000000"/>
              <w:bottom w:val="single" w:sz="12" w:space="0" w:color="000000"/>
              <w:right w:val="single" w:sz="4" w:space="0" w:color="000000"/>
            </w:tcBorders>
          </w:tcPr>
          <w:p>
            <w:pPr/>
          </w:p>
        </w:tc>
        <w:tc>
          <w:tcPr>
            <w:tcW w:w="165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57,657,252.39</w:t>
            </w:r>
            <w:r>
              <w:rPr>
                <w:rFonts w:ascii="宋体"/>
                <w:sz w:val="18"/>
              </w:rPr>
            </w:r>
          </w:p>
        </w:tc>
      </w:tr>
    </w:tbl>
    <w:p>
      <w:pPr>
        <w:spacing w:before="86"/>
        <w:ind w:left="57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）在建工程项目变动情况</w:t>
      </w:r>
    </w:p>
    <w:p>
      <w:pPr>
        <w:spacing w:line="240" w:lineRule="auto" w:before="12"/>
        <w:rPr>
          <w:rFonts w:ascii="宋体" w:hAnsi="宋体" w:cs="宋体" w:eastAsia="宋体" w:hint="default"/>
          <w:sz w:val="21"/>
          <w:szCs w:val="21"/>
        </w:rPr>
      </w:pPr>
    </w:p>
    <w:tbl>
      <w:tblPr>
        <w:tblW w:w="0" w:type="auto"/>
        <w:jc w:val="left"/>
        <w:tblInd w:w="453" w:type="dxa"/>
        <w:tblLayout w:type="fixed"/>
        <w:tblCellMar>
          <w:top w:w="0" w:type="dxa"/>
          <w:left w:w="0" w:type="dxa"/>
          <w:bottom w:w="0" w:type="dxa"/>
          <w:right w:w="0" w:type="dxa"/>
        </w:tblCellMar>
        <w:tblLook w:val="01E0"/>
      </w:tblPr>
      <w:tblGrid>
        <w:gridCol w:w="1538"/>
        <w:gridCol w:w="1028"/>
        <w:gridCol w:w="1558"/>
        <w:gridCol w:w="1560"/>
        <w:gridCol w:w="1561"/>
        <w:gridCol w:w="1490"/>
      </w:tblGrid>
      <w:tr>
        <w:trPr>
          <w:trHeight w:val="509" w:hRule="exact"/>
        </w:trPr>
        <w:tc>
          <w:tcPr>
            <w:tcW w:w="153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4"/>
              <w:ind w:left="41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0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b/>
                <w:bCs/>
                <w:sz w:val="18"/>
                <w:szCs w:val="18"/>
              </w:rPr>
              <w:t>预算数</w:t>
            </w:r>
            <w:r>
              <w:rPr>
                <w:rFonts w:ascii="宋体" w:hAnsi="宋体" w:cs="宋体" w:eastAsia="宋体" w:hint="default"/>
                <w:sz w:val="18"/>
                <w:szCs w:val="18"/>
              </w:rPr>
            </w: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4"/>
              <w:ind w:left="4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4"/>
              <w:ind w:left="4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4"/>
              <w:ind w:left="232"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49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4"/>
              <w:ind w:left="379"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r>
      <w:tr>
        <w:trPr>
          <w:trHeight w:val="502"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海川科研楼工程</w:t>
            </w:r>
          </w:p>
        </w:tc>
        <w:tc>
          <w:tcPr>
            <w:tcW w:w="10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245</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558" w:type="dxa"/>
            <w:tcBorders>
              <w:top w:val="single" w:sz="12" w:space="0" w:color="000000"/>
              <w:left w:val="single" w:sz="4" w:space="0" w:color="000000"/>
              <w:bottom w:val="single" w:sz="4" w:space="0" w:color="000000"/>
              <w:right w:val="single" w:sz="4" w:space="0" w:color="000000"/>
            </w:tcBorders>
          </w:tcPr>
          <w:p>
            <w:pPr/>
          </w:p>
        </w:tc>
        <w:tc>
          <w:tcPr>
            <w:tcW w:w="15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2,500,845.00</w:t>
            </w:r>
          </w:p>
        </w:tc>
        <w:tc>
          <w:tcPr>
            <w:tcW w:w="1561" w:type="dxa"/>
            <w:tcBorders>
              <w:top w:val="single" w:sz="12" w:space="0" w:color="000000"/>
              <w:left w:val="single" w:sz="4" w:space="0" w:color="000000"/>
              <w:bottom w:val="single" w:sz="4" w:space="0" w:color="000000"/>
              <w:right w:val="single" w:sz="4" w:space="0" w:color="000000"/>
            </w:tcBorders>
          </w:tcPr>
          <w:p>
            <w:pPr/>
          </w:p>
        </w:tc>
        <w:tc>
          <w:tcPr>
            <w:tcW w:w="1490" w:type="dxa"/>
            <w:tcBorders>
              <w:top w:val="single" w:sz="12" w:space="0" w:color="000000"/>
              <w:left w:val="single" w:sz="4" w:space="0" w:color="000000"/>
              <w:bottom w:val="single" w:sz="4" w:space="0" w:color="000000"/>
              <w:right w:val="nil" w:sz="6" w:space="0" w:color="auto"/>
            </w:tcBorders>
          </w:tcPr>
          <w:p>
            <w:pPr/>
          </w:p>
        </w:tc>
      </w:tr>
      <w:tr>
        <w:trPr>
          <w:trHeight w:val="49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0" w:right="104"/>
              <w:jc w:val="left"/>
              <w:rPr>
                <w:rFonts w:ascii="宋体" w:hAnsi="宋体" w:cs="宋体" w:eastAsia="宋体" w:hint="default"/>
                <w:sz w:val="18"/>
                <w:szCs w:val="18"/>
              </w:rPr>
            </w:pPr>
            <w:r>
              <w:rPr>
                <w:rFonts w:ascii="宋体" w:hAnsi="宋体" w:cs="宋体" w:eastAsia="宋体" w:hint="default"/>
                <w:spacing w:val="6"/>
                <w:sz w:val="18"/>
                <w:szCs w:val="18"/>
              </w:rPr>
              <w:t>组合式防伪瓶盖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生产线</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2100</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1,063,100.00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22,532,366.22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23,595,466.22</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1"/>
              <w:ind w:left="120" w:right="104"/>
              <w:jc w:val="left"/>
              <w:rPr>
                <w:rFonts w:ascii="宋体" w:hAnsi="宋体" w:cs="宋体" w:eastAsia="宋体" w:hint="default"/>
                <w:sz w:val="18"/>
                <w:szCs w:val="18"/>
              </w:rPr>
            </w:pPr>
            <w:r>
              <w:rPr>
                <w:rFonts w:ascii="宋体" w:hAnsi="宋体" w:cs="宋体" w:eastAsia="宋体" w:hint="default"/>
                <w:spacing w:val="6"/>
                <w:sz w:val="18"/>
                <w:szCs w:val="18"/>
              </w:rPr>
              <w:t>制盖车间及生产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线</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10290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29,287,959.52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77,134,493.68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106,422,453.20</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582,295.36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5,391,633.25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5,249,601.79</w:t>
            </w: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92"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8"/>
              <w:ind w:left="120" w:right="104"/>
              <w:jc w:val="left"/>
              <w:rPr>
                <w:rFonts w:ascii="宋体" w:hAnsi="宋体" w:cs="宋体" w:eastAsia="宋体" w:hint="default"/>
                <w:sz w:val="18"/>
                <w:szCs w:val="18"/>
              </w:rPr>
            </w:pPr>
            <w:r>
              <w:rPr>
                <w:rFonts w:ascii="宋体" w:hAnsi="宋体" w:cs="宋体" w:eastAsia="宋体" w:hint="default"/>
                <w:spacing w:val="6"/>
                <w:sz w:val="18"/>
                <w:szCs w:val="18"/>
              </w:rPr>
              <w:t>泸州丽鹏安装中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w:t>
            </w:r>
          </w:p>
        </w:tc>
        <w:tc>
          <w:tcPr>
            <w:tcW w:w="102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11,629,900.70</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新铝塑项目</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3500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20,935,006.26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30,811,811.28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44,668,528.82</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7,078,288.72</w:t>
            </w:r>
          </w:p>
        </w:tc>
      </w:tr>
      <w:tr>
        <w:trPr>
          <w:trHeight w:val="500"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新模具项目</w:t>
            </w: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1500</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5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5,788,891.25</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11,522,852.20</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17,311,743.45</w:t>
            </w:r>
          </w:p>
        </w:tc>
        <w:tc>
          <w:tcPr>
            <w:tcW w:w="1490" w:type="dxa"/>
            <w:tcBorders>
              <w:top w:val="single" w:sz="4" w:space="0" w:color="000000"/>
              <w:left w:val="single" w:sz="4" w:space="0" w:color="000000"/>
              <w:bottom w:val="single" w:sz="12" w:space="0" w:color="000000"/>
              <w:right w:val="nil" w:sz="6" w:space="0" w:color="auto"/>
            </w:tcBorders>
          </w:tcPr>
          <w:p>
            <w:pPr/>
          </w:p>
        </w:tc>
      </w:tr>
      <w:tr>
        <w:trPr>
          <w:trHeight w:val="511" w:hRule="exact"/>
        </w:trPr>
        <w:tc>
          <w:tcPr>
            <w:tcW w:w="153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911" w:val="left" w:leader="none"/>
              </w:tabs>
              <w:spacing w:line="240" w:lineRule="auto"/>
              <w:ind w:left="458"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028" w:type="dxa"/>
            <w:tcBorders>
              <w:top w:val="single" w:sz="12" w:space="0" w:color="000000"/>
              <w:left w:val="single" w:sz="4" w:space="0" w:color="000000"/>
              <w:bottom w:val="single" w:sz="12" w:space="0" w:color="000000"/>
              <w:right w:val="single" w:sz="4" w:space="0" w:color="000000"/>
            </w:tcBorders>
          </w:tcPr>
          <w:p>
            <w:pPr/>
          </w:p>
        </w:tc>
        <w:tc>
          <w:tcPr>
            <w:tcW w:w="15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b/>
                <w:w w:val="95"/>
                <w:sz w:val="18"/>
              </w:rPr>
              <w:t>57,657,252.39</w:t>
            </w:r>
            <w:r>
              <w:rPr>
                <w:rFonts w:ascii="宋体"/>
                <w:sz w:val="18"/>
              </w:rPr>
            </w:r>
          </w:p>
        </w:tc>
        <w:tc>
          <w:tcPr>
            <w:tcW w:w="15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161,523,902.33</w:t>
            </w:r>
            <w:r>
              <w:rPr>
                <w:rFonts w:ascii="宋体"/>
                <w:sz w:val="18"/>
              </w:rPr>
            </w:r>
          </w:p>
        </w:tc>
        <w:tc>
          <w:tcPr>
            <w:tcW w:w="15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b/>
                <w:w w:val="95"/>
                <w:sz w:val="18"/>
              </w:rPr>
              <w:t>197,247,793.48</w:t>
            </w:r>
            <w:r>
              <w:rPr>
                <w:rFonts w:ascii="宋体"/>
                <w:sz w:val="18"/>
              </w:rPr>
            </w:r>
          </w:p>
        </w:tc>
        <w:tc>
          <w:tcPr>
            <w:tcW w:w="149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7,078,288.72</w:t>
            </w:r>
            <w:r>
              <w:rPr>
                <w:rFonts w:ascii="宋体"/>
                <w:sz w:val="18"/>
              </w:rPr>
            </w:r>
          </w:p>
        </w:tc>
      </w:tr>
    </w:tbl>
    <w:p>
      <w:pPr>
        <w:spacing w:before="86"/>
        <w:ind w:left="678" w:right="0" w:firstLine="0"/>
        <w:jc w:val="left"/>
        <w:rPr>
          <w:rFonts w:ascii="宋体" w:hAnsi="宋体" w:cs="宋体" w:eastAsia="宋体" w:hint="default"/>
          <w:sz w:val="21"/>
          <w:szCs w:val="21"/>
        </w:rPr>
      </w:pPr>
      <w:r>
        <w:rPr>
          <w:rFonts w:ascii="宋体" w:hAnsi="宋体" w:cs="宋体" w:eastAsia="宋体" w:hint="default"/>
          <w:spacing w:val="6"/>
          <w:sz w:val="21"/>
          <w:szCs w:val="21"/>
        </w:rPr>
        <w:t>（续上表）</w:t>
      </w:r>
      <w:r>
        <w:rPr>
          <w:rFonts w:ascii="宋体" w:hAnsi="宋体" w:cs="宋体" w:eastAsia="宋体" w:hint="default"/>
          <w:sz w:val="21"/>
          <w:szCs w:val="21"/>
        </w:rPr>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1274"/>
        <w:gridCol w:w="901"/>
        <w:gridCol w:w="1260"/>
        <w:gridCol w:w="1260"/>
        <w:gridCol w:w="1080"/>
        <w:gridCol w:w="1081"/>
        <w:gridCol w:w="1879"/>
      </w:tblGrid>
      <w:tr>
        <w:trPr>
          <w:trHeight w:val="590" w:hRule="exact"/>
        </w:trPr>
        <w:tc>
          <w:tcPr>
            <w:tcW w:w="1274" w:type="dxa"/>
            <w:tcBorders>
              <w:top w:val="single" w:sz="12" w:space="0" w:color="000000"/>
              <w:left w:val="nil" w:sz="6" w:space="0" w:color="auto"/>
              <w:bottom w:val="single" w:sz="12" w:space="0" w:color="000000"/>
              <w:right w:val="single" w:sz="4" w:space="0" w:color="000000"/>
            </w:tcBorders>
          </w:tcPr>
          <w:p>
            <w:pPr>
              <w:pStyle w:val="TableParagraph"/>
              <w:spacing w:line="283" w:lineRule="auto" w:before="15"/>
              <w:ind w:left="122" w:right="149" w:firstLine="45"/>
              <w:jc w:val="left"/>
              <w:rPr>
                <w:rFonts w:ascii="宋体" w:hAnsi="宋体" w:cs="宋体" w:eastAsia="宋体" w:hint="default"/>
                <w:sz w:val="18"/>
                <w:szCs w:val="18"/>
              </w:rPr>
            </w:pPr>
            <w:r>
              <w:rPr>
                <w:rFonts w:ascii="宋体" w:hAnsi="宋体" w:cs="宋体" w:eastAsia="宋体" w:hint="default"/>
                <w:b/>
                <w:bCs/>
                <w:sz w:val="18"/>
                <w:szCs w:val="18"/>
              </w:rPr>
              <w:t>工程投入占</w:t>
            </w:r>
            <w:r>
              <w:rPr>
                <w:rFonts w:ascii="宋体" w:hAnsi="宋体" w:cs="宋体" w:eastAsia="宋体" w:hint="default"/>
                <w:b/>
                <w:bCs/>
                <w:w w:val="99"/>
                <w:sz w:val="18"/>
                <w:szCs w:val="18"/>
              </w:rPr>
              <w:t> </w:t>
            </w:r>
            <w:r>
              <w:rPr>
                <w:rFonts w:ascii="宋体" w:hAnsi="宋体" w:cs="宋体" w:eastAsia="宋体" w:hint="default"/>
                <w:b/>
                <w:bCs/>
                <w:sz w:val="18"/>
                <w:szCs w:val="18"/>
              </w:rPr>
              <w:t>预算比例</w:t>
            </w:r>
            <w:r>
              <w:rPr>
                <w:rFonts w:ascii="宋体" w:hAnsi="宋体" w:cs="宋体" w:eastAsia="宋体" w:hint="default"/>
                <w:b/>
                <w:bCs/>
                <w:sz w:val="18"/>
                <w:szCs w:val="18"/>
              </w:rPr>
              <w:t>(%)</w:t>
            </w:r>
            <w:r>
              <w:rPr>
                <w:rFonts w:ascii="宋体" w:hAnsi="宋体" w:cs="宋体" w:eastAsia="宋体" w:hint="default"/>
                <w:sz w:val="18"/>
                <w:szCs w:val="18"/>
              </w:rPr>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83" w:lineRule="auto" w:before="15"/>
              <w:ind w:left="359" w:right="32" w:hanging="226"/>
              <w:jc w:val="left"/>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83" w:lineRule="auto" w:before="15"/>
              <w:ind w:left="405" w:right="29" w:hanging="272"/>
              <w:jc w:val="left"/>
              <w:rPr>
                <w:rFonts w:ascii="宋体" w:hAnsi="宋体" w:cs="宋体" w:eastAsia="宋体" w:hint="default"/>
                <w:sz w:val="18"/>
                <w:szCs w:val="18"/>
              </w:rPr>
            </w:pPr>
            <w:r>
              <w:rPr>
                <w:rFonts w:ascii="宋体" w:hAnsi="宋体" w:cs="宋体" w:eastAsia="宋体" w:hint="default"/>
                <w:b/>
                <w:bCs/>
                <w:sz w:val="18"/>
                <w:szCs w:val="18"/>
              </w:rPr>
              <w:t>利息资本化累</w:t>
            </w:r>
            <w:r>
              <w:rPr>
                <w:rFonts w:ascii="宋体" w:hAnsi="宋体" w:cs="宋体" w:eastAsia="宋体" w:hint="default"/>
                <w:b/>
                <w:bCs/>
                <w:w w:val="99"/>
                <w:sz w:val="18"/>
                <w:szCs w:val="18"/>
              </w:rPr>
              <w:t> </w:t>
            </w:r>
            <w:r>
              <w:rPr>
                <w:rFonts w:ascii="宋体" w:hAnsi="宋体" w:cs="宋体" w:eastAsia="宋体" w:hint="default"/>
                <w:b/>
                <w:bCs/>
                <w:sz w:val="18"/>
                <w:szCs w:val="18"/>
              </w:rPr>
              <w:t>计金额</w:t>
            </w:r>
            <w:r>
              <w:rPr>
                <w:rFonts w:ascii="宋体" w:hAnsi="宋体" w:cs="宋体" w:eastAsia="宋体" w:hint="default"/>
                <w:sz w:val="18"/>
                <w:szCs w:val="18"/>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83" w:lineRule="auto" w:before="15"/>
              <w:ind w:left="134" w:right="30"/>
              <w:jc w:val="left"/>
              <w:rPr>
                <w:rFonts w:ascii="宋体" w:hAnsi="宋体" w:cs="宋体" w:eastAsia="宋体" w:hint="default"/>
                <w:sz w:val="18"/>
                <w:szCs w:val="18"/>
              </w:rPr>
            </w:pPr>
            <w:r>
              <w:rPr>
                <w:rFonts w:ascii="宋体" w:hAnsi="宋体" w:cs="宋体" w:eastAsia="宋体" w:hint="default"/>
                <w:b/>
                <w:bCs/>
                <w:sz w:val="18"/>
                <w:szCs w:val="18"/>
              </w:rPr>
              <w:t>其中：本期利</w:t>
            </w:r>
            <w:r>
              <w:rPr>
                <w:rFonts w:ascii="宋体" w:hAnsi="宋体" w:cs="宋体" w:eastAsia="宋体" w:hint="default"/>
                <w:b/>
                <w:bCs/>
                <w:w w:val="99"/>
                <w:sz w:val="18"/>
                <w:szCs w:val="18"/>
              </w:rPr>
              <w:t> </w:t>
            </w:r>
            <w:r>
              <w:rPr>
                <w:rFonts w:ascii="宋体" w:hAnsi="宋体" w:cs="宋体" w:eastAsia="宋体" w:hint="default"/>
                <w:b/>
                <w:bCs/>
                <w:sz w:val="18"/>
                <w:szCs w:val="18"/>
              </w:rPr>
              <w:t>息资本化金额</w:t>
            </w:r>
            <w:r>
              <w:rPr>
                <w:rFonts w:ascii="宋体" w:hAnsi="宋体" w:cs="宋体" w:eastAsia="宋体" w:hint="default"/>
                <w:sz w:val="18"/>
                <w:szCs w:val="18"/>
              </w:rPr>
            </w:r>
          </w:p>
        </w:tc>
        <w:tc>
          <w:tcPr>
            <w:tcW w:w="1080" w:type="dxa"/>
            <w:tcBorders>
              <w:top w:val="single" w:sz="12" w:space="0" w:color="000000"/>
              <w:left w:val="single" w:sz="4" w:space="0" w:color="000000"/>
              <w:bottom w:val="single" w:sz="12" w:space="0" w:color="000000"/>
              <w:right w:val="single" w:sz="4" w:space="0" w:color="000000"/>
            </w:tcBorders>
          </w:tcPr>
          <w:p>
            <w:pPr>
              <w:pStyle w:val="TableParagraph"/>
              <w:spacing w:line="283" w:lineRule="auto" w:before="15"/>
              <w:ind w:left="180" w:right="31" w:hanging="46"/>
              <w:jc w:val="left"/>
              <w:rPr>
                <w:rFonts w:ascii="宋体" w:hAnsi="宋体" w:cs="宋体" w:eastAsia="宋体" w:hint="default"/>
                <w:sz w:val="18"/>
                <w:szCs w:val="18"/>
              </w:rPr>
            </w:pPr>
            <w:r>
              <w:rPr>
                <w:rFonts w:ascii="宋体" w:hAnsi="宋体" w:cs="宋体" w:eastAsia="宋体" w:hint="default"/>
                <w:b/>
                <w:bCs/>
                <w:sz w:val="18"/>
                <w:szCs w:val="18"/>
              </w:rPr>
              <w:t>本期利息资</w:t>
            </w:r>
            <w:r>
              <w:rPr>
                <w:rFonts w:ascii="宋体" w:hAnsi="宋体" w:cs="宋体" w:eastAsia="宋体" w:hint="default"/>
                <w:b/>
                <w:bCs/>
                <w:w w:val="99"/>
                <w:sz w:val="18"/>
                <w:szCs w:val="18"/>
              </w:rPr>
              <w:t> </w:t>
            </w:r>
            <w:r>
              <w:rPr>
                <w:rFonts w:ascii="宋体" w:hAnsi="宋体" w:cs="宋体" w:eastAsia="宋体" w:hint="default"/>
                <w:b/>
                <w:bCs/>
                <w:sz w:val="18"/>
                <w:szCs w:val="18"/>
              </w:rPr>
              <w:t>本化率</w:t>
            </w:r>
            <w:r>
              <w:rPr>
                <w:rFonts w:ascii="宋体" w:hAnsi="宋体" w:cs="宋体" w:eastAsia="宋体" w:hint="default"/>
                <w:b/>
                <w:bCs/>
                <w:sz w:val="18"/>
                <w:szCs w:val="18"/>
              </w:rPr>
              <w:t>(%)</w:t>
            </w:r>
            <w:r>
              <w:rPr>
                <w:rFonts w:ascii="宋体" w:hAnsi="宋体" w:cs="宋体" w:eastAsia="宋体" w:hint="default"/>
                <w:sz w:val="18"/>
                <w:szCs w:val="18"/>
              </w:rPr>
            </w:r>
          </w:p>
        </w:tc>
        <w:tc>
          <w:tcPr>
            <w:tcW w:w="108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4"/>
              <w:ind w:left="102" w:right="0"/>
              <w:jc w:val="center"/>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c>
          <w:tcPr>
            <w:tcW w:w="187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54"/>
              <w:ind w:left="6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0" w:hRule="exact"/>
        </w:trPr>
        <w:tc>
          <w:tcPr>
            <w:tcW w:w="127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18"/>
                <w:szCs w:val="18"/>
              </w:rPr>
            </w:pPr>
            <w:r>
              <w:rPr>
                <w:rFonts w:ascii="宋体"/>
                <w:sz w:val="18"/>
              </w:rPr>
              <w:t>1.02</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3" w:right="0"/>
              <w:jc w:val="left"/>
              <w:rPr>
                <w:rFonts w:ascii="宋体" w:hAnsi="宋体" w:cs="宋体" w:eastAsia="宋体" w:hint="default"/>
                <w:sz w:val="18"/>
                <w:szCs w:val="18"/>
              </w:rPr>
            </w:pPr>
            <w:r>
              <w:rPr>
                <w:rFonts w:ascii="宋体"/>
                <w:sz w:val="18"/>
              </w:rPr>
              <w:t>90%</w:t>
            </w:r>
          </w:p>
        </w:tc>
        <w:tc>
          <w:tcPr>
            <w:tcW w:w="1260" w:type="dxa"/>
            <w:tcBorders>
              <w:top w:val="single" w:sz="12" w:space="0" w:color="000000"/>
              <w:left w:val="single" w:sz="4" w:space="0" w:color="000000"/>
              <w:bottom w:val="single" w:sz="4" w:space="0" w:color="000000"/>
              <w:right w:val="single" w:sz="4" w:space="0" w:color="000000"/>
            </w:tcBorders>
          </w:tcPr>
          <w:p>
            <w:pPr/>
          </w:p>
        </w:tc>
        <w:tc>
          <w:tcPr>
            <w:tcW w:w="1260" w:type="dxa"/>
            <w:tcBorders>
              <w:top w:val="single" w:sz="12" w:space="0" w:color="000000"/>
              <w:left w:val="single" w:sz="4" w:space="0" w:color="000000"/>
              <w:bottom w:val="single" w:sz="4" w:space="0" w:color="000000"/>
              <w:right w:val="single" w:sz="4" w:space="0" w:color="000000"/>
            </w:tcBorders>
          </w:tcPr>
          <w:p>
            <w:pPr/>
          </w:p>
        </w:tc>
        <w:tc>
          <w:tcPr>
            <w:tcW w:w="1080" w:type="dxa"/>
            <w:tcBorders>
              <w:top w:val="single" w:sz="12" w:space="0" w:color="000000"/>
              <w:left w:val="single" w:sz="4" w:space="0" w:color="000000"/>
              <w:bottom w:val="single" w:sz="4" w:space="0" w:color="000000"/>
              <w:right w:val="single" w:sz="4" w:space="0" w:color="000000"/>
            </w:tcBorders>
          </w:tcPr>
          <w:p>
            <w:pPr/>
          </w:p>
        </w:tc>
        <w:tc>
          <w:tcPr>
            <w:tcW w:w="10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8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3" w:right="0"/>
              <w:jc w:val="left"/>
              <w:rPr>
                <w:rFonts w:ascii="宋体" w:hAnsi="宋体" w:cs="宋体" w:eastAsia="宋体" w:hint="default"/>
                <w:sz w:val="18"/>
                <w:szCs w:val="18"/>
              </w:rPr>
            </w:pPr>
            <w:r>
              <w:rPr>
                <w:rFonts w:ascii="宋体"/>
                <w:sz w:val="18"/>
              </w:rPr>
              <w:t>2,500,845.00</w:t>
            </w:r>
          </w:p>
        </w:tc>
      </w:tr>
    </w:tbl>
    <w:p>
      <w:pPr>
        <w:spacing w:after="0" w:line="240" w:lineRule="auto"/>
        <w:jc w:val="lef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1274"/>
        <w:gridCol w:w="901"/>
        <w:gridCol w:w="1260"/>
        <w:gridCol w:w="1260"/>
        <w:gridCol w:w="1080"/>
        <w:gridCol w:w="1081"/>
        <w:gridCol w:w="1879"/>
      </w:tblGrid>
      <w:tr>
        <w:trPr>
          <w:trHeight w:val="519" w:hRule="exact"/>
        </w:trPr>
        <w:tc>
          <w:tcPr>
            <w:tcW w:w="1274" w:type="dxa"/>
            <w:tcBorders>
              <w:top w:val="single" w:sz="4" w:space="0" w:color="000000"/>
              <w:left w:val="nil" w:sz="6" w:space="0" w:color="auto"/>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募集资金</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274" w:type="dxa"/>
            <w:tcBorders>
              <w:top w:val="single" w:sz="4" w:space="0" w:color="000000"/>
              <w:left w:val="nil" w:sz="6" w:space="0" w:color="auto"/>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
              <w:jc w:val="center"/>
              <w:rPr>
                <w:rFonts w:ascii="宋体" w:hAnsi="宋体" w:cs="宋体" w:eastAsia="宋体" w:hint="default"/>
                <w:sz w:val="18"/>
                <w:szCs w:val="18"/>
              </w:rPr>
            </w:pPr>
            <w:r>
              <w:rPr>
                <w:rFonts w:ascii="宋体" w:hAnsi="宋体" w:cs="宋体" w:eastAsia="宋体" w:hint="default"/>
                <w:spacing w:val="-8"/>
                <w:sz w:val="18"/>
                <w:szCs w:val="18"/>
              </w:rPr>
              <w:t>募集、自筹</w:t>
            </w:r>
          </w:p>
          <w:p>
            <w:pPr>
              <w:pStyle w:val="TableParagraph"/>
              <w:spacing w:line="234" w:lineRule="exact"/>
              <w:ind w:right="3"/>
              <w:jc w:val="center"/>
              <w:rPr>
                <w:rFonts w:ascii="宋体" w:hAnsi="宋体" w:cs="宋体" w:eastAsia="宋体" w:hint="default"/>
                <w:sz w:val="18"/>
                <w:szCs w:val="18"/>
              </w:rPr>
            </w:pPr>
            <w:r>
              <w:rPr>
                <w:rFonts w:ascii="宋体" w:hAnsi="宋体" w:cs="宋体" w:eastAsia="宋体" w:hint="default"/>
                <w:sz w:val="18"/>
                <w:szCs w:val="18"/>
              </w:rPr>
              <w:t>资金</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274" w:type="dxa"/>
            <w:tcBorders>
              <w:top w:val="single" w:sz="4" w:space="0" w:color="000000"/>
              <w:left w:val="nil" w:sz="6" w:space="0" w:color="auto"/>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9"/>
              <w:jc w:val="right"/>
              <w:rPr>
                <w:rFonts w:ascii="宋体" w:hAnsi="宋体" w:cs="宋体" w:eastAsia="宋体" w:hint="default"/>
                <w:sz w:val="18"/>
                <w:szCs w:val="18"/>
              </w:rPr>
            </w:pPr>
            <w:r>
              <w:rPr>
                <w:rFonts w:ascii="宋体"/>
                <w:spacing w:val="-1"/>
                <w:sz w:val="18"/>
              </w:rPr>
              <w:t>724,326.82</w:t>
            </w:r>
          </w:p>
        </w:tc>
      </w:tr>
      <w:tr>
        <w:trPr>
          <w:trHeight w:val="518" w:hRule="exact"/>
        </w:trPr>
        <w:tc>
          <w:tcPr>
            <w:tcW w:w="1274" w:type="dxa"/>
            <w:tcBorders>
              <w:top w:val="single" w:sz="4" w:space="0" w:color="000000"/>
              <w:left w:val="nil" w:sz="6" w:space="0" w:color="auto"/>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自筹</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11,629,900.70</w:t>
            </w:r>
          </w:p>
        </w:tc>
      </w:tr>
      <w:tr>
        <w:trPr>
          <w:trHeight w:val="521" w:hRule="exact"/>
        </w:trPr>
        <w:tc>
          <w:tcPr>
            <w:tcW w:w="1274" w:type="dxa"/>
            <w:tcBorders>
              <w:top w:val="single" w:sz="4" w:space="0" w:color="000000"/>
              <w:left w:val="nil" w:sz="6" w:space="0" w:color="auto"/>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0"/>
              <w:ind w:left="352" w:right="104" w:hanging="252"/>
              <w:jc w:val="left"/>
              <w:rPr>
                <w:rFonts w:ascii="宋体" w:hAnsi="宋体" w:cs="宋体" w:eastAsia="宋体" w:hint="default"/>
                <w:sz w:val="18"/>
                <w:szCs w:val="18"/>
              </w:rPr>
            </w:pPr>
            <w:r>
              <w:rPr>
                <w:rFonts w:ascii="宋体" w:hAnsi="宋体" w:cs="宋体" w:eastAsia="宋体" w:hint="default"/>
                <w:spacing w:val="-8"/>
                <w:sz w:val="18"/>
                <w:szCs w:val="18"/>
              </w:rPr>
              <w:t>募集、自筹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1274" w:type="dxa"/>
            <w:tcBorders>
              <w:top w:val="single" w:sz="4" w:space="0" w:color="000000"/>
              <w:left w:val="nil" w:sz="6" w:space="0" w:color="auto"/>
              <w:bottom w:val="single" w:sz="12" w:space="0" w:color="000000"/>
              <w:right w:val="single" w:sz="4" w:space="0" w:color="000000"/>
            </w:tcBorders>
          </w:tcPr>
          <w:p>
            <w:pPr/>
          </w:p>
        </w:tc>
        <w:tc>
          <w:tcPr>
            <w:tcW w:w="901"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left="352" w:right="104" w:hanging="252"/>
              <w:jc w:val="left"/>
              <w:rPr>
                <w:rFonts w:ascii="宋体" w:hAnsi="宋体" w:cs="宋体" w:eastAsia="宋体" w:hint="default"/>
                <w:sz w:val="18"/>
                <w:szCs w:val="18"/>
              </w:rPr>
            </w:pPr>
            <w:r>
              <w:rPr>
                <w:rFonts w:ascii="宋体" w:hAnsi="宋体" w:cs="宋体" w:eastAsia="宋体" w:hint="default"/>
                <w:spacing w:val="-8"/>
                <w:sz w:val="18"/>
                <w:szCs w:val="18"/>
              </w:rPr>
              <w:t>募集、自筹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1879" w:type="dxa"/>
            <w:tcBorders>
              <w:top w:val="single" w:sz="4" w:space="0" w:color="000000"/>
              <w:left w:val="single" w:sz="4" w:space="0" w:color="000000"/>
              <w:bottom w:val="single" w:sz="12" w:space="0" w:color="000000"/>
              <w:right w:val="nil" w:sz="6" w:space="0" w:color="auto"/>
            </w:tcBorders>
          </w:tcPr>
          <w:p>
            <w:pPr/>
          </w:p>
        </w:tc>
      </w:tr>
      <w:tr>
        <w:trPr>
          <w:trHeight w:val="541" w:hRule="exact"/>
        </w:trPr>
        <w:tc>
          <w:tcPr>
            <w:tcW w:w="1274" w:type="dxa"/>
            <w:tcBorders>
              <w:top w:val="single" w:sz="12" w:space="0" w:color="000000"/>
              <w:left w:val="nil" w:sz="6" w:space="0" w:color="auto"/>
              <w:bottom w:val="single" w:sz="12" w:space="0" w:color="000000"/>
              <w:right w:val="single" w:sz="4" w:space="0" w:color="000000"/>
            </w:tcBorders>
          </w:tcPr>
          <w:p>
            <w:pPr/>
          </w:p>
        </w:tc>
        <w:tc>
          <w:tcPr>
            <w:tcW w:w="901" w:type="dxa"/>
            <w:tcBorders>
              <w:top w:val="single" w:sz="12" w:space="0" w:color="000000"/>
              <w:left w:val="single" w:sz="4" w:space="0" w:color="000000"/>
              <w:bottom w:val="single" w:sz="12" w:space="0" w:color="000000"/>
              <w:right w:val="single" w:sz="4" w:space="0" w:color="000000"/>
            </w:tcBorders>
          </w:tcPr>
          <w:p>
            <w:pPr/>
          </w:p>
        </w:tc>
        <w:tc>
          <w:tcPr>
            <w:tcW w:w="1260" w:type="dxa"/>
            <w:tcBorders>
              <w:top w:val="single" w:sz="12" w:space="0" w:color="000000"/>
              <w:left w:val="single" w:sz="4" w:space="0" w:color="000000"/>
              <w:bottom w:val="single" w:sz="12" w:space="0" w:color="000000"/>
              <w:right w:val="single" w:sz="4" w:space="0" w:color="000000"/>
            </w:tcBorders>
          </w:tcPr>
          <w:p>
            <w:pPr/>
          </w:p>
        </w:tc>
        <w:tc>
          <w:tcPr>
            <w:tcW w:w="1260" w:type="dxa"/>
            <w:tcBorders>
              <w:top w:val="single" w:sz="12" w:space="0" w:color="000000"/>
              <w:left w:val="single" w:sz="4" w:space="0" w:color="000000"/>
              <w:bottom w:val="single" w:sz="12" w:space="0" w:color="000000"/>
              <w:right w:val="single" w:sz="4" w:space="0" w:color="000000"/>
            </w:tcBorders>
          </w:tcPr>
          <w:p>
            <w:pPr/>
          </w:p>
        </w:tc>
        <w:tc>
          <w:tcPr>
            <w:tcW w:w="1080" w:type="dxa"/>
            <w:tcBorders>
              <w:top w:val="single" w:sz="12" w:space="0" w:color="000000"/>
              <w:left w:val="single" w:sz="4" w:space="0" w:color="000000"/>
              <w:bottom w:val="single" w:sz="12" w:space="0" w:color="000000"/>
              <w:right w:val="single" w:sz="4" w:space="0" w:color="000000"/>
            </w:tcBorders>
          </w:tcPr>
          <w:p>
            <w:pPr/>
          </w:p>
        </w:tc>
        <w:tc>
          <w:tcPr>
            <w:tcW w:w="1081" w:type="dxa"/>
            <w:tcBorders>
              <w:top w:val="single" w:sz="12" w:space="0" w:color="000000"/>
              <w:left w:val="single" w:sz="4" w:space="0" w:color="000000"/>
              <w:bottom w:val="single" w:sz="12" w:space="0" w:color="000000"/>
              <w:right w:val="single" w:sz="4" w:space="0" w:color="000000"/>
            </w:tcBorders>
          </w:tcPr>
          <w:p>
            <w:pPr/>
          </w:p>
        </w:tc>
        <w:tc>
          <w:tcPr>
            <w:tcW w:w="187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14,855,072.52</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）期末在建工程中无利息资本化金额。</w:t>
      </w:r>
    </w:p>
    <w:p>
      <w:pPr>
        <w:spacing w:before="135"/>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）报告期在建工程未发生减值情况，故未计提减值准备。</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）重大在建工程的工程进度情况</w:t>
      </w:r>
    </w:p>
    <w:p>
      <w:pPr>
        <w:spacing w:line="240" w:lineRule="auto" w:before="10"/>
        <w:rPr>
          <w:rFonts w:ascii="宋体" w:hAnsi="宋体" w:cs="宋体" w:eastAsia="宋体" w:hint="default"/>
          <w:sz w:val="12"/>
          <w:szCs w:val="12"/>
        </w:rPr>
      </w:pPr>
    </w:p>
    <w:tbl>
      <w:tblPr>
        <w:tblW w:w="0" w:type="auto"/>
        <w:jc w:val="left"/>
        <w:tblInd w:w="390" w:type="dxa"/>
        <w:tblLayout w:type="fixed"/>
        <w:tblCellMar>
          <w:top w:w="0" w:type="dxa"/>
          <w:left w:w="0" w:type="dxa"/>
          <w:bottom w:w="0" w:type="dxa"/>
          <w:right w:w="0" w:type="dxa"/>
        </w:tblCellMar>
        <w:tblLook w:val="01E0"/>
      </w:tblPr>
      <w:tblGrid>
        <w:gridCol w:w="3435"/>
        <w:gridCol w:w="2880"/>
        <w:gridCol w:w="2542"/>
      </w:tblGrid>
      <w:tr>
        <w:trPr>
          <w:trHeight w:val="540" w:hRule="exact"/>
        </w:trPr>
        <w:tc>
          <w:tcPr>
            <w:tcW w:w="343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3"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8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tc>
        <w:tc>
          <w:tcPr>
            <w:tcW w:w="254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540" w:hRule="exact"/>
        </w:trPr>
        <w:tc>
          <w:tcPr>
            <w:tcW w:w="343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海川科研楼工程</w:t>
            </w:r>
          </w:p>
        </w:tc>
        <w:tc>
          <w:tcPr>
            <w:tcW w:w="288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90%</w:t>
            </w:r>
          </w:p>
        </w:tc>
        <w:tc>
          <w:tcPr>
            <w:tcW w:w="2542" w:type="dxa"/>
            <w:tcBorders>
              <w:top w:val="single" w:sz="12" w:space="0" w:color="000000"/>
              <w:left w:val="single" w:sz="4" w:space="0" w:color="000000"/>
              <w:bottom w:val="single" w:sz="12" w:space="0" w:color="000000"/>
              <w:right w:val="nil" w:sz="6" w:space="0" w:color="auto"/>
            </w:tcBorders>
          </w:tcPr>
          <w:p>
            <w:pPr/>
          </w:p>
        </w:tc>
      </w:tr>
    </w:tbl>
    <w:p>
      <w:pPr>
        <w:spacing w:line="463" w:lineRule="auto" w:before="86"/>
        <w:ind w:left="561" w:right="5522"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）在建工程的其他减少为火灾损失损毁。</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b/>
          <w:bCs/>
          <w:sz w:val="21"/>
          <w:szCs w:val="21"/>
        </w:rPr>
        <w:t>11</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5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）无形资产情况</w:t>
      </w:r>
    </w:p>
    <w:p>
      <w:pPr>
        <w:spacing w:line="240" w:lineRule="auto" w:before="10"/>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2535"/>
        <w:gridCol w:w="1457"/>
        <w:gridCol w:w="1604"/>
        <w:gridCol w:w="1505"/>
        <w:gridCol w:w="1742"/>
      </w:tblGrid>
      <w:tr>
        <w:trPr>
          <w:trHeight w:val="540" w:hRule="exact"/>
        </w:trPr>
        <w:tc>
          <w:tcPr>
            <w:tcW w:w="253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45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36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343"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5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295" w:right="0"/>
              <w:jc w:val="left"/>
              <w:rPr>
                <w:rFonts w:ascii="宋体" w:hAnsi="宋体" w:cs="宋体" w:eastAsia="宋体" w:hint="default"/>
                <w:sz w:val="18"/>
                <w:szCs w:val="18"/>
              </w:rPr>
            </w:pPr>
            <w:r>
              <w:rPr>
                <w:rFonts w:ascii="宋体" w:hAnsi="宋体" w:cs="宋体" w:eastAsia="宋体" w:hint="default"/>
                <w:b/>
                <w:bCs/>
                <w:sz w:val="18"/>
                <w:szCs w:val="18"/>
              </w:rPr>
              <w:t>本期减少额</w:t>
            </w:r>
            <w:r>
              <w:rPr>
                <w:rFonts w:ascii="宋体" w:hAnsi="宋体" w:cs="宋体" w:eastAsia="宋体" w:hint="default"/>
                <w:sz w:val="18"/>
                <w:szCs w:val="18"/>
              </w:rPr>
            </w:r>
          </w:p>
        </w:tc>
        <w:tc>
          <w:tcPr>
            <w:tcW w:w="174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50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0"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一、账面原值合计</w:t>
            </w:r>
            <w:r>
              <w:rPr>
                <w:rFonts w:ascii="宋体" w:hAnsi="宋体" w:cs="宋体" w:eastAsia="宋体" w:hint="default"/>
                <w:sz w:val="18"/>
                <w:szCs w:val="18"/>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24,827,816.30</w:t>
            </w:r>
            <w:r>
              <w:rPr>
                <w:rFonts w:ascii="宋体"/>
                <w:sz w:val="18"/>
              </w:rPr>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6,893,548.50</w:t>
            </w:r>
            <w:r>
              <w:rPr>
                <w:rFonts w:ascii="宋体"/>
                <w:sz w:val="18"/>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b/>
                <w:w w:val="95"/>
                <w:sz w:val="18"/>
              </w:rPr>
              <w:t>7,451,289.60</w:t>
            </w:r>
            <w:r>
              <w:rPr>
                <w:rFonts w:ascii="宋体"/>
                <w:sz w:val="18"/>
              </w:rPr>
            </w:r>
          </w:p>
        </w:tc>
        <w:tc>
          <w:tcPr>
            <w:tcW w:w="17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24,270,075.20</w:t>
            </w:r>
            <w:r>
              <w:rPr>
                <w:rFonts w:ascii="宋体"/>
                <w:sz w:val="18"/>
              </w:rPr>
            </w:r>
          </w:p>
        </w:tc>
      </w:tr>
      <w:tr>
        <w:trPr>
          <w:trHeight w:val="530"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24,827,816.30</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6,893,548.50</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7,451,289.60</w:t>
            </w:r>
          </w:p>
        </w:tc>
        <w:tc>
          <w:tcPr>
            <w:tcW w:w="17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24,270,075.20</w:t>
            </w:r>
          </w:p>
        </w:tc>
      </w:tr>
      <w:tr>
        <w:trPr>
          <w:trHeight w:val="530"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二、累计摊销合计</w:t>
            </w:r>
            <w:r>
              <w:rPr>
                <w:rFonts w:ascii="宋体" w:hAnsi="宋体" w:cs="宋体" w:eastAsia="宋体" w:hint="default"/>
                <w:sz w:val="18"/>
                <w:szCs w:val="18"/>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1,201,348.90</w:t>
            </w:r>
            <w:r>
              <w:rPr>
                <w:rFonts w:ascii="宋体"/>
                <w:sz w:val="18"/>
              </w:rPr>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566,339.96</w:t>
            </w:r>
            <w:r>
              <w:rPr>
                <w:rFonts w:ascii="宋体"/>
                <w:sz w:val="18"/>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b/>
                <w:w w:val="95"/>
                <w:sz w:val="18"/>
              </w:rPr>
              <w:t>568,316.17</w:t>
            </w:r>
            <w:r>
              <w:rPr>
                <w:rFonts w:ascii="宋体"/>
                <w:sz w:val="18"/>
              </w:rPr>
            </w:r>
          </w:p>
        </w:tc>
        <w:tc>
          <w:tcPr>
            <w:tcW w:w="17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1,199,372.69</w:t>
            </w:r>
            <w:r>
              <w:rPr>
                <w:rFonts w:ascii="宋体"/>
                <w:sz w:val="18"/>
              </w:rPr>
            </w:r>
          </w:p>
        </w:tc>
      </w:tr>
      <w:tr>
        <w:trPr>
          <w:trHeight w:val="529"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1,201,348.90</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566,339.96</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568,316.17</w:t>
            </w:r>
          </w:p>
        </w:tc>
        <w:tc>
          <w:tcPr>
            <w:tcW w:w="17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1,199,372.69</w:t>
            </w:r>
          </w:p>
        </w:tc>
      </w:tr>
      <w:tr>
        <w:trPr>
          <w:trHeight w:val="530"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三、无形资产账面净值合计</w:t>
            </w:r>
            <w:r>
              <w:rPr>
                <w:rFonts w:ascii="宋体" w:hAnsi="宋体" w:cs="宋体" w:eastAsia="宋体" w:hint="default"/>
                <w:sz w:val="18"/>
                <w:szCs w:val="18"/>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23,626,467.40</w:t>
            </w:r>
            <w:r>
              <w:rPr>
                <w:rFonts w:ascii="宋体"/>
                <w:sz w:val="18"/>
              </w:rPr>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6,327,208.54</w:t>
            </w:r>
            <w:r>
              <w:rPr>
                <w:rFonts w:ascii="宋体"/>
                <w:sz w:val="18"/>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9"/>
              <w:jc w:val="right"/>
              <w:rPr>
                <w:rFonts w:ascii="宋体" w:hAnsi="宋体" w:cs="宋体" w:eastAsia="宋体" w:hint="default"/>
                <w:sz w:val="18"/>
                <w:szCs w:val="18"/>
              </w:rPr>
            </w:pPr>
            <w:r>
              <w:rPr>
                <w:rFonts w:ascii="宋体"/>
                <w:b/>
                <w:w w:val="95"/>
                <w:sz w:val="18"/>
              </w:rPr>
              <w:t>6,882,973.43</w:t>
            </w:r>
            <w:r>
              <w:rPr>
                <w:rFonts w:ascii="宋体"/>
                <w:sz w:val="18"/>
              </w:rPr>
            </w:r>
          </w:p>
        </w:tc>
        <w:tc>
          <w:tcPr>
            <w:tcW w:w="17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23,070,702.51</w:t>
            </w:r>
            <w:r>
              <w:rPr>
                <w:rFonts w:ascii="宋体"/>
                <w:sz w:val="18"/>
              </w:rPr>
            </w:r>
          </w:p>
        </w:tc>
      </w:tr>
      <w:tr>
        <w:trPr>
          <w:trHeight w:val="530"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23,626,467.40</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6,327,208.54</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6,882,973.43</w:t>
            </w:r>
          </w:p>
        </w:tc>
        <w:tc>
          <w:tcPr>
            <w:tcW w:w="17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23,070,702.51</w:t>
            </w:r>
          </w:p>
        </w:tc>
      </w:tr>
      <w:tr>
        <w:trPr>
          <w:trHeight w:val="530"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四、减值准备合计</w:t>
            </w:r>
            <w:r>
              <w:rPr>
                <w:rFonts w:ascii="宋体" w:hAnsi="宋体" w:cs="宋体" w:eastAsia="宋体" w:hint="default"/>
                <w:sz w:val="18"/>
                <w:szCs w:val="18"/>
              </w:rPr>
            </w:r>
          </w:p>
        </w:tc>
        <w:tc>
          <w:tcPr>
            <w:tcW w:w="1457" w:type="dxa"/>
            <w:tcBorders>
              <w:top w:val="single" w:sz="12" w:space="0" w:color="000000"/>
              <w:left w:val="single" w:sz="4" w:space="0" w:color="000000"/>
              <w:bottom w:val="single" w:sz="4" w:space="0" w:color="000000"/>
              <w:right w:val="single" w:sz="4" w:space="0" w:color="000000"/>
            </w:tcBorders>
          </w:tcPr>
          <w:p>
            <w:pPr/>
          </w:p>
        </w:tc>
        <w:tc>
          <w:tcPr>
            <w:tcW w:w="1604" w:type="dxa"/>
            <w:tcBorders>
              <w:top w:val="single" w:sz="12" w:space="0" w:color="000000"/>
              <w:left w:val="single" w:sz="4" w:space="0" w:color="000000"/>
              <w:bottom w:val="single" w:sz="4" w:space="0" w:color="000000"/>
              <w:right w:val="single" w:sz="4" w:space="0" w:color="000000"/>
            </w:tcBorders>
          </w:tcPr>
          <w:p>
            <w:pPr/>
          </w:p>
        </w:tc>
        <w:tc>
          <w:tcPr>
            <w:tcW w:w="1505" w:type="dxa"/>
            <w:tcBorders>
              <w:top w:val="single" w:sz="12" w:space="0" w:color="000000"/>
              <w:left w:val="single" w:sz="4" w:space="0" w:color="000000"/>
              <w:bottom w:val="single" w:sz="4" w:space="0" w:color="000000"/>
              <w:right w:val="single" w:sz="4" w:space="0" w:color="000000"/>
            </w:tcBorders>
          </w:tcPr>
          <w:p>
            <w:pPr/>
          </w:p>
        </w:tc>
        <w:tc>
          <w:tcPr>
            <w:tcW w:w="1742" w:type="dxa"/>
            <w:tcBorders>
              <w:top w:val="single" w:sz="12" w:space="0" w:color="000000"/>
              <w:left w:val="single" w:sz="4" w:space="0" w:color="000000"/>
              <w:bottom w:val="single" w:sz="4" w:space="0" w:color="000000"/>
              <w:right w:val="nil" w:sz="6" w:space="0" w:color="auto"/>
            </w:tcBorders>
          </w:tcPr>
          <w:p>
            <w:pPr/>
          </w:p>
        </w:tc>
      </w:tr>
      <w:tr>
        <w:trPr>
          <w:trHeight w:val="530"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7" w:type="dxa"/>
            <w:tcBorders>
              <w:top w:val="single" w:sz="4" w:space="0" w:color="000000"/>
              <w:left w:val="single" w:sz="4" w:space="0" w:color="000000"/>
              <w:bottom w:val="single" w:sz="12" w:space="0" w:color="000000"/>
              <w:right w:val="single" w:sz="4" w:space="0" w:color="000000"/>
            </w:tcBorders>
          </w:tcPr>
          <w:p>
            <w:pPr/>
          </w:p>
        </w:tc>
        <w:tc>
          <w:tcPr>
            <w:tcW w:w="1604" w:type="dxa"/>
            <w:tcBorders>
              <w:top w:val="single" w:sz="4" w:space="0" w:color="000000"/>
              <w:left w:val="single" w:sz="4" w:space="0" w:color="000000"/>
              <w:bottom w:val="single" w:sz="12" w:space="0" w:color="000000"/>
              <w:right w:val="single" w:sz="4" w:space="0" w:color="000000"/>
            </w:tcBorders>
          </w:tcPr>
          <w:p>
            <w:pPr/>
          </w:p>
        </w:tc>
        <w:tc>
          <w:tcPr>
            <w:tcW w:w="1505" w:type="dxa"/>
            <w:tcBorders>
              <w:top w:val="single" w:sz="4" w:space="0" w:color="000000"/>
              <w:left w:val="single" w:sz="4" w:space="0" w:color="000000"/>
              <w:bottom w:val="single" w:sz="12" w:space="0" w:color="000000"/>
              <w:right w:val="single" w:sz="4" w:space="0" w:color="000000"/>
            </w:tcBorders>
          </w:tcPr>
          <w:p>
            <w:pPr/>
          </w:p>
        </w:tc>
        <w:tc>
          <w:tcPr>
            <w:tcW w:w="1742"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2535"/>
        <w:gridCol w:w="1457"/>
        <w:gridCol w:w="1604"/>
        <w:gridCol w:w="1505"/>
        <w:gridCol w:w="1742"/>
      </w:tblGrid>
      <w:tr>
        <w:trPr>
          <w:trHeight w:val="531" w:hRule="exact"/>
        </w:trPr>
        <w:tc>
          <w:tcPr>
            <w:tcW w:w="25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五、无形资产账面价值合计</w:t>
            </w:r>
            <w:r>
              <w:rPr>
                <w:rFonts w:ascii="宋体" w:hAnsi="宋体" w:cs="宋体" w:eastAsia="宋体" w:hint="default"/>
                <w:sz w:val="18"/>
                <w:szCs w:val="18"/>
              </w:rPr>
            </w:r>
          </w:p>
        </w:tc>
        <w:tc>
          <w:tcPr>
            <w:tcW w:w="14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b/>
                <w:w w:val="95"/>
                <w:sz w:val="18"/>
              </w:rPr>
              <w:t>23,626,467.40</w:t>
            </w:r>
            <w:r>
              <w:rPr>
                <w:rFonts w:ascii="宋体"/>
                <w:sz w:val="18"/>
              </w:rPr>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6,327,208.54</w:t>
            </w:r>
            <w:r>
              <w:rPr>
                <w:rFonts w:ascii="宋体"/>
                <w:sz w:val="18"/>
              </w:rPr>
            </w:r>
          </w:p>
        </w:tc>
        <w:tc>
          <w:tcPr>
            <w:tcW w:w="15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18"/>
                <w:szCs w:val="18"/>
              </w:rPr>
            </w:pPr>
            <w:r>
              <w:rPr>
                <w:rFonts w:ascii="宋体"/>
                <w:b/>
                <w:sz w:val="18"/>
              </w:rPr>
              <w:t>6,882,973.43</w:t>
            </w:r>
            <w:r>
              <w:rPr>
                <w:rFonts w:ascii="宋体"/>
                <w:sz w:val="18"/>
              </w:rPr>
            </w:r>
          </w:p>
        </w:tc>
        <w:tc>
          <w:tcPr>
            <w:tcW w:w="174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23,070,702.51</w:t>
            </w:r>
            <w:r>
              <w:rPr>
                <w:rFonts w:ascii="宋体"/>
                <w:sz w:val="18"/>
              </w:rPr>
            </w:r>
          </w:p>
        </w:tc>
      </w:tr>
      <w:tr>
        <w:trPr>
          <w:trHeight w:val="530" w:hRule="exact"/>
        </w:trPr>
        <w:tc>
          <w:tcPr>
            <w:tcW w:w="25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5"/>
              <w:jc w:val="right"/>
              <w:rPr>
                <w:rFonts w:ascii="宋体" w:hAnsi="宋体" w:cs="宋体" w:eastAsia="宋体" w:hint="default"/>
                <w:sz w:val="18"/>
                <w:szCs w:val="18"/>
              </w:rPr>
            </w:pPr>
            <w:r>
              <w:rPr>
                <w:rFonts w:ascii="宋体"/>
                <w:spacing w:val="-1"/>
                <w:sz w:val="18"/>
              </w:rPr>
              <w:t>23,626,467.40</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18"/>
                <w:szCs w:val="18"/>
              </w:rPr>
            </w:pPr>
            <w:r>
              <w:rPr>
                <w:rFonts w:ascii="宋体"/>
                <w:spacing w:val="-1"/>
                <w:sz w:val="18"/>
              </w:rPr>
              <w:t>6,327,208.54</w:t>
            </w:r>
          </w:p>
        </w:tc>
        <w:tc>
          <w:tcPr>
            <w:tcW w:w="15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1"/>
              <w:jc w:val="right"/>
              <w:rPr>
                <w:rFonts w:ascii="宋体" w:hAnsi="宋体" w:cs="宋体" w:eastAsia="宋体" w:hint="default"/>
                <w:sz w:val="18"/>
                <w:szCs w:val="18"/>
              </w:rPr>
            </w:pPr>
            <w:r>
              <w:rPr>
                <w:rFonts w:ascii="宋体"/>
                <w:spacing w:val="-1"/>
                <w:sz w:val="18"/>
              </w:rPr>
              <w:t>6,882,973.43</w:t>
            </w:r>
          </w:p>
        </w:tc>
        <w:tc>
          <w:tcPr>
            <w:tcW w:w="17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23,070,702.51</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）本期摊销额为</w:t>
      </w:r>
      <w:r>
        <w:rPr>
          <w:rFonts w:ascii="宋体" w:hAnsi="宋体" w:cs="宋体" w:eastAsia="宋体" w:hint="default"/>
          <w:spacing w:val="-54"/>
          <w:sz w:val="21"/>
          <w:szCs w:val="21"/>
        </w:rPr>
        <w:t> </w:t>
      </w:r>
      <w:r>
        <w:rPr>
          <w:rFonts w:ascii="宋体" w:hAnsi="宋体" w:cs="宋体" w:eastAsia="宋体" w:hint="default"/>
          <w:sz w:val="21"/>
          <w:szCs w:val="21"/>
        </w:rPr>
        <w:t>566,339.96</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）报告期无形资产未发生减值情况，故未计提减值准备。</w:t>
      </w:r>
    </w:p>
    <w:p>
      <w:pPr>
        <w:spacing w:line="463" w:lineRule="auto" w:before="133"/>
        <w:ind w:left="561" w:right="2469" w:hanging="3"/>
        <w:jc w:val="left"/>
        <w:rPr>
          <w:rFonts w:ascii="宋体" w:hAnsi="宋体" w:cs="宋体" w:eastAsia="宋体" w:hint="default"/>
          <w:sz w:val="21"/>
          <w:szCs w:val="21"/>
        </w:rPr>
      </w:pPr>
      <w:r>
        <w:rPr/>
        <w:pict>
          <v:shape style="position:absolute;margin-left:83.543999pt;margin-top:55.273643pt;width:445.2pt;height:84.9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67"/>
                    <w:gridCol w:w="1702"/>
                    <w:gridCol w:w="1702"/>
                    <w:gridCol w:w="1628"/>
                    <w:gridCol w:w="1762"/>
                  </w:tblGrid>
                  <w:tr>
                    <w:trPr>
                      <w:trHeight w:val="590" w:hRule="exact"/>
                    </w:trPr>
                    <w:tc>
                      <w:tcPr>
                        <w:tcW w:w="206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5"/>
                          <w:ind w:left="11"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48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48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6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44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8" w:hRule="exact"/>
                    </w:trPr>
                    <w:tc>
                      <w:tcPr>
                        <w:tcW w:w="206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270,111.10</w:t>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126,711.16</w:t>
                        </w:r>
                      </w:p>
                    </w:tc>
                    <w:tc>
                      <w:tcPr>
                        <w:tcW w:w="16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122,022.31</w:t>
                        </w: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274,799.95</w:t>
                        </w:r>
                      </w:p>
                    </w:tc>
                  </w:tr>
                  <w:tr>
                    <w:trPr>
                      <w:trHeight w:val="540" w:hRule="exact"/>
                    </w:trPr>
                    <w:tc>
                      <w:tcPr>
                        <w:tcW w:w="206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4" w:val="left" w:leader="none"/>
                          </w:tabs>
                          <w:spacing w:line="240" w:lineRule="auto"/>
                          <w:ind w:left="11"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270,111.10</w:t>
                        </w:r>
                        <w:r>
                          <w:rPr>
                            <w:rFonts w:ascii="宋体"/>
                            <w:sz w:val="18"/>
                          </w:rPr>
                        </w:r>
                      </w:p>
                    </w:tc>
                    <w:tc>
                      <w:tcPr>
                        <w:tcW w:w="17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126,711.16</w:t>
                        </w:r>
                        <w:r>
                          <w:rPr>
                            <w:rFonts w:ascii="宋体"/>
                            <w:sz w:val="18"/>
                          </w:rPr>
                        </w:r>
                      </w:p>
                    </w:tc>
                    <w:tc>
                      <w:tcPr>
                        <w:tcW w:w="16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122,022.31</w:t>
                        </w:r>
                        <w:r>
                          <w:rPr>
                            <w:rFonts w:ascii="宋体"/>
                            <w:sz w:val="18"/>
                          </w:rPr>
                        </w: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274,799.95</w:t>
                        </w:r>
                        <w:r>
                          <w:rPr>
                            <w:rFonts w:ascii="宋体"/>
                            <w:sz w:val="18"/>
                          </w:rPr>
                        </w:r>
                      </w:p>
                    </w:tc>
                  </w:tr>
                </w:tbl>
                <w:p>
                  <w:pPr/>
                </w:p>
              </w:txbxContent>
            </v:textbox>
            <w10:wrap type="none"/>
          </v:shape>
        </w:pic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）截止</w:t>
      </w:r>
      <w:r>
        <w:rPr>
          <w:rFonts w:ascii="宋体" w:hAnsi="宋体" w:cs="宋体" w:eastAsia="宋体" w:hint="default"/>
          <w:spacing w:val="-56"/>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日已向银行贷款抵押的土地使用权原值</w:t>
      </w:r>
      <w:r>
        <w:rPr>
          <w:rFonts w:ascii="宋体" w:hAnsi="宋体" w:cs="宋体" w:eastAsia="宋体" w:hint="default"/>
          <w:spacing w:val="-53"/>
          <w:sz w:val="21"/>
          <w:szCs w:val="21"/>
        </w:rPr>
        <w:t> </w:t>
      </w:r>
      <w:r>
        <w:rPr>
          <w:rFonts w:ascii="宋体" w:hAnsi="宋体" w:cs="宋体" w:eastAsia="宋体" w:hint="default"/>
          <w:sz w:val="21"/>
          <w:szCs w:val="21"/>
        </w:rPr>
        <w:t>2,684,819.45</w:t>
      </w:r>
      <w:r>
        <w:rPr>
          <w:rFonts w:ascii="宋体" w:hAnsi="宋体" w:cs="宋体" w:eastAsia="宋体" w:hint="default"/>
          <w:spacing w:val="-3"/>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b/>
          <w:bCs/>
          <w:sz w:val="21"/>
          <w:szCs w:val="21"/>
        </w:rPr>
        <w:t>12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line="463" w:lineRule="auto" w:before="0"/>
        <w:ind w:left="561" w:right="6482" w:hanging="3"/>
        <w:jc w:val="left"/>
        <w:rPr>
          <w:rFonts w:ascii="宋体" w:hAnsi="宋体" w:cs="宋体" w:eastAsia="宋体" w:hint="default"/>
          <w:sz w:val="21"/>
          <w:szCs w:val="21"/>
        </w:rPr>
      </w:pPr>
      <w:r>
        <w:rPr>
          <w:rFonts w:ascii="宋体" w:hAnsi="宋体" w:cs="宋体" w:eastAsia="宋体" w:hint="default"/>
          <w:spacing w:val="-2"/>
          <w:sz w:val="21"/>
          <w:szCs w:val="21"/>
        </w:rPr>
        <w:t>长期待摊费用按受益年限摊销。</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、递延所得税资产</w:t>
      </w:r>
      <w:r>
        <w:rPr>
          <w:rFonts w:ascii="宋体" w:hAnsi="宋体" w:cs="宋体" w:eastAsia="宋体" w:hint="default"/>
          <w:sz w:val="21"/>
          <w:szCs w:val="21"/>
        </w:rPr>
      </w:r>
    </w:p>
    <w:p>
      <w:pPr>
        <w:spacing w:before="58"/>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）已确认的递延所得税资产</w:t>
      </w:r>
    </w:p>
    <w:p>
      <w:pPr>
        <w:spacing w:line="240" w:lineRule="auto" w:before="10"/>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3255"/>
        <w:gridCol w:w="2794"/>
        <w:gridCol w:w="2794"/>
      </w:tblGrid>
      <w:tr>
        <w:trPr>
          <w:trHeight w:val="540" w:hRule="exact"/>
        </w:trPr>
        <w:tc>
          <w:tcPr>
            <w:tcW w:w="32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3"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7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134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79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13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1" w:hRule="exact"/>
        </w:trPr>
        <w:tc>
          <w:tcPr>
            <w:tcW w:w="32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、坏账准备</w:t>
            </w:r>
          </w:p>
        </w:tc>
        <w:tc>
          <w:tcPr>
            <w:tcW w:w="27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1,438,905.68</w:t>
            </w:r>
          </w:p>
        </w:tc>
        <w:tc>
          <w:tcPr>
            <w:tcW w:w="27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899,969.24</w:t>
            </w:r>
          </w:p>
        </w:tc>
      </w:tr>
      <w:tr>
        <w:trPr>
          <w:trHeight w:val="52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、存货跌价准备</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170,216.55</w:t>
            </w:r>
          </w:p>
        </w:tc>
        <w:tc>
          <w:tcPr>
            <w:tcW w:w="2794"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、内部转移利润抵销</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1,788,918.69</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1,156,643.27</w:t>
            </w:r>
          </w:p>
        </w:tc>
      </w:tr>
      <w:tr>
        <w:trPr>
          <w:trHeight w:val="521" w:hRule="exact"/>
        </w:trPr>
        <w:tc>
          <w:tcPr>
            <w:tcW w:w="32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、固定资产减值准备</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18"/>
                <w:szCs w:val="18"/>
              </w:rPr>
            </w:pPr>
            <w:r>
              <w:rPr>
                <w:rFonts w:ascii="宋体"/>
                <w:spacing w:val="-1"/>
                <w:sz w:val="18"/>
              </w:rPr>
              <w:t>14,025.00</w:t>
            </w:r>
          </w:p>
        </w:tc>
        <w:tc>
          <w:tcPr>
            <w:tcW w:w="2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20,465.33</w:t>
            </w:r>
          </w:p>
        </w:tc>
      </w:tr>
      <w:tr>
        <w:trPr>
          <w:trHeight w:val="530" w:hRule="exact"/>
        </w:trPr>
        <w:tc>
          <w:tcPr>
            <w:tcW w:w="32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、待弥补亏损</w:t>
            </w:r>
          </w:p>
        </w:tc>
        <w:tc>
          <w:tcPr>
            <w:tcW w:w="27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spacing w:val="-1"/>
                <w:sz w:val="18"/>
              </w:rPr>
              <w:t>2,082,887.49</w:t>
            </w:r>
          </w:p>
        </w:tc>
        <w:tc>
          <w:tcPr>
            <w:tcW w:w="27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spacing w:val="-1"/>
                <w:sz w:val="18"/>
              </w:rPr>
              <w:t>18,690.11</w:t>
            </w:r>
          </w:p>
        </w:tc>
      </w:tr>
      <w:tr>
        <w:trPr>
          <w:trHeight w:val="540" w:hRule="exact"/>
        </w:trPr>
        <w:tc>
          <w:tcPr>
            <w:tcW w:w="32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467"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48"/>
              <w:jc w:val="right"/>
              <w:rPr>
                <w:rFonts w:ascii="宋体" w:hAnsi="宋体" w:cs="宋体" w:eastAsia="宋体" w:hint="default"/>
                <w:sz w:val="18"/>
                <w:szCs w:val="18"/>
              </w:rPr>
            </w:pPr>
            <w:r>
              <w:rPr>
                <w:rFonts w:ascii="宋体"/>
                <w:b/>
                <w:w w:val="95"/>
                <w:sz w:val="18"/>
              </w:rPr>
              <w:t>5,494,953.41</w:t>
            </w:r>
            <w:r>
              <w:rPr>
                <w:rFonts w:ascii="宋体"/>
                <w:sz w:val="18"/>
              </w:rPr>
            </w:r>
          </w:p>
        </w:tc>
        <w:tc>
          <w:tcPr>
            <w:tcW w:w="279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8"/>
                <w:szCs w:val="18"/>
              </w:rPr>
            </w:pPr>
            <w:r>
              <w:rPr>
                <w:rFonts w:ascii="宋体"/>
                <w:b/>
                <w:w w:val="95"/>
                <w:sz w:val="18"/>
              </w:rPr>
              <w:t>2,095,767.95</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）可抵扣差异项目明细</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399"/>
        <w:gridCol w:w="3005"/>
        <w:gridCol w:w="3006"/>
      </w:tblGrid>
      <w:tr>
        <w:trPr>
          <w:trHeight w:val="540" w:hRule="exact"/>
        </w:trPr>
        <w:tc>
          <w:tcPr>
            <w:tcW w:w="3399" w:type="dxa"/>
            <w:tcBorders>
              <w:top w:val="single" w:sz="12" w:space="0" w:color="000000"/>
              <w:left w:val="nil" w:sz="6" w:space="0" w:color="auto"/>
              <w:bottom w:val="single" w:sz="12" w:space="0" w:color="000000"/>
              <w:right w:val="single" w:sz="4" w:space="0" w:color="000000"/>
            </w:tcBorders>
          </w:tcPr>
          <w:p>
            <w:pPr>
              <w:pStyle w:val="TableParagraph"/>
              <w:tabs>
                <w:tab w:pos="467" w:val="left" w:leader="none"/>
              </w:tabs>
              <w:spacing w:line="240" w:lineRule="auto" w:before="111"/>
              <w:ind w:left="1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1"/>
              <w:ind w:left="14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0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1"/>
              <w:ind w:left="145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0" w:hRule="exact"/>
        </w:trPr>
        <w:tc>
          <w:tcPr>
            <w:tcW w:w="33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、坏账准备</w:t>
            </w:r>
          </w:p>
        </w:tc>
        <w:tc>
          <w:tcPr>
            <w:tcW w:w="30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5,755,622.79</w:t>
            </w:r>
          </w:p>
        </w:tc>
        <w:tc>
          <w:tcPr>
            <w:tcW w:w="300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5,203,554.58</w:t>
            </w:r>
          </w:p>
        </w:tc>
      </w:tr>
      <w:tr>
        <w:trPr>
          <w:trHeight w:val="521"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、存货跌价准备</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680,866.21</w:t>
            </w:r>
          </w:p>
        </w:tc>
        <w:tc>
          <w:tcPr>
            <w:tcW w:w="300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、内部转移利润抵销</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7,155,674.76</w:t>
            </w:r>
          </w:p>
        </w:tc>
        <w:tc>
          <w:tcPr>
            <w:tcW w:w="3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4,626,573.08</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399"/>
        <w:gridCol w:w="3005"/>
        <w:gridCol w:w="3006"/>
      </w:tblGrid>
      <w:tr>
        <w:trPr>
          <w:trHeight w:val="519" w:hRule="exact"/>
        </w:trPr>
        <w:tc>
          <w:tcPr>
            <w:tcW w:w="33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、固定资产减值准备</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56,100.00</w:t>
            </w:r>
          </w:p>
        </w:tc>
        <w:tc>
          <w:tcPr>
            <w:tcW w:w="30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81,861.32</w:t>
            </w:r>
          </w:p>
        </w:tc>
      </w:tr>
      <w:tr>
        <w:trPr>
          <w:trHeight w:val="530" w:hRule="exact"/>
        </w:trPr>
        <w:tc>
          <w:tcPr>
            <w:tcW w:w="33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、待弥补亏损</w:t>
            </w:r>
          </w:p>
        </w:tc>
        <w:tc>
          <w:tcPr>
            <w:tcW w:w="30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8,331,549.95</w:t>
            </w:r>
          </w:p>
        </w:tc>
        <w:tc>
          <w:tcPr>
            <w:tcW w:w="300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74,760.44</w:t>
            </w:r>
          </w:p>
        </w:tc>
      </w:tr>
      <w:tr>
        <w:trPr>
          <w:trHeight w:val="542" w:hRule="exact"/>
        </w:trPr>
        <w:tc>
          <w:tcPr>
            <w:tcW w:w="339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7"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00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21,979,813.71</w:t>
            </w:r>
            <w:r>
              <w:rPr>
                <w:rFonts w:ascii="宋体"/>
                <w:sz w:val="18"/>
              </w:rPr>
            </w:r>
          </w:p>
        </w:tc>
        <w:tc>
          <w:tcPr>
            <w:tcW w:w="300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9,986,749.42</w:t>
            </w:r>
            <w:r>
              <w:rPr>
                <w:rFonts w:ascii="宋体"/>
                <w:sz w:val="18"/>
              </w:rPr>
            </w:r>
          </w:p>
        </w:tc>
      </w:tr>
    </w:tbl>
    <w:p>
      <w:pPr>
        <w:spacing w:line="460" w:lineRule="auto" w:before="86"/>
        <w:ind w:left="561" w:right="6482"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）本期无未确认递延所得税资产。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b/>
          <w:bCs/>
          <w:sz w:val="21"/>
          <w:szCs w:val="21"/>
        </w:rPr>
        <w:t>14</w:t>
      </w:r>
      <w:r>
        <w:rPr>
          <w:rFonts w:ascii="宋体" w:hAnsi="宋体" w:cs="宋体" w:eastAsia="宋体" w:hint="default"/>
          <w:b/>
          <w:bCs/>
          <w:sz w:val="21"/>
          <w:szCs w:val="21"/>
        </w:rPr>
        <w:t>、资产减值准备</w:t>
      </w:r>
      <w:r>
        <w:rPr>
          <w:rFonts w:ascii="宋体" w:hAnsi="宋体" w:cs="宋体" w:eastAsia="宋体" w:hint="default"/>
          <w:sz w:val="21"/>
          <w:szCs w:val="21"/>
        </w:rPr>
      </w:r>
    </w:p>
    <w:p>
      <w:pPr>
        <w:spacing w:before="6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330" w:type="dxa"/>
        <w:tblLayout w:type="fixed"/>
        <w:tblCellMar>
          <w:top w:w="0" w:type="dxa"/>
          <w:left w:w="0" w:type="dxa"/>
          <w:bottom w:w="0" w:type="dxa"/>
          <w:right w:w="0" w:type="dxa"/>
        </w:tblCellMar>
        <w:tblLook w:val="01E0"/>
      </w:tblPr>
      <w:tblGrid>
        <w:gridCol w:w="1649"/>
        <w:gridCol w:w="1345"/>
        <w:gridCol w:w="1589"/>
        <w:gridCol w:w="1274"/>
        <w:gridCol w:w="1419"/>
        <w:gridCol w:w="1702"/>
      </w:tblGrid>
      <w:tr>
        <w:trPr>
          <w:trHeight w:val="531" w:hRule="exact"/>
        </w:trPr>
        <w:tc>
          <w:tcPr>
            <w:tcW w:w="1649"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tabs>
                <w:tab w:pos="967" w:val="left" w:leader="none"/>
              </w:tabs>
              <w:spacing w:line="240" w:lineRule="auto"/>
              <w:ind w:left="51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345"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9" w:type="dxa"/>
            <w:vMerge w:val="restart"/>
            <w:tcBorders>
              <w:top w:val="single" w:sz="12"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269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02" w:type="dxa"/>
            <w:vMerge w:val="restart"/>
            <w:tcBorders>
              <w:top w:val="single" w:sz="12"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0" w:hRule="exact"/>
        </w:trPr>
        <w:tc>
          <w:tcPr>
            <w:tcW w:w="1649" w:type="dxa"/>
            <w:vMerge/>
            <w:tcBorders>
              <w:left w:val="nil" w:sz="6" w:space="0" w:color="auto"/>
              <w:bottom w:val="single" w:sz="12" w:space="0" w:color="000000"/>
              <w:right w:val="single" w:sz="4" w:space="0" w:color="000000"/>
            </w:tcBorders>
          </w:tcPr>
          <w:p>
            <w:pPr/>
          </w:p>
        </w:tc>
        <w:tc>
          <w:tcPr>
            <w:tcW w:w="1345" w:type="dxa"/>
            <w:vMerge/>
            <w:tcBorders>
              <w:left w:val="single" w:sz="4" w:space="0" w:color="000000"/>
              <w:bottom w:val="single" w:sz="12" w:space="0" w:color="000000"/>
              <w:right w:val="single" w:sz="4" w:space="0" w:color="000000"/>
            </w:tcBorders>
          </w:tcPr>
          <w:p>
            <w:pPr/>
          </w:p>
        </w:tc>
        <w:tc>
          <w:tcPr>
            <w:tcW w:w="1589" w:type="dxa"/>
            <w:vMerge/>
            <w:tcBorders>
              <w:left w:val="single" w:sz="4" w:space="0" w:color="000000"/>
              <w:bottom w:val="single" w:sz="12" w:space="0" w:color="000000"/>
              <w:right w:val="single" w:sz="4" w:space="0" w:color="000000"/>
            </w:tcBorders>
          </w:tcPr>
          <w:p>
            <w:pP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702" w:type="dxa"/>
            <w:vMerge/>
            <w:tcBorders>
              <w:left w:val="single" w:sz="4" w:space="0" w:color="000000"/>
              <w:bottom w:val="single" w:sz="12" w:space="0" w:color="000000"/>
              <w:right w:val="nil" w:sz="6" w:space="0" w:color="auto"/>
            </w:tcBorders>
          </w:tcPr>
          <w:p>
            <w:pPr/>
          </w:p>
        </w:tc>
      </w:tr>
      <w:tr>
        <w:trPr>
          <w:trHeight w:val="530" w:hRule="exact"/>
        </w:trPr>
        <w:tc>
          <w:tcPr>
            <w:tcW w:w="164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5,203,554.58</w:t>
            </w:r>
          </w:p>
        </w:tc>
        <w:tc>
          <w:tcPr>
            <w:tcW w:w="15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552,068.21</w:t>
            </w:r>
          </w:p>
        </w:tc>
        <w:tc>
          <w:tcPr>
            <w:tcW w:w="1274" w:type="dxa"/>
            <w:tcBorders>
              <w:top w:val="single" w:sz="12" w:space="0" w:color="000000"/>
              <w:left w:val="single" w:sz="4" w:space="0" w:color="000000"/>
              <w:bottom w:val="single" w:sz="4" w:space="0" w:color="000000"/>
              <w:right w:val="single" w:sz="4" w:space="0" w:color="000000"/>
            </w:tcBorders>
          </w:tcPr>
          <w:p>
            <w:pPr/>
          </w:p>
        </w:tc>
        <w:tc>
          <w:tcPr>
            <w:tcW w:w="1419" w:type="dxa"/>
            <w:tcBorders>
              <w:top w:val="single" w:sz="12" w:space="0" w:color="000000"/>
              <w:left w:val="single" w:sz="4" w:space="0" w:color="000000"/>
              <w:bottom w:val="single" w:sz="4" w:space="0" w:color="000000"/>
              <w:right w:val="single" w:sz="4" w:space="0" w:color="000000"/>
            </w:tcBorders>
          </w:tcPr>
          <w:p>
            <w:pPr/>
          </w:p>
        </w:tc>
        <w:tc>
          <w:tcPr>
            <w:tcW w:w="17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5,755,622.79</w:t>
            </w:r>
          </w:p>
        </w:tc>
      </w:tr>
      <w:tr>
        <w:trPr>
          <w:trHeight w:val="521" w:hRule="exact"/>
        </w:trPr>
        <w:tc>
          <w:tcPr>
            <w:tcW w:w="16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680,866.21</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680,866.21</w:t>
            </w:r>
          </w:p>
        </w:tc>
      </w:tr>
      <w:tr>
        <w:trPr>
          <w:trHeight w:val="530" w:hRule="exact"/>
        </w:trPr>
        <w:tc>
          <w:tcPr>
            <w:tcW w:w="16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3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105,236.11</w:t>
            </w:r>
          </w:p>
        </w:tc>
        <w:tc>
          <w:tcPr>
            <w:tcW w:w="1589" w:type="dxa"/>
            <w:tcBorders>
              <w:top w:val="single" w:sz="4" w:space="0" w:color="000000"/>
              <w:left w:val="single" w:sz="4" w:space="0" w:color="000000"/>
              <w:bottom w:val="single" w:sz="12" w:space="0" w:color="000000"/>
              <w:right w:val="single" w:sz="4" w:space="0" w:color="000000"/>
            </w:tcBorders>
          </w:tcPr>
          <w:p>
            <w:pPr/>
          </w:p>
        </w:tc>
        <w:tc>
          <w:tcPr>
            <w:tcW w:w="1274" w:type="dxa"/>
            <w:tcBorders>
              <w:top w:val="single" w:sz="4" w:space="0" w:color="000000"/>
              <w:left w:val="single" w:sz="4" w:space="0" w:color="000000"/>
              <w:bottom w:val="single" w:sz="12" w:space="0" w:color="000000"/>
              <w:right w:val="single" w:sz="4" w:space="0" w:color="000000"/>
            </w:tcBorders>
          </w:tcPr>
          <w:p>
            <w:pPr/>
          </w:p>
        </w:tc>
        <w:tc>
          <w:tcPr>
            <w:tcW w:w="1419" w:type="dxa"/>
            <w:tcBorders>
              <w:top w:val="single" w:sz="4" w:space="0" w:color="000000"/>
              <w:left w:val="single" w:sz="4" w:space="0" w:color="000000"/>
              <w:bottom w:val="single" w:sz="12" w:space="0" w:color="000000"/>
              <w:right w:val="single" w:sz="4" w:space="0" w:color="000000"/>
            </w:tcBorders>
          </w:tcPr>
          <w:p>
            <w:pPr/>
          </w:p>
        </w:tc>
        <w:tc>
          <w:tcPr>
            <w:tcW w:w="170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105,236.11</w:t>
            </w:r>
          </w:p>
        </w:tc>
      </w:tr>
      <w:tr>
        <w:trPr>
          <w:trHeight w:val="540" w:hRule="exact"/>
        </w:trPr>
        <w:tc>
          <w:tcPr>
            <w:tcW w:w="164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967" w:val="left" w:leader="none"/>
              </w:tabs>
              <w:spacing w:line="240" w:lineRule="auto"/>
              <w:ind w:left="513"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4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b/>
                <w:w w:val="95"/>
                <w:sz w:val="18"/>
              </w:rPr>
              <w:t>5,308,790.69</w:t>
            </w:r>
            <w:r>
              <w:rPr>
                <w:rFonts w:ascii="宋体"/>
                <w:sz w:val="18"/>
              </w:rPr>
            </w:r>
          </w:p>
        </w:tc>
        <w:tc>
          <w:tcPr>
            <w:tcW w:w="158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1,232,934.42</w:t>
            </w:r>
            <w:r>
              <w:rPr>
                <w:rFonts w:ascii="宋体"/>
                <w:sz w:val="18"/>
              </w:rPr>
            </w:r>
          </w:p>
        </w:tc>
        <w:tc>
          <w:tcPr>
            <w:tcW w:w="1274" w:type="dxa"/>
            <w:tcBorders>
              <w:top w:val="single" w:sz="12" w:space="0" w:color="000000"/>
              <w:left w:val="single" w:sz="4" w:space="0" w:color="000000"/>
              <w:bottom w:val="single" w:sz="12" w:space="0" w:color="000000"/>
              <w:right w:val="single" w:sz="4" w:space="0" w:color="000000"/>
            </w:tcBorders>
          </w:tcPr>
          <w:p>
            <w:pPr/>
          </w:p>
        </w:tc>
        <w:tc>
          <w:tcPr>
            <w:tcW w:w="1419" w:type="dxa"/>
            <w:tcBorders>
              <w:top w:val="single" w:sz="12" w:space="0" w:color="000000"/>
              <w:left w:val="single" w:sz="4" w:space="0" w:color="000000"/>
              <w:bottom w:val="single" w:sz="12" w:space="0" w:color="000000"/>
              <w:right w:val="single" w:sz="4" w:space="0" w:color="000000"/>
            </w:tcBorders>
          </w:tcPr>
          <w:p>
            <w:pPr/>
          </w:p>
        </w:tc>
        <w:tc>
          <w:tcPr>
            <w:tcW w:w="170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6,541,725.11</w:t>
            </w:r>
            <w:r>
              <w:rPr>
                <w:rFonts w:ascii="宋体"/>
                <w:sz w:val="18"/>
              </w:rPr>
            </w:r>
          </w:p>
        </w:tc>
      </w:tr>
    </w:tbl>
    <w:p>
      <w:pPr>
        <w:spacing w:line="460" w:lineRule="auto" w:before="86"/>
        <w:ind w:left="561" w:right="4811" w:hanging="3"/>
        <w:jc w:val="left"/>
        <w:rPr>
          <w:rFonts w:ascii="宋体" w:hAnsi="宋体" w:cs="宋体" w:eastAsia="宋体" w:hint="default"/>
          <w:sz w:val="21"/>
          <w:szCs w:val="21"/>
        </w:rPr>
      </w:pPr>
      <w:r>
        <w:rPr>
          <w:rFonts w:ascii="宋体" w:hAnsi="宋体" w:cs="宋体" w:eastAsia="宋体" w:hint="default"/>
          <w:spacing w:val="-11"/>
          <w:w w:val="100"/>
          <w:sz w:val="21"/>
          <w:szCs w:val="21"/>
        </w:rPr>
        <w:t>（</w:t>
      </w:r>
      <w:r>
        <w:rPr>
          <w:rFonts w:ascii="宋体" w:hAnsi="宋体" w:cs="宋体" w:eastAsia="宋体" w:hint="default"/>
          <w:spacing w:val="-11"/>
          <w:w w:val="100"/>
          <w:sz w:val="21"/>
          <w:szCs w:val="21"/>
        </w:rPr>
        <w:t>2</w:t>
      </w:r>
      <w:r>
        <w:rPr>
          <w:rFonts w:ascii="宋体" w:hAnsi="宋体" w:cs="宋体" w:eastAsia="宋体" w:hint="default"/>
          <w:spacing w:val="-11"/>
          <w:w w:val="100"/>
          <w:sz w:val="21"/>
          <w:szCs w:val="21"/>
        </w:rPr>
        <w:t>）坏账准备计提依据和方法见附注二、（十一）。</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b/>
          <w:bCs/>
          <w:sz w:val="21"/>
          <w:szCs w:val="21"/>
        </w:rPr>
        <w:t>15</w:t>
      </w:r>
      <w:r>
        <w:rPr>
          <w:rFonts w:ascii="宋体" w:hAnsi="宋体" w:cs="宋体" w:eastAsia="宋体" w:hint="default"/>
          <w:b/>
          <w:bCs/>
          <w:sz w:val="21"/>
          <w:szCs w:val="21"/>
        </w:rPr>
        <w:t>、短期借款</w:t>
      </w:r>
      <w:r>
        <w:rPr>
          <w:rFonts w:ascii="宋体" w:hAnsi="宋体" w:cs="宋体" w:eastAsia="宋体" w:hint="default"/>
          <w:sz w:val="21"/>
          <w:szCs w:val="21"/>
        </w:rPr>
      </w:r>
    </w:p>
    <w:p>
      <w:pPr>
        <w:spacing w:before="62"/>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）借款类别</w:t>
      </w:r>
    </w:p>
    <w:p>
      <w:pPr>
        <w:spacing w:line="240" w:lineRule="auto" w:before="10"/>
        <w:rPr>
          <w:rFonts w:ascii="宋体" w:hAnsi="宋体" w:cs="宋体" w:eastAsia="宋体" w:hint="default"/>
          <w:sz w:val="12"/>
          <w:szCs w:val="12"/>
        </w:rPr>
      </w:pPr>
    </w:p>
    <w:tbl>
      <w:tblPr>
        <w:tblW w:w="0" w:type="auto"/>
        <w:jc w:val="left"/>
        <w:tblInd w:w="292" w:type="dxa"/>
        <w:tblLayout w:type="fixed"/>
        <w:tblCellMar>
          <w:top w:w="0" w:type="dxa"/>
          <w:left w:w="0" w:type="dxa"/>
          <w:bottom w:w="0" w:type="dxa"/>
          <w:right w:w="0" w:type="dxa"/>
        </w:tblCellMar>
        <w:tblLook w:val="01E0"/>
      </w:tblPr>
      <w:tblGrid>
        <w:gridCol w:w="2895"/>
        <w:gridCol w:w="2789"/>
        <w:gridCol w:w="3371"/>
      </w:tblGrid>
      <w:tr>
        <w:trPr>
          <w:trHeight w:val="540" w:hRule="exact"/>
        </w:trPr>
        <w:tc>
          <w:tcPr>
            <w:tcW w:w="28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278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133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7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163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0" w:hRule="exact"/>
        </w:trPr>
        <w:tc>
          <w:tcPr>
            <w:tcW w:w="28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29,000,000.00</w:t>
            </w:r>
          </w:p>
        </w:tc>
        <w:tc>
          <w:tcPr>
            <w:tcW w:w="337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9,900,000.00</w:t>
            </w:r>
          </w:p>
        </w:tc>
      </w:tr>
      <w:tr>
        <w:trPr>
          <w:trHeight w:val="518" w:hRule="exact"/>
        </w:trPr>
        <w:tc>
          <w:tcPr>
            <w:tcW w:w="28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11,000,000.00</w:t>
            </w:r>
          </w:p>
        </w:tc>
        <w:tc>
          <w:tcPr>
            <w:tcW w:w="33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w:t>
            </w:r>
          </w:p>
        </w:tc>
      </w:tr>
      <w:tr>
        <w:trPr>
          <w:trHeight w:val="530" w:hRule="exact"/>
        </w:trPr>
        <w:tc>
          <w:tcPr>
            <w:tcW w:w="28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159,100,000.00</w:t>
            </w:r>
          </w:p>
        </w:tc>
        <w:tc>
          <w:tcPr>
            <w:tcW w:w="337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62,000,000.00</w:t>
            </w:r>
          </w:p>
        </w:tc>
      </w:tr>
      <w:tr>
        <w:trPr>
          <w:trHeight w:val="543" w:hRule="exact"/>
        </w:trPr>
        <w:tc>
          <w:tcPr>
            <w:tcW w:w="2895"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8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199,100,000.00</w:t>
            </w:r>
            <w:r>
              <w:rPr>
                <w:rFonts w:ascii="宋体"/>
                <w:sz w:val="18"/>
              </w:rPr>
            </w:r>
          </w:p>
        </w:tc>
        <w:tc>
          <w:tcPr>
            <w:tcW w:w="3371"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74,900,000.00</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）按照贷款单位分类</w:t>
      </w:r>
    </w:p>
    <w:p>
      <w:pPr>
        <w:spacing w:line="240" w:lineRule="auto" w:before="12"/>
        <w:rPr>
          <w:rFonts w:ascii="宋体" w:hAnsi="宋体" w:cs="宋体" w:eastAsia="宋体" w:hint="default"/>
          <w:sz w:val="21"/>
          <w:szCs w:val="21"/>
        </w:rPr>
      </w:pPr>
    </w:p>
    <w:tbl>
      <w:tblPr>
        <w:tblW w:w="0" w:type="auto"/>
        <w:jc w:val="left"/>
        <w:tblInd w:w="107" w:type="dxa"/>
        <w:tblLayout w:type="fixed"/>
        <w:tblCellMar>
          <w:top w:w="0" w:type="dxa"/>
          <w:left w:w="0" w:type="dxa"/>
          <w:bottom w:w="0" w:type="dxa"/>
          <w:right w:w="0" w:type="dxa"/>
        </w:tblCellMar>
        <w:tblLook w:val="01E0"/>
      </w:tblPr>
      <w:tblGrid>
        <w:gridCol w:w="3829"/>
        <w:gridCol w:w="2633"/>
        <w:gridCol w:w="2965"/>
      </w:tblGrid>
      <w:tr>
        <w:trPr>
          <w:trHeight w:val="540" w:hRule="exact"/>
        </w:trPr>
        <w:tc>
          <w:tcPr>
            <w:tcW w:w="3829"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28"/>
              <w:ind w:left="20" w:right="0"/>
              <w:jc w:val="center"/>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9"/>
              <w:ind w:left="125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6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9"/>
              <w:ind w:left="142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59" w:hRule="exact"/>
        </w:trPr>
        <w:tc>
          <w:tcPr>
            <w:tcW w:w="38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中国农业银行股份有限公司姜格庄办事处</w:t>
            </w:r>
          </w:p>
        </w:tc>
        <w:tc>
          <w:tcPr>
            <w:tcW w:w="263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346" w:right="0"/>
              <w:jc w:val="left"/>
              <w:rPr>
                <w:rFonts w:ascii="宋体" w:hAnsi="宋体" w:cs="宋体" w:eastAsia="宋体" w:hint="default"/>
                <w:sz w:val="18"/>
                <w:szCs w:val="18"/>
              </w:rPr>
            </w:pPr>
            <w:r>
              <w:rPr>
                <w:rFonts w:ascii="宋体"/>
                <w:sz w:val="18"/>
              </w:rPr>
              <w:t>69,000,000.00</w:t>
            </w:r>
          </w:p>
        </w:tc>
        <w:tc>
          <w:tcPr>
            <w:tcW w:w="296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678" w:right="0"/>
              <w:jc w:val="left"/>
              <w:rPr>
                <w:rFonts w:ascii="宋体" w:hAnsi="宋体" w:cs="宋体" w:eastAsia="宋体" w:hint="default"/>
                <w:sz w:val="18"/>
                <w:szCs w:val="18"/>
              </w:rPr>
            </w:pPr>
            <w:r>
              <w:rPr>
                <w:rFonts w:ascii="宋体"/>
                <w:sz w:val="18"/>
              </w:rPr>
              <w:t>52,000,000.00</w:t>
            </w:r>
          </w:p>
        </w:tc>
      </w:tr>
    </w:tbl>
    <w:p>
      <w:pPr>
        <w:spacing w:after="0" w:line="240" w:lineRule="auto"/>
        <w:jc w:val="lef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3829"/>
        <w:gridCol w:w="2633"/>
        <w:gridCol w:w="2965"/>
      </w:tblGrid>
      <w:tr>
        <w:trPr>
          <w:trHeight w:val="548"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中国工商银行股份有限公司牟平支行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100,000.00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兴业银行股份有限公司烟台支行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10,000,000.00</w:t>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10,000,000.00</w:t>
            </w:r>
          </w:p>
        </w:tc>
      </w:tr>
      <w:tr>
        <w:trPr>
          <w:trHeight w:val="550"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交通银行股份有限公司牟平支行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50,000,000.00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中信银行股份有限公司牟平支行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8,000,000.00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547"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中国农行银行股份有限公司牟平支行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招商银行股份有限公司环山路支行</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20,000,000.00</w:t>
            </w:r>
          </w:p>
        </w:tc>
        <w:tc>
          <w:tcPr>
            <w:tcW w:w="2965" w:type="dxa"/>
            <w:tcBorders>
              <w:top w:val="single" w:sz="4" w:space="0" w:color="000000"/>
              <w:left w:val="single" w:sz="4" w:space="0" w:color="000000"/>
              <w:bottom w:val="single" w:sz="4" w:space="0" w:color="000000"/>
              <w:right w:val="nil" w:sz="6" w:space="0" w:color="auto"/>
            </w:tcBorders>
          </w:tcPr>
          <w:p>
            <w:pPr/>
          </w:p>
        </w:tc>
      </w:tr>
      <w:tr>
        <w:trPr>
          <w:trHeight w:val="548" w:hRule="exact"/>
        </w:trPr>
        <w:tc>
          <w:tcPr>
            <w:tcW w:w="38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四川省浦江农村信用社</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9,000,000.00</w:t>
            </w:r>
          </w:p>
        </w:tc>
        <w:tc>
          <w:tcPr>
            <w:tcW w:w="29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9,900,000.00</w:t>
            </w:r>
          </w:p>
        </w:tc>
      </w:tr>
      <w:tr>
        <w:trPr>
          <w:trHeight w:val="557" w:hRule="exact"/>
        </w:trPr>
        <w:tc>
          <w:tcPr>
            <w:tcW w:w="382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中国农业银行新源县支行</w:t>
            </w:r>
          </w:p>
        </w:tc>
        <w:tc>
          <w:tcPr>
            <w:tcW w:w="26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3,000,000.00</w:t>
            </w:r>
          </w:p>
        </w:tc>
        <w:tc>
          <w:tcPr>
            <w:tcW w:w="29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3,000,000.00</w:t>
            </w:r>
          </w:p>
        </w:tc>
      </w:tr>
      <w:tr>
        <w:trPr>
          <w:trHeight w:val="571" w:hRule="exact"/>
        </w:trPr>
        <w:tc>
          <w:tcPr>
            <w:tcW w:w="382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tabs>
                <w:tab w:pos="474"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63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199,100,000.00</w:t>
            </w:r>
            <w:r>
              <w:rPr>
                <w:rFonts w:ascii="宋体"/>
                <w:sz w:val="18"/>
              </w:rPr>
            </w:r>
          </w:p>
        </w:tc>
        <w:tc>
          <w:tcPr>
            <w:tcW w:w="296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74,900,000.00</w:t>
            </w:r>
            <w:r>
              <w:rPr>
                <w:rFonts w:ascii="宋体"/>
                <w:sz w:val="18"/>
              </w:rPr>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）抵押借款为以土地使用权、房屋建筑物为抵押取得的借款。</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）本期保证借款由新疆生产建设兵团农四师七十二团和孙世尧提供担保。</w:t>
      </w:r>
    </w:p>
    <w:p>
      <w:pPr>
        <w:spacing w:line="355" w:lineRule="auto" w:before="133"/>
        <w:ind w:left="561" w:right="6482"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）期末无到期未偿还的短期借款。</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b/>
          <w:bCs/>
          <w:sz w:val="21"/>
          <w:szCs w:val="21"/>
        </w:rPr>
        <w:t>16</w:t>
      </w:r>
      <w:r>
        <w:rPr>
          <w:rFonts w:ascii="宋体" w:hAnsi="宋体" w:cs="宋体" w:eastAsia="宋体" w:hint="default"/>
          <w:b/>
          <w:bCs/>
          <w:sz w:val="21"/>
          <w:szCs w:val="21"/>
        </w:rPr>
        <w:t>、应付票据</w:t>
      </w:r>
      <w:r>
        <w:rPr>
          <w:rFonts w:ascii="宋体" w:hAnsi="宋体" w:cs="宋体" w:eastAsia="宋体" w:hint="default"/>
          <w:sz w:val="21"/>
          <w:szCs w:val="21"/>
        </w:rPr>
      </w:r>
    </w:p>
    <w:p>
      <w:pPr>
        <w:spacing w:before="15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1"/>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3313"/>
        <w:gridCol w:w="2700"/>
        <w:gridCol w:w="2940"/>
      </w:tblGrid>
      <w:tr>
        <w:trPr>
          <w:trHeight w:val="540" w:hRule="exact"/>
        </w:trPr>
        <w:tc>
          <w:tcPr>
            <w:tcW w:w="3313" w:type="dxa"/>
            <w:tcBorders>
              <w:top w:val="single" w:sz="12"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128"/>
              <w:ind w:left="13" w:right="0"/>
              <w:jc w:val="center"/>
              <w:rPr>
                <w:rFonts w:ascii="宋体" w:hAnsi="宋体" w:cs="宋体" w:eastAsia="宋体" w:hint="default"/>
                <w:sz w:val="18"/>
                <w:szCs w:val="18"/>
              </w:rPr>
            </w:pPr>
            <w:r>
              <w:rPr>
                <w:rFonts w:ascii="宋体" w:hAnsi="宋体" w:cs="宋体" w:eastAsia="宋体" w:hint="default"/>
                <w:b/>
                <w:bCs/>
                <w:w w:val="95"/>
                <w:sz w:val="18"/>
                <w:szCs w:val="18"/>
              </w:rPr>
              <w:t>种</w:t>
              <w:tab/>
            </w:r>
            <w:r>
              <w:rPr>
                <w:rFonts w:ascii="宋体" w:hAnsi="宋体" w:cs="宋体" w:eastAsia="宋体" w:hint="default"/>
                <w:b/>
                <w:bCs/>
                <w:sz w:val="18"/>
                <w:szCs w:val="18"/>
              </w:rPr>
              <w:t>类</w:t>
            </w:r>
            <w:r>
              <w:rPr>
                <w:rFonts w:ascii="宋体" w:hAnsi="宋体" w:cs="宋体" w:eastAsia="宋体" w:hint="default"/>
                <w:sz w:val="18"/>
                <w:szCs w:val="18"/>
              </w:rPr>
            </w:r>
          </w:p>
        </w:tc>
        <w:tc>
          <w:tcPr>
            <w:tcW w:w="27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12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14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40" w:hRule="exact"/>
        </w:trPr>
        <w:tc>
          <w:tcPr>
            <w:tcW w:w="331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7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16" w:right="0"/>
              <w:jc w:val="left"/>
              <w:rPr>
                <w:rFonts w:ascii="宋体" w:hAnsi="宋体" w:cs="宋体" w:eastAsia="宋体" w:hint="default"/>
                <w:sz w:val="18"/>
                <w:szCs w:val="18"/>
              </w:rPr>
            </w:pPr>
            <w:r>
              <w:rPr>
                <w:rFonts w:ascii="宋体"/>
                <w:sz w:val="18"/>
              </w:rPr>
              <w:t>35,000,000.00</w:t>
            </w:r>
          </w:p>
        </w:tc>
        <w:tc>
          <w:tcPr>
            <w:tcW w:w="29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56" w:right="0"/>
              <w:jc w:val="left"/>
              <w:rPr>
                <w:rFonts w:ascii="宋体" w:hAnsi="宋体" w:cs="宋体" w:eastAsia="宋体" w:hint="default"/>
                <w:sz w:val="18"/>
                <w:szCs w:val="18"/>
              </w:rPr>
            </w:pPr>
            <w:r>
              <w:rPr>
                <w:rFonts w:ascii="宋体"/>
                <w:sz w:val="18"/>
              </w:rPr>
              <w:t>20,000,000.00</w:t>
            </w:r>
          </w:p>
        </w:tc>
      </w:tr>
    </w:tbl>
    <w:p>
      <w:pPr>
        <w:spacing w:line="355" w:lineRule="auto" w:before="86"/>
        <w:ind w:left="561" w:right="5458" w:hanging="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）下一会计期间将到期的金额</w:t>
      </w:r>
      <w:r>
        <w:rPr>
          <w:rFonts w:ascii="宋体" w:hAnsi="宋体" w:cs="宋体" w:eastAsia="宋体" w:hint="default"/>
          <w:spacing w:val="-55"/>
          <w:sz w:val="21"/>
          <w:szCs w:val="21"/>
        </w:rPr>
        <w:t> </w:t>
      </w:r>
      <w:r>
        <w:rPr>
          <w:rFonts w:ascii="宋体" w:hAnsi="宋体" w:cs="宋体" w:eastAsia="宋体" w:hint="default"/>
          <w:sz w:val="21"/>
          <w:szCs w:val="21"/>
        </w:rPr>
        <w:t>35,000,000.00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15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3313"/>
        <w:gridCol w:w="2700"/>
        <w:gridCol w:w="2940"/>
      </w:tblGrid>
      <w:tr>
        <w:trPr>
          <w:trHeight w:val="540" w:hRule="exact"/>
        </w:trPr>
        <w:tc>
          <w:tcPr>
            <w:tcW w:w="3313" w:type="dxa"/>
            <w:tcBorders>
              <w:top w:val="single" w:sz="12"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49"/>
              <w:ind w:left="1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7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12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14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41" w:hRule="exact"/>
        </w:trPr>
        <w:tc>
          <w:tcPr>
            <w:tcW w:w="3313"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16" w:right="0"/>
              <w:jc w:val="left"/>
              <w:rPr>
                <w:rFonts w:ascii="宋体" w:hAnsi="宋体" w:cs="宋体" w:eastAsia="宋体" w:hint="default"/>
                <w:sz w:val="18"/>
                <w:szCs w:val="18"/>
              </w:rPr>
            </w:pPr>
            <w:r>
              <w:rPr>
                <w:rFonts w:ascii="宋体"/>
                <w:sz w:val="18"/>
              </w:rPr>
              <w:t>57,132,474.27</w:t>
            </w:r>
          </w:p>
        </w:tc>
        <w:tc>
          <w:tcPr>
            <w:tcW w:w="2940"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56" w:right="0"/>
              <w:jc w:val="left"/>
              <w:rPr>
                <w:rFonts w:ascii="宋体" w:hAnsi="宋体" w:cs="宋体" w:eastAsia="宋体" w:hint="default"/>
                <w:sz w:val="18"/>
                <w:szCs w:val="18"/>
              </w:rPr>
            </w:pPr>
            <w:r>
              <w:rPr>
                <w:rFonts w:ascii="宋体"/>
                <w:sz w:val="18"/>
              </w:rPr>
              <w:t>24,334,613.96</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）应付账款中无应付持有公司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）以上表决权股份的股东单位或关联方的款项。</w:t>
      </w:r>
    </w:p>
    <w:p>
      <w:pPr>
        <w:spacing w:line="272" w:lineRule="exact" w:before="163"/>
        <w:ind w:left="138" w:right="140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）应付账款中账龄超过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年的大额应付账款有欠新疆生产建设兵团农四师七十二团的未结算工</w:t>
      </w:r>
      <w:r>
        <w:rPr>
          <w:rFonts w:ascii="宋体" w:hAnsi="宋体" w:cs="宋体" w:eastAsia="宋体" w:hint="default"/>
          <w:w w:val="100"/>
          <w:sz w:val="21"/>
          <w:szCs w:val="21"/>
        </w:rPr>
        <w:t> </w:t>
      </w:r>
      <w:r>
        <w:rPr>
          <w:rFonts w:ascii="宋体" w:hAnsi="宋体" w:cs="宋体" w:eastAsia="宋体" w:hint="default"/>
          <w:sz w:val="21"/>
          <w:szCs w:val="21"/>
        </w:rPr>
        <w:t>程款。</w:t>
      </w:r>
    </w:p>
    <w:p>
      <w:pPr>
        <w:spacing w:before="94"/>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）期末应付账款中欠款金额前五名的单位明细情况如下：</w:t>
      </w:r>
    </w:p>
    <w:p>
      <w:pPr>
        <w:spacing w:line="240" w:lineRule="auto" w:before="10"/>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3133"/>
        <w:gridCol w:w="1383"/>
        <w:gridCol w:w="1260"/>
        <w:gridCol w:w="1801"/>
        <w:gridCol w:w="1267"/>
      </w:tblGrid>
      <w:tr>
        <w:trPr>
          <w:trHeight w:val="540" w:hRule="exact"/>
        </w:trPr>
        <w:tc>
          <w:tcPr>
            <w:tcW w:w="313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38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8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67" w:type="dxa"/>
            <w:tcBorders>
              <w:top w:val="single" w:sz="12" w:space="0" w:color="000000"/>
              <w:left w:val="single" w:sz="4" w:space="0" w:color="000000"/>
              <w:bottom w:val="single" w:sz="12" w:space="0" w:color="000000"/>
              <w:right w:val="nil" w:sz="6" w:space="0" w:color="auto"/>
            </w:tcBorders>
          </w:tcPr>
          <w:p>
            <w:pPr>
              <w:pStyle w:val="TableParagraph"/>
              <w:spacing w:line="236" w:lineRule="exact" w:before="13"/>
              <w:ind w:left="100" w:right="12" w:firstLine="76"/>
              <w:jc w:val="left"/>
              <w:rPr>
                <w:rFonts w:ascii="宋体" w:hAnsi="宋体" w:cs="宋体" w:eastAsia="宋体" w:hint="default"/>
                <w:sz w:val="18"/>
                <w:szCs w:val="18"/>
              </w:rPr>
            </w:pPr>
            <w:r>
              <w:rPr>
                <w:rFonts w:ascii="宋体" w:hAnsi="宋体" w:cs="宋体" w:eastAsia="宋体" w:hint="default"/>
                <w:b/>
                <w:bCs/>
                <w:sz w:val="18"/>
                <w:szCs w:val="18"/>
              </w:rPr>
              <w:t>占应付账款</w:t>
            </w:r>
            <w:r>
              <w:rPr>
                <w:rFonts w:ascii="宋体" w:hAnsi="宋体" w:cs="宋体" w:eastAsia="宋体" w:hint="default"/>
                <w:b/>
                <w:bCs/>
                <w:w w:val="99"/>
                <w:sz w:val="18"/>
                <w:szCs w:val="18"/>
              </w:rPr>
              <w:t> </w:t>
            </w:r>
            <w:r>
              <w:rPr>
                <w:rFonts w:ascii="宋体" w:hAnsi="宋体" w:cs="宋体" w:eastAsia="宋体" w:hint="default"/>
                <w:b/>
                <w:bCs/>
                <w:spacing w:val="-4"/>
                <w:sz w:val="18"/>
                <w:szCs w:val="18"/>
              </w:rPr>
              <w:t>总额比例（</w:t>
            </w:r>
            <w:r>
              <w:rPr>
                <w:rFonts w:ascii="宋体" w:hAnsi="宋体" w:cs="宋体" w:eastAsia="宋体" w:hint="default"/>
                <w:b/>
                <w:bCs/>
                <w:spacing w:val="-4"/>
                <w:sz w:val="18"/>
                <w:szCs w:val="18"/>
              </w:rPr>
              <w:t>%</w:t>
            </w:r>
            <w:r>
              <w:rPr>
                <w:rFonts w:ascii="宋体" w:hAnsi="宋体" w:cs="宋体" w:eastAsia="宋体" w:hint="default"/>
                <w:b/>
                <w:bCs/>
                <w:spacing w:val="-4"/>
                <w:sz w:val="18"/>
                <w:szCs w:val="18"/>
              </w:rPr>
              <w:t>）</w:t>
            </w:r>
            <w:r>
              <w:rPr>
                <w:rFonts w:ascii="宋体" w:hAnsi="宋体" w:cs="宋体" w:eastAsia="宋体" w:hint="default"/>
                <w:spacing w:val="-4"/>
                <w:sz w:val="18"/>
                <w:szCs w:val="18"/>
              </w:rPr>
            </w:r>
          </w:p>
        </w:tc>
      </w:tr>
    </w:tbl>
    <w:p>
      <w:pPr>
        <w:spacing w:after="0" w:line="236" w:lineRule="exact"/>
        <w:jc w:val="lef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98" w:type="dxa"/>
        <w:tblLayout w:type="fixed"/>
        <w:tblCellMar>
          <w:top w:w="0" w:type="dxa"/>
          <w:left w:w="0" w:type="dxa"/>
          <w:bottom w:w="0" w:type="dxa"/>
          <w:right w:w="0" w:type="dxa"/>
        </w:tblCellMar>
        <w:tblLook w:val="01E0"/>
      </w:tblPr>
      <w:tblGrid>
        <w:gridCol w:w="3133"/>
        <w:gridCol w:w="1383"/>
        <w:gridCol w:w="1260"/>
        <w:gridCol w:w="1801"/>
        <w:gridCol w:w="1267"/>
      </w:tblGrid>
      <w:tr>
        <w:trPr>
          <w:trHeight w:val="531" w:hRule="exact"/>
        </w:trPr>
        <w:tc>
          <w:tcPr>
            <w:tcW w:w="31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中铝河南铝业有限公司洛阳铝加工厂</w:t>
            </w:r>
          </w:p>
        </w:tc>
        <w:tc>
          <w:tcPr>
            <w:tcW w:w="13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9,000,252.69</w:t>
            </w:r>
          </w:p>
        </w:tc>
        <w:tc>
          <w:tcPr>
            <w:tcW w:w="126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15.76</w:t>
            </w:r>
          </w:p>
        </w:tc>
      </w:tr>
      <w:tr>
        <w:trPr>
          <w:trHeight w:val="518"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成都星辰建筑工程有限责任公司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8,068,662.05</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14.12</w:t>
            </w:r>
          </w:p>
        </w:tc>
      </w:tr>
      <w:tr>
        <w:trPr>
          <w:trHeight w:val="52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道恩集团有限公司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2,987,484.49</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5.23</w:t>
            </w:r>
          </w:p>
        </w:tc>
      </w:tr>
      <w:tr>
        <w:trPr>
          <w:trHeight w:val="521" w:hRule="exact"/>
        </w:trPr>
        <w:tc>
          <w:tcPr>
            <w:tcW w:w="31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西南铝业集团有限公司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材料款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1,549,805.84</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2.71</w:t>
            </w:r>
          </w:p>
        </w:tc>
      </w:tr>
      <w:tr>
        <w:trPr>
          <w:trHeight w:val="528" w:hRule="exact"/>
        </w:trPr>
        <w:tc>
          <w:tcPr>
            <w:tcW w:w="31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新疆生产建设兵团农四师七十二团</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1,000,000.00</w:t>
            </w:r>
          </w:p>
        </w:tc>
        <w:tc>
          <w:tcPr>
            <w:tcW w:w="12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1.75</w:t>
            </w:r>
          </w:p>
        </w:tc>
      </w:tr>
      <w:tr>
        <w:trPr>
          <w:trHeight w:val="542" w:hRule="exact"/>
        </w:trPr>
        <w:tc>
          <w:tcPr>
            <w:tcW w:w="3133"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383" w:type="dxa"/>
            <w:tcBorders>
              <w:top w:val="single" w:sz="12" w:space="0" w:color="000000"/>
              <w:left w:val="single" w:sz="4" w:space="0" w:color="000000"/>
              <w:bottom w:val="single" w:sz="12" w:space="0" w:color="000000"/>
              <w:right w:val="single" w:sz="4" w:space="0" w:color="000000"/>
            </w:tcBorders>
          </w:tcPr>
          <w:p>
            <w:pPr/>
          </w:p>
        </w:tc>
        <w:tc>
          <w:tcPr>
            <w:tcW w:w="1260" w:type="dxa"/>
            <w:tcBorders>
              <w:top w:val="single" w:sz="12" w:space="0" w:color="000000"/>
              <w:left w:val="single" w:sz="4" w:space="0" w:color="000000"/>
              <w:bottom w:val="single" w:sz="12" w:space="0" w:color="000000"/>
              <w:right w:val="single" w:sz="4" w:space="0" w:color="000000"/>
            </w:tcBorders>
          </w:tcPr>
          <w:p>
            <w:pPr/>
          </w:p>
        </w:tc>
        <w:tc>
          <w:tcPr>
            <w:tcW w:w="18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22,606,205.07</w:t>
            </w:r>
            <w:r>
              <w:rPr>
                <w:rFonts w:ascii="宋体"/>
                <w:sz w:val="18"/>
              </w:rPr>
            </w:r>
          </w:p>
        </w:tc>
        <w:tc>
          <w:tcPr>
            <w:tcW w:w="126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sz w:val="18"/>
              </w:rPr>
              <w:t>39.57</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330" w:type="dxa"/>
        <w:tblLayout w:type="fixed"/>
        <w:tblCellMar>
          <w:top w:w="0" w:type="dxa"/>
          <w:left w:w="0" w:type="dxa"/>
          <w:bottom w:w="0" w:type="dxa"/>
          <w:right w:w="0" w:type="dxa"/>
        </w:tblCellMar>
        <w:tblLook w:val="01E0"/>
      </w:tblPr>
      <w:tblGrid>
        <w:gridCol w:w="3394"/>
        <w:gridCol w:w="2607"/>
        <w:gridCol w:w="2976"/>
      </w:tblGrid>
      <w:tr>
        <w:trPr>
          <w:trHeight w:val="540" w:hRule="exact"/>
        </w:trPr>
        <w:tc>
          <w:tcPr>
            <w:tcW w:w="3394" w:type="dxa"/>
            <w:tcBorders>
              <w:top w:val="single" w:sz="12" w:space="0" w:color="000000"/>
              <w:left w:val="nil" w:sz="6" w:space="0" w:color="auto"/>
              <w:bottom w:val="single" w:sz="12" w:space="0" w:color="000000"/>
              <w:right w:val="single" w:sz="4" w:space="0" w:color="000000"/>
            </w:tcBorders>
          </w:tcPr>
          <w:p>
            <w:pPr>
              <w:pStyle w:val="TableParagraph"/>
              <w:tabs>
                <w:tab w:pos="558" w:val="left" w:leader="none"/>
              </w:tabs>
              <w:spacing w:line="240" w:lineRule="auto" w:before="111"/>
              <w:ind w:left="1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6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1"/>
              <w:ind w:left="12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9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1"/>
              <w:ind w:left="143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42" w:hRule="exact"/>
        </w:trPr>
        <w:tc>
          <w:tcPr>
            <w:tcW w:w="339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60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22" w:right="0"/>
              <w:jc w:val="left"/>
              <w:rPr>
                <w:rFonts w:ascii="宋体" w:hAnsi="宋体" w:cs="宋体" w:eastAsia="宋体" w:hint="default"/>
                <w:sz w:val="18"/>
                <w:szCs w:val="18"/>
              </w:rPr>
            </w:pPr>
            <w:r>
              <w:rPr>
                <w:rFonts w:ascii="宋体"/>
                <w:sz w:val="18"/>
              </w:rPr>
              <w:t>12,201,427.02</w:t>
            </w:r>
          </w:p>
        </w:tc>
        <w:tc>
          <w:tcPr>
            <w:tcW w:w="297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92" w:right="0"/>
              <w:jc w:val="left"/>
              <w:rPr>
                <w:rFonts w:ascii="宋体" w:hAnsi="宋体" w:cs="宋体" w:eastAsia="宋体" w:hint="default"/>
                <w:sz w:val="18"/>
                <w:szCs w:val="18"/>
              </w:rPr>
            </w:pPr>
            <w:r>
              <w:rPr>
                <w:rFonts w:ascii="宋体"/>
                <w:sz w:val="18"/>
              </w:rPr>
              <w:t>12,073,022.48</w:t>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）预收款项中无预收持有本公司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）以上表决权股份的股东单位或关联方款项。</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）预收款项中无大额的账龄超过</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年以上的预收款。</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）期末预收款项欠款金额前五名的单位明细情况如下：</w:t>
      </w:r>
    </w:p>
    <w:p>
      <w:pPr>
        <w:spacing w:line="240" w:lineRule="auto" w:before="13"/>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991"/>
        <w:gridCol w:w="1412"/>
        <w:gridCol w:w="1428"/>
        <w:gridCol w:w="1621"/>
        <w:gridCol w:w="1284"/>
      </w:tblGrid>
      <w:tr>
        <w:trPr>
          <w:trHeight w:val="540" w:hRule="exact"/>
        </w:trPr>
        <w:tc>
          <w:tcPr>
            <w:tcW w:w="299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5"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42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6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84" w:type="dxa"/>
            <w:tcBorders>
              <w:top w:val="single" w:sz="12" w:space="0" w:color="000000"/>
              <w:left w:val="single" w:sz="4" w:space="0" w:color="000000"/>
              <w:bottom w:val="single" w:sz="12" w:space="0" w:color="000000"/>
              <w:right w:val="nil" w:sz="6" w:space="0" w:color="auto"/>
            </w:tcBorders>
          </w:tcPr>
          <w:p>
            <w:pPr>
              <w:pStyle w:val="TableParagraph"/>
              <w:spacing w:line="234" w:lineRule="exact" w:before="14"/>
              <w:ind w:left="103" w:right="14" w:firstLine="81"/>
              <w:jc w:val="left"/>
              <w:rPr>
                <w:rFonts w:ascii="宋体" w:hAnsi="宋体" w:cs="宋体" w:eastAsia="宋体" w:hint="default"/>
                <w:sz w:val="18"/>
                <w:szCs w:val="18"/>
              </w:rPr>
            </w:pPr>
            <w:r>
              <w:rPr>
                <w:rFonts w:ascii="宋体" w:hAnsi="宋体" w:cs="宋体" w:eastAsia="宋体" w:hint="default"/>
                <w:b/>
                <w:bCs/>
                <w:sz w:val="18"/>
                <w:szCs w:val="18"/>
              </w:rPr>
              <w:t>占预收款项</w:t>
            </w:r>
            <w:r>
              <w:rPr>
                <w:rFonts w:ascii="宋体" w:hAnsi="宋体" w:cs="宋体" w:eastAsia="宋体" w:hint="default"/>
                <w:b/>
                <w:bCs/>
                <w:w w:val="99"/>
                <w:sz w:val="18"/>
                <w:szCs w:val="18"/>
              </w:rPr>
              <w:t> </w:t>
            </w:r>
            <w:r>
              <w:rPr>
                <w:rFonts w:ascii="宋体" w:hAnsi="宋体" w:cs="宋体" w:eastAsia="宋体" w:hint="default"/>
                <w:b/>
                <w:bCs/>
                <w:spacing w:val="-2"/>
                <w:sz w:val="18"/>
                <w:szCs w:val="18"/>
              </w:rPr>
              <w:t>总额比例（</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w:t>
            </w:r>
            <w:r>
              <w:rPr>
                <w:rFonts w:ascii="宋体" w:hAnsi="宋体" w:cs="宋体" w:eastAsia="宋体" w:hint="default"/>
                <w:spacing w:val="-2"/>
                <w:sz w:val="18"/>
                <w:szCs w:val="18"/>
              </w:rPr>
            </w:r>
          </w:p>
        </w:tc>
      </w:tr>
      <w:tr>
        <w:trPr>
          <w:trHeight w:val="530" w:hRule="exact"/>
        </w:trPr>
        <w:tc>
          <w:tcPr>
            <w:tcW w:w="29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乌兹别克米尔达姆</w:t>
            </w:r>
          </w:p>
        </w:tc>
        <w:tc>
          <w:tcPr>
            <w:tcW w:w="14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货款</w:t>
            </w:r>
          </w:p>
        </w:tc>
        <w:tc>
          <w:tcPr>
            <w:tcW w:w="14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1,283,186.67</w:t>
            </w:r>
          </w:p>
        </w:tc>
        <w:tc>
          <w:tcPr>
            <w:tcW w:w="12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10.52</w:t>
            </w:r>
          </w:p>
        </w:tc>
      </w:tr>
      <w:tr>
        <w:trPr>
          <w:trHeight w:val="518"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烟台志隆包装有限公司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1,194,383.68</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9.79</w:t>
            </w:r>
          </w:p>
        </w:tc>
      </w:tr>
      <w:tr>
        <w:trPr>
          <w:trHeight w:val="52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乌兹别克</w:t>
            </w:r>
            <w:r>
              <w:rPr>
                <w:rFonts w:ascii="宋体" w:hAnsi="宋体" w:cs="宋体" w:eastAsia="宋体" w:hint="default"/>
                <w:spacing w:val="-46"/>
                <w:sz w:val="18"/>
                <w:szCs w:val="18"/>
              </w:rPr>
              <w:t> </w:t>
            </w:r>
            <w:r>
              <w:rPr>
                <w:rFonts w:ascii="宋体" w:hAnsi="宋体" w:cs="宋体" w:eastAsia="宋体" w:hint="default"/>
                <w:sz w:val="18"/>
                <w:szCs w:val="18"/>
              </w:rPr>
              <w:t>VIP</w:t>
            </w:r>
            <w:r>
              <w:rPr>
                <w:rFonts w:ascii="宋体" w:hAnsi="宋体" w:cs="宋体" w:eastAsia="宋体" w:hint="default"/>
                <w:spacing w:val="-45"/>
                <w:sz w:val="18"/>
                <w:szCs w:val="18"/>
              </w:rPr>
              <w:t> </w:t>
            </w:r>
            <w:r>
              <w:rPr>
                <w:rFonts w:ascii="宋体" w:hAnsi="宋体" w:cs="宋体" w:eastAsia="宋体" w:hint="default"/>
                <w:sz w:val="18"/>
                <w:szCs w:val="18"/>
              </w:rPr>
              <w:t>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799,847.84</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6.56</w:t>
            </w:r>
          </w:p>
        </w:tc>
      </w:tr>
      <w:tr>
        <w:trPr>
          <w:trHeight w:val="521" w:hRule="exact"/>
        </w:trPr>
        <w:tc>
          <w:tcPr>
            <w:tcW w:w="2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山西汾阳王酒业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587,441.66</w:t>
            </w:r>
          </w:p>
        </w:tc>
        <w:tc>
          <w:tcPr>
            <w:tcW w:w="12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4.81</w:t>
            </w:r>
          </w:p>
        </w:tc>
      </w:tr>
      <w:tr>
        <w:trPr>
          <w:trHeight w:val="528" w:hRule="exact"/>
        </w:trPr>
        <w:tc>
          <w:tcPr>
            <w:tcW w:w="29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喀什依克萨克商贸有限公司</w:t>
            </w:r>
          </w:p>
        </w:tc>
        <w:tc>
          <w:tcPr>
            <w:tcW w:w="14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货款</w:t>
            </w:r>
          </w:p>
        </w:tc>
        <w:tc>
          <w:tcPr>
            <w:tcW w:w="14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w:t>
            </w:r>
          </w:p>
        </w:tc>
        <w:tc>
          <w:tcPr>
            <w:tcW w:w="12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4.10</w:t>
            </w:r>
          </w:p>
        </w:tc>
      </w:tr>
      <w:tr>
        <w:trPr>
          <w:trHeight w:val="542" w:hRule="exact"/>
        </w:trPr>
        <w:tc>
          <w:tcPr>
            <w:tcW w:w="299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7"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412" w:type="dxa"/>
            <w:tcBorders>
              <w:top w:val="single" w:sz="12" w:space="0" w:color="000000"/>
              <w:left w:val="single" w:sz="4" w:space="0" w:color="000000"/>
              <w:bottom w:val="single" w:sz="12" w:space="0" w:color="000000"/>
              <w:right w:val="single" w:sz="4" w:space="0" w:color="000000"/>
            </w:tcBorders>
          </w:tcPr>
          <w:p>
            <w:pPr/>
          </w:p>
        </w:tc>
        <w:tc>
          <w:tcPr>
            <w:tcW w:w="1428" w:type="dxa"/>
            <w:tcBorders>
              <w:top w:val="single" w:sz="12" w:space="0" w:color="000000"/>
              <w:left w:val="single" w:sz="4" w:space="0" w:color="000000"/>
              <w:bottom w:val="single" w:sz="12" w:space="0" w:color="000000"/>
              <w:right w:val="single" w:sz="4" w:space="0" w:color="000000"/>
            </w:tcBorders>
          </w:tcPr>
          <w:p>
            <w:pPr/>
          </w:p>
        </w:tc>
        <w:tc>
          <w:tcPr>
            <w:tcW w:w="16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4,364,859.85</w:t>
            </w:r>
            <w:r>
              <w:rPr>
                <w:rFonts w:ascii="宋体"/>
                <w:sz w:val="18"/>
              </w:rPr>
            </w:r>
          </w:p>
        </w:tc>
        <w:tc>
          <w:tcPr>
            <w:tcW w:w="128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35.78</w:t>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410" w:type="dxa"/>
        <w:tblLayout w:type="fixed"/>
        <w:tblCellMar>
          <w:top w:w="0" w:type="dxa"/>
          <w:left w:w="0" w:type="dxa"/>
          <w:bottom w:w="0" w:type="dxa"/>
          <w:right w:w="0" w:type="dxa"/>
        </w:tblCellMar>
        <w:tblLook w:val="01E0"/>
      </w:tblPr>
      <w:tblGrid>
        <w:gridCol w:w="2787"/>
        <w:gridCol w:w="1455"/>
        <w:gridCol w:w="1606"/>
        <w:gridCol w:w="1604"/>
        <w:gridCol w:w="1368"/>
      </w:tblGrid>
      <w:tr>
        <w:trPr>
          <w:trHeight w:val="540" w:hRule="exact"/>
        </w:trPr>
        <w:tc>
          <w:tcPr>
            <w:tcW w:w="2787" w:type="dxa"/>
            <w:tcBorders>
              <w:top w:val="single" w:sz="12"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109"/>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4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36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345"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6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343" w:right="0"/>
              <w:jc w:val="left"/>
              <w:rPr>
                <w:rFonts w:ascii="宋体" w:hAnsi="宋体" w:cs="宋体" w:eastAsia="宋体" w:hint="default"/>
                <w:sz w:val="18"/>
                <w:szCs w:val="18"/>
              </w:rPr>
            </w:pPr>
            <w:r>
              <w:rPr>
                <w:rFonts w:ascii="宋体" w:hAnsi="宋体" w:cs="宋体" w:eastAsia="宋体" w:hint="default"/>
                <w:b/>
                <w:bCs/>
                <w:sz w:val="18"/>
                <w:szCs w:val="18"/>
              </w:rPr>
              <w:t>本期支付额</w:t>
            </w:r>
            <w:r>
              <w:rPr>
                <w:rFonts w:ascii="宋体" w:hAnsi="宋体" w:cs="宋体" w:eastAsia="宋体" w:hint="default"/>
                <w:sz w:val="18"/>
                <w:szCs w:val="18"/>
              </w:rPr>
            </w:r>
          </w:p>
        </w:tc>
        <w:tc>
          <w:tcPr>
            <w:tcW w:w="136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0" w:hRule="exact"/>
        </w:trPr>
        <w:tc>
          <w:tcPr>
            <w:tcW w:w="27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4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sz w:val="18"/>
              </w:rPr>
              <w:t>2,734,085.54</w:t>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75,492,665.95</w:t>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72,100,273.26</w:t>
            </w:r>
          </w:p>
        </w:tc>
        <w:tc>
          <w:tcPr>
            <w:tcW w:w="13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宋体" w:hAnsi="宋体" w:cs="宋体" w:eastAsia="宋体" w:hint="default"/>
                <w:sz w:val="18"/>
                <w:szCs w:val="18"/>
              </w:rPr>
            </w:pPr>
            <w:r>
              <w:rPr>
                <w:rFonts w:ascii="宋体"/>
                <w:sz w:val="18"/>
              </w:rPr>
              <w:t>6,126,478.23</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45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3,529,105.79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3,529,105.79</w:t>
            </w:r>
          </w:p>
        </w:tc>
        <w:tc>
          <w:tcPr>
            <w:tcW w:w="1368"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10" w:type="dxa"/>
        <w:tblLayout w:type="fixed"/>
        <w:tblCellMar>
          <w:top w:w="0" w:type="dxa"/>
          <w:left w:w="0" w:type="dxa"/>
          <w:bottom w:w="0" w:type="dxa"/>
          <w:right w:w="0" w:type="dxa"/>
        </w:tblCellMar>
        <w:tblLook w:val="01E0"/>
      </w:tblPr>
      <w:tblGrid>
        <w:gridCol w:w="2787"/>
        <w:gridCol w:w="1455"/>
        <w:gridCol w:w="1606"/>
        <w:gridCol w:w="1604"/>
        <w:gridCol w:w="1368"/>
      </w:tblGrid>
      <w:tr>
        <w:trPr>
          <w:trHeight w:val="519"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1,126,447.45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7,547,935.09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8,478,223.36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196,159.18</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166,642.47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1,692,631.06</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1,848,577.61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10,695.92</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856,598.10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4,998,582.22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5,676,509.44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178,670.88</w:t>
            </w:r>
          </w:p>
        </w:tc>
      </w:tr>
      <w:tr>
        <w:trPr>
          <w:trHeight w:val="518"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60,667.69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477,734.79</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535,204.14</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3,198.34</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38,870.53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312,269.82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349,182.71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1,957.64</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3,668.66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66,717.20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68,749.46</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1,636.40</w:t>
            </w:r>
          </w:p>
        </w:tc>
      </w:tr>
      <w:tr>
        <w:trPr>
          <w:trHeight w:val="519"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51,906.00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228,859.00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280,765.00</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0</w:t>
            </w: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45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六、工会经费和职工教育经费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59,612.25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771,980.05</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790,199.71</w:t>
            </w:r>
          </w:p>
        </w:tc>
        <w:tc>
          <w:tcPr>
            <w:tcW w:w="13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41,392.59</w:t>
            </w:r>
          </w:p>
        </w:tc>
      </w:tr>
      <w:tr>
        <w:trPr>
          <w:trHeight w:val="518" w:hRule="exact"/>
        </w:trPr>
        <w:tc>
          <w:tcPr>
            <w:tcW w:w="278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55"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78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455" w:type="dxa"/>
            <w:tcBorders>
              <w:top w:val="single" w:sz="4" w:space="0" w:color="000000"/>
              <w:left w:val="single" w:sz="4" w:space="0" w:color="000000"/>
              <w:bottom w:val="single" w:sz="12" w:space="0" w:color="000000"/>
              <w:right w:val="single" w:sz="4" w:space="0" w:color="000000"/>
            </w:tcBorders>
          </w:tcPr>
          <w:p>
            <w:pPr/>
          </w:p>
        </w:tc>
        <w:tc>
          <w:tcPr>
            <w:tcW w:w="1606" w:type="dxa"/>
            <w:tcBorders>
              <w:top w:val="single" w:sz="4" w:space="0" w:color="000000"/>
              <w:left w:val="single" w:sz="4" w:space="0" w:color="000000"/>
              <w:bottom w:val="single" w:sz="12" w:space="0" w:color="000000"/>
              <w:right w:val="single" w:sz="4" w:space="0" w:color="000000"/>
            </w:tcBorders>
          </w:tcPr>
          <w:p>
            <w:pPr/>
          </w:p>
        </w:tc>
        <w:tc>
          <w:tcPr>
            <w:tcW w:w="1604"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nil" w:sz="6" w:space="0" w:color="auto"/>
            </w:tcBorders>
          </w:tcPr>
          <w:p>
            <w:pPr/>
          </w:p>
        </w:tc>
      </w:tr>
      <w:tr>
        <w:trPr>
          <w:trHeight w:val="542" w:hRule="exact"/>
        </w:trPr>
        <w:tc>
          <w:tcPr>
            <w:tcW w:w="278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4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3,972,051.24</w:t>
            </w:r>
            <w:r>
              <w:rPr>
                <w:rFonts w:ascii="宋体"/>
                <w:sz w:val="18"/>
              </w:rPr>
            </w:r>
          </w:p>
        </w:tc>
        <w:tc>
          <w:tcPr>
            <w:tcW w:w="160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87,570,545.88</w:t>
            </w:r>
            <w:r>
              <w:rPr>
                <w:rFonts w:ascii="宋体"/>
                <w:sz w:val="18"/>
              </w:rPr>
            </w:r>
          </w:p>
        </w:tc>
        <w:tc>
          <w:tcPr>
            <w:tcW w:w="16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b/>
                <w:w w:val="95"/>
                <w:sz w:val="18"/>
              </w:rPr>
              <w:t>85,178,567.12</w:t>
            </w:r>
            <w:r>
              <w:rPr>
                <w:rFonts w:ascii="宋体"/>
                <w:sz w:val="18"/>
              </w:rPr>
            </w:r>
          </w:p>
        </w:tc>
        <w:tc>
          <w:tcPr>
            <w:tcW w:w="136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b/>
                <w:w w:val="95"/>
                <w:sz w:val="18"/>
              </w:rPr>
              <w:t>6,364,030.00</w:t>
            </w:r>
            <w:r>
              <w:rPr>
                <w:rFonts w:ascii="宋体"/>
                <w:sz w:val="18"/>
              </w:rPr>
            </w:r>
          </w:p>
        </w:tc>
      </w:tr>
    </w:tbl>
    <w:p>
      <w:pPr>
        <w:spacing w:line="460" w:lineRule="auto" w:before="86"/>
        <w:ind w:left="561" w:right="6482" w:hanging="3"/>
        <w:jc w:val="left"/>
        <w:rPr>
          <w:rFonts w:ascii="宋体" w:hAnsi="宋体" w:cs="宋体" w:eastAsia="宋体" w:hint="default"/>
          <w:sz w:val="21"/>
          <w:szCs w:val="21"/>
        </w:rPr>
      </w:pPr>
      <w:r>
        <w:rPr/>
        <w:pict>
          <v:shape style="position:absolute;margin-left:85.823997pt;margin-top:52.823685pt;width:440.5pt;height:258.5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6"/>
                    <w:gridCol w:w="2417"/>
                    <w:gridCol w:w="2823"/>
                  </w:tblGrid>
                  <w:tr>
                    <w:trPr>
                      <w:trHeight w:val="540" w:hRule="exact"/>
                    </w:trPr>
                    <w:tc>
                      <w:tcPr>
                        <w:tcW w:w="3526" w:type="dxa"/>
                        <w:tcBorders>
                          <w:top w:val="single" w:sz="12" w:space="0" w:color="000000"/>
                          <w:left w:val="nil" w:sz="6" w:space="0" w:color="auto"/>
                          <w:bottom w:val="single" w:sz="12" w:space="0" w:color="000000"/>
                          <w:right w:val="single" w:sz="4" w:space="0" w:color="000000"/>
                        </w:tcBorders>
                      </w:tcPr>
                      <w:p>
                        <w:pPr>
                          <w:pStyle w:val="TableParagraph"/>
                          <w:tabs>
                            <w:tab w:pos="470" w:val="left" w:leader="none"/>
                          </w:tabs>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w w:val="95"/>
                            <w:sz w:val="18"/>
                            <w:szCs w:val="18"/>
                          </w:rPr>
                          <w:t>税</w:t>
                          <w:tab/>
                        </w:r>
                        <w:r>
                          <w:rPr>
                            <w:rFonts w:ascii="宋体" w:hAnsi="宋体" w:cs="宋体" w:eastAsia="宋体" w:hint="default"/>
                            <w:b/>
                            <w:bCs/>
                            <w:sz w:val="18"/>
                            <w:szCs w:val="18"/>
                          </w:rPr>
                          <w:t>种</w:t>
                        </w:r>
                        <w:r>
                          <w:rPr>
                            <w:rFonts w:ascii="宋体" w:hAnsi="宋体" w:cs="宋体" w:eastAsia="宋体" w:hint="default"/>
                            <w:sz w:val="18"/>
                            <w:szCs w:val="18"/>
                          </w:rPr>
                        </w:r>
                      </w:p>
                    </w:tc>
                    <w:tc>
                      <w:tcPr>
                        <w:tcW w:w="2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2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0" w:hRule="exact"/>
                    </w:trPr>
                    <w:tc>
                      <w:tcPr>
                        <w:tcW w:w="352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4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-25,373,856.38</w:t>
                        </w:r>
                      </w:p>
                    </w:tc>
                    <w:tc>
                      <w:tcPr>
                        <w:tcW w:w="28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-1,296,998.81</w:t>
                        </w:r>
                      </w:p>
                    </w:tc>
                  </w:tr>
                  <w:tr>
                    <w:trPr>
                      <w:trHeight w:val="511"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62,250.00</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86,982.86</w:t>
                        </w:r>
                      </w:p>
                    </w:tc>
                  </w:tr>
                  <w:tr>
                    <w:trPr>
                      <w:trHeight w:val="50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2,134,764.29</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2,154,448.31</w:t>
                        </w:r>
                      </w:p>
                    </w:tc>
                  </w:tr>
                  <w:tr>
                    <w:trPr>
                      <w:trHeight w:val="511"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-177,271.89</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141,417.84</w:t>
                        </w:r>
                      </w:p>
                    </w:tc>
                  </w:tr>
                  <w:tr>
                    <w:trPr>
                      <w:trHeight w:val="50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239,769.13</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93,581.32</w:t>
                        </w:r>
                      </w:p>
                    </w:tc>
                  </w:tr>
                  <w:tr>
                    <w:trPr>
                      <w:trHeight w:val="511"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24,528.39</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104,632.37</w:t>
                        </w:r>
                      </w:p>
                    </w:tc>
                  </w:tr>
                  <w:tr>
                    <w:trPr>
                      <w:trHeight w:val="50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178,386.48</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38,046.32</w:t>
                        </w:r>
                      </w:p>
                    </w:tc>
                  </w:tr>
                  <w:tr>
                    <w:trPr>
                      <w:trHeight w:val="511"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238,996.82</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54,367.23</w:t>
                        </w:r>
                      </w:p>
                    </w:tc>
                  </w:tr>
                  <w:tr>
                    <w:trPr>
                      <w:trHeight w:val="50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-85,175.07</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61,505.54</w:t>
                        </w:r>
                      </w:p>
                    </w:tc>
                  </w:tr>
                </w:tbl>
                <w:p>
                  <w:pPr/>
                </w:p>
              </w:txbxContent>
            </v:textbox>
            <w10:wrap type="none"/>
          </v:shape>
        </w:pic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）应付职工薪酬中无拖欠职工工资。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、应交税费</w:t>
      </w:r>
      <w:r>
        <w:rPr>
          <w:rFonts w:ascii="宋体" w:hAnsi="宋体" w:cs="宋体" w:eastAsia="宋体" w:hint="default"/>
          <w:sz w:val="21"/>
          <w:szCs w:val="21"/>
        </w:rPr>
      </w:r>
    </w:p>
    <w:p>
      <w:pPr>
        <w:spacing w:after="0" w:line="460" w:lineRule="auto"/>
        <w:jc w:val="left"/>
        <w:rPr>
          <w:rFonts w:ascii="宋体" w:hAnsi="宋体" w:cs="宋体" w:eastAsia="宋体" w:hint="default"/>
          <w:sz w:val="21"/>
          <w:szCs w:val="21"/>
        </w:rPr>
        <w:sectPr>
          <w:footerReference w:type="default" r:id="rId27"/>
          <w:pgSz w:w="12240" w:h="15840"/>
          <w:pgMar w:footer="956" w:header="745" w:top="980" w:bottom="1140" w:left="1280" w:right="0"/>
          <w:pgNumType w:start="1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896" w:type="dxa"/>
        <w:tblLayout w:type="fixed"/>
        <w:tblCellMar>
          <w:top w:w="0" w:type="dxa"/>
          <w:left w:w="0" w:type="dxa"/>
          <w:bottom w:w="0" w:type="dxa"/>
          <w:right w:w="0" w:type="dxa"/>
        </w:tblCellMar>
        <w:tblLook w:val="01E0"/>
      </w:tblPr>
      <w:tblGrid>
        <w:gridCol w:w="3526"/>
        <w:gridCol w:w="2417"/>
        <w:gridCol w:w="2823"/>
      </w:tblGrid>
      <w:tr>
        <w:trPr>
          <w:trHeight w:val="509" w:hRule="exact"/>
        </w:trPr>
        <w:tc>
          <w:tcPr>
            <w:tcW w:w="35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-64,246.78</w:t>
            </w:r>
          </w:p>
        </w:tc>
        <w:tc>
          <w:tcPr>
            <w:tcW w:w="28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15,202.42</w:t>
            </w:r>
          </w:p>
        </w:tc>
      </w:tr>
      <w:tr>
        <w:trPr>
          <w:trHeight w:val="521" w:hRule="exact"/>
        </w:trPr>
        <w:tc>
          <w:tcPr>
            <w:tcW w:w="35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堤防维护费</w:t>
            </w:r>
          </w:p>
        </w:tc>
        <w:tc>
          <w:tcPr>
            <w:tcW w:w="2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1,398.40</w:t>
            </w:r>
          </w:p>
        </w:tc>
        <w:tc>
          <w:tcPr>
            <w:tcW w:w="28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3,705.03</w:t>
            </w:r>
          </w:p>
        </w:tc>
      </w:tr>
      <w:tr>
        <w:trPr>
          <w:trHeight w:val="511" w:hRule="exact"/>
        </w:trPr>
        <w:tc>
          <w:tcPr>
            <w:tcW w:w="352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tabs>
                <w:tab w:pos="470"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41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-22,820,456.61</w:t>
            </w:r>
            <w:r>
              <w:rPr>
                <w:rFonts w:ascii="宋体"/>
                <w:sz w:val="18"/>
              </w:rPr>
            </w:r>
          </w:p>
        </w:tc>
        <w:tc>
          <w:tcPr>
            <w:tcW w:w="2823"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1,456,890.43</w:t>
            </w:r>
            <w:r>
              <w:rPr>
                <w:rFonts w:ascii="宋体"/>
                <w:sz w:val="18"/>
              </w:rPr>
            </w:r>
          </w:p>
        </w:tc>
      </w:tr>
    </w:tbl>
    <w:p>
      <w:pPr>
        <w:spacing w:before="86"/>
        <w:ind w:left="1021" w:right="7202"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018" w:right="7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877" w:type="dxa"/>
        <w:tblLayout w:type="fixed"/>
        <w:tblCellMar>
          <w:top w:w="0" w:type="dxa"/>
          <w:left w:w="0" w:type="dxa"/>
          <w:bottom w:w="0" w:type="dxa"/>
          <w:right w:w="0" w:type="dxa"/>
        </w:tblCellMar>
        <w:tblLook w:val="01E0"/>
      </w:tblPr>
      <w:tblGrid>
        <w:gridCol w:w="2645"/>
        <w:gridCol w:w="3060"/>
        <w:gridCol w:w="3099"/>
      </w:tblGrid>
      <w:tr>
        <w:trPr>
          <w:trHeight w:val="540" w:hRule="exact"/>
        </w:trPr>
        <w:tc>
          <w:tcPr>
            <w:tcW w:w="2645" w:type="dxa"/>
            <w:tcBorders>
              <w:top w:val="single" w:sz="12"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0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09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69" w:hRule="exact"/>
        </w:trPr>
        <w:tc>
          <w:tcPr>
            <w:tcW w:w="264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867" w:right="0"/>
              <w:jc w:val="left"/>
              <w:rPr>
                <w:rFonts w:ascii="宋体" w:hAnsi="宋体" w:cs="宋体" w:eastAsia="宋体" w:hint="default"/>
                <w:sz w:val="18"/>
                <w:szCs w:val="18"/>
              </w:rPr>
            </w:pPr>
            <w:r>
              <w:rPr>
                <w:rFonts w:ascii="宋体"/>
                <w:sz w:val="18"/>
              </w:rPr>
              <w:t>1,377,409.84</w:t>
            </w:r>
          </w:p>
        </w:tc>
        <w:tc>
          <w:tcPr>
            <w:tcW w:w="309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930,026.67</w:t>
            </w:r>
          </w:p>
        </w:tc>
      </w:tr>
    </w:tbl>
    <w:p>
      <w:pPr>
        <w:spacing w:line="241" w:lineRule="exact" w:before="0"/>
        <w:ind w:left="10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）其他应付款中无应付持有公司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）以上表决权股份的股东单位或关联方款项。</w:t>
      </w:r>
    </w:p>
    <w:p>
      <w:pPr>
        <w:spacing w:before="133"/>
        <w:ind w:left="10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）其他应付款中无账龄超过</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年的大额其他应付款项。</w:t>
      </w:r>
    </w:p>
    <w:p>
      <w:pPr>
        <w:spacing w:line="240" w:lineRule="auto" w:before="5"/>
        <w:rPr>
          <w:rFonts w:ascii="宋体" w:hAnsi="宋体" w:cs="宋体" w:eastAsia="宋体" w:hint="default"/>
          <w:sz w:val="19"/>
          <w:szCs w:val="19"/>
        </w:rPr>
      </w:pPr>
    </w:p>
    <w:p>
      <w:pPr>
        <w:spacing w:before="0"/>
        <w:ind w:left="10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）期末其他应付款中金额较大的其他应付款情况如下：</w:t>
      </w:r>
    </w:p>
    <w:p>
      <w:pPr>
        <w:spacing w:line="240" w:lineRule="auto" w:before="10"/>
        <w:rPr>
          <w:rFonts w:ascii="宋体" w:hAnsi="宋体" w:cs="宋体" w:eastAsia="宋体" w:hint="default"/>
          <w:sz w:val="12"/>
          <w:szCs w:val="12"/>
        </w:rPr>
      </w:pPr>
    </w:p>
    <w:tbl>
      <w:tblPr>
        <w:tblW w:w="0" w:type="auto"/>
        <w:jc w:val="left"/>
        <w:tblInd w:w="913" w:type="dxa"/>
        <w:tblLayout w:type="fixed"/>
        <w:tblCellMar>
          <w:top w:w="0" w:type="dxa"/>
          <w:left w:w="0" w:type="dxa"/>
          <w:bottom w:w="0" w:type="dxa"/>
          <w:right w:w="0" w:type="dxa"/>
        </w:tblCellMar>
        <w:tblLook w:val="01E0"/>
      </w:tblPr>
      <w:tblGrid>
        <w:gridCol w:w="3099"/>
        <w:gridCol w:w="1236"/>
        <w:gridCol w:w="1440"/>
        <w:gridCol w:w="1441"/>
        <w:gridCol w:w="1519"/>
      </w:tblGrid>
      <w:tr>
        <w:trPr>
          <w:trHeight w:val="540" w:hRule="exact"/>
        </w:trPr>
        <w:tc>
          <w:tcPr>
            <w:tcW w:w="309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9"/>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23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tc>
        <w:tc>
          <w:tcPr>
            <w:tcW w:w="14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4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519" w:type="dxa"/>
            <w:tcBorders>
              <w:top w:val="single" w:sz="12" w:space="0" w:color="000000"/>
              <w:left w:val="single" w:sz="4" w:space="0" w:color="000000"/>
              <w:bottom w:val="single" w:sz="12" w:space="0" w:color="000000"/>
              <w:right w:val="nil" w:sz="6" w:space="0" w:color="auto"/>
            </w:tcBorders>
          </w:tcPr>
          <w:p>
            <w:pPr>
              <w:pStyle w:val="TableParagraph"/>
              <w:spacing w:line="232" w:lineRule="exact" w:before="18"/>
              <w:ind w:left="165" w:right="170" w:firstLine="45"/>
              <w:jc w:val="left"/>
              <w:rPr>
                <w:rFonts w:ascii="宋体" w:hAnsi="宋体" w:cs="宋体" w:eastAsia="宋体" w:hint="default"/>
                <w:sz w:val="18"/>
                <w:szCs w:val="18"/>
              </w:rPr>
            </w:pPr>
            <w:r>
              <w:rPr>
                <w:rFonts w:ascii="宋体" w:hAnsi="宋体" w:cs="宋体" w:eastAsia="宋体" w:hint="default"/>
                <w:b/>
                <w:bCs/>
                <w:sz w:val="18"/>
                <w:szCs w:val="18"/>
              </w:rPr>
              <w:t>占其它应付款</w:t>
            </w:r>
            <w:r>
              <w:rPr>
                <w:rFonts w:ascii="宋体" w:hAnsi="宋体" w:cs="宋体" w:eastAsia="宋体" w:hint="default"/>
                <w:b/>
                <w:bCs/>
                <w:w w:val="99"/>
                <w:sz w:val="18"/>
                <w:szCs w:val="18"/>
              </w:rPr>
              <w:t> </w:t>
            </w: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30" w:hRule="exact"/>
        </w:trPr>
        <w:tc>
          <w:tcPr>
            <w:tcW w:w="30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烟台市牟平区姜格庄建筑安装公司</w:t>
            </w:r>
          </w:p>
        </w:tc>
        <w:tc>
          <w:tcPr>
            <w:tcW w:w="12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2011</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764,400.08</w:t>
            </w:r>
          </w:p>
        </w:tc>
        <w:tc>
          <w:tcPr>
            <w:tcW w:w="151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55.50</w:t>
            </w:r>
          </w:p>
        </w:tc>
      </w:tr>
      <w:tr>
        <w:trPr>
          <w:trHeight w:val="521"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大冶市罗家桥街道</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sz w:val="18"/>
                <w:szCs w:val="18"/>
              </w:rPr>
              <w:t>补偿款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2007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160,336.00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11.64</w:t>
            </w:r>
          </w:p>
        </w:tc>
      </w:tr>
      <w:tr>
        <w:trPr>
          <w:trHeight w:val="521"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孙新德</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226,400.00</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16.44</w:t>
            </w:r>
          </w:p>
        </w:tc>
      </w:tr>
      <w:tr>
        <w:trPr>
          <w:trHeight w:val="528" w:hRule="exact"/>
        </w:trPr>
        <w:tc>
          <w:tcPr>
            <w:tcW w:w="30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安徽古井贡酒股份有限公司</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水电费</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2011</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106,966.23</w:t>
            </w:r>
          </w:p>
        </w:tc>
        <w:tc>
          <w:tcPr>
            <w:tcW w:w="15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7.77</w:t>
            </w:r>
          </w:p>
        </w:tc>
      </w:tr>
      <w:tr>
        <w:trPr>
          <w:trHeight w:val="542" w:hRule="exact"/>
        </w:trPr>
        <w:tc>
          <w:tcPr>
            <w:tcW w:w="309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662" w:val="left" w:leader="none"/>
              </w:tabs>
              <w:spacing w:line="240" w:lineRule="auto"/>
              <w:ind w:left="120"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236" w:type="dxa"/>
            <w:tcBorders>
              <w:top w:val="single" w:sz="12" w:space="0" w:color="000000"/>
              <w:left w:val="single" w:sz="4" w:space="0" w:color="000000"/>
              <w:bottom w:val="single" w:sz="12" w:space="0" w:color="000000"/>
              <w:right w:val="single" w:sz="4" w:space="0" w:color="000000"/>
            </w:tcBorders>
          </w:tcPr>
          <w:p>
            <w:pPr/>
          </w:p>
        </w:tc>
        <w:tc>
          <w:tcPr>
            <w:tcW w:w="1440" w:type="dxa"/>
            <w:tcBorders>
              <w:top w:val="single" w:sz="12" w:space="0" w:color="000000"/>
              <w:left w:val="single" w:sz="4" w:space="0" w:color="000000"/>
              <w:bottom w:val="single" w:sz="12" w:space="0" w:color="000000"/>
              <w:right w:val="single" w:sz="4" w:space="0" w:color="000000"/>
            </w:tcBorders>
          </w:tcPr>
          <w:p>
            <w:pPr/>
          </w:p>
        </w:tc>
        <w:tc>
          <w:tcPr>
            <w:tcW w:w="14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1,258,102.31</w:t>
            </w:r>
            <w:r>
              <w:rPr>
                <w:rFonts w:ascii="宋体"/>
                <w:sz w:val="18"/>
              </w:rPr>
            </w:r>
          </w:p>
        </w:tc>
        <w:tc>
          <w:tcPr>
            <w:tcW w:w="151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b/>
                <w:w w:val="95"/>
                <w:sz w:val="18"/>
              </w:rPr>
              <w:t>91.34</w:t>
            </w:r>
            <w:r>
              <w:rPr>
                <w:rFonts w:ascii="宋体"/>
                <w:sz w:val="18"/>
              </w:rPr>
            </w:r>
          </w:p>
        </w:tc>
      </w:tr>
    </w:tbl>
    <w:p>
      <w:pPr>
        <w:spacing w:before="86"/>
        <w:ind w:left="1021" w:right="7202"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018" w:right="7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08"/>
        <w:gridCol w:w="1304"/>
        <w:gridCol w:w="1054"/>
        <w:gridCol w:w="766"/>
        <w:gridCol w:w="1248"/>
        <w:gridCol w:w="1366"/>
        <w:gridCol w:w="1394"/>
        <w:gridCol w:w="1311"/>
      </w:tblGrid>
      <w:tr>
        <w:trPr>
          <w:trHeight w:val="475" w:hRule="exact"/>
        </w:trPr>
        <w:tc>
          <w:tcPr>
            <w:tcW w:w="190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04"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20" w:right="0"/>
              <w:jc w:val="left"/>
              <w:rPr>
                <w:rFonts w:ascii="宋体" w:hAnsi="宋体" w:cs="宋体" w:eastAsia="宋体" w:hint="default"/>
                <w:sz w:val="15"/>
                <w:szCs w:val="15"/>
              </w:rPr>
            </w:pPr>
            <w:r>
              <w:rPr>
                <w:rFonts w:ascii="宋体" w:hAnsi="宋体" w:cs="宋体" w:eastAsia="宋体" w:hint="default"/>
                <w:b/>
                <w:bCs/>
                <w:sz w:val="15"/>
                <w:szCs w:val="15"/>
              </w:rPr>
              <w:t>年初数</w:t>
            </w:r>
            <w:r>
              <w:rPr>
                <w:rFonts w:ascii="宋体" w:hAnsi="宋体" w:cs="宋体" w:eastAsia="宋体" w:hint="default"/>
                <w:sz w:val="15"/>
                <w:szCs w:val="15"/>
              </w:rPr>
            </w:r>
          </w:p>
        </w:tc>
        <w:tc>
          <w:tcPr>
            <w:tcW w:w="5828" w:type="dxa"/>
            <w:gridSpan w:val="5"/>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b/>
                <w:bCs/>
                <w:sz w:val="15"/>
                <w:szCs w:val="15"/>
              </w:rPr>
              <w:t>本期变动</w:t>
            </w:r>
            <w:r>
              <w:rPr>
                <w:rFonts w:ascii="宋体" w:hAnsi="宋体" w:cs="宋体" w:eastAsia="宋体" w:hint="default"/>
                <w:sz w:val="15"/>
                <w:szCs w:val="15"/>
              </w:rPr>
            </w:r>
          </w:p>
        </w:tc>
        <w:tc>
          <w:tcPr>
            <w:tcW w:w="1311"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left="424" w:right="0"/>
              <w:jc w:val="left"/>
              <w:rPr>
                <w:rFonts w:ascii="宋体" w:hAnsi="宋体" w:cs="宋体" w:eastAsia="宋体" w:hint="default"/>
                <w:sz w:val="15"/>
                <w:szCs w:val="15"/>
              </w:rPr>
            </w:pPr>
            <w:r>
              <w:rPr>
                <w:rFonts w:ascii="宋体" w:hAnsi="宋体" w:cs="宋体" w:eastAsia="宋体" w:hint="default"/>
                <w:b/>
                <w:bCs/>
                <w:sz w:val="15"/>
                <w:szCs w:val="15"/>
              </w:rPr>
              <w:t>年末数</w:t>
            </w:r>
            <w:r>
              <w:rPr>
                <w:rFonts w:ascii="宋体" w:hAnsi="宋体" w:cs="宋体" w:eastAsia="宋体" w:hint="default"/>
                <w:sz w:val="15"/>
                <w:szCs w:val="15"/>
              </w:rPr>
            </w:r>
          </w:p>
        </w:tc>
      </w:tr>
      <w:tr>
        <w:trPr>
          <w:trHeight w:val="473" w:hRule="exact"/>
        </w:trPr>
        <w:tc>
          <w:tcPr>
            <w:tcW w:w="1908" w:type="dxa"/>
            <w:vMerge/>
            <w:tcBorders>
              <w:left w:val="nil" w:sz="6" w:space="0" w:color="auto"/>
              <w:bottom w:val="single" w:sz="12" w:space="0" w:color="000000"/>
              <w:right w:val="single" w:sz="4" w:space="0" w:color="000000"/>
            </w:tcBorders>
          </w:tcPr>
          <w:p>
            <w:pPr/>
          </w:p>
        </w:tc>
        <w:tc>
          <w:tcPr>
            <w:tcW w:w="1304" w:type="dxa"/>
            <w:vMerge/>
            <w:tcBorders>
              <w:left w:val="single" w:sz="4" w:space="0" w:color="000000"/>
              <w:bottom w:val="single" w:sz="12" w:space="0" w:color="000000"/>
              <w:right w:val="single" w:sz="4" w:space="0" w:color="000000"/>
            </w:tcBorders>
          </w:tcPr>
          <w:p>
            <w:pP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73" w:right="0"/>
              <w:jc w:val="left"/>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7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227" w:right="0"/>
              <w:jc w:val="left"/>
              <w:rPr>
                <w:rFonts w:ascii="宋体" w:hAnsi="宋体" w:cs="宋体" w:eastAsia="宋体" w:hint="default"/>
                <w:sz w:val="15"/>
                <w:szCs w:val="15"/>
              </w:rPr>
            </w:pPr>
            <w:r>
              <w:rPr>
                <w:rFonts w:ascii="宋体" w:hAnsi="宋体" w:cs="宋体" w:eastAsia="宋体" w:hint="default"/>
                <w:b/>
                <w:bCs/>
                <w:sz w:val="15"/>
                <w:szCs w:val="15"/>
              </w:rPr>
              <w:t>送股</w:t>
            </w:r>
            <w:r>
              <w:rPr>
                <w:rFonts w:ascii="宋体" w:hAnsi="宋体" w:cs="宋体" w:eastAsia="宋体" w:hint="default"/>
                <w:sz w:val="15"/>
                <w:szCs w:val="15"/>
              </w:rPr>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b/>
                <w:bCs/>
                <w:sz w:val="15"/>
                <w:szCs w:val="15"/>
              </w:rPr>
              <w:t>资本公积转股</w:t>
            </w:r>
            <w:r>
              <w:rPr>
                <w:rFonts w:ascii="宋体" w:hAnsi="宋体" w:cs="宋体" w:eastAsia="宋体" w:hint="default"/>
                <w:sz w:val="15"/>
                <w:szCs w:val="15"/>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15"/>
                <w:szCs w:val="15"/>
              </w:rPr>
            </w:pPr>
            <w:r>
              <w:rPr>
                <w:rFonts w:ascii="宋体" w:hAnsi="宋体" w:cs="宋体" w:eastAsia="宋体" w:hint="default"/>
                <w:b/>
                <w:bCs/>
                <w:sz w:val="15"/>
                <w:szCs w:val="15"/>
              </w:rPr>
              <w:t>其他</w:t>
            </w:r>
            <w:r>
              <w:rPr>
                <w:rFonts w:ascii="宋体" w:hAnsi="宋体" w:cs="宋体" w:eastAsia="宋体" w:hint="default"/>
                <w:sz w:val="15"/>
                <w:szCs w:val="15"/>
              </w:rPr>
            </w:r>
          </w:p>
        </w:tc>
        <w:tc>
          <w:tcPr>
            <w:tcW w:w="1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311" w:type="dxa"/>
            <w:vMerge/>
            <w:tcBorders>
              <w:left w:val="single" w:sz="4" w:space="0" w:color="000000"/>
              <w:bottom w:val="single" w:sz="12" w:space="0" w:color="000000"/>
              <w:right w:val="nil" w:sz="6" w:space="0" w:color="auto"/>
            </w:tcBorders>
          </w:tcPr>
          <w:p>
            <w:pPr/>
          </w:p>
        </w:tc>
      </w:tr>
      <w:tr>
        <w:trPr>
          <w:trHeight w:val="475" w:hRule="exact"/>
        </w:trPr>
        <w:tc>
          <w:tcPr>
            <w:tcW w:w="19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．有限售条件股份</w:t>
            </w:r>
          </w:p>
        </w:tc>
        <w:tc>
          <w:tcPr>
            <w:tcW w:w="1304" w:type="dxa"/>
            <w:tcBorders>
              <w:top w:val="single" w:sz="12" w:space="0" w:color="000000"/>
              <w:left w:val="single" w:sz="4" w:space="0" w:color="000000"/>
              <w:bottom w:val="single" w:sz="4" w:space="0" w:color="000000"/>
              <w:right w:val="single" w:sz="4" w:space="0" w:color="000000"/>
            </w:tcBorders>
          </w:tcPr>
          <w:p>
            <w:pPr/>
          </w:p>
        </w:tc>
        <w:tc>
          <w:tcPr>
            <w:tcW w:w="1054" w:type="dxa"/>
            <w:tcBorders>
              <w:top w:val="single" w:sz="12" w:space="0" w:color="000000"/>
              <w:left w:val="single" w:sz="4" w:space="0" w:color="000000"/>
              <w:bottom w:val="single" w:sz="4" w:space="0" w:color="000000"/>
              <w:right w:val="single" w:sz="4" w:space="0" w:color="000000"/>
            </w:tcBorders>
          </w:tcPr>
          <w:p>
            <w:pPr/>
          </w:p>
        </w:tc>
        <w:tc>
          <w:tcPr>
            <w:tcW w:w="766" w:type="dxa"/>
            <w:tcBorders>
              <w:top w:val="single" w:sz="12" w:space="0" w:color="000000"/>
              <w:left w:val="single" w:sz="4" w:space="0" w:color="000000"/>
              <w:bottom w:val="single" w:sz="4" w:space="0" w:color="000000"/>
              <w:right w:val="single" w:sz="4" w:space="0" w:color="000000"/>
            </w:tcBorders>
          </w:tcPr>
          <w:p>
            <w:pPr/>
          </w:p>
        </w:tc>
        <w:tc>
          <w:tcPr>
            <w:tcW w:w="1248" w:type="dxa"/>
            <w:tcBorders>
              <w:top w:val="single" w:sz="12" w:space="0" w:color="000000"/>
              <w:left w:val="single" w:sz="4" w:space="0" w:color="000000"/>
              <w:bottom w:val="single" w:sz="4" w:space="0" w:color="000000"/>
              <w:right w:val="single" w:sz="4" w:space="0" w:color="000000"/>
            </w:tcBorders>
          </w:tcPr>
          <w:p>
            <w:pPr/>
          </w:p>
        </w:tc>
        <w:tc>
          <w:tcPr>
            <w:tcW w:w="1366" w:type="dxa"/>
            <w:tcBorders>
              <w:top w:val="single" w:sz="12" w:space="0" w:color="000000"/>
              <w:left w:val="single" w:sz="4" w:space="0" w:color="000000"/>
              <w:bottom w:val="single" w:sz="4" w:space="0" w:color="000000"/>
              <w:right w:val="single" w:sz="4" w:space="0" w:color="000000"/>
            </w:tcBorders>
          </w:tcPr>
          <w:p>
            <w:pPr/>
          </w:p>
        </w:tc>
        <w:tc>
          <w:tcPr>
            <w:tcW w:w="1394" w:type="dxa"/>
            <w:tcBorders>
              <w:top w:val="single" w:sz="12" w:space="0" w:color="000000"/>
              <w:left w:val="single" w:sz="4" w:space="0" w:color="000000"/>
              <w:bottom w:val="single" w:sz="4" w:space="0" w:color="000000"/>
              <w:right w:val="single" w:sz="4" w:space="0" w:color="000000"/>
            </w:tcBorders>
          </w:tcPr>
          <w:p>
            <w:pPr/>
          </w:p>
        </w:tc>
        <w:tc>
          <w:tcPr>
            <w:tcW w:w="1311" w:type="dxa"/>
            <w:tcBorders>
              <w:top w:val="single" w:sz="12"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国家持股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国有法人持股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8"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其他内资持股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6" w:right="0"/>
              <w:jc w:val="left"/>
              <w:rPr>
                <w:rFonts w:ascii="宋体" w:hAnsi="宋体" w:cs="宋体" w:eastAsia="宋体" w:hint="default"/>
                <w:sz w:val="15"/>
                <w:szCs w:val="15"/>
              </w:rPr>
            </w:pPr>
            <w:r>
              <w:rPr>
                <w:rFonts w:ascii="宋体"/>
                <w:sz w:val="15"/>
              </w:rPr>
              <w:t>40,000,000.00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 w:right="0"/>
              <w:jc w:val="center"/>
              <w:rPr>
                <w:rFonts w:ascii="宋体" w:hAnsi="宋体" w:cs="宋体" w:eastAsia="宋体" w:hint="default"/>
                <w:sz w:val="15"/>
                <w:szCs w:val="15"/>
              </w:rPr>
            </w:pPr>
            <w:r>
              <w:rPr>
                <w:rFonts w:ascii="宋体"/>
                <w:sz w:val="15"/>
              </w:rPr>
              <w:t>24,000,000.00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sz w:val="15"/>
              </w:rPr>
              <w:t>-17,200,000.00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15"/>
                <w:szCs w:val="15"/>
              </w:rPr>
            </w:pPr>
            <w:r>
              <w:rPr>
                <w:rFonts w:ascii="宋体"/>
                <w:sz w:val="15"/>
              </w:rPr>
              <w:t>6,800,000.00</w:t>
            </w:r>
          </w:p>
        </w:tc>
        <w:tc>
          <w:tcPr>
            <w:tcW w:w="1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5"/>
                <w:szCs w:val="15"/>
              </w:rPr>
            </w:pPr>
            <w:r>
              <w:rPr>
                <w:rFonts w:ascii="宋体"/>
                <w:sz w:val="15"/>
              </w:rPr>
              <w:t>46,800,000.00</w:t>
            </w:r>
          </w:p>
        </w:tc>
      </w:tr>
      <w:tr>
        <w:trPr>
          <w:trHeight w:val="475" w:hRule="exact"/>
        </w:trPr>
        <w:tc>
          <w:tcPr>
            <w:tcW w:w="19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304" w:type="dxa"/>
            <w:tcBorders>
              <w:top w:val="single" w:sz="4" w:space="0" w:color="000000"/>
              <w:left w:val="single" w:sz="4" w:space="0" w:color="000000"/>
              <w:bottom w:val="single" w:sz="12" w:space="0" w:color="000000"/>
              <w:right w:val="single" w:sz="4" w:space="0" w:color="000000"/>
            </w:tcBorders>
          </w:tcPr>
          <w:p>
            <w:pPr/>
          </w:p>
        </w:tc>
        <w:tc>
          <w:tcPr>
            <w:tcW w:w="1054" w:type="dxa"/>
            <w:tcBorders>
              <w:top w:val="single" w:sz="4" w:space="0" w:color="000000"/>
              <w:left w:val="single" w:sz="4" w:space="0" w:color="000000"/>
              <w:bottom w:val="single" w:sz="12" w:space="0" w:color="000000"/>
              <w:right w:val="single" w:sz="4" w:space="0" w:color="000000"/>
            </w:tcBorders>
          </w:tcPr>
          <w:p>
            <w:pPr/>
          </w:p>
        </w:tc>
        <w:tc>
          <w:tcPr>
            <w:tcW w:w="766" w:type="dxa"/>
            <w:tcBorders>
              <w:top w:val="single" w:sz="4" w:space="0" w:color="000000"/>
              <w:left w:val="single" w:sz="4" w:space="0" w:color="000000"/>
              <w:bottom w:val="single" w:sz="12" w:space="0" w:color="000000"/>
              <w:right w:val="single" w:sz="4" w:space="0" w:color="000000"/>
            </w:tcBorders>
          </w:tcPr>
          <w:p>
            <w:pPr/>
          </w:p>
        </w:tc>
        <w:tc>
          <w:tcPr>
            <w:tcW w:w="1248" w:type="dxa"/>
            <w:tcBorders>
              <w:top w:val="single" w:sz="4" w:space="0" w:color="000000"/>
              <w:left w:val="single" w:sz="4" w:space="0" w:color="000000"/>
              <w:bottom w:val="single" w:sz="12" w:space="0" w:color="000000"/>
              <w:right w:val="single" w:sz="4" w:space="0" w:color="000000"/>
            </w:tcBorders>
          </w:tcPr>
          <w:p>
            <w:pPr/>
          </w:p>
        </w:tc>
        <w:tc>
          <w:tcPr>
            <w:tcW w:w="1366" w:type="dxa"/>
            <w:tcBorders>
              <w:top w:val="single" w:sz="4" w:space="0" w:color="000000"/>
              <w:left w:val="single" w:sz="4" w:space="0" w:color="000000"/>
              <w:bottom w:val="single" w:sz="12" w:space="0" w:color="000000"/>
              <w:right w:val="single" w:sz="4" w:space="0" w:color="000000"/>
            </w:tcBorders>
          </w:tcPr>
          <w:p>
            <w:pPr/>
          </w:p>
        </w:tc>
        <w:tc>
          <w:tcPr>
            <w:tcW w:w="1394" w:type="dxa"/>
            <w:tcBorders>
              <w:top w:val="single" w:sz="4" w:space="0" w:color="000000"/>
              <w:left w:val="single" w:sz="4" w:space="0" w:color="000000"/>
              <w:bottom w:val="single" w:sz="12" w:space="0" w:color="000000"/>
              <w:right w:val="single" w:sz="4" w:space="0" w:color="000000"/>
            </w:tcBorders>
          </w:tcPr>
          <w:p>
            <w:pPr/>
          </w:p>
        </w:tc>
        <w:tc>
          <w:tcPr>
            <w:tcW w:w="1311"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745" w:footer="956" w:top="980" w:bottom="1140" w:left="82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908"/>
        <w:gridCol w:w="1304"/>
        <w:gridCol w:w="1054"/>
        <w:gridCol w:w="766"/>
        <w:gridCol w:w="1248"/>
        <w:gridCol w:w="1366"/>
        <w:gridCol w:w="1394"/>
        <w:gridCol w:w="1311"/>
      </w:tblGrid>
      <w:tr>
        <w:trPr>
          <w:trHeight w:val="473" w:hRule="exact"/>
        </w:trPr>
        <w:tc>
          <w:tcPr>
            <w:tcW w:w="1908"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3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10,000,000.00</w:t>
            </w:r>
          </w:p>
        </w:tc>
        <w:tc>
          <w:tcPr>
            <w:tcW w:w="1054" w:type="dxa"/>
            <w:tcBorders>
              <w:top w:val="single" w:sz="12" w:space="0" w:color="000000"/>
              <w:left w:val="single" w:sz="4" w:space="0" w:color="000000"/>
              <w:bottom w:val="single" w:sz="4" w:space="0" w:color="000000"/>
              <w:right w:val="single" w:sz="4" w:space="0" w:color="000000"/>
            </w:tcBorders>
          </w:tcPr>
          <w:p>
            <w:pPr/>
          </w:p>
        </w:tc>
        <w:tc>
          <w:tcPr>
            <w:tcW w:w="766" w:type="dxa"/>
            <w:tcBorders>
              <w:top w:val="single" w:sz="12" w:space="0" w:color="000000"/>
              <w:left w:val="single" w:sz="4" w:space="0" w:color="000000"/>
              <w:bottom w:val="single" w:sz="4" w:space="0" w:color="000000"/>
              <w:right w:val="single" w:sz="4" w:space="0" w:color="000000"/>
            </w:tcBorders>
          </w:tcPr>
          <w:p>
            <w:pPr/>
          </w:p>
        </w:tc>
        <w:tc>
          <w:tcPr>
            <w:tcW w:w="12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6,000,000.00</w:t>
            </w:r>
          </w:p>
        </w:tc>
        <w:tc>
          <w:tcPr>
            <w:tcW w:w="136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15"/>
                <w:szCs w:val="15"/>
              </w:rPr>
            </w:pPr>
            <w:r>
              <w:rPr>
                <w:rFonts w:ascii="宋体"/>
                <w:sz w:val="15"/>
              </w:rPr>
              <w:t>-16,000,000.00</w:t>
            </w:r>
          </w:p>
        </w:tc>
        <w:tc>
          <w:tcPr>
            <w:tcW w:w="13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-10,000,000.00</w:t>
            </w:r>
          </w:p>
        </w:tc>
        <w:tc>
          <w:tcPr>
            <w:tcW w:w="1311" w:type="dxa"/>
            <w:tcBorders>
              <w:top w:val="single" w:sz="12" w:space="0" w:color="000000"/>
              <w:left w:val="single" w:sz="4" w:space="0" w:color="000000"/>
              <w:bottom w:val="single" w:sz="4" w:space="0" w:color="000000"/>
              <w:right w:val="nil" w:sz="6" w:space="0" w:color="auto"/>
            </w:tcBorders>
          </w:tcPr>
          <w:p>
            <w:pPr/>
          </w:p>
        </w:tc>
      </w:tr>
      <w:tr>
        <w:trPr>
          <w:trHeight w:val="46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30,000,000.00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18,000,000.00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15"/>
                <w:szCs w:val="15"/>
              </w:rPr>
            </w:pPr>
            <w:r>
              <w:rPr>
                <w:rFonts w:ascii="宋体"/>
                <w:sz w:val="15"/>
              </w:rPr>
              <w:t>-1,200,000.00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16,800,000.00</w:t>
            </w:r>
          </w:p>
        </w:tc>
        <w:tc>
          <w:tcPr>
            <w:tcW w:w="1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46,800,000.00</w:t>
            </w: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外资持股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40,000,000.00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24,000,000.00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5"/>
                <w:szCs w:val="15"/>
              </w:rPr>
            </w:pPr>
            <w:r>
              <w:rPr>
                <w:rFonts w:ascii="宋体"/>
                <w:sz w:val="15"/>
              </w:rPr>
              <w:t>-17,200,000.00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6,800,000.00</w:t>
            </w:r>
          </w:p>
        </w:tc>
        <w:tc>
          <w:tcPr>
            <w:tcW w:w="1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46,800,000.00</w:t>
            </w:r>
          </w:p>
        </w:tc>
      </w:tr>
      <w:tr>
        <w:trPr>
          <w:trHeight w:val="46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．无限售条件流通股份</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人民币普通股</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13,500,000.00</w:t>
            </w: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8,100,000.00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5" w:right="0"/>
              <w:jc w:val="center"/>
              <w:rPr>
                <w:rFonts w:ascii="宋体" w:hAnsi="宋体" w:cs="宋体" w:eastAsia="宋体" w:hint="default"/>
                <w:sz w:val="15"/>
                <w:szCs w:val="15"/>
              </w:rPr>
            </w:pPr>
            <w:r>
              <w:rPr>
                <w:rFonts w:ascii="宋体"/>
                <w:sz w:val="15"/>
              </w:rPr>
              <w:t>17,200,000.00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25,300,000.00</w:t>
            </w:r>
          </w:p>
        </w:tc>
        <w:tc>
          <w:tcPr>
            <w:tcW w:w="1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38,800,000.00</w:t>
            </w: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境内上市的外资股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6"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境外上市的外资股</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19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nil" w:sz="6" w:space="0" w:color="auto"/>
            </w:tcBorders>
          </w:tcPr>
          <w:p>
            <w:pPr/>
          </w:p>
        </w:tc>
      </w:tr>
      <w:tr>
        <w:trPr>
          <w:trHeight w:val="473" w:hRule="exact"/>
        </w:trPr>
        <w:tc>
          <w:tcPr>
            <w:tcW w:w="19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1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13,500,000.00</w:t>
            </w:r>
          </w:p>
        </w:tc>
        <w:tc>
          <w:tcPr>
            <w:tcW w:w="1054" w:type="dxa"/>
            <w:tcBorders>
              <w:top w:val="single" w:sz="4" w:space="0" w:color="000000"/>
              <w:left w:val="single" w:sz="4" w:space="0" w:color="000000"/>
              <w:bottom w:val="single" w:sz="12" w:space="0" w:color="000000"/>
              <w:right w:val="single" w:sz="4" w:space="0" w:color="000000"/>
            </w:tcBorders>
          </w:tcPr>
          <w:p>
            <w:pPr/>
          </w:p>
        </w:tc>
        <w:tc>
          <w:tcPr>
            <w:tcW w:w="766" w:type="dxa"/>
            <w:tcBorders>
              <w:top w:val="single" w:sz="4" w:space="0" w:color="000000"/>
              <w:left w:val="single" w:sz="4" w:space="0" w:color="000000"/>
              <w:bottom w:val="single" w:sz="12" w:space="0" w:color="000000"/>
              <w:right w:val="single" w:sz="4" w:space="0" w:color="000000"/>
            </w:tcBorders>
          </w:tcPr>
          <w:p>
            <w:pP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2"/>
                <w:sz w:val="15"/>
              </w:rPr>
              <w:t>8,100,000.00</w:t>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5" w:right="0"/>
              <w:jc w:val="center"/>
              <w:rPr>
                <w:rFonts w:ascii="宋体" w:hAnsi="宋体" w:cs="宋体" w:eastAsia="宋体" w:hint="default"/>
                <w:sz w:val="15"/>
                <w:szCs w:val="15"/>
              </w:rPr>
            </w:pPr>
            <w:r>
              <w:rPr>
                <w:rFonts w:ascii="宋体"/>
                <w:sz w:val="15"/>
              </w:rPr>
              <w:t>17,200,000.00</w:t>
            </w:r>
          </w:p>
        </w:tc>
        <w:tc>
          <w:tcPr>
            <w:tcW w:w="13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25,300,000.00</w:t>
            </w:r>
          </w:p>
        </w:tc>
        <w:tc>
          <w:tcPr>
            <w:tcW w:w="13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15"/>
                <w:szCs w:val="15"/>
              </w:rPr>
            </w:pPr>
            <w:r>
              <w:rPr>
                <w:rFonts w:ascii="宋体"/>
                <w:spacing w:val="-2"/>
                <w:sz w:val="15"/>
              </w:rPr>
              <w:t>38,800,000.00</w:t>
            </w:r>
          </w:p>
        </w:tc>
      </w:tr>
      <w:tr>
        <w:trPr>
          <w:trHeight w:val="487" w:hRule="exact"/>
        </w:trPr>
        <w:tc>
          <w:tcPr>
            <w:tcW w:w="190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2"/>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130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5"/>
                <w:szCs w:val="15"/>
              </w:rPr>
            </w:pPr>
            <w:r>
              <w:rPr>
                <w:rFonts w:ascii="宋体"/>
                <w:b/>
                <w:spacing w:val="-1"/>
                <w:sz w:val="15"/>
              </w:rPr>
              <w:t>53,500,000.00</w:t>
            </w:r>
            <w:r>
              <w:rPr>
                <w:rFonts w:ascii="宋体"/>
                <w:spacing w:val="-1"/>
                <w:sz w:val="15"/>
              </w:rPr>
            </w:r>
          </w:p>
        </w:tc>
        <w:tc>
          <w:tcPr>
            <w:tcW w:w="1054" w:type="dxa"/>
            <w:tcBorders>
              <w:top w:val="single" w:sz="12" w:space="0" w:color="000000"/>
              <w:left w:val="single" w:sz="4" w:space="0" w:color="000000"/>
              <w:bottom w:val="single" w:sz="12" w:space="0" w:color="000000"/>
              <w:right w:val="single" w:sz="4" w:space="0" w:color="000000"/>
            </w:tcBorders>
          </w:tcPr>
          <w:p>
            <w:pPr/>
          </w:p>
        </w:tc>
        <w:tc>
          <w:tcPr>
            <w:tcW w:w="766" w:type="dxa"/>
            <w:tcBorders>
              <w:top w:val="single" w:sz="12" w:space="0" w:color="000000"/>
              <w:left w:val="single" w:sz="4" w:space="0" w:color="000000"/>
              <w:bottom w:val="single" w:sz="12" w:space="0" w:color="000000"/>
              <w:right w:val="single" w:sz="4" w:space="0" w:color="000000"/>
            </w:tcBorders>
          </w:tcPr>
          <w:p>
            <w:pPr/>
          </w:p>
        </w:tc>
        <w:tc>
          <w:tcPr>
            <w:tcW w:w="124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5"/>
                <w:szCs w:val="15"/>
              </w:rPr>
            </w:pPr>
            <w:r>
              <w:rPr>
                <w:rFonts w:ascii="宋体"/>
                <w:b/>
                <w:spacing w:val="-1"/>
                <w:sz w:val="15"/>
              </w:rPr>
              <w:t>32,100,000.00</w:t>
            </w:r>
            <w:r>
              <w:rPr>
                <w:rFonts w:ascii="宋体"/>
                <w:spacing w:val="-1"/>
                <w:sz w:val="15"/>
              </w:rPr>
            </w:r>
          </w:p>
        </w:tc>
        <w:tc>
          <w:tcPr>
            <w:tcW w:w="1366" w:type="dxa"/>
            <w:tcBorders>
              <w:top w:val="single" w:sz="12" w:space="0" w:color="000000"/>
              <w:left w:val="single" w:sz="4" w:space="0" w:color="000000"/>
              <w:bottom w:val="single" w:sz="12" w:space="0" w:color="000000"/>
              <w:right w:val="single" w:sz="4" w:space="0" w:color="000000"/>
            </w:tcBorders>
          </w:tcPr>
          <w:p>
            <w:pPr/>
          </w:p>
        </w:tc>
        <w:tc>
          <w:tcPr>
            <w:tcW w:w="139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5"/>
                <w:szCs w:val="15"/>
              </w:rPr>
            </w:pPr>
            <w:r>
              <w:rPr>
                <w:rFonts w:ascii="宋体"/>
                <w:b/>
                <w:spacing w:val="-1"/>
                <w:sz w:val="15"/>
              </w:rPr>
              <w:t>32,100,000.00</w:t>
            </w:r>
            <w:r>
              <w:rPr>
                <w:rFonts w:ascii="宋体"/>
                <w:spacing w:val="-1"/>
                <w:sz w:val="15"/>
              </w:rPr>
            </w:r>
          </w:p>
        </w:tc>
        <w:tc>
          <w:tcPr>
            <w:tcW w:w="131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5"/>
                <w:szCs w:val="15"/>
              </w:rPr>
            </w:pPr>
            <w:r>
              <w:rPr>
                <w:rFonts w:ascii="宋体"/>
                <w:b/>
                <w:spacing w:val="-1"/>
                <w:sz w:val="15"/>
              </w:rPr>
              <w:t>85,600,000.00</w:t>
            </w:r>
            <w:r>
              <w:rPr>
                <w:rFonts w:ascii="宋体"/>
                <w:spacing w:val="-1"/>
                <w:sz w:val="15"/>
              </w:rPr>
            </w:r>
          </w:p>
        </w:tc>
      </w:tr>
    </w:tbl>
    <w:p>
      <w:pPr>
        <w:spacing w:before="86"/>
        <w:ind w:left="101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spacing w:val="-82"/>
          <w:w w:val="100"/>
          <w:sz w:val="21"/>
          <w:szCs w:val="21"/>
        </w:rPr>
        <w:t>）</w:t>
      </w:r>
      <w:r>
        <w:rPr>
          <w:rFonts w:ascii="宋体" w:hAnsi="宋体" w:cs="宋体" w:eastAsia="宋体" w:hint="default"/>
          <w:spacing w:val="-3"/>
          <w:w w:val="100"/>
          <w:sz w:val="21"/>
          <w:szCs w:val="21"/>
        </w:rPr>
        <w:t>根</w:t>
      </w:r>
      <w:r>
        <w:rPr>
          <w:rFonts w:ascii="宋体" w:hAnsi="宋体" w:cs="宋体" w:eastAsia="宋体" w:hint="default"/>
          <w:w w:val="100"/>
          <w:sz w:val="21"/>
          <w:szCs w:val="21"/>
        </w:rPr>
        <w:t>据</w:t>
      </w:r>
      <w:r>
        <w:rPr>
          <w:rFonts w:ascii="宋体" w:hAnsi="宋体" w:cs="宋体" w:eastAsia="宋体" w:hint="default"/>
          <w:spacing w:val="-3"/>
          <w:w w:val="100"/>
          <w:sz w:val="21"/>
          <w:szCs w:val="21"/>
        </w:rPr>
        <w:t>丽</w:t>
      </w:r>
      <w:r>
        <w:rPr>
          <w:rFonts w:ascii="宋体" w:hAnsi="宋体" w:cs="宋体" w:eastAsia="宋体" w:hint="default"/>
          <w:w w:val="100"/>
          <w:sz w:val="21"/>
          <w:szCs w:val="21"/>
        </w:rPr>
        <w:t>鹏</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决</w:t>
      </w:r>
      <w:r>
        <w:rPr>
          <w:rFonts w:ascii="宋体" w:hAnsi="宋体" w:cs="宋体" w:eastAsia="宋体" w:hint="default"/>
          <w:spacing w:val="-3"/>
          <w:w w:val="100"/>
          <w:sz w:val="21"/>
          <w:szCs w:val="21"/>
        </w:rPr>
        <w:t>议</w:t>
      </w:r>
      <w:r>
        <w:rPr>
          <w:rFonts w:ascii="宋体" w:hAnsi="宋体" w:cs="宋体" w:eastAsia="宋体" w:hint="default"/>
          <w:w w:val="100"/>
          <w:sz w:val="21"/>
          <w:szCs w:val="21"/>
        </w:rPr>
        <w:t>和</w:t>
      </w:r>
      <w:r>
        <w:rPr>
          <w:rFonts w:ascii="宋体" w:hAnsi="宋体" w:cs="宋体" w:eastAsia="宋体" w:hint="default"/>
          <w:spacing w:val="-3"/>
          <w:w w:val="100"/>
          <w:sz w:val="21"/>
          <w:szCs w:val="21"/>
        </w:rPr>
        <w:t>修</w:t>
      </w:r>
      <w:r>
        <w:rPr>
          <w:rFonts w:ascii="宋体" w:hAnsi="宋体" w:cs="宋体" w:eastAsia="宋体" w:hint="default"/>
          <w:w w:val="100"/>
          <w:sz w:val="21"/>
          <w:szCs w:val="21"/>
        </w:rPr>
        <w:t>改</w:t>
      </w:r>
      <w:r>
        <w:rPr>
          <w:rFonts w:ascii="宋体" w:hAnsi="宋体" w:cs="宋体" w:eastAsia="宋体" w:hint="default"/>
          <w:spacing w:val="-3"/>
          <w:w w:val="100"/>
          <w:sz w:val="21"/>
          <w:szCs w:val="21"/>
        </w:rPr>
        <w:t>后</w:t>
      </w:r>
      <w:r>
        <w:rPr>
          <w:rFonts w:ascii="宋体" w:hAnsi="宋体" w:cs="宋体" w:eastAsia="宋体" w:hint="default"/>
          <w:w w:val="100"/>
          <w:sz w:val="21"/>
          <w:szCs w:val="21"/>
        </w:rPr>
        <w:t>的章</w:t>
      </w:r>
      <w:r>
        <w:rPr>
          <w:rFonts w:ascii="宋体" w:hAnsi="宋体" w:cs="宋体" w:eastAsia="宋体" w:hint="default"/>
          <w:spacing w:val="-3"/>
          <w:w w:val="100"/>
          <w:sz w:val="21"/>
          <w:szCs w:val="21"/>
        </w:rPr>
        <w:t>程</w:t>
      </w:r>
      <w:r>
        <w:rPr>
          <w:rFonts w:ascii="宋体" w:hAnsi="宋体" w:cs="宋体" w:eastAsia="宋体" w:hint="default"/>
          <w:w w:val="100"/>
          <w:sz w:val="21"/>
          <w:szCs w:val="21"/>
        </w:rPr>
        <w:t>规</w:t>
      </w:r>
      <w:r>
        <w:rPr>
          <w:rFonts w:ascii="宋体" w:hAnsi="宋体" w:cs="宋体" w:eastAsia="宋体" w:hint="default"/>
          <w:spacing w:val="-3"/>
          <w:w w:val="100"/>
          <w:sz w:val="21"/>
          <w:szCs w:val="21"/>
        </w:rPr>
        <w:t>定</w:t>
      </w:r>
      <w:r>
        <w:rPr>
          <w:rFonts w:ascii="宋体" w:hAnsi="宋体" w:cs="宋体" w:eastAsia="宋体" w:hint="default"/>
          <w:spacing w:val="-85"/>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按每</w:t>
      </w:r>
      <w:r>
        <w:rPr>
          <w:rFonts w:ascii="宋体" w:hAnsi="宋体" w:cs="宋体" w:eastAsia="宋体" w:hint="default"/>
          <w:spacing w:val="-55"/>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53"/>
          <w:sz w:val="21"/>
          <w:szCs w:val="21"/>
        </w:rPr>
        <w:t> </w:t>
      </w:r>
      <w:r>
        <w:rPr>
          <w:rFonts w:ascii="宋体" w:hAnsi="宋体" w:cs="宋体" w:eastAsia="宋体" w:hint="default"/>
          <w:w w:val="100"/>
          <w:sz w:val="21"/>
          <w:szCs w:val="21"/>
        </w:rPr>
        <w:t>6</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的</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p>
    <w:p>
      <w:pPr>
        <w:spacing w:before="133"/>
        <w:ind w:left="598" w:right="0" w:firstLine="0"/>
        <w:jc w:val="left"/>
        <w:rPr>
          <w:rFonts w:ascii="宋体" w:hAnsi="宋体" w:cs="宋体" w:eastAsia="宋体" w:hint="default"/>
          <w:sz w:val="21"/>
          <w:szCs w:val="21"/>
        </w:rPr>
      </w:pPr>
      <w:r>
        <w:rPr>
          <w:rFonts w:ascii="宋体" w:hAnsi="宋体" w:cs="宋体" w:eastAsia="宋体" w:hint="default"/>
          <w:sz w:val="21"/>
          <w:szCs w:val="21"/>
        </w:rPr>
        <w:t>以资本公积向全体股东转增股份总额</w:t>
      </w:r>
      <w:r>
        <w:rPr>
          <w:rFonts w:ascii="宋体" w:hAnsi="宋体" w:cs="宋体" w:eastAsia="宋体" w:hint="default"/>
          <w:spacing w:val="-52"/>
          <w:sz w:val="21"/>
          <w:szCs w:val="21"/>
        </w:rPr>
        <w:t> </w:t>
      </w:r>
      <w:r>
        <w:rPr>
          <w:rFonts w:ascii="宋体" w:hAnsi="宋体" w:cs="宋体" w:eastAsia="宋体" w:hint="default"/>
          <w:sz w:val="21"/>
          <w:szCs w:val="21"/>
        </w:rPr>
        <w:t>32,100,000.00</w:t>
      </w:r>
      <w:r>
        <w:rPr>
          <w:rFonts w:ascii="宋体" w:hAnsi="宋体" w:cs="宋体" w:eastAsia="宋体" w:hint="default"/>
          <w:spacing w:val="-52"/>
          <w:sz w:val="21"/>
          <w:szCs w:val="21"/>
        </w:rPr>
        <w:t> </w:t>
      </w:r>
      <w:r>
        <w:rPr>
          <w:rFonts w:ascii="宋体" w:hAnsi="宋体" w:cs="宋体" w:eastAsia="宋体" w:hint="default"/>
          <w:spacing w:val="-9"/>
          <w:sz w:val="21"/>
          <w:szCs w:val="21"/>
        </w:rPr>
        <w:t>股，增加注册资本</w:t>
      </w:r>
      <w:r>
        <w:rPr>
          <w:rFonts w:ascii="宋体" w:hAnsi="宋体" w:cs="宋体" w:eastAsia="宋体" w:hint="default"/>
          <w:spacing w:val="-54"/>
          <w:sz w:val="21"/>
          <w:szCs w:val="21"/>
        </w:rPr>
        <w:t> </w:t>
      </w:r>
      <w:r>
        <w:rPr>
          <w:rFonts w:ascii="宋体" w:hAnsi="宋体" w:cs="宋体" w:eastAsia="宋体" w:hint="default"/>
          <w:sz w:val="21"/>
          <w:szCs w:val="21"/>
        </w:rPr>
        <w:t>32,100,000.00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变更后注册</w:t>
      </w:r>
    </w:p>
    <w:p>
      <w:pPr>
        <w:spacing w:before="133"/>
        <w:ind w:left="598" w:right="0" w:firstLine="0"/>
        <w:jc w:val="left"/>
        <w:rPr>
          <w:rFonts w:ascii="宋体" w:hAnsi="宋体" w:cs="宋体" w:eastAsia="宋体" w:hint="default"/>
          <w:sz w:val="21"/>
          <w:szCs w:val="21"/>
        </w:rPr>
      </w:pPr>
      <w:r>
        <w:rPr>
          <w:rFonts w:ascii="宋体" w:hAnsi="宋体" w:cs="宋体" w:eastAsia="宋体" w:hint="default"/>
          <w:sz w:val="21"/>
          <w:szCs w:val="21"/>
        </w:rPr>
        <w:t>资本为人民币 </w:t>
      </w:r>
      <w:r>
        <w:rPr>
          <w:rFonts w:ascii="宋体" w:hAnsi="宋体" w:cs="宋体" w:eastAsia="宋体" w:hint="default"/>
          <w:sz w:val="21"/>
          <w:szCs w:val="21"/>
        </w:rPr>
        <w:t>85,600,000.00</w:t>
      </w:r>
      <w:r>
        <w:rPr>
          <w:rFonts w:ascii="宋体" w:hAnsi="宋体" w:cs="宋体" w:eastAsia="宋体" w:hint="default"/>
          <w:spacing w:val="-68"/>
          <w:sz w:val="21"/>
          <w:szCs w:val="21"/>
        </w:rPr>
        <w:t> </w:t>
      </w:r>
      <w:r>
        <w:rPr>
          <w:rFonts w:ascii="宋体" w:hAnsi="宋体" w:cs="宋体" w:eastAsia="宋体" w:hint="default"/>
          <w:sz w:val="21"/>
          <w:szCs w:val="21"/>
        </w:rPr>
        <w:t>元，此次增资已经山东汇德会计师事务所有限公司以（</w:t>
      </w:r>
      <w:r>
        <w:rPr>
          <w:rFonts w:ascii="宋体" w:hAnsi="宋体" w:cs="宋体" w:eastAsia="宋体" w:hint="default"/>
          <w:sz w:val="21"/>
          <w:szCs w:val="21"/>
        </w:rPr>
        <w:t>2011</w:t>
      </w:r>
      <w:r>
        <w:rPr>
          <w:rFonts w:ascii="宋体" w:hAnsi="宋体" w:cs="宋体" w:eastAsia="宋体" w:hint="default"/>
          <w:sz w:val="21"/>
          <w:szCs w:val="21"/>
        </w:rPr>
        <w:t>）汇所验字</w:t>
      </w:r>
    </w:p>
    <w:p>
      <w:pPr>
        <w:spacing w:before="133"/>
        <w:ind w:left="598" w:right="7202" w:firstLine="0"/>
        <w:jc w:val="left"/>
        <w:rPr>
          <w:rFonts w:ascii="宋体" w:hAnsi="宋体" w:cs="宋体" w:eastAsia="宋体" w:hint="default"/>
          <w:sz w:val="21"/>
          <w:szCs w:val="21"/>
        </w:rPr>
      </w:pPr>
      <w:r>
        <w:rPr>
          <w:rFonts w:ascii="宋体" w:hAnsi="宋体" w:cs="宋体" w:eastAsia="宋体" w:hint="default"/>
          <w:sz w:val="21"/>
          <w:szCs w:val="21"/>
        </w:rPr>
        <w:t>7-004</w:t>
      </w:r>
      <w:r>
        <w:rPr>
          <w:rFonts w:ascii="宋体" w:hAnsi="宋体" w:cs="宋体" w:eastAsia="宋体" w:hint="default"/>
          <w:spacing w:val="-52"/>
          <w:sz w:val="21"/>
          <w:szCs w:val="21"/>
        </w:rPr>
        <w:t> </w:t>
      </w:r>
      <w:r>
        <w:rPr>
          <w:rFonts w:ascii="宋体" w:hAnsi="宋体" w:cs="宋体" w:eastAsia="宋体" w:hint="default"/>
          <w:sz w:val="21"/>
          <w:szCs w:val="21"/>
        </w:rPr>
        <w:t>号验资报告验证。</w:t>
      </w:r>
    </w:p>
    <w:p>
      <w:pPr>
        <w:spacing w:line="240" w:lineRule="auto" w:before="7"/>
        <w:rPr>
          <w:rFonts w:ascii="宋体" w:hAnsi="宋体" w:cs="宋体" w:eastAsia="宋体" w:hint="default"/>
          <w:sz w:val="19"/>
          <w:szCs w:val="19"/>
        </w:rPr>
      </w:pPr>
    </w:p>
    <w:p>
      <w:pPr>
        <w:spacing w:before="0"/>
        <w:ind w:left="1021" w:right="7202" w:firstLine="0"/>
        <w:jc w:val="left"/>
        <w:rPr>
          <w:rFonts w:ascii="宋体" w:hAnsi="宋体" w:cs="宋体" w:eastAsia="宋体" w:hint="default"/>
          <w:sz w:val="21"/>
          <w:szCs w:val="21"/>
        </w:rPr>
      </w:pPr>
      <w:r>
        <w:rPr>
          <w:rFonts w:ascii="宋体" w:hAnsi="宋体" w:cs="宋体" w:eastAsia="宋体" w:hint="default"/>
          <w:b/>
          <w:bCs/>
          <w:sz w:val="21"/>
          <w:szCs w:val="21"/>
        </w:rPr>
        <w:t>23</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1018" w:right="7202"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462" w:type="dxa"/>
        <w:tblLayout w:type="fixed"/>
        <w:tblCellMar>
          <w:top w:w="0" w:type="dxa"/>
          <w:left w:w="0" w:type="dxa"/>
          <w:bottom w:w="0" w:type="dxa"/>
          <w:right w:w="0" w:type="dxa"/>
        </w:tblCellMar>
        <w:tblLook w:val="01E0"/>
      </w:tblPr>
      <w:tblGrid>
        <w:gridCol w:w="1558"/>
        <w:gridCol w:w="2216"/>
        <w:gridCol w:w="1990"/>
        <w:gridCol w:w="1873"/>
        <w:gridCol w:w="2000"/>
      </w:tblGrid>
      <w:tr>
        <w:trPr>
          <w:trHeight w:val="540" w:hRule="exact"/>
        </w:trPr>
        <w:tc>
          <w:tcPr>
            <w:tcW w:w="1558" w:type="dxa"/>
            <w:tcBorders>
              <w:top w:val="single" w:sz="12" w:space="0" w:color="000000"/>
              <w:left w:val="nil" w:sz="6" w:space="0" w:color="auto"/>
              <w:bottom w:val="single" w:sz="12" w:space="0" w:color="000000"/>
              <w:right w:val="single" w:sz="8" w:space="0" w:color="000000"/>
            </w:tcBorders>
          </w:tcPr>
          <w:p>
            <w:pPr>
              <w:pStyle w:val="TableParagraph"/>
              <w:spacing w:line="240" w:lineRule="auto" w:before="128"/>
              <w:ind w:right="491"/>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8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16"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9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left="62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28"/>
              <w:ind w:left="56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2000"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28"/>
              <w:ind w:left="6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41" w:hRule="exact"/>
        </w:trPr>
        <w:tc>
          <w:tcPr>
            <w:tcW w:w="1558" w:type="dxa"/>
            <w:tcBorders>
              <w:top w:val="single" w:sz="12" w:space="0" w:color="000000"/>
              <w:left w:val="nil" w:sz="6" w:space="0" w:color="auto"/>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216"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347,066,174.18</w:t>
            </w:r>
          </w:p>
        </w:tc>
        <w:tc>
          <w:tcPr>
            <w:tcW w:w="199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12,193.60</w:t>
            </w:r>
          </w:p>
        </w:tc>
        <w:tc>
          <w:tcPr>
            <w:tcW w:w="18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85" w:right="0"/>
              <w:jc w:val="left"/>
              <w:rPr>
                <w:rFonts w:ascii="宋体" w:hAnsi="宋体" w:cs="宋体" w:eastAsia="宋体" w:hint="default"/>
                <w:sz w:val="18"/>
                <w:szCs w:val="18"/>
              </w:rPr>
            </w:pPr>
            <w:r>
              <w:rPr>
                <w:rFonts w:ascii="宋体"/>
                <w:sz w:val="18"/>
              </w:rPr>
              <w:t>32,821,329.07</w:t>
            </w:r>
          </w:p>
        </w:tc>
        <w:tc>
          <w:tcPr>
            <w:tcW w:w="2000" w:type="dxa"/>
            <w:tcBorders>
              <w:top w:val="single" w:sz="12" w:space="0" w:color="000000"/>
              <w:left w:val="single" w:sz="8"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21" w:right="0"/>
              <w:jc w:val="left"/>
              <w:rPr>
                <w:rFonts w:ascii="宋体" w:hAnsi="宋体" w:cs="宋体" w:eastAsia="宋体" w:hint="default"/>
                <w:sz w:val="18"/>
                <w:szCs w:val="18"/>
              </w:rPr>
            </w:pPr>
            <w:r>
              <w:rPr>
                <w:rFonts w:ascii="宋体"/>
                <w:sz w:val="18"/>
              </w:rPr>
              <w:t>314,257,038.71</w:t>
            </w:r>
          </w:p>
        </w:tc>
      </w:tr>
      <w:tr>
        <w:trPr>
          <w:trHeight w:val="540" w:hRule="exact"/>
        </w:trPr>
        <w:tc>
          <w:tcPr>
            <w:tcW w:w="1558" w:type="dxa"/>
            <w:tcBorders>
              <w:top w:val="single" w:sz="12" w:space="0" w:color="000000"/>
              <w:left w:val="nil" w:sz="6" w:space="0" w:color="auto"/>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9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216"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b/>
                <w:w w:val="95"/>
                <w:sz w:val="18"/>
              </w:rPr>
              <w:t>347,066,174.18</w:t>
            </w:r>
            <w:r>
              <w:rPr>
                <w:rFonts w:ascii="宋体"/>
                <w:sz w:val="18"/>
              </w:rPr>
            </w:r>
          </w:p>
        </w:tc>
        <w:tc>
          <w:tcPr>
            <w:tcW w:w="199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b/>
                <w:w w:val="95"/>
                <w:sz w:val="18"/>
              </w:rPr>
              <w:t>12,193.60</w:t>
            </w:r>
            <w:r>
              <w:rPr>
                <w:rFonts w:ascii="宋体"/>
                <w:sz w:val="18"/>
              </w:rPr>
            </w:r>
          </w:p>
        </w:tc>
        <w:tc>
          <w:tcPr>
            <w:tcW w:w="187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18"/>
                <w:szCs w:val="18"/>
              </w:rPr>
            </w:pPr>
            <w:r>
              <w:rPr>
                <w:rFonts w:ascii="宋体"/>
                <w:b/>
                <w:sz w:val="18"/>
              </w:rPr>
              <w:t>32,821,329.07</w:t>
            </w:r>
            <w:r>
              <w:rPr>
                <w:rFonts w:ascii="宋体"/>
                <w:sz w:val="18"/>
              </w:rPr>
            </w:r>
          </w:p>
        </w:tc>
        <w:tc>
          <w:tcPr>
            <w:tcW w:w="2000"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2" w:right="0"/>
              <w:jc w:val="left"/>
              <w:rPr>
                <w:rFonts w:ascii="宋体" w:hAnsi="宋体" w:cs="宋体" w:eastAsia="宋体" w:hint="default"/>
                <w:sz w:val="18"/>
                <w:szCs w:val="18"/>
              </w:rPr>
            </w:pPr>
            <w:r>
              <w:rPr>
                <w:rFonts w:ascii="宋体"/>
                <w:b/>
                <w:sz w:val="18"/>
              </w:rPr>
              <w:t>314,257,038.71</w:t>
            </w:r>
            <w:r>
              <w:rPr>
                <w:rFonts w:ascii="宋体"/>
                <w:sz w:val="18"/>
              </w:rPr>
            </w:r>
          </w:p>
        </w:tc>
      </w:tr>
    </w:tbl>
    <w:p>
      <w:pPr>
        <w:spacing w:line="241" w:lineRule="exact" w:before="0"/>
        <w:ind w:left="101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）本期资本公积变动的原因为：</w:t>
      </w:r>
    </w:p>
    <w:p>
      <w:pPr>
        <w:spacing w:before="135"/>
        <w:ind w:left="1018" w:right="0" w:firstLine="0"/>
        <w:jc w:val="left"/>
        <w:rPr>
          <w:rFonts w:ascii="宋体" w:hAnsi="宋体" w:cs="宋体" w:eastAsia="宋体" w:hint="default"/>
          <w:sz w:val="21"/>
          <w:szCs w:val="21"/>
        </w:rPr>
      </w:pPr>
      <w:r>
        <w:rPr>
          <w:rFonts w:ascii="宋体" w:hAnsi="宋体" w:cs="宋体" w:eastAsia="宋体" w:hint="default"/>
          <w:sz w:val="21"/>
          <w:szCs w:val="21"/>
        </w:rPr>
        <w:t>①按权益法确认子公司四川泸州丽鹏制盖有限公司股本溢价</w:t>
      </w:r>
      <w:r>
        <w:rPr>
          <w:rFonts w:ascii="宋体" w:hAnsi="宋体" w:cs="宋体" w:eastAsia="宋体" w:hint="default"/>
          <w:spacing w:val="-53"/>
          <w:sz w:val="21"/>
          <w:szCs w:val="21"/>
        </w:rPr>
        <w:t> </w:t>
      </w:r>
      <w:r>
        <w:rPr>
          <w:rFonts w:ascii="宋体" w:hAnsi="宋体" w:cs="宋体" w:eastAsia="宋体" w:hint="default"/>
          <w:sz w:val="21"/>
          <w:szCs w:val="21"/>
        </w:rPr>
        <w:t>12,193.60</w:t>
      </w:r>
      <w:r>
        <w:rPr>
          <w:rFonts w:ascii="宋体" w:hAnsi="宋体" w:cs="宋体" w:eastAsia="宋体" w:hint="default"/>
          <w:spacing w:val="-55"/>
          <w:sz w:val="21"/>
          <w:szCs w:val="21"/>
        </w:rPr>
        <w:t> </w:t>
      </w:r>
      <w:r>
        <w:rPr>
          <w:rFonts w:ascii="宋体" w:hAnsi="宋体" w:cs="宋体" w:eastAsia="宋体" w:hint="default"/>
          <w:sz w:val="21"/>
          <w:szCs w:val="21"/>
        </w:rPr>
        <w:t>元；</w:t>
      </w:r>
    </w:p>
    <w:p>
      <w:pPr>
        <w:spacing w:before="133"/>
        <w:ind w:left="1018" w:right="0" w:firstLine="0"/>
        <w:jc w:val="left"/>
        <w:rPr>
          <w:rFonts w:ascii="宋体" w:hAnsi="宋体" w:cs="宋体" w:eastAsia="宋体" w:hint="default"/>
          <w:sz w:val="21"/>
          <w:szCs w:val="21"/>
        </w:rPr>
      </w:pPr>
      <w:r>
        <w:rPr>
          <w:rFonts w:ascii="宋体" w:hAnsi="宋体" w:cs="宋体" w:eastAsia="宋体" w:hint="default"/>
          <w:sz w:val="21"/>
          <w:szCs w:val="21"/>
        </w:rPr>
        <w:t>②公司资本公积转增股本减少资本公积</w:t>
      </w:r>
      <w:r>
        <w:rPr>
          <w:rFonts w:ascii="宋体" w:hAnsi="宋体" w:cs="宋体" w:eastAsia="宋体" w:hint="default"/>
          <w:spacing w:val="-54"/>
          <w:sz w:val="21"/>
          <w:szCs w:val="21"/>
        </w:rPr>
        <w:t> </w:t>
      </w:r>
      <w:r>
        <w:rPr>
          <w:rFonts w:ascii="宋体" w:hAnsi="宋体" w:cs="宋体" w:eastAsia="宋体" w:hint="default"/>
          <w:sz w:val="21"/>
          <w:szCs w:val="21"/>
        </w:rPr>
        <w:t>32,100,000.00</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33"/>
        <w:ind w:left="1018" w:right="0" w:firstLine="0"/>
        <w:jc w:val="left"/>
        <w:rPr>
          <w:rFonts w:ascii="宋体" w:hAnsi="宋体" w:cs="宋体" w:eastAsia="宋体" w:hint="default"/>
          <w:sz w:val="21"/>
          <w:szCs w:val="21"/>
        </w:rPr>
      </w:pPr>
      <w:r>
        <w:rPr>
          <w:rFonts w:ascii="宋体" w:hAnsi="宋体" w:cs="宋体" w:eastAsia="宋体" w:hint="default"/>
          <w:spacing w:val="-159"/>
          <w:w w:val="100"/>
          <w:sz w:val="21"/>
          <w:szCs w:val="21"/>
        </w:rPr>
        <w:t>○</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w w:val="100"/>
          <w:sz w:val="21"/>
          <w:szCs w:val="21"/>
        </w:rPr>
        <w:t>公司</w:t>
      </w:r>
      <w:r>
        <w:rPr>
          <w:rFonts w:ascii="宋体" w:hAnsi="宋体" w:cs="宋体" w:eastAsia="宋体" w:hint="default"/>
          <w:spacing w:val="-3"/>
          <w:w w:val="100"/>
          <w:sz w:val="21"/>
          <w:szCs w:val="21"/>
        </w:rPr>
        <w:t>收</w:t>
      </w:r>
      <w:r>
        <w:rPr>
          <w:rFonts w:ascii="宋体" w:hAnsi="宋体" w:cs="宋体" w:eastAsia="宋体" w:hint="default"/>
          <w:w w:val="100"/>
          <w:sz w:val="21"/>
          <w:szCs w:val="21"/>
        </w:rPr>
        <w:t>购</w:t>
      </w:r>
      <w:r>
        <w:rPr>
          <w:rFonts w:ascii="宋体" w:hAnsi="宋体" w:cs="宋体" w:eastAsia="宋体" w:hint="default"/>
          <w:spacing w:val="-3"/>
          <w:w w:val="100"/>
          <w:sz w:val="21"/>
          <w:szCs w:val="21"/>
        </w:rPr>
        <w:t>亳</w:t>
      </w:r>
      <w:r>
        <w:rPr>
          <w:rFonts w:ascii="宋体" w:hAnsi="宋体" w:cs="宋体" w:eastAsia="宋体" w:hint="default"/>
          <w:w w:val="100"/>
          <w:sz w:val="21"/>
          <w:szCs w:val="21"/>
        </w:rPr>
        <w:t>州</w:t>
      </w:r>
      <w:r>
        <w:rPr>
          <w:rFonts w:ascii="宋体" w:hAnsi="宋体" w:cs="宋体" w:eastAsia="宋体" w:hint="default"/>
          <w:spacing w:val="-3"/>
          <w:w w:val="100"/>
          <w:sz w:val="21"/>
          <w:szCs w:val="21"/>
        </w:rPr>
        <w:t>丽</w:t>
      </w:r>
      <w:r>
        <w:rPr>
          <w:rFonts w:ascii="宋体" w:hAnsi="宋体" w:cs="宋体" w:eastAsia="宋体" w:hint="default"/>
          <w:w w:val="100"/>
          <w:sz w:val="21"/>
          <w:szCs w:val="21"/>
        </w:rPr>
        <w:t>鹏</w:t>
      </w:r>
      <w:r>
        <w:rPr>
          <w:rFonts w:ascii="宋体" w:hAnsi="宋体" w:cs="宋体" w:eastAsia="宋体" w:hint="default"/>
          <w:spacing w:val="-3"/>
          <w:w w:val="100"/>
          <w:sz w:val="21"/>
          <w:szCs w:val="21"/>
        </w:rPr>
        <w:t>制</w:t>
      </w:r>
      <w:r>
        <w:rPr>
          <w:rFonts w:ascii="宋体" w:hAnsi="宋体" w:cs="宋体" w:eastAsia="宋体" w:hint="default"/>
          <w:w w:val="100"/>
          <w:sz w:val="21"/>
          <w:szCs w:val="21"/>
        </w:rPr>
        <w:t>盖</w:t>
      </w:r>
      <w:r>
        <w:rPr>
          <w:rFonts w:ascii="宋体" w:hAnsi="宋体" w:cs="宋体" w:eastAsia="宋体" w:hint="default"/>
          <w:spacing w:val="-3"/>
          <w:w w:val="100"/>
          <w:sz w:val="21"/>
          <w:szCs w:val="21"/>
        </w:rPr>
        <w:t>有</w:t>
      </w:r>
      <w:r>
        <w:rPr>
          <w:rFonts w:ascii="宋体" w:hAnsi="宋体" w:cs="宋体" w:eastAsia="宋体" w:hint="default"/>
          <w:w w:val="100"/>
          <w:sz w:val="21"/>
          <w:szCs w:val="21"/>
        </w:rPr>
        <w:t>限公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股</w:t>
      </w:r>
      <w:r>
        <w:rPr>
          <w:rFonts w:ascii="宋体" w:hAnsi="宋体" w:cs="宋体" w:eastAsia="宋体" w:hint="default"/>
          <w:spacing w:val="-3"/>
          <w:w w:val="100"/>
          <w:sz w:val="21"/>
          <w:szCs w:val="21"/>
        </w:rPr>
        <w:t>权</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资本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53"/>
          <w:sz w:val="21"/>
          <w:szCs w:val="21"/>
        </w:rPr>
        <w:t> </w:t>
      </w:r>
      <w:r>
        <w:rPr>
          <w:rFonts w:ascii="宋体" w:hAnsi="宋体" w:cs="宋体" w:eastAsia="宋体" w:hint="default"/>
          <w:spacing w:val="-3"/>
          <w:w w:val="100"/>
          <w:sz w:val="21"/>
          <w:szCs w:val="21"/>
        </w:rPr>
        <w:t>7</w:t>
      </w:r>
      <w:r>
        <w:rPr>
          <w:rFonts w:ascii="宋体" w:hAnsi="宋体" w:cs="宋体" w:eastAsia="宋体" w:hint="default"/>
          <w:w w:val="100"/>
          <w:sz w:val="21"/>
          <w:szCs w:val="21"/>
        </w:rPr>
        <w:t>21,</w:t>
      </w:r>
      <w:r>
        <w:rPr>
          <w:rFonts w:ascii="宋体" w:hAnsi="宋体" w:cs="宋体" w:eastAsia="宋体" w:hint="default"/>
          <w:spacing w:val="-3"/>
          <w:w w:val="100"/>
          <w:sz w:val="21"/>
          <w:szCs w:val="21"/>
        </w:rPr>
        <w:t>3</w:t>
      </w:r>
      <w:r>
        <w:rPr>
          <w:rFonts w:ascii="宋体" w:hAnsi="宋体" w:cs="宋体" w:eastAsia="宋体" w:hint="default"/>
          <w:w w:val="100"/>
          <w:sz w:val="21"/>
          <w:szCs w:val="21"/>
        </w:rPr>
        <w:t>29.</w:t>
      </w:r>
      <w:r>
        <w:rPr>
          <w:rFonts w:ascii="宋体" w:hAnsi="宋体" w:cs="宋体" w:eastAsia="宋体" w:hint="default"/>
          <w:spacing w:val="-3"/>
          <w:w w:val="100"/>
          <w:sz w:val="21"/>
          <w:szCs w:val="21"/>
        </w:rPr>
        <w:t>0</w:t>
      </w:r>
      <w:r>
        <w:rPr>
          <w:rFonts w:ascii="宋体" w:hAnsi="宋体" w:cs="宋体" w:eastAsia="宋体" w:hint="default"/>
          <w:w w:val="100"/>
          <w:sz w:val="21"/>
          <w:szCs w:val="21"/>
        </w:rPr>
        <w:t>7</w:t>
      </w:r>
      <w:r>
        <w:rPr>
          <w:rFonts w:ascii="宋体" w:hAnsi="宋体" w:cs="宋体" w:eastAsia="宋体" w:hint="default"/>
          <w:spacing w:val="-52"/>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r>
    </w:p>
    <w:p>
      <w:pPr>
        <w:spacing w:after="0"/>
        <w:jc w:val="left"/>
        <w:rPr>
          <w:rFonts w:ascii="宋体" w:hAnsi="宋体" w:cs="宋体" w:eastAsia="宋体" w:hint="default"/>
          <w:sz w:val="21"/>
          <w:szCs w:val="21"/>
        </w:rPr>
        <w:sectPr>
          <w:pgSz w:w="12240" w:h="15840"/>
          <w:pgMar w:header="745" w:footer="956" w:top="980" w:bottom="1140" w:left="820" w:right="0"/>
        </w:sectPr>
      </w:pPr>
    </w:p>
    <w:p>
      <w:pPr>
        <w:spacing w:line="240" w:lineRule="auto" w:before="6"/>
        <w:rPr>
          <w:rFonts w:ascii="宋体" w:hAnsi="宋体" w:cs="宋体" w:eastAsia="宋体" w:hint="default"/>
          <w:sz w:val="27"/>
          <w:szCs w:val="27"/>
        </w:rPr>
      </w:pPr>
    </w:p>
    <w:p>
      <w:pPr>
        <w:spacing w:before="36"/>
        <w:ind w:left="581" w:right="0" w:firstLine="0"/>
        <w:jc w:val="left"/>
        <w:rPr>
          <w:rFonts w:ascii="宋体" w:hAnsi="宋体" w:cs="宋体" w:eastAsia="宋体" w:hint="default"/>
          <w:sz w:val="21"/>
          <w:szCs w:val="21"/>
        </w:rPr>
      </w:pPr>
      <w:r>
        <w:rPr>
          <w:rFonts w:ascii="宋体" w:hAnsi="宋体" w:cs="宋体" w:eastAsia="宋体" w:hint="default"/>
          <w:b/>
          <w:bCs/>
          <w:sz w:val="21"/>
          <w:szCs w:val="21"/>
        </w:rPr>
        <w:t>24</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410" w:type="dxa"/>
        <w:tblLayout w:type="fixed"/>
        <w:tblCellMar>
          <w:top w:w="0" w:type="dxa"/>
          <w:left w:w="0" w:type="dxa"/>
          <w:bottom w:w="0" w:type="dxa"/>
          <w:right w:w="0" w:type="dxa"/>
        </w:tblCellMar>
        <w:tblLook w:val="01E0"/>
      </w:tblPr>
      <w:tblGrid>
        <w:gridCol w:w="1817"/>
        <w:gridCol w:w="1760"/>
        <w:gridCol w:w="1762"/>
        <w:gridCol w:w="1760"/>
        <w:gridCol w:w="1762"/>
      </w:tblGrid>
      <w:tr>
        <w:trPr>
          <w:trHeight w:val="593" w:hRule="exact"/>
        </w:trPr>
        <w:tc>
          <w:tcPr>
            <w:tcW w:w="181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5"/>
              <w:ind w:right="626"/>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7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51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6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511"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5"/>
              <w:ind w:left="51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5" w:hRule="exact"/>
        </w:trPr>
        <w:tc>
          <w:tcPr>
            <w:tcW w:w="181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09"/>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7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2" w:right="0"/>
              <w:jc w:val="left"/>
              <w:rPr>
                <w:rFonts w:ascii="宋体" w:hAnsi="宋体" w:cs="宋体" w:eastAsia="宋体" w:hint="default"/>
                <w:sz w:val="18"/>
                <w:szCs w:val="18"/>
              </w:rPr>
            </w:pPr>
            <w:r>
              <w:rPr>
                <w:rFonts w:ascii="宋体"/>
                <w:sz w:val="18"/>
              </w:rPr>
              <w:t>6,632,263.75</w:t>
            </w:r>
          </w:p>
        </w:tc>
        <w:tc>
          <w:tcPr>
            <w:tcW w:w="176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960,331.92</w:t>
            </w:r>
          </w:p>
        </w:tc>
        <w:tc>
          <w:tcPr>
            <w:tcW w:w="1760" w:type="dxa"/>
            <w:tcBorders>
              <w:top w:val="single" w:sz="12" w:space="0" w:color="000000"/>
              <w:left w:val="single" w:sz="4" w:space="0" w:color="000000"/>
              <w:bottom w:val="single" w:sz="12" w:space="0" w:color="000000"/>
              <w:right w:val="single" w:sz="4" w:space="0" w:color="000000"/>
            </w:tcBorders>
          </w:tcPr>
          <w:p>
            <w:pP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18"/>
                <w:szCs w:val="18"/>
              </w:rPr>
            </w:pPr>
            <w:r>
              <w:rPr>
                <w:rFonts w:ascii="宋体"/>
                <w:sz w:val="18"/>
              </w:rPr>
              <w:t>7,592,595.67</w:t>
            </w:r>
          </w:p>
        </w:tc>
      </w:tr>
      <w:tr>
        <w:trPr>
          <w:trHeight w:val="504" w:hRule="exact"/>
        </w:trPr>
        <w:tc>
          <w:tcPr>
            <w:tcW w:w="1817"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626"/>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4" w:right="0"/>
              <w:jc w:val="left"/>
              <w:rPr>
                <w:rFonts w:ascii="宋体" w:hAnsi="宋体" w:cs="宋体" w:eastAsia="宋体" w:hint="default"/>
                <w:sz w:val="18"/>
                <w:szCs w:val="18"/>
              </w:rPr>
            </w:pPr>
            <w:r>
              <w:rPr>
                <w:rFonts w:ascii="宋体"/>
                <w:b/>
                <w:sz w:val="18"/>
              </w:rPr>
              <w:t>6,632,263.75</w:t>
            </w:r>
            <w:r>
              <w:rPr>
                <w:rFonts w:ascii="宋体"/>
                <w:sz w:val="18"/>
              </w:rPr>
            </w:r>
          </w:p>
        </w:tc>
        <w:tc>
          <w:tcPr>
            <w:tcW w:w="176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960,331.92</w:t>
            </w:r>
            <w:r>
              <w:rPr>
                <w:rFonts w:ascii="宋体"/>
                <w:sz w:val="18"/>
              </w:rPr>
            </w:r>
          </w:p>
        </w:tc>
        <w:tc>
          <w:tcPr>
            <w:tcW w:w="1760" w:type="dxa"/>
            <w:tcBorders>
              <w:top w:val="single" w:sz="12" w:space="0" w:color="000000"/>
              <w:left w:val="single" w:sz="4" w:space="0" w:color="000000"/>
              <w:bottom w:val="single" w:sz="12" w:space="0" w:color="000000"/>
              <w:right w:val="single" w:sz="4" w:space="0" w:color="000000"/>
            </w:tcBorders>
          </w:tcPr>
          <w:p>
            <w:pPr/>
          </w:p>
        </w:tc>
        <w:tc>
          <w:tcPr>
            <w:tcW w:w="1762"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9" w:right="0"/>
              <w:jc w:val="left"/>
              <w:rPr>
                <w:rFonts w:ascii="宋体" w:hAnsi="宋体" w:cs="宋体" w:eastAsia="宋体" w:hint="default"/>
                <w:sz w:val="18"/>
                <w:szCs w:val="18"/>
              </w:rPr>
            </w:pPr>
            <w:r>
              <w:rPr>
                <w:rFonts w:ascii="宋体"/>
                <w:b/>
                <w:sz w:val="18"/>
              </w:rPr>
              <w:t>7,592,595.67</w:t>
            </w:r>
            <w:r>
              <w:rPr>
                <w:rFonts w:ascii="宋体"/>
                <w:sz w:val="18"/>
              </w:rPr>
            </w:r>
          </w:p>
        </w:tc>
      </w:tr>
    </w:tbl>
    <w:p>
      <w:pPr>
        <w:spacing w:before="86"/>
        <w:ind w:left="581" w:right="0"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1"/>
        <w:rPr>
          <w:rFonts w:ascii="宋体" w:hAnsi="宋体" w:cs="宋体" w:eastAsia="宋体" w:hint="default"/>
          <w:sz w:val="12"/>
          <w:szCs w:val="12"/>
        </w:rPr>
      </w:pPr>
    </w:p>
    <w:tbl>
      <w:tblPr>
        <w:tblW w:w="0" w:type="auto"/>
        <w:jc w:val="left"/>
        <w:tblInd w:w="403" w:type="dxa"/>
        <w:tblLayout w:type="fixed"/>
        <w:tblCellMar>
          <w:top w:w="0" w:type="dxa"/>
          <w:left w:w="0" w:type="dxa"/>
          <w:bottom w:w="0" w:type="dxa"/>
          <w:right w:w="0" w:type="dxa"/>
        </w:tblCellMar>
        <w:tblLook w:val="01E0"/>
      </w:tblPr>
      <w:tblGrid>
        <w:gridCol w:w="3601"/>
        <w:gridCol w:w="2655"/>
        <w:gridCol w:w="2616"/>
      </w:tblGrid>
      <w:tr>
        <w:trPr>
          <w:trHeight w:val="590" w:hRule="exact"/>
        </w:trPr>
        <w:tc>
          <w:tcPr>
            <w:tcW w:w="360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6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5"/>
              <w:ind w:left="86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61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5"/>
              <w:ind w:left="85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60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26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102,801,611.46</w:t>
            </w:r>
            <w:r>
              <w:rPr>
                <w:rFonts w:ascii="宋体"/>
                <w:sz w:val="18"/>
              </w:rPr>
            </w:r>
          </w:p>
        </w:tc>
        <w:tc>
          <w:tcPr>
            <w:tcW w:w="26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74,812,937.43</w:t>
            </w:r>
            <w:r>
              <w:rPr>
                <w:rFonts w:ascii="宋体"/>
                <w:sz w:val="18"/>
              </w:rPr>
            </w:r>
          </w:p>
        </w:tc>
      </w:tr>
      <w:tr>
        <w:trPr>
          <w:trHeight w:val="52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加：同一控制下企业合并产生的追溯调整</w:t>
            </w:r>
          </w:p>
        </w:tc>
        <w:tc>
          <w:tcPr>
            <w:tcW w:w="2655"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会计差错更正</w:t>
            </w:r>
          </w:p>
        </w:tc>
        <w:tc>
          <w:tcPr>
            <w:tcW w:w="2655" w:type="dxa"/>
            <w:tcBorders>
              <w:top w:val="single" w:sz="4" w:space="0" w:color="000000"/>
              <w:left w:val="single" w:sz="4" w:space="0" w:color="000000"/>
              <w:bottom w:val="single" w:sz="4" w:space="0" w:color="000000"/>
              <w:right w:val="single" w:sz="4" w:space="0" w:color="000000"/>
            </w:tcBorders>
          </w:tcPr>
          <w:p>
            <w:pP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1,035,718.20</w:t>
            </w:r>
          </w:p>
        </w:tc>
      </w:tr>
      <w:tr>
        <w:trPr>
          <w:trHeight w:val="518"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102,801,611.46</w:t>
            </w:r>
            <w:r>
              <w:rPr>
                <w:rFonts w:ascii="宋体"/>
                <w:sz w:val="18"/>
              </w:rPr>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75,848,655.63</w:t>
            </w:r>
            <w:r>
              <w:rPr>
                <w:rFonts w:ascii="宋体"/>
                <w:sz w:val="18"/>
              </w:rPr>
            </w:r>
          </w:p>
        </w:tc>
      </w:tr>
      <w:tr>
        <w:trPr>
          <w:trHeight w:val="52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加：净利润</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13,327,525.46</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30,192,707.34</w:t>
            </w:r>
          </w:p>
        </w:tc>
      </w:tr>
      <w:tr>
        <w:trPr>
          <w:trHeight w:val="521"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960,331.92</w:t>
            </w:r>
          </w:p>
        </w:tc>
        <w:tc>
          <w:tcPr>
            <w:tcW w:w="26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3,239,751.51</w:t>
            </w:r>
          </w:p>
        </w:tc>
      </w:tr>
      <w:tr>
        <w:trPr>
          <w:trHeight w:val="518" w:hRule="exact"/>
        </w:trPr>
        <w:tc>
          <w:tcPr>
            <w:tcW w:w="36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减：应付普通股股利</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5,350,000.00</w:t>
            </w:r>
          </w:p>
        </w:tc>
        <w:tc>
          <w:tcPr>
            <w:tcW w:w="2616"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6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减：转作资本的普通股股利</w:t>
            </w:r>
          </w:p>
        </w:tc>
        <w:tc>
          <w:tcPr>
            <w:tcW w:w="2655" w:type="dxa"/>
            <w:tcBorders>
              <w:top w:val="single" w:sz="4" w:space="0" w:color="000000"/>
              <w:left w:val="single" w:sz="4" w:space="0" w:color="000000"/>
              <w:bottom w:val="single" w:sz="12" w:space="0" w:color="000000"/>
              <w:right w:val="single" w:sz="4" w:space="0" w:color="000000"/>
            </w:tcBorders>
          </w:tcPr>
          <w:p>
            <w:pPr/>
          </w:p>
        </w:tc>
        <w:tc>
          <w:tcPr>
            <w:tcW w:w="2616" w:type="dxa"/>
            <w:tcBorders>
              <w:top w:val="single" w:sz="4" w:space="0" w:color="000000"/>
              <w:left w:val="single" w:sz="4" w:space="0" w:color="000000"/>
              <w:bottom w:val="single" w:sz="12" w:space="0" w:color="000000"/>
              <w:right w:val="nil" w:sz="6" w:space="0" w:color="auto"/>
            </w:tcBorders>
          </w:tcPr>
          <w:p>
            <w:pPr/>
          </w:p>
        </w:tc>
      </w:tr>
      <w:tr>
        <w:trPr>
          <w:trHeight w:val="540" w:hRule="exact"/>
        </w:trPr>
        <w:tc>
          <w:tcPr>
            <w:tcW w:w="360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b/>
                <w:bCs/>
                <w:sz w:val="18"/>
                <w:szCs w:val="18"/>
              </w:rPr>
              <w:t>期末未分配利润</w:t>
            </w:r>
            <w:r>
              <w:rPr>
                <w:rFonts w:ascii="宋体" w:hAnsi="宋体" w:cs="宋体" w:eastAsia="宋体" w:hint="default"/>
                <w:sz w:val="18"/>
                <w:szCs w:val="18"/>
              </w:rPr>
            </w:r>
          </w:p>
        </w:tc>
        <w:tc>
          <w:tcPr>
            <w:tcW w:w="265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109,818,805.00</w:t>
            </w:r>
            <w:r>
              <w:rPr>
                <w:rFonts w:ascii="宋体"/>
                <w:sz w:val="18"/>
              </w:rPr>
            </w:r>
          </w:p>
        </w:tc>
        <w:tc>
          <w:tcPr>
            <w:tcW w:w="261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4"/>
              <w:jc w:val="right"/>
              <w:rPr>
                <w:rFonts w:ascii="宋体" w:hAnsi="宋体" w:cs="宋体" w:eastAsia="宋体" w:hint="default"/>
                <w:sz w:val="18"/>
                <w:szCs w:val="18"/>
              </w:rPr>
            </w:pPr>
            <w:r>
              <w:rPr>
                <w:rFonts w:ascii="宋体"/>
                <w:b/>
                <w:w w:val="95"/>
                <w:sz w:val="18"/>
              </w:rPr>
              <w:t>102,801,611.46</w:t>
            </w:r>
            <w:r>
              <w:rPr>
                <w:rFonts w:ascii="宋体"/>
                <w:sz w:val="18"/>
              </w:rPr>
            </w:r>
          </w:p>
        </w:tc>
      </w:tr>
    </w:tbl>
    <w:p>
      <w:pPr>
        <w:spacing w:before="86"/>
        <w:ind w:left="578" w:right="0" w:firstLine="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）根据公司</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年度股东大会通过的</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pacing w:val="-4"/>
          <w:sz w:val="21"/>
          <w:szCs w:val="21"/>
        </w:rPr>
        <w:t>年度利润分配方案，以</w:t>
      </w:r>
      <w:r>
        <w:rPr>
          <w:rFonts w:ascii="宋体" w:hAnsi="宋体" w:cs="宋体" w:eastAsia="宋体" w:hint="default"/>
          <w:spacing w:val="-51"/>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日的总股本</w:t>
      </w:r>
    </w:p>
    <w:p>
      <w:pPr>
        <w:spacing w:before="135"/>
        <w:ind w:left="158" w:right="0" w:firstLine="0"/>
        <w:jc w:val="left"/>
        <w:rPr>
          <w:rFonts w:ascii="宋体" w:hAnsi="宋体" w:cs="宋体" w:eastAsia="宋体" w:hint="default"/>
          <w:sz w:val="21"/>
          <w:szCs w:val="21"/>
        </w:rPr>
      </w:pPr>
      <w:r>
        <w:rPr>
          <w:rFonts w:ascii="宋体" w:hAnsi="宋体" w:cs="宋体" w:eastAsia="宋体" w:hint="default"/>
          <w:w w:val="100"/>
          <w:sz w:val="21"/>
          <w:szCs w:val="21"/>
        </w:rPr>
        <w:t>5350.00</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股</w:t>
      </w:r>
      <w:r>
        <w:rPr>
          <w:rFonts w:ascii="宋体" w:hAnsi="宋体" w:cs="宋体" w:eastAsia="宋体" w:hint="default"/>
          <w:w w:val="100"/>
          <w:sz w:val="21"/>
          <w:szCs w:val="21"/>
        </w:rPr>
        <w:t>为</w:t>
      </w:r>
      <w:r>
        <w:rPr>
          <w:rFonts w:ascii="宋体" w:hAnsi="宋体" w:cs="宋体" w:eastAsia="宋体" w:hint="default"/>
          <w:spacing w:val="-3"/>
          <w:w w:val="100"/>
          <w:sz w:val="21"/>
          <w:szCs w:val="21"/>
        </w:rPr>
        <w:t>基</w:t>
      </w:r>
      <w:r>
        <w:rPr>
          <w:rFonts w:ascii="宋体" w:hAnsi="宋体" w:cs="宋体" w:eastAsia="宋体" w:hint="default"/>
          <w:w w:val="100"/>
          <w:sz w:val="21"/>
          <w:szCs w:val="21"/>
        </w:rPr>
        <w:t>数</w:t>
      </w:r>
      <w:r>
        <w:rPr>
          <w:rFonts w:ascii="宋体" w:hAnsi="宋体" w:cs="宋体" w:eastAsia="宋体" w:hint="default"/>
          <w:spacing w:val="-3"/>
          <w:w w:val="100"/>
          <w:sz w:val="21"/>
          <w:szCs w:val="21"/>
        </w:rPr>
        <w:t>，向</w:t>
      </w:r>
      <w:r>
        <w:rPr>
          <w:rFonts w:ascii="宋体" w:hAnsi="宋体" w:cs="宋体" w:eastAsia="宋体" w:hint="default"/>
          <w:w w:val="100"/>
          <w:sz w:val="21"/>
          <w:szCs w:val="21"/>
        </w:rPr>
        <w:t>全体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发</w:t>
      </w:r>
      <w:r>
        <w:rPr>
          <w:rFonts w:ascii="宋体" w:hAnsi="宋体" w:cs="宋体" w:eastAsia="宋体" w:hint="default"/>
          <w:spacing w:val="-3"/>
          <w:w w:val="100"/>
          <w:sz w:val="21"/>
          <w:szCs w:val="21"/>
        </w:rPr>
        <w:t>现金</w:t>
      </w:r>
      <w:r>
        <w:rPr>
          <w:rFonts w:ascii="宋体" w:hAnsi="宋体" w:cs="宋体" w:eastAsia="宋体" w:hint="default"/>
          <w:w w:val="100"/>
          <w:sz w:val="21"/>
          <w:szCs w:val="21"/>
        </w:rPr>
        <w:t>股利</w:t>
      </w:r>
      <w:r>
        <w:rPr>
          <w:rFonts w:ascii="宋体" w:hAnsi="宋体" w:cs="宋体" w:eastAsia="宋体" w:hint="default"/>
          <w:spacing w:val="-53"/>
          <w:sz w:val="21"/>
          <w:szCs w:val="21"/>
        </w:rPr>
        <w:t> </w:t>
      </w:r>
      <w:r>
        <w:rPr>
          <w:rFonts w:ascii="宋体" w:hAnsi="宋体" w:cs="宋体" w:eastAsia="宋体" w:hint="default"/>
          <w:w w:val="100"/>
          <w:sz w:val="21"/>
          <w:szCs w:val="21"/>
        </w:rPr>
        <w:t>1.00</w:t>
      </w:r>
      <w:r>
        <w:rPr>
          <w:rFonts w:ascii="宋体" w:hAnsi="宋体" w:cs="宋体" w:eastAsia="宋体" w:hint="default"/>
          <w:spacing w:val="-55"/>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，派</w:t>
      </w:r>
      <w:r>
        <w:rPr>
          <w:rFonts w:ascii="宋体" w:hAnsi="宋体" w:cs="宋体" w:eastAsia="宋体" w:hint="default"/>
          <w:w w:val="100"/>
          <w:sz w:val="21"/>
          <w:szCs w:val="21"/>
        </w:rPr>
        <w:t>发现</w:t>
      </w:r>
      <w:r>
        <w:rPr>
          <w:rFonts w:ascii="宋体" w:hAnsi="宋体" w:cs="宋体" w:eastAsia="宋体" w:hint="default"/>
          <w:spacing w:val="-3"/>
          <w:w w:val="100"/>
          <w:sz w:val="21"/>
          <w:szCs w:val="21"/>
        </w:rPr>
        <w:t>金</w:t>
      </w:r>
      <w:r>
        <w:rPr>
          <w:rFonts w:ascii="宋体" w:hAnsi="宋体" w:cs="宋体" w:eastAsia="宋体" w:hint="default"/>
          <w:w w:val="100"/>
          <w:sz w:val="21"/>
          <w:szCs w:val="21"/>
        </w:rPr>
        <w:t>股</w:t>
      </w:r>
      <w:r>
        <w:rPr>
          <w:rFonts w:ascii="宋体" w:hAnsi="宋体" w:cs="宋体" w:eastAsia="宋体" w:hint="default"/>
          <w:spacing w:val="-3"/>
          <w:w w:val="100"/>
          <w:sz w:val="21"/>
          <w:szCs w:val="21"/>
        </w:rPr>
        <w:t>利</w:t>
      </w:r>
      <w:r>
        <w:rPr>
          <w:rFonts w:ascii="宋体" w:hAnsi="宋体" w:cs="宋体" w:eastAsia="宋体" w:hint="default"/>
          <w:w w:val="100"/>
          <w:sz w:val="21"/>
          <w:szCs w:val="21"/>
        </w:rPr>
        <w:t>共计</w:t>
      </w:r>
      <w:r>
        <w:rPr>
          <w:rFonts w:ascii="宋体" w:hAnsi="宋体" w:cs="宋体" w:eastAsia="宋体" w:hint="default"/>
          <w:spacing w:val="-53"/>
          <w:sz w:val="21"/>
          <w:szCs w:val="21"/>
        </w:rPr>
        <w:t> </w:t>
      </w:r>
      <w:r>
        <w:rPr>
          <w:rFonts w:ascii="宋体" w:hAnsi="宋体" w:cs="宋体" w:eastAsia="宋体" w:hint="default"/>
          <w:spacing w:val="-3"/>
          <w:w w:val="100"/>
          <w:sz w:val="21"/>
          <w:szCs w:val="21"/>
        </w:rPr>
        <w:t>5</w:t>
      </w:r>
      <w:r>
        <w:rPr>
          <w:rFonts w:ascii="宋体" w:hAnsi="宋体" w:cs="宋体" w:eastAsia="宋体" w:hint="default"/>
          <w:w w:val="100"/>
          <w:sz w:val="21"/>
          <w:szCs w:val="21"/>
        </w:rPr>
        <w:t>3</w:t>
      </w:r>
      <w:r>
        <w:rPr>
          <w:rFonts w:ascii="宋体" w:hAnsi="宋体" w:cs="宋体" w:eastAsia="宋体" w:hint="default"/>
          <w:spacing w:val="-1"/>
          <w:w w:val="100"/>
          <w:sz w:val="21"/>
          <w:szCs w:val="21"/>
        </w:rPr>
        <w:t>5</w:t>
      </w:r>
      <w:r>
        <w:rPr>
          <w:rFonts w:ascii="宋体" w:hAnsi="宋体" w:cs="宋体" w:eastAsia="宋体" w:hint="default"/>
          <w:w w:val="100"/>
          <w:sz w:val="21"/>
          <w:szCs w:val="21"/>
        </w:rPr>
        <w:t>.00</w:t>
      </w:r>
      <w:r>
        <w:rPr>
          <w:rFonts w:ascii="宋体" w:hAnsi="宋体" w:cs="宋体" w:eastAsia="宋体" w:hint="default"/>
          <w:spacing w:val="-55"/>
          <w:sz w:val="21"/>
          <w:szCs w:val="21"/>
        </w:rPr>
        <w:t> </w:t>
      </w:r>
      <w:r>
        <w:rPr>
          <w:rFonts w:ascii="宋体" w:hAnsi="宋体" w:cs="宋体" w:eastAsia="宋体" w:hint="default"/>
          <w:w w:val="100"/>
          <w:sz w:val="21"/>
          <w:szCs w:val="21"/>
        </w:rPr>
        <w:t>万</w:t>
      </w:r>
    </w:p>
    <w:p>
      <w:pPr>
        <w:spacing w:line="460" w:lineRule="auto" w:before="133"/>
        <w:ind w:left="581" w:right="6238" w:hanging="423"/>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日，该项权益分派实施完毕。</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before="6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w:t>
      </w: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3164"/>
        <w:gridCol w:w="3149"/>
        <w:gridCol w:w="3150"/>
      </w:tblGrid>
      <w:tr>
        <w:trPr>
          <w:trHeight w:val="540" w:hRule="exact"/>
        </w:trPr>
        <w:tc>
          <w:tcPr>
            <w:tcW w:w="3164" w:type="dxa"/>
            <w:tcBorders>
              <w:top w:val="single" w:sz="12" w:space="0" w:color="000000"/>
              <w:left w:val="nil" w:sz="6" w:space="0" w:color="auto"/>
              <w:bottom w:val="single" w:sz="12" w:space="0" w:color="000000"/>
              <w:right w:val="single" w:sz="4" w:space="0" w:color="000000"/>
            </w:tcBorders>
          </w:tcPr>
          <w:p>
            <w:pPr>
              <w:pStyle w:val="TableParagraph"/>
              <w:tabs>
                <w:tab w:pos="472" w:val="left" w:leader="none"/>
              </w:tabs>
              <w:spacing w:line="240" w:lineRule="auto" w:before="49"/>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1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1"/>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1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1"/>
              <w:ind w:right="7"/>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3" w:hRule="exact"/>
        </w:trPr>
        <w:tc>
          <w:tcPr>
            <w:tcW w:w="31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0"/>
              <w:ind w:left="4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3" w:right="0"/>
              <w:jc w:val="left"/>
              <w:rPr>
                <w:rFonts w:ascii="宋体" w:hAnsi="宋体" w:cs="宋体" w:eastAsia="宋体" w:hint="default"/>
                <w:sz w:val="18"/>
                <w:szCs w:val="18"/>
              </w:rPr>
            </w:pPr>
            <w:r>
              <w:rPr>
                <w:rFonts w:ascii="宋体"/>
                <w:sz w:val="18"/>
              </w:rPr>
              <w:t>557,997,123.09</w:t>
            </w:r>
          </w:p>
        </w:tc>
        <w:tc>
          <w:tcPr>
            <w:tcW w:w="31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53" w:right="0"/>
              <w:jc w:val="left"/>
              <w:rPr>
                <w:rFonts w:ascii="宋体" w:hAnsi="宋体" w:cs="宋体" w:eastAsia="宋体" w:hint="default"/>
                <w:sz w:val="18"/>
                <w:szCs w:val="18"/>
              </w:rPr>
            </w:pPr>
            <w:r>
              <w:rPr>
                <w:rFonts w:ascii="宋体"/>
                <w:sz w:val="18"/>
              </w:rPr>
              <w:t>386,302,894.45</w:t>
            </w:r>
          </w:p>
        </w:tc>
      </w:tr>
    </w:tbl>
    <w:p>
      <w:pPr>
        <w:spacing w:after="0" w:line="240" w:lineRule="auto"/>
        <w:jc w:val="left"/>
        <w:rPr>
          <w:rFonts w:ascii="宋体" w:hAnsi="宋体" w:cs="宋体" w:eastAsia="宋体" w:hint="default"/>
          <w:sz w:val="18"/>
          <w:szCs w:val="18"/>
        </w:rPr>
        <w:sectPr>
          <w:pgSz w:w="12240" w:h="15840"/>
          <w:pgMar w:header="745" w:footer="956" w:top="980" w:bottom="1140" w:left="12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3164"/>
        <w:gridCol w:w="3149"/>
        <w:gridCol w:w="3150"/>
      </w:tblGrid>
      <w:tr>
        <w:trPr>
          <w:trHeight w:val="528" w:hRule="exact"/>
        </w:trPr>
        <w:tc>
          <w:tcPr>
            <w:tcW w:w="31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27,582,850.67</w:t>
            </w:r>
          </w:p>
        </w:tc>
        <w:tc>
          <w:tcPr>
            <w:tcW w:w="31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11,981,669.35</w:t>
            </w:r>
          </w:p>
        </w:tc>
      </w:tr>
      <w:tr>
        <w:trPr>
          <w:trHeight w:val="542" w:hRule="exact"/>
        </w:trPr>
        <w:tc>
          <w:tcPr>
            <w:tcW w:w="3164" w:type="dxa"/>
            <w:tcBorders>
              <w:top w:val="single" w:sz="12" w:space="0" w:color="000000"/>
              <w:left w:val="nil" w:sz="6" w:space="0" w:color="auto"/>
              <w:bottom w:val="single" w:sz="12" w:space="0" w:color="000000"/>
              <w:right w:val="single" w:sz="4" w:space="0" w:color="000000"/>
            </w:tcBorders>
          </w:tcPr>
          <w:p>
            <w:pPr>
              <w:pStyle w:val="TableParagraph"/>
              <w:tabs>
                <w:tab w:pos="472" w:val="left" w:leader="none"/>
              </w:tabs>
              <w:spacing w:line="240" w:lineRule="auto" w:before="130"/>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1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585,579,973.76</w:t>
            </w:r>
            <w:r>
              <w:rPr>
                <w:rFonts w:ascii="宋体"/>
                <w:sz w:val="18"/>
              </w:rPr>
            </w:r>
          </w:p>
        </w:tc>
        <w:tc>
          <w:tcPr>
            <w:tcW w:w="31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398,284,563.80</w:t>
            </w:r>
            <w:r>
              <w:rPr>
                <w:rFonts w:ascii="宋体"/>
                <w:sz w:val="18"/>
              </w:rPr>
            </w:r>
          </w:p>
        </w:tc>
      </w:tr>
    </w:tbl>
    <w:p>
      <w:pPr>
        <w:spacing w:before="86"/>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）营业成本</w:t>
      </w:r>
    </w:p>
    <w:p>
      <w:pPr>
        <w:spacing w:line="240" w:lineRule="auto" w:before="10"/>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3164"/>
        <w:gridCol w:w="3149"/>
        <w:gridCol w:w="3150"/>
      </w:tblGrid>
      <w:tr>
        <w:trPr>
          <w:trHeight w:val="540" w:hRule="exact"/>
        </w:trPr>
        <w:tc>
          <w:tcPr>
            <w:tcW w:w="3164" w:type="dxa"/>
            <w:tcBorders>
              <w:top w:val="single" w:sz="12"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49"/>
              <w:ind w:right="1251"/>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1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1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1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447,195,380.6</w:t>
            </w:r>
            <w:r>
              <w:rPr>
                <w:rFonts w:ascii="宋体"/>
                <w:b/>
                <w:spacing w:val="-1"/>
                <w:sz w:val="18"/>
              </w:rPr>
              <w:t>1</w:t>
            </w:r>
            <w:r>
              <w:rPr>
                <w:rFonts w:ascii="宋体"/>
                <w:spacing w:val="-1"/>
                <w:sz w:val="18"/>
              </w:rPr>
            </w:r>
          </w:p>
        </w:tc>
        <w:tc>
          <w:tcPr>
            <w:tcW w:w="31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301,372,552.58</w:t>
            </w:r>
          </w:p>
        </w:tc>
      </w:tr>
      <w:tr>
        <w:trPr>
          <w:trHeight w:val="530" w:hRule="exact"/>
        </w:trPr>
        <w:tc>
          <w:tcPr>
            <w:tcW w:w="31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1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22,432,005.50</w:t>
            </w:r>
          </w:p>
        </w:tc>
        <w:tc>
          <w:tcPr>
            <w:tcW w:w="315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7,703,971.54</w:t>
            </w:r>
          </w:p>
        </w:tc>
      </w:tr>
      <w:tr>
        <w:trPr>
          <w:trHeight w:val="541" w:hRule="exact"/>
        </w:trPr>
        <w:tc>
          <w:tcPr>
            <w:tcW w:w="3164" w:type="dxa"/>
            <w:tcBorders>
              <w:top w:val="single" w:sz="12"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128"/>
              <w:ind w:right="1251"/>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314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469,627,386.11</w:t>
            </w:r>
            <w:r>
              <w:rPr>
                <w:rFonts w:ascii="宋体"/>
                <w:sz w:val="18"/>
              </w:rPr>
            </w:r>
          </w:p>
        </w:tc>
        <w:tc>
          <w:tcPr>
            <w:tcW w:w="3150"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309,076,524.12</w:t>
            </w:r>
            <w:r>
              <w:rPr>
                <w:rFonts w:ascii="宋体"/>
                <w:sz w:val="18"/>
              </w:rPr>
            </w:r>
          </w:p>
        </w:tc>
      </w:tr>
    </w:tbl>
    <w:p>
      <w:pPr>
        <w:spacing w:before="86"/>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年度分产品类别的营业收入、营业成本及毛利</w:t>
      </w:r>
    </w:p>
    <w:p>
      <w:pPr>
        <w:spacing w:line="240" w:lineRule="auto" w:before="13"/>
        <w:rPr>
          <w:rFonts w:ascii="宋体" w:hAnsi="宋体" w:cs="宋体" w:eastAsia="宋体" w:hint="default"/>
          <w:sz w:val="12"/>
          <w:szCs w:val="12"/>
        </w:rPr>
      </w:pPr>
    </w:p>
    <w:tbl>
      <w:tblPr>
        <w:tblW w:w="0" w:type="auto"/>
        <w:jc w:val="left"/>
        <w:tblInd w:w="493" w:type="dxa"/>
        <w:tblLayout w:type="fixed"/>
        <w:tblCellMar>
          <w:top w:w="0" w:type="dxa"/>
          <w:left w:w="0" w:type="dxa"/>
          <w:bottom w:w="0" w:type="dxa"/>
          <w:right w:w="0" w:type="dxa"/>
        </w:tblCellMar>
        <w:tblLook w:val="01E0"/>
      </w:tblPr>
      <w:tblGrid>
        <w:gridCol w:w="2264"/>
        <w:gridCol w:w="2156"/>
        <w:gridCol w:w="2158"/>
        <w:gridCol w:w="2158"/>
      </w:tblGrid>
      <w:tr>
        <w:trPr>
          <w:trHeight w:val="540" w:hRule="exact"/>
        </w:trPr>
        <w:tc>
          <w:tcPr>
            <w:tcW w:w="226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21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1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15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r>
      <w:tr>
        <w:trPr>
          <w:trHeight w:val="530" w:hRule="exact"/>
        </w:trPr>
        <w:tc>
          <w:tcPr>
            <w:tcW w:w="22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w:t>
            </w:r>
          </w:p>
        </w:tc>
        <w:tc>
          <w:tcPr>
            <w:tcW w:w="2156"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nil" w:sz="6" w:space="0" w:color="auto"/>
            </w:tcBorders>
          </w:tcPr>
          <w:p>
            <w:pPr/>
          </w:p>
        </w:tc>
      </w:tr>
      <w:tr>
        <w:trPr>
          <w:trHeight w:val="518"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144,265,502.04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92,859,671.40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51,405,830.64</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248,353,357.58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208,765,288.68</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39,588,068.90</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140,899,143.97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126,185,091.51</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14,714,052.46</w:t>
            </w:r>
          </w:p>
        </w:tc>
      </w:tr>
      <w:tr>
        <w:trPr>
          <w:trHeight w:val="519"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20,588,297.89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15,727,723.72</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4,860,574.17</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3,892,810.50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3,657,605.30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235,205.20</w:t>
            </w:r>
          </w:p>
        </w:tc>
      </w:tr>
      <w:tr>
        <w:trPr>
          <w:trHeight w:val="530" w:hRule="exact"/>
        </w:trPr>
        <w:tc>
          <w:tcPr>
            <w:tcW w:w="2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主营业务小计</w:t>
            </w:r>
            <w:r>
              <w:rPr>
                <w:rFonts w:ascii="宋体" w:hAnsi="宋体" w:cs="宋体" w:eastAsia="宋体" w:hint="default"/>
                <w:sz w:val="18"/>
                <w:szCs w:val="18"/>
              </w:rPr>
            </w:r>
          </w:p>
        </w:tc>
        <w:tc>
          <w:tcPr>
            <w:tcW w:w="2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557,997,123.09</w:t>
            </w:r>
            <w:r>
              <w:rPr>
                <w:rFonts w:ascii="宋体"/>
                <w:sz w:val="18"/>
              </w:rPr>
            </w:r>
          </w:p>
        </w:tc>
        <w:tc>
          <w:tcPr>
            <w:tcW w:w="2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447,195,380.61</w:t>
            </w:r>
            <w:r>
              <w:rPr>
                <w:rFonts w:ascii="宋体"/>
                <w:sz w:val="18"/>
              </w:rPr>
            </w:r>
          </w:p>
        </w:tc>
        <w:tc>
          <w:tcPr>
            <w:tcW w:w="21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110,804,666.95</w:t>
            </w:r>
            <w:r>
              <w:rPr>
                <w:rFonts w:ascii="宋体"/>
                <w:sz w:val="18"/>
              </w:rPr>
            </w:r>
          </w:p>
        </w:tc>
      </w:tr>
      <w:tr>
        <w:trPr>
          <w:trHeight w:val="530" w:hRule="exact"/>
        </w:trPr>
        <w:tc>
          <w:tcPr>
            <w:tcW w:w="22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w:t>
            </w:r>
          </w:p>
        </w:tc>
        <w:tc>
          <w:tcPr>
            <w:tcW w:w="2156"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nil" w:sz="6" w:space="0" w:color="auto"/>
            </w:tcBorders>
          </w:tcPr>
          <w:p>
            <w:pPr/>
          </w:p>
        </w:tc>
      </w:tr>
      <w:tr>
        <w:trPr>
          <w:trHeight w:val="518"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27,582,850.67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22,432,005.50</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5,150,845.17</w:t>
            </w:r>
          </w:p>
        </w:tc>
      </w:tr>
      <w:tr>
        <w:trPr>
          <w:trHeight w:val="45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其他业务小计</w:t>
            </w:r>
            <w:r>
              <w:rPr>
                <w:rFonts w:ascii="宋体" w:hAnsi="宋体" w:cs="宋体" w:eastAsia="宋体" w:hint="default"/>
                <w:sz w:val="18"/>
                <w:szCs w:val="18"/>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27,582,850.67</w:t>
            </w:r>
            <w:r>
              <w:rPr>
                <w:rFonts w:ascii="宋体"/>
                <w:sz w:val="18"/>
              </w:rPr>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22,432,005.50</w:t>
            </w:r>
            <w:r>
              <w:rPr>
                <w:rFonts w:ascii="宋体"/>
                <w:sz w:val="18"/>
              </w:rPr>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5,150,845.17</w:t>
            </w:r>
            <w:r>
              <w:rPr>
                <w:rFonts w:ascii="宋体"/>
                <w:sz w:val="18"/>
              </w:rPr>
            </w:r>
          </w:p>
        </w:tc>
      </w:tr>
      <w:tr>
        <w:trPr>
          <w:trHeight w:val="531" w:hRule="exact"/>
        </w:trPr>
        <w:tc>
          <w:tcPr>
            <w:tcW w:w="2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560"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585,579,973.76</w:t>
            </w:r>
            <w:r>
              <w:rPr>
                <w:rFonts w:ascii="宋体"/>
                <w:sz w:val="18"/>
              </w:rPr>
            </w:r>
          </w:p>
        </w:tc>
        <w:tc>
          <w:tcPr>
            <w:tcW w:w="2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469,627,386.11</w:t>
            </w:r>
            <w:r>
              <w:rPr>
                <w:rFonts w:ascii="宋体"/>
                <w:sz w:val="18"/>
              </w:rPr>
            </w:r>
          </w:p>
        </w:tc>
        <w:tc>
          <w:tcPr>
            <w:tcW w:w="21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115,955,512.12</w:t>
            </w:r>
            <w:r>
              <w:rPr>
                <w:rFonts w:ascii="宋体"/>
                <w:sz w:val="18"/>
              </w:rPr>
            </w:r>
          </w:p>
        </w:tc>
      </w:tr>
    </w:tbl>
    <w:p>
      <w:pPr>
        <w:spacing w:before="86"/>
        <w:ind w:left="598" w:right="140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年度分产品类别的营业收入、营业成本及毛利</w:t>
      </w:r>
    </w:p>
    <w:p>
      <w:pPr>
        <w:spacing w:line="240" w:lineRule="auto" w:before="10"/>
        <w:rPr>
          <w:rFonts w:ascii="宋体" w:hAnsi="宋体" w:cs="宋体" w:eastAsia="宋体" w:hint="default"/>
          <w:sz w:val="12"/>
          <w:szCs w:val="12"/>
        </w:rPr>
      </w:pPr>
    </w:p>
    <w:tbl>
      <w:tblPr>
        <w:tblW w:w="0" w:type="auto"/>
        <w:jc w:val="left"/>
        <w:tblInd w:w="493" w:type="dxa"/>
        <w:tblLayout w:type="fixed"/>
        <w:tblCellMar>
          <w:top w:w="0" w:type="dxa"/>
          <w:left w:w="0" w:type="dxa"/>
          <w:bottom w:w="0" w:type="dxa"/>
          <w:right w:w="0" w:type="dxa"/>
        </w:tblCellMar>
        <w:tblLook w:val="01E0"/>
      </w:tblPr>
      <w:tblGrid>
        <w:gridCol w:w="2264"/>
        <w:gridCol w:w="2156"/>
        <w:gridCol w:w="2158"/>
        <w:gridCol w:w="2158"/>
      </w:tblGrid>
      <w:tr>
        <w:trPr>
          <w:trHeight w:val="540" w:hRule="exact"/>
        </w:trPr>
        <w:tc>
          <w:tcPr>
            <w:tcW w:w="2264" w:type="dxa"/>
            <w:tcBorders>
              <w:top w:val="single" w:sz="12" w:space="0" w:color="000000"/>
              <w:left w:val="nil" w:sz="6" w:space="0" w:color="auto"/>
              <w:bottom w:val="single" w:sz="12" w:space="0" w:color="000000"/>
              <w:right w:val="single" w:sz="4" w:space="0" w:color="000000"/>
            </w:tcBorders>
          </w:tcPr>
          <w:p>
            <w:pPr>
              <w:pStyle w:val="TableParagraph"/>
              <w:tabs>
                <w:tab w:pos="565" w:val="left" w:leader="none"/>
              </w:tabs>
              <w:spacing w:line="240" w:lineRule="auto" w:before="128"/>
              <w:ind w:left="20"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21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71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1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71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15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r>
      <w:tr>
        <w:trPr>
          <w:trHeight w:val="530" w:hRule="exact"/>
        </w:trPr>
        <w:tc>
          <w:tcPr>
            <w:tcW w:w="22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、主营业务</w:t>
            </w:r>
          </w:p>
        </w:tc>
        <w:tc>
          <w:tcPr>
            <w:tcW w:w="2156"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nil" w:sz="6" w:space="0" w:color="auto"/>
            </w:tcBorders>
          </w:tcPr>
          <w:p>
            <w:pP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9" w:right="0"/>
              <w:jc w:val="left"/>
              <w:rPr>
                <w:rFonts w:ascii="宋体" w:hAnsi="宋体" w:cs="宋体" w:eastAsia="宋体" w:hint="default"/>
                <w:sz w:val="18"/>
                <w:szCs w:val="18"/>
              </w:rPr>
            </w:pPr>
            <w:r>
              <w:rPr>
                <w:rFonts w:ascii="宋体"/>
                <w:sz w:val="18"/>
              </w:rPr>
              <w:t>118,279,140.04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5" w:right="0"/>
              <w:jc w:val="left"/>
              <w:rPr>
                <w:rFonts w:ascii="宋体" w:hAnsi="宋体" w:cs="宋体" w:eastAsia="宋体" w:hint="default"/>
                <w:sz w:val="18"/>
                <w:szCs w:val="18"/>
              </w:rPr>
            </w:pPr>
            <w:r>
              <w:rPr>
                <w:rFonts w:ascii="宋体"/>
                <w:sz w:val="18"/>
              </w:rPr>
              <w:t>76,462,524.42</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2" w:right="0"/>
              <w:jc w:val="left"/>
              <w:rPr>
                <w:rFonts w:ascii="宋体" w:hAnsi="宋体" w:cs="宋体" w:eastAsia="宋体" w:hint="default"/>
                <w:sz w:val="18"/>
                <w:szCs w:val="18"/>
              </w:rPr>
            </w:pPr>
            <w:r>
              <w:rPr>
                <w:rFonts w:ascii="宋体"/>
                <w:sz w:val="18"/>
              </w:rPr>
              <w:t>41,816,615.62</w:t>
            </w:r>
          </w:p>
        </w:tc>
      </w:tr>
    </w:tbl>
    <w:p>
      <w:pPr>
        <w:spacing w:after="0" w:line="240" w:lineRule="auto"/>
        <w:jc w:val="left"/>
        <w:rPr>
          <w:rFonts w:ascii="宋体" w:hAnsi="宋体" w:cs="宋体" w:eastAsia="宋体" w:hint="default"/>
          <w:sz w:val="18"/>
          <w:szCs w:val="18"/>
        </w:rPr>
        <w:sectPr>
          <w:pgSz w:w="12240" w:h="15840"/>
          <w:pgMar w:header="745" w:footer="956" w:top="980" w:bottom="1140" w:left="12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264"/>
        <w:gridCol w:w="2156"/>
        <w:gridCol w:w="2158"/>
        <w:gridCol w:w="2158"/>
      </w:tblGrid>
      <w:tr>
        <w:trPr>
          <w:trHeight w:val="519"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140,338,412.57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114,231,017.73</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26,107,394.84</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84,387,660.06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73,985,484.61</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10,402,175.45</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24,826,018.44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19,159,543.79</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5,666,474.65</w:t>
            </w:r>
          </w:p>
        </w:tc>
      </w:tr>
      <w:tr>
        <w:trPr>
          <w:trHeight w:val="518"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18,471,663.34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17,533,982.03</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937,681.31</w:t>
            </w:r>
          </w:p>
        </w:tc>
      </w:tr>
      <w:tr>
        <w:trPr>
          <w:trHeight w:val="530" w:hRule="exact"/>
        </w:trPr>
        <w:tc>
          <w:tcPr>
            <w:tcW w:w="2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主营业务小计</w:t>
            </w:r>
            <w:r>
              <w:rPr>
                <w:rFonts w:ascii="宋体" w:hAnsi="宋体" w:cs="宋体" w:eastAsia="宋体" w:hint="default"/>
                <w:sz w:val="18"/>
                <w:szCs w:val="18"/>
              </w:rPr>
            </w:r>
          </w:p>
        </w:tc>
        <w:tc>
          <w:tcPr>
            <w:tcW w:w="2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386,302,894.45</w:t>
            </w:r>
            <w:r>
              <w:rPr>
                <w:rFonts w:ascii="宋体"/>
                <w:sz w:val="18"/>
              </w:rPr>
            </w:r>
          </w:p>
        </w:tc>
        <w:tc>
          <w:tcPr>
            <w:tcW w:w="2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301,372,552.58</w:t>
            </w:r>
            <w:r>
              <w:rPr>
                <w:rFonts w:ascii="宋体"/>
                <w:sz w:val="18"/>
              </w:rPr>
            </w:r>
          </w:p>
        </w:tc>
        <w:tc>
          <w:tcPr>
            <w:tcW w:w="21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84,930,341.87</w:t>
            </w:r>
            <w:r>
              <w:rPr>
                <w:rFonts w:ascii="宋体"/>
                <w:sz w:val="18"/>
              </w:rPr>
            </w:r>
          </w:p>
        </w:tc>
      </w:tr>
      <w:tr>
        <w:trPr>
          <w:trHeight w:val="530" w:hRule="exact"/>
        </w:trPr>
        <w:tc>
          <w:tcPr>
            <w:tcW w:w="22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、其他业务</w:t>
            </w:r>
          </w:p>
        </w:tc>
        <w:tc>
          <w:tcPr>
            <w:tcW w:w="2156"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single" w:sz="4" w:space="0" w:color="000000"/>
            </w:tcBorders>
          </w:tcPr>
          <w:p>
            <w:pPr/>
          </w:p>
        </w:tc>
        <w:tc>
          <w:tcPr>
            <w:tcW w:w="2158" w:type="dxa"/>
            <w:tcBorders>
              <w:top w:val="single" w:sz="12" w:space="0" w:color="000000"/>
              <w:left w:val="single" w:sz="4" w:space="0" w:color="000000"/>
              <w:bottom w:val="single" w:sz="4" w:space="0" w:color="000000"/>
              <w:right w:val="nil" w:sz="6" w:space="0" w:color="auto"/>
            </w:tcBorders>
          </w:tcPr>
          <w:p>
            <w:pP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11,981,669.35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7,703,971.54</w:t>
            </w:r>
          </w:p>
        </w:tc>
        <w:tc>
          <w:tcPr>
            <w:tcW w:w="21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4,277,697.81</w:t>
            </w:r>
          </w:p>
        </w:tc>
      </w:tr>
      <w:tr>
        <w:trPr>
          <w:trHeight w:val="528" w:hRule="exact"/>
        </w:trPr>
        <w:tc>
          <w:tcPr>
            <w:tcW w:w="2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其他业务小计</w:t>
            </w:r>
            <w:r>
              <w:rPr>
                <w:rFonts w:ascii="宋体" w:hAnsi="宋体" w:cs="宋体" w:eastAsia="宋体" w:hint="default"/>
                <w:sz w:val="18"/>
                <w:szCs w:val="18"/>
              </w:rPr>
            </w:r>
          </w:p>
        </w:tc>
        <w:tc>
          <w:tcPr>
            <w:tcW w:w="21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11,981,669.35</w:t>
            </w:r>
            <w:r>
              <w:rPr>
                <w:rFonts w:ascii="宋体"/>
                <w:sz w:val="18"/>
              </w:rPr>
            </w:r>
          </w:p>
        </w:tc>
        <w:tc>
          <w:tcPr>
            <w:tcW w:w="21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7,703,971.54</w:t>
            </w:r>
            <w:r>
              <w:rPr>
                <w:rFonts w:ascii="宋体"/>
                <w:sz w:val="18"/>
              </w:rPr>
            </w:r>
          </w:p>
        </w:tc>
        <w:tc>
          <w:tcPr>
            <w:tcW w:w="21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4,277,697.81</w:t>
            </w:r>
            <w:r>
              <w:rPr>
                <w:rFonts w:ascii="宋体"/>
                <w:sz w:val="18"/>
              </w:rPr>
            </w:r>
          </w:p>
        </w:tc>
      </w:tr>
      <w:tr>
        <w:trPr>
          <w:trHeight w:val="542" w:hRule="exact"/>
        </w:trPr>
        <w:tc>
          <w:tcPr>
            <w:tcW w:w="2264" w:type="dxa"/>
            <w:tcBorders>
              <w:top w:val="single" w:sz="12" w:space="0" w:color="000000"/>
              <w:left w:val="nil" w:sz="6" w:space="0" w:color="auto"/>
              <w:bottom w:val="single" w:sz="12" w:space="0" w:color="000000"/>
              <w:right w:val="single" w:sz="4" w:space="0" w:color="000000"/>
            </w:tcBorders>
          </w:tcPr>
          <w:p>
            <w:pPr>
              <w:pStyle w:val="TableParagraph"/>
              <w:tabs>
                <w:tab w:pos="565" w:val="left" w:leader="none"/>
              </w:tabs>
              <w:spacing w:line="240" w:lineRule="auto" w:before="130"/>
              <w:ind w:left="20"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5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398,284,563.80</w:t>
            </w:r>
            <w:r>
              <w:rPr>
                <w:rFonts w:ascii="宋体"/>
                <w:sz w:val="18"/>
              </w:rPr>
            </w:r>
          </w:p>
        </w:tc>
        <w:tc>
          <w:tcPr>
            <w:tcW w:w="2158"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309,076,524.12</w:t>
            </w:r>
            <w:r>
              <w:rPr>
                <w:rFonts w:ascii="宋体"/>
                <w:sz w:val="18"/>
              </w:rPr>
            </w:r>
          </w:p>
        </w:tc>
        <w:tc>
          <w:tcPr>
            <w:tcW w:w="215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89,208,039.68</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）主营业务收入分地区销售情况</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015"/>
        <w:gridCol w:w="3000"/>
        <w:gridCol w:w="2720"/>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28"/>
              <w:ind w:right="1131"/>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90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114,489,768.33</w:t>
            </w:r>
          </w:p>
        </w:tc>
        <w:tc>
          <w:tcPr>
            <w:tcW w:w="2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65,788,465.74</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148,423,479.87</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97,151,943.21</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50,965,473.98</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47,240,789.70</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55,576,939.22</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50,544,807.05</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18,913,112.69</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19,945,675.34</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24,340,047.33</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16,269,627.46</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19,769,337.88</w:t>
            </w:r>
          </w:p>
        </w:tc>
        <w:tc>
          <w:tcPr>
            <w:tcW w:w="27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10,170,375.90</w:t>
            </w:r>
          </w:p>
        </w:tc>
      </w:tr>
      <w:tr>
        <w:trPr>
          <w:trHeight w:val="530"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3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125,518,963.79</w:t>
            </w:r>
          </w:p>
        </w:tc>
        <w:tc>
          <w:tcPr>
            <w:tcW w:w="27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79,191,210.05</w:t>
            </w:r>
          </w:p>
        </w:tc>
      </w:tr>
      <w:tr>
        <w:trPr>
          <w:trHeight w:val="541"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tabs>
                <w:tab w:pos="544" w:val="left" w:leader="none"/>
              </w:tabs>
              <w:spacing w:line="240" w:lineRule="auto"/>
              <w:ind w:right="1131"/>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557,997,123.09</w:t>
            </w:r>
            <w:r>
              <w:rPr>
                <w:rFonts w:ascii="宋体"/>
                <w:sz w:val="18"/>
              </w:rPr>
            </w:r>
          </w:p>
        </w:tc>
        <w:tc>
          <w:tcPr>
            <w:tcW w:w="2720"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386,302,894.45</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）公司前五名客户的销售收入总额，以及占公司营业收入的比例</w:t>
      </w:r>
    </w:p>
    <w:p>
      <w:pPr>
        <w:spacing w:line="240" w:lineRule="auto" w:before="13"/>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434"/>
        <w:gridCol w:w="1574"/>
        <w:gridCol w:w="1575"/>
        <w:gridCol w:w="1577"/>
        <w:gridCol w:w="1574"/>
      </w:tblGrid>
      <w:tr>
        <w:trPr>
          <w:trHeight w:val="850" w:hRule="exact"/>
        </w:trPr>
        <w:tc>
          <w:tcPr>
            <w:tcW w:w="243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sz w:val="18"/>
                <w:szCs w:val="18"/>
              </w:rPr>
            </w:r>
          </w:p>
        </w:tc>
        <w:tc>
          <w:tcPr>
            <w:tcW w:w="1574" w:type="dxa"/>
            <w:tcBorders>
              <w:top w:val="single" w:sz="12" w:space="0" w:color="000000"/>
              <w:left w:val="single" w:sz="4" w:space="0" w:color="000000"/>
              <w:bottom w:val="single" w:sz="12" w:space="0" w:color="000000"/>
              <w:right w:val="single" w:sz="2"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75" w:type="dxa"/>
            <w:tcBorders>
              <w:top w:val="single" w:sz="12" w:space="0" w:color="000000"/>
              <w:left w:val="single" w:sz="2" w:space="0" w:color="000000"/>
              <w:bottom w:val="single" w:sz="12" w:space="0" w:color="000000"/>
              <w:right w:val="single" w:sz="2" w:space="0" w:color="000000"/>
            </w:tcBorders>
          </w:tcPr>
          <w:p>
            <w:pPr>
              <w:pStyle w:val="TableParagraph"/>
              <w:spacing w:line="357" w:lineRule="auto" w:before="87"/>
              <w:ind w:left="285" w:right="63" w:hanging="226"/>
              <w:jc w:val="left"/>
              <w:rPr>
                <w:rFonts w:ascii="宋体" w:hAnsi="宋体" w:cs="宋体" w:eastAsia="宋体" w:hint="default"/>
                <w:sz w:val="18"/>
                <w:szCs w:val="18"/>
              </w:rPr>
            </w:pPr>
            <w:r>
              <w:rPr>
                <w:rFonts w:ascii="宋体" w:hAnsi="宋体" w:cs="宋体" w:eastAsia="宋体" w:hint="default"/>
                <w:b/>
                <w:bCs/>
                <w:sz w:val="18"/>
                <w:szCs w:val="18"/>
              </w:rPr>
              <w:t>占公司全部营业收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b/>
                <w:bCs/>
                <w:sz w:val="18"/>
                <w:szCs w:val="18"/>
              </w:rPr>
              <w:t>(%)</w:t>
            </w:r>
            <w:r>
              <w:rPr>
                <w:rFonts w:ascii="宋体" w:hAnsi="宋体" w:cs="宋体" w:eastAsia="宋体" w:hint="default"/>
                <w:sz w:val="18"/>
                <w:szCs w:val="18"/>
              </w:rPr>
            </w:r>
          </w:p>
        </w:tc>
        <w:tc>
          <w:tcPr>
            <w:tcW w:w="1577" w:type="dxa"/>
            <w:tcBorders>
              <w:top w:val="single" w:sz="12" w:space="0" w:color="000000"/>
              <w:left w:val="single" w:sz="2"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574" w:type="dxa"/>
            <w:tcBorders>
              <w:top w:val="single" w:sz="12" w:space="0" w:color="000000"/>
              <w:left w:val="single" w:sz="4" w:space="0" w:color="000000"/>
              <w:bottom w:val="single" w:sz="12" w:space="0" w:color="000000"/>
              <w:right w:val="nil" w:sz="6" w:space="0" w:color="auto"/>
            </w:tcBorders>
          </w:tcPr>
          <w:p>
            <w:pPr>
              <w:pStyle w:val="TableParagraph"/>
              <w:spacing w:line="357" w:lineRule="auto" w:before="87"/>
              <w:ind w:left="283" w:right="65" w:hanging="226"/>
              <w:jc w:val="left"/>
              <w:rPr>
                <w:rFonts w:ascii="宋体" w:hAnsi="宋体" w:cs="宋体" w:eastAsia="宋体" w:hint="default"/>
                <w:sz w:val="18"/>
                <w:szCs w:val="18"/>
              </w:rPr>
            </w:pPr>
            <w:r>
              <w:rPr>
                <w:rFonts w:ascii="宋体" w:hAnsi="宋体" w:cs="宋体" w:eastAsia="宋体" w:hint="default"/>
                <w:b/>
                <w:bCs/>
                <w:sz w:val="18"/>
                <w:szCs w:val="18"/>
              </w:rPr>
              <w:t>占公司全部营业收</w:t>
            </w:r>
            <w:r>
              <w:rPr>
                <w:rFonts w:ascii="宋体" w:hAnsi="宋体" w:cs="宋体" w:eastAsia="宋体" w:hint="default"/>
                <w:b/>
                <w:bCs/>
                <w:w w:val="99"/>
                <w:sz w:val="18"/>
                <w:szCs w:val="18"/>
              </w:rPr>
              <w:t> </w:t>
            </w:r>
            <w:r>
              <w:rPr>
                <w:rFonts w:ascii="宋体" w:hAnsi="宋体" w:cs="宋体" w:eastAsia="宋体" w:hint="default"/>
                <w:b/>
                <w:bCs/>
                <w:sz w:val="18"/>
                <w:szCs w:val="18"/>
              </w:rPr>
              <w:t>入的比例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30" w:hRule="exact"/>
        </w:trPr>
        <w:tc>
          <w:tcPr>
            <w:tcW w:w="243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湖北劲牌保健酒业有限公司</w:t>
            </w:r>
          </w:p>
        </w:tc>
        <w:tc>
          <w:tcPr>
            <w:tcW w:w="15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18"/>
                <w:szCs w:val="18"/>
              </w:rPr>
            </w:pPr>
            <w:r>
              <w:rPr>
                <w:rFonts w:ascii="宋体"/>
                <w:sz w:val="18"/>
              </w:rPr>
              <w:t>61,036,201.79</w:t>
            </w:r>
          </w:p>
        </w:tc>
        <w:tc>
          <w:tcPr>
            <w:tcW w:w="157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10.42</w:t>
            </w:r>
          </w:p>
        </w:tc>
        <w:tc>
          <w:tcPr>
            <w:tcW w:w="15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18"/>
                <w:szCs w:val="18"/>
              </w:rPr>
            </w:pPr>
            <w:r>
              <w:rPr>
                <w:rFonts w:ascii="宋体"/>
                <w:sz w:val="18"/>
              </w:rPr>
              <w:t>59,959,434.37</w:t>
            </w:r>
          </w:p>
        </w:tc>
        <w:tc>
          <w:tcPr>
            <w:tcW w:w="15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15.05</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434"/>
        <w:gridCol w:w="1574"/>
        <w:gridCol w:w="1575"/>
        <w:gridCol w:w="1577"/>
        <w:gridCol w:w="1574"/>
      </w:tblGrid>
      <w:tr>
        <w:trPr>
          <w:trHeight w:val="519"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58,425,758.86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sz w:val="18"/>
              </w:rPr>
              <w:t>9.98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25,821,462.03</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6.48</w:t>
            </w:r>
          </w:p>
        </w:tc>
      </w:tr>
      <w:tr>
        <w:trPr>
          <w:trHeight w:val="521"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泰国麦成酒厂</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29,066,133.47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sz w:val="18"/>
              </w:rPr>
              <w:t>4.96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20,229,864.57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5.08</w:t>
            </w:r>
          </w:p>
        </w:tc>
      </w:tr>
      <w:tr>
        <w:trPr>
          <w:trHeight w:val="521"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古井酒股份有限公司</w:t>
            </w:r>
          </w:p>
        </w:tc>
        <w:tc>
          <w:tcPr>
            <w:tcW w:w="1574"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27,239,176.87</w:t>
            </w:r>
          </w:p>
        </w:tc>
        <w:tc>
          <w:tcPr>
            <w:tcW w:w="1575" w:type="dxa"/>
            <w:tcBorders>
              <w:top w:val="single" w:sz="4" w:space="0" w:color="000000"/>
              <w:left w:val="single" w:sz="2" w:space="0" w:color="000000"/>
              <w:bottom w:val="single" w:sz="4"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z w:val="18"/>
              </w:rPr>
              <w:t>4.65</w:t>
            </w:r>
          </w:p>
        </w:tc>
        <w:tc>
          <w:tcPr>
            <w:tcW w:w="1577" w:type="dxa"/>
            <w:tcBorders>
              <w:top w:val="single" w:sz="4" w:space="0" w:color="000000"/>
              <w:left w:val="single" w:sz="2"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北京红星股份有限公司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23,938,149.80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sz w:val="18"/>
              </w:rPr>
              <w:t>4.09</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23,011,546.28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5.78</w:t>
            </w:r>
          </w:p>
        </w:tc>
      </w:tr>
      <w:tr>
        <w:trPr>
          <w:trHeight w:val="530" w:hRule="exact"/>
        </w:trPr>
        <w:tc>
          <w:tcPr>
            <w:tcW w:w="243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乌兹别克博通公司</w:t>
            </w:r>
          </w:p>
        </w:tc>
        <w:tc>
          <w:tcPr>
            <w:tcW w:w="1574" w:type="dxa"/>
            <w:tcBorders>
              <w:top w:val="single" w:sz="4" w:space="0" w:color="000000"/>
              <w:left w:val="single" w:sz="4" w:space="0" w:color="000000"/>
              <w:bottom w:val="single" w:sz="12" w:space="0" w:color="000000"/>
              <w:right w:val="single" w:sz="2" w:space="0" w:color="000000"/>
            </w:tcBorders>
          </w:tcPr>
          <w:p>
            <w:pPr/>
          </w:p>
        </w:tc>
        <w:tc>
          <w:tcPr>
            <w:tcW w:w="1575" w:type="dxa"/>
            <w:tcBorders>
              <w:top w:val="single" w:sz="4" w:space="0" w:color="000000"/>
              <w:left w:val="single" w:sz="2" w:space="0" w:color="000000"/>
              <w:bottom w:val="single" w:sz="12" w:space="0" w:color="000000"/>
              <w:right w:val="single" w:sz="2" w:space="0" w:color="000000"/>
            </w:tcBorders>
          </w:tcPr>
          <w:p>
            <w:pPr/>
          </w:p>
        </w:tc>
        <w:tc>
          <w:tcPr>
            <w:tcW w:w="1577" w:type="dxa"/>
            <w:tcBorders>
              <w:top w:val="single" w:sz="4" w:space="0" w:color="000000"/>
              <w:left w:val="single" w:sz="2"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14,121,876.49</w:t>
            </w:r>
          </w:p>
        </w:tc>
        <w:tc>
          <w:tcPr>
            <w:tcW w:w="15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3.55</w:t>
            </w:r>
          </w:p>
        </w:tc>
      </w:tr>
      <w:tr>
        <w:trPr>
          <w:trHeight w:val="542" w:hRule="exact"/>
        </w:trPr>
        <w:tc>
          <w:tcPr>
            <w:tcW w:w="2434"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563"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74" w:type="dxa"/>
            <w:tcBorders>
              <w:top w:val="single" w:sz="12" w:space="0" w:color="000000"/>
              <w:left w:val="single" w:sz="4"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199,705,420.79</w:t>
            </w:r>
            <w:r>
              <w:rPr>
                <w:rFonts w:ascii="宋体"/>
                <w:sz w:val="18"/>
              </w:rPr>
            </w:r>
          </w:p>
        </w:tc>
        <w:tc>
          <w:tcPr>
            <w:tcW w:w="1575" w:type="dxa"/>
            <w:tcBorders>
              <w:top w:val="single" w:sz="12" w:space="0" w:color="000000"/>
              <w:left w:val="single" w:sz="2" w:space="0" w:color="000000"/>
              <w:bottom w:val="single" w:sz="12" w:space="0" w:color="000000"/>
              <w:right w:val="single" w:sz="2"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b/>
                <w:sz w:val="18"/>
              </w:rPr>
              <w:t>34.10</w:t>
            </w:r>
            <w:r>
              <w:rPr>
                <w:rFonts w:ascii="宋体"/>
                <w:sz w:val="18"/>
              </w:rPr>
            </w:r>
          </w:p>
        </w:tc>
        <w:tc>
          <w:tcPr>
            <w:tcW w:w="1577" w:type="dxa"/>
            <w:tcBorders>
              <w:top w:val="single" w:sz="12" w:space="0" w:color="000000"/>
              <w:left w:val="single" w:sz="2"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143,144,183.74</w:t>
            </w:r>
            <w:r>
              <w:rPr>
                <w:rFonts w:ascii="宋体"/>
                <w:sz w:val="18"/>
              </w:rPr>
            </w:r>
          </w:p>
        </w:tc>
        <w:tc>
          <w:tcPr>
            <w:tcW w:w="157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b/>
                <w:w w:val="95"/>
                <w:sz w:val="18"/>
              </w:rPr>
              <w:t>35.94</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27</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tbl>
      <w:tblPr>
        <w:tblW w:w="0" w:type="auto"/>
        <w:jc w:val="left"/>
        <w:tblInd w:w="453" w:type="dxa"/>
        <w:tblLayout w:type="fixed"/>
        <w:tblCellMar>
          <w:top w:w="0" w:type="dxa"/>
          <w:left w:w="0" w:type="dxa"/>
          <w:bottom w:w="0" w:type="dxa"/>
          <w:right w:w="0" w:type="dxa"/>
        </w:tblCellMar>
        <w:tblLook w:val="01E0"/>
      </w:tblPr>
      <w:tblGrid>
        <w:gridCol w:w="2264"/>
        <w:gridCol w:w="2252"/>
        <w:gridCol w:w="2110"/>
        <w:gridCol w:w="2110"/>
      </w:tblGrid>
      <w:tr>
        <w:trPr>
          <w:trHeight w:val="540" w:hRule="exact"/>
        </w:trPr>
        <w:tc>
          <w:tcPr>
            <w:tcW w:w="2264" w:type="dxa"/>
            <w:tcBorders>
              <w:top w:val="single" w:sz="12"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28"/>
              <w:ind w:right="754"/>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25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sz w:val="18"/>
                <w:szCs w:val="18"/>
              </w:rPr>
            </w:r>
          </w:p>
        </w:tc>
        <w:tc>
          <w:tcPr>
            <w:tcW w:w="21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59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59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22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2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宋体" w:hAnsi="宋体" w:cs="宋体" w:eastAsia="宋体" w:hint="default"/>
                <w:sz w:val="18"/>
                <w:szCs w:val="18"/>
              </w:rPr>
              <w:t>7%</w:t>
            </w:r>
          </w:p>
        </w:tc>
        <w:tc>
          <w:tcPr>
            <w:tcW w:w="21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1,524,297.81</w:t>
            </w:r>
          </w:p>
        </w:tc>
        <w:tc>
          <w:tcPr>
            <w:tcW w:w="21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964,161.30</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宋体" w:hAnsi="宋体" w:cs="宋体" w:eastAsia="宋体" w:hint="default"/>
                <w:sz w:val="18"/>
                <w:szCs w:val="18"/>
              </w:rPr>
              <w:t>3%</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710,080.44</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431,665.75</w:t>
            </w:r>
          </w:p>
        </w:tc>
      </w:tr>
      <w:tr>
        <w:trPr>
          <w:trHeight w:val="518"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宋体" w:hAnsi="宋体" w:cs="宋体" w:eastAsia="宋体" w:hint="default"/>
                <w:sz w:val="18"/>
                <w:szCs w:val="18"/>
              </w:rPr>
              <w:t>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470,674.60</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158,496.73</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z w:val="18"/>
                <w:szCs w:val="18"/>
              </w:rPr>
              <w:t>计税收入</w:t>
            </w:r>
            <w:r>
              <w:rPr>
                <w:rFonts w:ascii="宋体" w:hAnsi="宋体" w:cs="宋体" w:eastAsia="宋体" w:hint="default"/>
                <w:spacing w:val="-43"/>
                <w:sz w:val="18"/>
                <w:szCs w:val="18"/>
              </w:rPr>
              <w:t> </w:t>
            </w:r>
            <w:r>
              <w:rPr>
                <w:rFonts w:ascii="宋体" w:hAnsi="宋体" w:cs="宋体" w:eastAsia="宋体" w:hint="default"/>
                <w:sz w:val="18"/>
                <w:szCs w:val="18"/>
              </w:rPr>
              <w:t>5%</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27,500.00</w:t>
            </w:r>
          </w:p>
        </w:tc>
        <w:tc>
          <w:tcPr>
            <w:tcW w:w="21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204,832.16</w:t>
            </w:r>
          </w:p>
        </w:tc>
      </w:tr>
      <w:tr>
        <w:trPr>
          <w:trHeight w:val="521"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流转税</w:t>
            </w:r>
            <w:r>
              <w:rPr>
                <w:rFonts w:ascii="宋体" w:hAnsi="宋体" w:cs="宋体" w:eastAsia="宋体" w:hint="default"/>
                <w:spacing w:val="-43"/>
                <w:sz w:val="18"/>
                <w:szCs w:val="18"/>
              </w:rPr>
              <w:t> </w:t>
            </w:r>
            <w:r>
              <w:rPr>
                <w:rFonts w:ascii="宋体" w:hAnsi="宋体" w:cs="宋体" w:eastAsia="宋体" w:hint="default"/>
                <w:sz w:val="18"/>
                <w:szCs w:val="18"/>
              </w:rPr>
              <w:t>1%</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65,606.36</w:t>
            </w:r>
          </w:p>
        </w:tc>
        <w:tc>
          <w:tcPr>
            <w:tcW w:w="211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2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堤防费</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89"/>
              <w:jc w:val="center"/>
              <w:rPr>
                <w:rFonts w:ascii="宋体" w:hAnsi="宋体" w:cs="宋体" w:eastAsia="宋体" w:hint="default"/>
                <w:sz w:val="18"/>
                <w:szCs w:val="18"/>
              </w:rPr>
            </w:pPr>
            <w:r>
              <w:rPr>
                <w:rFonts w:ascii="宋体" w:hAnsi="宋体" w:cs="宋体" w:eastAsia="宋体" w:hint="default"/>
                <w:sz w:val="18"/>
                <w:szCs w:val="18"/>
              </w:rPr>
              <w:t>计税收入</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24,756.32</w:t>
            </w:r>
          </w:p>
        </w:tc>
        <w:tc>
          <w:tcPr>
            <w:tcW w:w="211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22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544" w:val="left" w:leader="none"/>
              </w:tabs>
              <w:spacing w:line="240" w:lineRule="auto"/>
              <w:ind w:right="754"/>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252" w:type="dxa"/>
            <w:tcBorders>
              <w:top w:val="single" w:sz="4" w:space="0" w:color="000000"/>
              <w:left w:val="single" w:sz="4" w:space="0" w:color="000000"/>
              <w:bottom w:val="single" w:sz="12" w:space="0" w:color="000000"/>
              <w:right w:val="single" w:sz="4" w:space="0" w:color="000000"/>
            </w:tcBorders>
          </w:tcPr>
          <w:p>
            <w:pPr/>
          </w:p>
        </w:tc>
        <w:tc>
          <w:tcPr>
            <w:tcW w:w="21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5"/>
              <w:jc w:val="right"/>
              <w:rPr>
                <w:rFonts w:ascii="宋体" w:hAnsi="宋体" w:cs="宋体" w:eastAsia="宋体" w:hint="default"/>
                <w:sz w:val="18"/>
                <w:szCs w:val="18"/>
              </w:rPr>
            </w:pPr>
            <w:r>
              <w:rPr>
                <w:rFonts w:ascii="宋体"/>
                <w:b/>
                <w:w w:val="95"/>
                <w:sz w:val="18"/>
              </w:rPr>
              <w:t>2,822,915.53</w:t>
            </w:r>
            <w:r>
              <w:rPr>
                <w:rFonts w:ascii="宋体"/>
                <w:sz w:val="18"/>
              </w:rPr>
            </w:r>
          </w:p>
        </w:tc>
        <w:tc>
          <w:tcPr>
            <w:tcW w:w="21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1,759,155.94</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28</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453" w:type="dxa"/>
        <w:tblLayout w:type="fixed"/>
        <w:tblCellMar>
          <w:top w:w="0" w:type="dxa"/>
          <w:left w:w="0" w:type="dxa"/>
          <w:bottom w:w="0" w:type="dxa"/>
          <w:right w:w="0" w:type="dxa"/>
        </w:tblCellMar>
        <w:tblLook w:val="01E0"/>
      </w:tblPr>
      <w:tblGrid>
        <w:gridCol w:w="2835"/>
        <w:gridCol w:w="2950"/>
        <w:gridCol w:w="2950"/>
      </w:tblGrid>
      <w:tr>
        <w:trPr>
          <w:trHeight w:val="540" w:hRule="exact"/>
        </w:trPr>
        <w:tc>
          <w:tcPr>
            <w:tcW w:w="2835" w:type="dxa"/>
            <w:tcBorders>
              <w:top w:val="single" w:sz="12"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128"/>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95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9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4"/>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283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29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6,788,709.72</w:t>
            </w:r>
          </w:p>
        </w:tc>
        <w:tc>
          <w:tcPr>
            <w:tcW w:w="29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4,976,817.31</w:t>
            </w:r>
          </w:p>
        </w:tc>
      </w:tr>
      <w:tr>
        <w:trPr>
          <w:trHeight w:val="518" w:hRule="exact"/>
        </w:trPr>
        <w:tc>
          <w:tcPr>
            <w:tcW w:w="28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1,507,206.80</w:t>
            </w:r>
          </w:p>
        </w:tc>
        <w:tc>
          <w:tcPr>
            <w:tcW w:w="2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1,752,677.78</w:t>
            </w:r>
          </w:p>
        </w:tc>
      </w:tr>
      <w:tr>
        <w:trPr>
          <w:trHeight w:val="526" w:hRule="exact"/>
        </w:trPr>
        <w:tc>
          <w:tcPr>
            <w:tcW w:w="2835" w:type="dxa"/>
            <w:tcBorders>
              <w:top w:val="single" w:sz="4" w:space="0" w:color="000000"/>
              <w:left w:val="nil" w:sz="6" w:space="0" w:color="auto"/>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295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372,733.00</w:t>
            </w:r>
          </w:p>
        </w:tc>
        <w:tc>
          <w:tcPr>
            <w:tcW w:w="2950" w:type="dxa"/>
            <w:tcBorders>
              <w:top w:val="single" w:sz="4" w:space="0" w:color="000000"/>
              <w:left w:val="single" w:sz="4"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728,284.50</w:t>
            </w:r>
          </w:p>
        </w:tc>
      </w:tr>
      <w:tr>
        <w:trPr>
          <w:trHeight w:val="530" w:hRule="exact"/>
        </w:trPr>
        <w:tc>
          <w:tcPr>
            <w:tcW w:w="2835"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295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4,223,559.09</w:t>
            </w:r>
          </w:p>
        </w:tc>
        <w:tc>
          <w:tcPr>
            <w:tcW w:w="295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1,604,754.19</w:t>
            </w:r>
          </w:p>
        </w:tc>
      </w:tr>
      <w:tr>
        <w:trPr>
          <w:trHeight w:val="530" w:hRule="exact"/>
        </w:trPr>
        <w:tc>
          <w:tcPr>
            <w:tcW w:w="2835"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95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196,290.28</w:t>
            </w:r>
          </w:p>
        </w:tc>
        <w:tc>
          <w:tcPr>
            <w:tcW w:w="295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192,624.66</w:t>
            </w:r>
          </w:p>
        </w:tc>
      </w:tr>
      <w:tr>
        <w:trPr>
          <w:trHeight w:val="528" w:hRule="exact"/>
        </w:trPr>
        <w:tc>
          <w:tcPr>
            <w:tcW w:w="2835" w:type="dxa"/>
            <w:tcBorders>
              <w:top w:val="single" w:sz="8" w:space="0" w:color="000000"/>
              <w:left w:val="nil" w:sz="6" w:space="0" w:color="auto"/>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295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1,669,230.67</w:t>
            </w:r>
          </w:p>
        </w:tc>
        <w:tc>
          <w:tcPr>
            <w:tcW w:w="2950" w:type="dxa"/>
            <w:tcBorders>
              <w:top w:val="single" w:sz="8" w:space="0" w:color="000000"/>
              <w:left w:val="single" w:sz="4"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1,765,030.17</w:t>
            </w:r>
          </w:p>
        </w:tc>
      </w:tr>
      <w:tr>
        <w:trPr>
          <w:trHeight w:val="538" w:hRule="exact"/>
        </w:trPr>
        <w:tc>
          <w:tcPr>
            <w:tcW w:w="2835"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50"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1,258,700.19</w:t>
            </w:r>
          </w:p>
        </w:tc>
        <w:tc>
          <w:tcPr>
            <w:tcW w:w="2950"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591,840.66</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453" w:type="dxa"/>
        <w:tblLayout w:type="fixed"/>
        <w:tblCellMar>
          <w:top w:w="0" w:type="dxa"/>
          <w:left w:w="0" w:type="dxa"/>
          <w:bottom w:w="0" w:type="dxa"/>
          <w:right w:w="0" w:type="dxa"/>
        </w:tblCellMar>
        <w:tblLook w:val="01E0"/>
      </w:tblPr>
      <w:tblGrid>
        <w:gridCol w:w="2835"/>
        <w:gridCol w:w="2950"/>
        <w:gridCol w:w="2950"/>
      </w:tblGrid>
      <w:tr>
        <w:trPr>
          <w:trHeight w:val="540" w:hRule="exact"/>
        </w:trPr>
        <w:tc>
          <w:tcPr>
            <w:tcW w:w="283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560"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95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735" w:right="0"/>
              <w:jc w:val="left"/>
              <w:rPr>
                <w:rFonts w:ascii="宋体" w:hAnsi="宋体" w:cs="宋体" w:eastAsia="宋体" w:hint="default"/>
                <w:sz w:val="18"/>
                <w:szCs w:val="18"/>
              </w:rPr>
            </w:pPr>
            <w:r>
              <w:rPr>
                <w:rFonts w:ascii="宋体"/>
                <w:b/>
                <w:sz w:val="18"/>
              </w:rPr>
              <w:t>16,016,429.75</w:t>
            </w:r>
            <w:r>
              <w:rPr>
                <w:rFonts w:ascii="宋体"/>
                <w:sz w:val="18"/>
              </w:rPr>
            </w:r>
          </w:p>
        </w:tc>
        <w:tc>
          <w:tcPr>
            <w:tcW w:w="295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735" w:right="0"/>
              <w:jc w:val="left"/>
              <w:rPr>
                <w:rFonts w:ascii="宋体" w:hAnsi="宋体" w:cs="宋体" w:eastAsia="宋体" w:hint="default"/>
                <w:sz w:val="18"/>
                <w:szCs w:val="18"/>
              </w:rPr>
            </w:pPr>
            <w:r>
              <w:rPr>
                <w:rFonts w:ascii="宋体"/>
                <w:b/>
                <w:sz w:val="18"/>
              </w:rPr>
              <w:t>11,612,029.27</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29</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453" w:type="dxa"/>
        <w:tblLayout w:type="fixed"/>
        <w:tblCellMar>
          <w:top w:w="0" w:type="dxa"/>
          <w:left w:w="0" w:type="dxa"/>
          <w:bottom w:w="0" w:type="dxa"/>
          <w:right w:w="0" w:type="dxa"/>
        </w:tblCellMar>
        <w:tblLook w:val="01E0"/>
      </w:tblPr>
      <w:tblGrid>
        <w:gridCol w:w="3015"/>
        <w:gridCol w:w="2859"/>
        <w:gridCol w:w="2861"/>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28"/>
              <w:ind w:right="1131"/>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8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996,416.97</w:t>
            </w:r>
          </w:p>
        </w:tc>
        <w:tc>
          <w:tcPr>
            <w:tcW w:w="28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901,212.39</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3,591,183.08</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3,363,065.80</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867,698.30</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884,747.65</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890,184.52</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863,295.42</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1,513,310.63</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438,623.33</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18,402,175.76</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10,392,258.73</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3,256,846.52</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2,019,344.77</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1,936,889.03</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1,512,075.92</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585,144.82</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414,263.12</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物料消耗及其他</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2,182,028.88</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1,838,558.25</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2859"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6,059,364.03</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1,058,339.04</w:t>
            </w:r>
          </w:p>
        </w:tc>
        <w:tc>
          <w:tcPr>
            <w:tcW w:w="2861"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2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1,565,842.45</w:t>
            </w:r>
          </w:p>
        </w:tc>
        <w:tc>
          <w:tcPr>
            <w:tcW w:w="28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968,077.33</w:t>
            </w:r>
          </w:p>
        </w:tc>
      </w:tr>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tabs>
                <w:tab w:pos="544" w:val="left" w:leader="none"/>
              </w:tabs>
              <w:spacing w:line="240" w:lineRule="auto"/>
              <w:ind w:right="1131"/>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8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36,846,060.00</w:t>
            </w:r>
            <w:r>
              <w:rPr>
                <w:rFonts w:ascii="宋体"/>
                <w:sz w:val="18"/>
              </w:rPr>
            </w:r>
          </w:p>
        </w:tc>
        <w:tc>
          <w:tcPr>
            <w:tcW w:w="28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29,654,886.74</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30</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453" w:type="dxa"/>
        <w:tblLayout w:type="fixed"/>
        <w:tblCellMar>
          <w:top w:w="0" w:type="dxa"/>
          <w:left w:w="0" w:type="dxa"/>
          <w:bottom w:w="0" w:type="dxa"/>
          <w:right w:w="0" w:type="dxa"/>
        </w:tblCellMar>
        <w:tblLook w:val="01E0"/>
      </w:tblPr>
      <w:tblGrid>
        <w:gridCol w:w="3015"/>
        <w:gridCol w:w="2859"/>
        <w:gridCol w:w="2861"/>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28"/>
              <w:ind w:right="1131"/>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28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1"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11,365,355.57</w:t>
            </w:r>
          </w:p>
        </w:tc>
        <w:tc>
          <w:tcPr>
            <w:tcW w:w="2861"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3,534,544.29</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2,206,242.54</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1,387,691.51</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1,175,322.05</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-19,194.25</w:t>
            </w:r>
          </w:p>
        </w:tc>
      </w:tr>
      <w:tr>
        <w:trPr>
          <w:trHeight w:val="528"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2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146,909.53</w:t>
            </w:r>
          </w:p>
        </w:tc>
        <w:tc>
          <w:tcPr>
            <w:tcW w:w="28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235,400.38</w:t>
            </w:r>
          </w:p>
        </w:tc>
      </w:tr>
      <w:tr>
        <w:trPr>
          <w:trHeight w:val="542"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544" w:val="left" w:leader="none"/>
              </w:tabs>
              <w:spacing w:line="240" w:lineRule="auto"/>
              <w:ind w:right="1131"/>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8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10,481,344.61</w:t>
            </w:r>
            <w:r>
              <w:rPr>
                <w:rFonts w:ascii="宋体"/>
                <w:sz w:val="18"/>
              </w:rPr>
            </w:r>
          </w:p>
        </w:tc>
        <w:tc>
          <w:tcPr>
            <w:tcW w:w="28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2,363,058.91</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6"/>
        <w:rPr>
          <w:rFonts w:ascii="宋体" w:hAnsi="宋体" w:cs="宋体" w:eastAsia="宋体" w:hint="default"/>
          <w:b/>
          <w:bCs/>
          <w:sz w:val="27"/>
          <w:szCs w:val="27"/>
        </w:rPr>
      </w:pPr>
    </w:p>
    <w:p>
      <w:pPr>
        <w:spacing w:before="3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tbl>
      <w:tblPr>
        <w:tblW w:w="0" w:type="auto"/>
        <w:jc w:val="left"/>
        <w:tblInd w:w="453" w:type="dxa"/>
        <w:tblLayout w:type="fixed"/>
        <w:tblCellMar>
          <w:top w:w="0" w:type="dxa"/>
          <w:left w:w="0" w:type="dxa"/>
          <w:bottom w:w="0" w:type="dxa"/>
          <w:right w:w="0" w:type="dxa"/>
        </w:tblCellMar>
        <w:tblLook w:val="01E0"/>
      </w:tblPr>
      <w:tblGrid>
        <w:gridCol w:w="3015"/>
        <w:gridCol w:w="3000"/>
        <w:gridCol w:w="2720"/>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44" w:val="left" w:leader="none"/>
              </w:tabs>
              <w:spacing w:line="240" w:lineRule="auto" w:before="128"/>
              <w:ind w:right="1131"/>
              <w:jc w:val="right"/>
              <w:rPr>
                <w:rFonts w:ascii="宋体" w:hAnsi="宋体" w:cs="宋体" w:eastAsia="宋体" w:hint="default"/>
                <w:sz w:val="18"/>
                <w:szCs w:val="18"/>
              </w:rPr>
            </w:pPr>
            <w:r>
              <w:rPr>
                <w:rFonts w:ascii="宋体" w:hAnsi="宋体" w:cs="宋体" w:eastAsia="宋体" w:hint="default"/>
                <w:b/>
                <w:bCs/>
                <w:w w:val="95"/>
                <w:sz w:val="18"/>
                <w:szCs w:val="18"/>
              </w:rPr>
              <w:t>项</w:t>
              <w:tab/>
              <w:t>目</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8"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20"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09"/>
              <w:ind w:left="89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000" w:type="dxa"/>
            <w:tcBorders>
              <w:top w:val="single" w:sz="12"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552,068.21</w:t>
            </w:r>
          </w:p>
        </w:tc>
        <w:tc>
          <w:tcPr>
            <w:tcW w:w="2720"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1,071,658.28</w:t>
            </w:r>
          </w:p>
        </w:tc>
      </w:tr>
      <w:tr>
        <w:trPr>
          <w:trHeight w:val="526" w:hRule="exact"/>
        </w:trPr>
        <w:tc>
          <w:tcPr>
            <w:tcW w:w="3015"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00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680,866.21</w:t>
            </w:r>
          </w:p>
        </w:tc>
        <w:tc>
          <w:tcPr>
            <w:tcW w:w="2720" w:type="dxa"/>
            <w:tcBorders>
              <w:top w:val="single" w:sz="4" w:space="0" w:color="000000"/>
              <w:left w:val="single" w:sz="8" w:space="0" w:color="000000"/>
              <w:bottom w:val="single" w:sz="8" w:space="0" w:color="000000"/>
              <w:right w:val="nil" w:sz="6" w:space="0" w:color="auto"/>
            </w:tcBorders>
          </w:tcPr>
          <w:p>
            <w:pPr/>
          </w:p>
        </w:tc>
      </w:tr>
      <w:tr>
        <w:trPr>
          <w:trHeight w:val="535" w:hRule="exact"/>
        </w:trPr>
        <w:tc>
          <w:tcPr>
            <w:tcW w:w="3015"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000" w:type="dxa"/>
            <w:tcBorders>
              <w:top w:val="single" w:sz="8" w:space="0" w:color="000000"/>
              <w:left w:val="single" w:sz="4" w:space="0" w:color="000000"/>
              <w:bottom w:val="single" w:sz="12" w:space="0" w:color="000000"/>
              <w:right w:val="single" w:sz="8" w:space="0" w:color="000000"/>
            </w:tcBorders>
          </w:tcPr>
          <w:p>
            <w:pPr/>
          </w:p>
        </w:tc>
        <w:tc>
          <w:tcPr>
            <w:tcW w:w="2720" w:type="dxa"/>
            <w:tcBorders>
              <w:top w:val="single" w:sz="8" w:space="0" w:color="000000"/>
              <w:left w:val="single" w:sz="8" w:space="0" w:color="000000"/>
              <w:bottom w:val="single" w:sz="12" w:space="0" w:color="000000"/>
              <w:right w:val="nil" w:sz="6" w:space="0" w:color="auto"/>
            </w:tcBorders>
          </w:tcPr>
          <w:p>
            <w:pPr/>
          </w:p>
        </w:tc>
      </w:tr>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tabs>
                <w:tab w:pos="544" w:val="left" w:leader="none"/>
              </w:tabs>
              <w:spacing w:line="240" w:lineRule="auto"/>
              <w:ind w:right="1131"/>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9"/>
              <w:jc w:val="right"/>
              <w:rPr>
                <w:rFonts w:ascii="宋体" w:hAnsi="宋体" w:cs="宋体" w:eastAsia="宋体" w:hint="default"/>
                <w:sz w:val="18"/>
                <w:szCs w:val="18"/>
              </w:rPr>
            </w:pPr>
            <w:r>
              <w:rPr>
                <w:rFonts w:ascii="宋体"/>
                <w:b/>
                <w:w w:val="95"/>
                <w:sz w:val="18"/>
              </w:rPr>
              <w:t>1,232,934.42</w:t>
            </w:r>
            <w:r>
              <w:rPr>
                <w:rFonts w:ascii="宋体"/>
                <w:sz w:val="18"/>
              </w:rPr>
            </w:r>
          </w:p>
        </w:tc>
        <w:tc>
          <w:tcPr>
            <w:tcW w:w="2720"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31"/>
              <w:jc w:val="right"/>
              <w:rPr>
                <w:rFonts w:ascii="宋体" w:hAnsi="宋体" w:cs="宋体" w:eastAsia="宋体" w:hint="default"/>
                <w:sz w:val="18"/>
                <w:szCs w:val="18"/>
              </w:rPr>
            </w:pPr>
            <w:r>
              <w:rPr>
                <w:rFonts w:ascii="宋体"/>
                <w:b/>
                <w:w w:val="95"/>
                <w:sz w:val="18"/>
              </w:rPr>
              <w:t>1,071,658.28</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tbl>
      <w:tblPr>
        <w:tblW w:w="0" w:type="auto"/>
        <w:jc w:val="left"/>
        <w:tblInd w:w="453" w:type="dxa"/>
        <w:tblLayout w:type="fixed"/>
        <w:tblCellMar>
          <w:top w:w="0" w:type="dxa"/>
          <w:left w:w="0" w:type="dxa"/>
          <w:bottom w:w="0" w:type="dxa"/>
          <w:right w:w="0" w:type="dxa"/>
        </w:tblCellMar>
        <w:tblLook w:val="01E0"/>
      </w:tblPr>
      <w:tblGrid>
        <w:gridCol w:w="4155"/>
        <w:gridCol w:w="2521"/>
        <w:gridCol w:w="2059"/>
      </w:tblGrid>
      <w:tr>
        <w:trPr>
          <w:trHeight w:val="540" w:hRule="exact"/>
        </w:trPr>
        <w:tc>
          <w:tcPr>
            <w:tcW w:w="4155" w:type="dxa"/>
            <w:tcBorders>
              <w:top w:val="single" w:sz="12" w:space="0" w:color="000000"/>
              <w:left w:val="nil" w:sz="6" w:space="0" w:color="auto"/>
              <w:bottom w:val="single" w:sz="12" w:space="0" w:color="000000"/>
              <w:right w:val="single" w:sz="4" w:space="0" w:color="000000"/>
            </w:tcBorders>
          </w:tcPr>
          <w:p>
            <w:pPr>
              <w:pStyle w:val="TableParagraph"/>
              <w:tabs>
                <w:tab w:pos="562" w:val="left" w:leader="none"/>
              </w:tabs>
              <w:spacing w:line="240" w:lineRule="auto" w:before="128"/>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5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80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57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5" w:hRule="exact"/>
        </w:trPr>
        <w:tc>
          <w:tcPr>
            <w:tcW w:w="4155" w:type="dxa"/>
            <w:tcBorders>
              <w:top w:val="single" w:sz="12" w:space="0" w:color="000000"/>
              <w:left w:val="nil" w:sz="6" w:space="0" w:color="auto"/>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成都商业银行股份有限公司蒲江鹤山分理处分红</w:t>
            </w:r>
          </w:p>
        </w:tc>
        <w:tc>
          <w:tcPr>
            <w:tcW w:w="2521" w:type="dxa"/>
            <w:tcBorders>
              <w:top w:val="single" w:sz="12" w:space="0" w:color="000000"/>
              <w:left w:val="single" w:sz="4"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137,500.00</w:t>
            </w:r>
          </w:p>
        </w:tc>
        <w:tc>
          <w:tcPr>
            <w:tcW w:w="2059" w:type="dxa"/>
            <w:tcBorders>
              <w:top w:val="single" w:sz="12" w:space="0" w:color="000000"/>
              <w:left w:val="single" w:sz="4"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38,500.00</w:t>
            </w:r>
          </w:p>
        </w:tc>
      </w:tr>
      <w:tr>
        <w:trPr>
          <w:trHeight w:val="535" w:hRule="exact"/>
        </w:trPr>
        <w:tc>
          <w:tcPr>
            <w:tcW w:w="4155" w:type="dxa"/>
            <w:tcBorders>
              <w:top w:val="single" w:sz="8"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姜格庄农村信用社分红</w:t>
            </w:r>
          </w:p>
        </w:tc>
        <w:tc>
          <w:tcPr>
            <w:tcW w:w="2521" w:type="dxa"/>
            <w:tcBorders>
              <w:top w:val="single" w:sz="8"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13"/>
              <w:jc w:val="right"/>
              <w:rPr>
                <w:rFonts w:ascii="宋体" w:hAnsi="宋体" w:cs="宋体" w:eastAsia="宋体" w:hint="default"/>
                <w:sz w:val="18"/>
                <w:szCs w:val="18"/>
              </w:rPr>
            </w:pPr>
            <w:r>
              <w:rPr>
                <w:rFonts w:ascii="宋体"/>
                <w:spacing w:val="-1"/>
                <w:sz w:val="18"/>
              </w:rPr>
              <w:t>136,874.75</w:t>
            </w:r>
          </w:p>
        </w:tc>
        <w:tc>
          <w:tcPr>
            <w:tcW w:w="2059" w:type="dxa"/>
            <w:tcBorders>
              <w:top w:val="single" w:sz="8"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175,384.29</w:t>
            </w:r>
          </w:p>
        </w:tc>
      </w:tr>
      <w:tr>
        <w:trPr>
          <w:trHeight w:val="542" w:hRule="exact"/>
        </w:trPr>
        <w:tc>
          <w:tcPr>
            <w:tcW w:w="41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tabs>
                <w:tab w:pos="562"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5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274,374.75</w:t>
            </w:r>
            <w:r>
              <w:rPr>
                <w:rFonts w:ascii="宋体"/>
                <w:sz w:val="18"/>
              </w:rPr>
            </w:r>
          </w:p>
        </w:tc>
        <w:tc>
          <w:tcPr>
            <w:tcW w:w="205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1"/>
              <w:jc w:val="right"/>
              <w:rPr>
                <w:rFonts w:ascii="宋体" w:hAnsi="宋体" w:cs="宋体" w:eastAsia="宋体" w:hint="default"/>
                <w:sz w:val="18"/>
                <w:szCs w:val="18"/>
              </w:rPr>
            </w:pPr>
            <w:r>
              <w:rPr>
                <w:rFonts w:ascii="宋体"/>
                <w:b/>
                <w:w w:val="95"/>
                <w:sz w:val="18"/>
              </w:rPr>
              <w:t>213,884.29</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566"/>
        <w:gridCol w:w="1844"/>
        <w:gridCol w:w="1702"/>
        <w:gridCol w:w="2624"/>
      </w:tblGrid>
      <w:tr>
        <w:trPr>
          <w:trHeight w:val="540" w:hRule="exact"/>
        </w:trPr>
        <w:tc>
          <w:tcPr>
            <w:tcW w:w="2566" w:type="dxa"/>
            <w:tcBorders>
              <w:top w:val="single" w:sz="12" w:space="0" w:color="000000"/>
              <w:left w:val="nil" w:sz="6" w:space="0" w:color="auto"/>
              <w:bottom w:val="single" w:sz="12" w:space="0" w:color="000000"/>
              <w:right w:val="single" w:sz="4" w:space="0" w:color="000000"/>
            </w:tcBorders>
          </w:tcPr>
          <w:p>
            <w:pPr>
              <w:pStyle w:val="TableParagraph"/>
              <w:tabs>
                <w:tab w:pos="560" w:val="left" w:leader="none"/>
              </w:tabs>
              <w:spacing w:line="240" w:lineRule="auto" w:before="49"/>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46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02" w:type="dxa"/>
            <w:tcBorders>
              <w:top w:val="single" w:sz="12" w:space="0" w:color="000000"/>
              <w:left w:val="single" w:sz="4" w:space="0" w:color="000000"/>
              <w:bottom w:val="single" w:sz="12" w:space="0" w:color="000000"/>
              <w:right w:val="single" w:sz="8" w:space="0" w:color="000000"/>
            </w:tcBorders>
          </w:tcPr>
          <w:p>
            <w:pPr>
              <w:pStyle w:val="TableParagraph"/>
              <w:spacing w:line="240" w:lineRule="auto" w:before="109"/>
              <w:ind w:left="39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62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b/>
                <w:bCs/>
                <w:sz w:val="18"/>
                <w:szCs w:val="18"/>
              </w:rPr>
              <w:t>计入非经常损益的营业外收入</w:t>
            </w:r>
            <w:r>
              <w:rPr>
                <w:rFonts w:ascii="宋体" w:hAnsi="宋体" w:cs="宋体" w:eastAsia="宋体" w:hint="default"/>
                <w:sz w:val="18"/>
                <w:szCs w:val="18"/>
              </w:rPr>
            </w:r>
          </w:p>
        </w:tc>
      </w:tr>
      <w:tr>
        <w:trPr>
          <w:trHeight w:val="530" w:hRule="exact"/>
        </w:trPr>
        <w:tc>
          <w:tcPr>
            <w:tcW w:w="25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584,598.72</w:t>
            </w:r>
          </w:p>
        </w:tc>
        <w:tc>
          <w:tcPr>
            <w:tcW w:w="1702" w:type="dxa"/>
            <w:tcBorders>
              <w:top w:val="single" w:sz="12" w:space="0" w:color="000000"/>
              <w:left w:val="single" w:sz="4"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166,284.78</w:t>
            </w:r>
          </w:p>
        </w:tc>
        <w:tc>
          <w:tcPr>
            <w:tcW w:w="2624"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584,598.72</w:t>
            </w:r>
          </w:p>
        </w:tc>
      </w:tr>
      <w:tr>
        <w:trPr>
          <w:trHeight w:val="521"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其中：固定资产处置收入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211,778.98</w:t>
            </w:r>
          </w:p>
        </w:tc>
        <w:tc>
          <w:tcPr>
            <w:tcW w:w="17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166,284.78</w:t>
            </w:r>
          </w:p>
        </w:tc>
        <w:tc>
          <w:tcPr>
            <w:tcW w:w="262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211,778.98</w:t>
            </w:r>
          </w:p>
        </w:tc>
      </w:tr>
      <w:tr>
        <w:trPr>
          <w:trHeight w:val="51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438,404.00</w:t>
            </w:r>
          </w:p>
        </w:tc>
        <w:tc>
          <w:tcPr>
            <w:tcW w:w="17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2,032,640.00</w:t>
            </w:r>
          </w:p>
        </w:tc>
        <w:tc>
          <w:tcPr>
            <w:tcW w:w="262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438,404.00</w:t>
            </w:r>
          </w:p>
        </w:tc>
      </w:tr>
      <w:tr>
        <w:trPr>
          <w:trHeight w:val="530" w:hRule="exact"/>
        </w:trPr>
        <w:tc>
          <w:tcPr>
            <w:tcW w:w="25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31,784.66</w:t>
            </w:r>
          </w:p>
        </w:tc>
        <w:tc>
          <w:tcPr>
            <w:tcW w:w="1702" w:type="dxa"/>
            <w:tcBorders>
              <w:top w:val="single" w:sz="4" w:space="0" w:color="000000"/>
              <w:left w:val="single" w:sz="4"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183,006.73</w:t>
            </w:r>
          </w:p>
        </w:tc>
        <w:tc>
          <w:tcPr>
            <w:tcW w:w="2624"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31,784.66</w:t>
            </w:r>
          </w:p>
        </w:tc>
      </w:tr>
      <w:tr>
        <w:trPr>
          <w:trHeight w:val="542" w:hRule="exact"/>
        </w:trPr>
        <w:tc>
          <w:tcPr>
            <w:tcW w:w="256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560"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84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1,054,787.38</w:t>
            </w:r>
            <w:r>
              <w:rPr>
                <w:rFonts w:ascii="宋体"/>
                <w:sz w:val="18"/>
              </w:rPr>
            </w:r>
          </w:p>
        </w:tc>
        <w:tc>
          <w:tcPr>
            <w:tcW w:w="1702" w:type="dxa"/>
            <w:tcBorders>
              <w:top w:val="single" w:sz="12" w:space="0" w:color="000000"/>
              <w:left w:val="single" w:sz="4"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b/>
                <w:w w:val="95"/>
                <w:sz w:val="18"/>
              </w:rPr>
              <w:t>2,381,931.51</w:t>
            </w:r>
            <w:r>
              <w:rPr>
                <w:rFonts w:ascii="宋体"/>
                <w:sz w:val="18"/>
              </w:rPr>
            </w:r>
          </w:p>
        </w:tc>
        <w:tc>
          <w:tcPr>
            <w:tcW w:w="262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1,054,787.38</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）政府补助明细</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015"/>
        <w:gridCol w:w="3000"/>
        <w:gridCol w:w="2720"/>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7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90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438,404.00</w:t>
            </w:r>
          </w:p>
        </w:tc>
        <w:tc>
          <w:tcPr>
            <w:tcW w:w="27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03" w:right="0"/>
              <w:jc w:val="left"/>
              <w:rPr>
                <w:rFonts w:ascii="宋体" w:hAnsi="宋体" w:cs="宋体" w:eastAsia="宋体" w:hint="default"/>
                <w:sz w:val="18"/>
                <w:szCs w:val="18"/>
              </w:rPr>
            </w:pPr>
            <w:r>
              <w:rPr>
                <w:rFonts w:ascii="宋体"/>
                <w:sz w:val="18"/>
              </w:rPr>
              <w:t>2,032,640.00</w:t>
            </w:r>
          </w:p>
        </w:tc>
      </w:tr>
      <w:tr>
        <w:trPr>
          <w:trHeight w:val="530"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000" w:type="dxa"/>
            <w:tcBorders>
              <w:top w:val="single" w:sz="4" w:space="0" w:color="000000"/>
              <w:left w:val="single" w:sz="4" w:space="0" w:color="000000"/>
              <w:bottom w:val="single" w:sz="12" w:space="0" w:color="000000"/>
              <w:right w:val="single" w:sz="4" w:space="0" w:color="000000"/>
            </w:tcBorders>
          </w:tcPr>
          <w:p>
            <w:pPr/>
          </w:p>
        </w:tc>
        <w:tc>
          <w:tcPr>
            <w:tcW w:w="2720" w:type="dxa"/>
            <w:tcBorders>
              <w:top w:val="single" w:sz="4" w:space="0" w:color="000000"/>
              <w:left w:val="single" w:sz="4" w:space="0" w:color="000000"/>
              <w:bottom w:val="single" w:sz="12" w:space="0" w:color="000000"/>
              <w:right w:val="nil" w:sz="6" w:space="0" w:color="auto"/>
            </w:tcBorders>
          </w:tcPr>
          <w:p>
            <w:pPr/>
          </w:p>
        </w:tc>
      </w:tr>
    </w:tbl>
    <w:p>
      <w:pPr>
        <w:spacing w:after="0"/>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015"/>
        <w:gridCol w:w="3000"/>
        <w:gridCol w:w="2720"/>
      </w:tblGrid>
      <w:tr>
        <w:trPr>
          <w:trHeight w:val="540"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128"/>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3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438,404.00</w:t>
            </w:r>
            <w:r>
              <w:rPr>
                <w:rFonts w:ascii="宋体"/>
                <w:sz w:val="18"/>
              </w:rPr>
            </w:r>
          </w:p>
        </w:tc>
        <w:tc>
          <w:tcPr>
            <w:tcW w:w="27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4" w:right="0"/>
              <w:jc w:val="left"/>
              <w:rPr>
                <w:rFonts w:ascii="宋体" w:hAnsi="宋体" w:cs="宋体" w:eastAsia="宋体" w:hint="default"/>
                <w:sz w:val="18"/>
                <w:szCs w:val="18"/>
              </w:rPr>
            </w:pPr>
            <w:r>
              <w:rPr>
                <w:rFonts w:ascii="宋体"/>
                <w:b/>
                <w:sz w:val="18"/>
              </w:rPr>
              <w:t>2,032,640.00</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政府补助明细如下：</w:t>
      </w:r>
    </w:p>
    <w:p>
      <w:pPr>
        <w:spacing w:line="240" w:lineRule="auto" w:before="13"/>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4515"/>
        <w:gridCol w:w="2341"/>
        <w:gridCol w:w="1879"/>
      </w:tblGrid>
      <w:tr>
        <w:trPr>
          <w:trHeight w:val="540" w:hRule="exact"/>
        </w:trPr>
        <w:tc>
          <w:tcPr>
            <w:tcW w:w="4515" w:type="dxa"/>
            <w:tcBorders>
              <w:top w:val="single" w:sz="12" w:space="0" w:color="000000"/>
              <w:left w:val="nil" w:sz="6" w:space="0" w:color="auto"/>
              <w:bottom w:val="single" w:sz="12" w:space="0" w:color="000000"/>
              <w:right w:val="single" w:sz="4" w:space="0" w:color="000000"/>
            </w:tcBorders>
          </w:tcPr>
          <w:p>
            <w:pPr>
              <w:pStyle w:val="TableParagraph"/>
              <w:tabs>
                <w:tab w:pos="561" w:val="left" w:leader="none"/>
              </w:tabs>
              <w:spacing w:line="240" w:lineRule="auto" w:before="128"/>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left="71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87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left="48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45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牟平区财政局环保治理专项资金</w:t>
            </w:r>
          </w:p>
        </w:tc>
        <w:tc>
          <w:tcPr>
            <w:tcW w:w="2341" w:type="dxa"/>
            <w:tcBorders>
              <w:top w:val="single" w:sz="12" w:space="0" w:color="000000"/>
              <w:left w:val="single" w:sz="4" w:space="0" w:color="000000"/>
              <w:bottom w:val="single" w:sz="4" w:space="0" w:color="000000"/>
              <w:right w:val="single" w:sz="4" w:space="0" w:color="000000"/>
            </w:tcBorders>
          </w:tcPr>
          <w:p>
            <w:pPr/>
          </w:p>
        </w:tc>
        <w:tc>
          <w:tcPr>
            <w:tcW w:w="18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60,000.00</w:t>
            </w:r>
          </w:p>
        </w:tc>
      </w:tr>
      <w:tr>
        <w:trPr>
          <w:trHeight w:val="5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牟平区财政局市级企业技术中心资金补助</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100,000.00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牟平区财政局中国驰名商标企业奖励资金</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1,000,000.00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牟平区财政局鼓励外经贸发展专项资金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14,820.00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5,550.00</w:t>
            </w:r>
          </w:p>
        </w:tc>
      </w:tr>
      <w:tr>
        <w:trPr>
          <w:trHeight w:val="5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牟平区财政局企业自主创新及技术进步专项引导资金</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200,000.00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牟平区科技局奖励</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40,750.00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牟平区科技局技术创新项目款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100,000.00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100,000.00</w:t>
            </w:r>
          </w:p>
        </w:tc>
      </w:tr>
      <w:tr>
        <w:trPr>
          <w:trHeight w:val="5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牟平区科技局区级专利补助</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15,500.00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山东省知识产权局专利专项资金</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3,000.00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技术改造发展基金</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400,000.00</w:t>
            </w:r>
          </w:p>
        </w:tc>
      </w:tr>
      <w:tr>
        <w:trPr>
          <w:trHeight w:val="519"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大学生实习财政局补贴</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1,800.00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北京市财政局单位黄标车淘汰鼓励资金</w:t>
            </w:r>
          </w:p>
        </w:tc>
        <w:tc>
          <w:tcPr>
            <w:tcW w:w="2341"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8,000.00</w:t>
            </w: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牟平区科技局项目补助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100,000.00</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牟平区科技局补贴</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39,300.00</w:t>
            </w:r>
          </w:p>
        </w:tc>
        <w:tc>
          <w:tcPr>
            <w:tcW w:w="1879"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5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境外展览费补助</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131,600.00</w:t>
            </w:r>
          </w:p>
        </w:tc>
        <w:tc>
          <w:tcPr>
            <w:tcW w:w="18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24,800.00</w:t>
            </w:r>
          </w:p>
        </w:tc>
      </w:tr>
      <w:tr>
        <w:trPr>
          <w:trHeight w:val="530" w:hRule="exact"/>
        </w:trPr>
        <w:tc>
          <w:tcPr>
            <w:tcW w:w="45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北京市怀柔区桥梓镇政府北京企业发展财政奖励</w:t>
            </w:r>
          </w:p>
        </w:tc>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52,684.00</w:t>
            </w:r>
          </w:p>
        </w:tc>
        <w:tc>
          <w:tcPr>
            <w:tcW w:w="18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73,240.00</w:t>
            </w:r>
          </w:p>
        </w:tc>
      </w:tr>
      <w:tr>
        <w:trPr>
          <w:trHeight w:val="541" w:hRule="exact"/>
        </w:trPr>
        <w:tc>
          <w:tcPr>
            <w:tcW w:w="45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tabs>
                <w:tab w:pos="561"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438,404.00</w:t>
            </w:r>
            <w:r>
              <w:rPr>
                <w:rFonts w:ascii="宋体"/>
                <w:sz w:val="18"/>
              </w:rPr>
            </w:r>
          </w:p>
        </w:tc>
        <w:tc>
          <w:tcPr>
            <w:tcW w:w="1879"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b/>
                <w:w w:val="95"/>
                <w:sz w:val="18"/>
              </w:rPr>
              <w:t>2,032,640.00</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12"/>
          <w:szCs w:val="12"/>
        </w:rPr>
      </w:pPr>
    </w:p>
    <w:tbl>
      <w:tblPr>
        <w:tblW w:w="0" w:type="auto"/>
        <w:jc w:val="left"/>
        <w:tblInd w:w="434" w:type="dxa"/>
        <w:tblLayout w:type="fixed"/>
        <w:tblCellMar>
          <w:top w:w="0" w:type="dxa"/>
          <w:left w:w="0" w:type="dxa"/>
          <w:bottom w:w="0" w:type="dxa"/>
          <w:right w:w="0" w:type="dxa"/>
        </w:tblCellMar>
        <w:tblLook w:val="01E0"/>
      </w:tblPr>
      <w:tblGrid>
        <w:gridCol w:w="3015"/>
        <w:gridCol w:w="2000"/>
        <w:gridCol w:w="2002"/>
        <w:gridCol w:w="1754"/>
      </w:tblGrid>
      <w:tr>
        <w:trPr>
          <w:trHeight w:val="732"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145"/>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0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754" w:type="dxa"/>
            <w:tcBorders>
              <w:top w:val="single" w:sz="12" w:space="0" w:color="000000"/>
              <w:left w:val="single" w:sz="4" w:space="0" w:color="000000"/>
              <w:bottom w:val="single" w:sz="12" w:space="0" w:color="000000"/>
              <w:right w:val="nil" w:sz="6" w:space="0" w:color="auto"/>
            </w:tcBorders>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b/>
                <w:bCs/>
                <w:sz w:val="18"/>
                <w:szCs w:val="18"/>
              </w:rPr>
              <w:t>计入非经常损益的</w:t>
            </w:r>
            <w:r>
              <w:rPr>
                <w:rFonts w:ascii="宋体" w:hAnsi="宋体" w:cs="宋体" w:eastAsia="宋体" w:hint="default"/>
                <w:sz w:val="18"/>
                <w:szCs w:val="18"/>
              </w:rPr>
            </w:r>
          </w:p>
          <w:p>
            <w:pPr>
              <w:pStyle w:val="TableParagraph"/>
              <w:spacing w:line="240" w:lineRule="auto" w:before="115"/>
              <w:ind w:right="10"/>
              <w:jc w:val="center"/>
              <w:rPr>
                <w:rFonts w:ascii="宋体" w:hAnsi="宋体" w:cs="宋体" w:eastAsia="宋体" w:hint="default"/>
                <w:sz w:val="18"/>
                <w:szCs w:val="18"/>
              </w:rPr>
            </w:pPr>
            <w:r>
              <w:rPr>
                <w:rFonts w:ascii="宋体" w:hAnsi="宋体" w:cs="宋体" w:eastAsia="宋体" w:hint="default"/>
                <w:b/>
                <w:bCs/>
                <w:sz w:val="18"/>
                <w:szCs w:val="18"/>
              </w:rPr>
              <w:t>营业外支出</w:t>
            </w:r>
            <w:r>
              <w:rPr>
                <w:rFonts w:ascii="宋体" w:hAnsi="宋体" w:cs="宋体" w:eastAsia="宋体" w:hint="default"/>
                <w:sz w:val="18"/>
                <w:szCs w:val="18"/>
              </w:rPr>
            </w:r>
          </w:p>
        </w:tc>
      </w:tr>
      <w:tr>
        <w:trPr>
          <w:trHeight w:val="473"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1,341,694.49</w:t>
            </w:r>
          </w:p>
        </w:tc>
        <w:tc>
          <w:tcPr>
            <w:tcW w:w="2002" w:type="dxa"/>
            <w:tcBorders>
              <w:top w:val="single" w:sz="12"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336,155.79</w:t>
            </w:r>
          </w:p>
        </w:tc>
        <w:tc>
          <w:tcPr>
            <w:tcW w:w="1754"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1,341,694.49</w:t>
            </w:r>
          </w:p>
        </w:tc>
      </w:tr>
      <w:tr>
        <w:trPr>
          <w:trHeight w:val="466"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1,341,694.49</w:t>
            </w:r>
          </w:p>
        </w:tc>
        <w:tc>
          <w:tcPr>
            <w:tcW w:w="20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336,155.79</w:t>
            </w:r>
          </w:p>
        </w:tc>
        <w:tc>
          <w:tcPr>
            <w:tcW w:w="175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1,341,694.49</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434" w:type="dxa"/>
        <w:tblLayout w:type="fixed"/>
        <w:tblCellMar>
          <w:top w:w="0" w:type="dxa"/>
          <w:left w:w="0" w:type="dxa"/>
          <w:bottom w:w="0" w:type="dxa"/>
          <w:right w:w="0" w:type="dxa"/>
        </w:tblCellMar>
        <w:tblLook w:val="01E0"/>
      </w:tblPr>
      <w:tblGrid>
        <w:gridCol w:w="3015"/>
        <w:gridCol w:w="2000"/>
        <w:gridCol w:w="2002"/>
        <w:gridCol w:w="1754"/>
      </w:tblGrid>
      <w:tr>
        <w:trPr>
          <w:trHeight w:val="47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工伤就业补助金</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301,000.00</w:t>
            </w:r>
          </w:p>
        </w:tc>
        <w:tc>
          <w:tcPr>
            <w:tcW w:w="2002" w:type="dxa"/>
            <w:tcBorders>
              <w:top w:val="single" w:sz="4" w:space="0" w:color="000000"/>
              <w:left w:val="single" w:sz="4" w:space="0" w:color="000000"/>
              <w:bottom w:val="single" w:sz="4" w:space="0" w:color="000000"/>
              <w:right w:val="single" w:sz="8" w:space="0" w:color="000000"/>
            </w:tcBorders>
          </w:tcPr>
          <w:p>
            <w:pPr/>
          </w:p>
        </w:tc>
        <w:tc>
          <w:tcPr>
            <w:tcW w:w="175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301,000.00</w:t>
            </w:r>
          </w:p>
        </w:tc>
      </w:tr>
      <w:tr>
        <w:trPr>
          <w:trHeight w:val="463"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捐 </w:t>
            </w:r>
            <w:r>
              <w:rPr>
                <w:rFonts w:ascii="宋体" w:hAnsi="宋体" w:cs="宋体" w:eastAsia="宋体" w:hint="default"/>
                <w:spacing w:val="2"/>
                <w:sz w:val="18"/>
                <w:szCs w:val="18"/>
              </w:rPr>
              <w:t> </w:t>
            </w:r>
            <w:r>
              <w:rPr>
                <w:rFonts w:ascii="宋体" w:hAnsi="宋体" w:cs="宋体" w:eastAsia="宋体" w:hint="default"/>
                <w:sz w:val="18"/>
                <w:szCs w:val="18"/>
              </w:rPr>
              <w:t>赠</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100,100.00</w:t>
            </w:r>
          </w:p>
        </w:tc>
        <w:tc>
          <w:tcPr>
            <w:tcW w:w="200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200,000.00</w:t>
            </w:r>
          </w:p>
        </w:tc>
        <w:tc>
          <w:tcPr>
            <w:tcW w:w="1754" w:type="dxa"/>
            <w:tcBorders>
              <w:top w:val="single" w:sz="4" w:space="0" w:color="000000"/>
              <w:left w:val="single" w:sz="8"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100,100.00</w:t>
            </w:r>
          </w:p>
        </w:tc>
      </w:tr>
      <w:tr>
        <w:trPr>
          <w:trHeight w:val="463"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火灾损失</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25,171,017.81</w:t>
            </w:r>
          </w:p>
        </w:tc>
        <w:tc>
          <w:tcPr>
            <w:tcW w:w="2002"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25,171,017.81</w:t>
            </w:r>
          </w:p>
        </w:tc>
      </w:tr>
      <w:tr>
        <w:trPr>
          <w:trHeight w:val="475"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157,130.20</w:t>
            </w:r>
          </w:p>
        </w:tc>
        <w:tc>
          <w:tcPr>
            <w:tcW w:w="20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167,383.55</w:t>
            </w:r>
          </w:p>
        </w:tc>
        <w:tc>
          <w:tcPr>
            <w:tcW w:w="17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157,130.20</w:t>
            </w:r>
          </w:p>
        </w:tc>
      </w:tr>
      <w:tr>
        <w:trPr>
          <w:trHeight w:val="485"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tabs>
                <w:tab w:pos="563"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0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27,070,942.50</w:t>
            </w:r>
            <w:r>
              <w:rPr>
                <w:rFonts w:ascii="宋体"/>
                <w:sz w:val="18"/>
              </w:rPr>
            </w:r>
          </w:p>
        </w:tc>
        <w:tc>
          <w:tcPr>
            <w:tcW w:w="2002" w:type="dxa"/>
            <w:tcBorders>
              <w:top w:val="single" w:sz="12" w:space="0" w:color="000000"/>
              <w:left w:val="single" w:sz="4"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18"/>
                <w:szCs w:val="18"/>
              </w:rPr>
            </w:pPr>
            <w:r>
              <w:rPr>
                <w:rFonts w:ascii="宋体"/>
                <w:b/>
                <w:w w:val="95"/>
                <w:sz w:val="18"/>
              </w:rPr>
              <w:t>703,539.34</w:t>
            </w:r>
            <w:r>
              <w:rPr>
                <w:rFonts w:ascii="宋体"/>
                <w:sz w:val="18"/>
              </w:rPr>
            </w:r>
          </w:p>
        </w:tc>
        <w:tc>
          <w:tcPr>
            <w:tcW w:w="1754"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27,070,942.50</w:t>
            </w:r>
            <w:r>
              <w:rPr>
                <w:rFonts w:ascii="宋体"/>
                <w:sz w:val="18"/>
              </w:rPr>
            </w:r>
          </w:p>
        </w:tc>
      </w:tr>
    </w:tbl>
    <w:p>
      <w:pPr>
        <w:spacing w:before="86"/>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015"/>
        <w:gridCol w:w="2859"/>
        <w:gridCol w:w="2861"/>
      </w:tblGrid>
      <w:tr>
        <w:trPr>
          <w:trHeight w:val="541" w:hRule="exact"/>
        </w:trPr>
        <w:tc>
          <w:tcPr>
            <w:tcW w:w="3015" w:type="dxa"/>
            <w:tcBorders>
              <w:top w:val="single" w:sz="12" w:space="0" w:color="000000"/>
              <w:left w:val="nil" w:sz="6" w:space="0" w:color="auto"/>
              <w:bottom w:val="single" w:sz="12" w:space="0" w:color="000000"/>
              <w:right w:val="single" w:sz="4" w:space="0" w:color="000000"/>
            </w:tcBorders>
          </w:tcPr>
          <w:p>
            <w:pPr>
              <w:pStyle w:val="TableParagraph"/>
              <w:tabs>
                <w:tab w:pos="563" w:val="left" w:leader="none"/>
              </w:tabs>
              <w:spacing w:line="240" w:lineRule="auto" w:before="128"/>
              <w:ind w:left="1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8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8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2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8,913,058.37</w:t>
            </w:r>
          </w:p>
        </w:tc>
        <w:tc>
          <w:tcPr>
            <w:tcW w:w="28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10,017,681.44</w:t>
            </w:r>
          </w:p>
        </w:tc>
      </w:tr>
      <w:tr>
        <w:trPr>
          <w:trHeight w:val="521"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加：递延所得税费用</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-3,399,185.46</w:t>
            </w:r>
          </w:p>
        </w:tc>
        <w:tc>
          <w:tcPr>
            <w:tcW w:w="28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-188,480.00</w:t>
            </w:r>
          </w:p>
        </w:tc>
      </w:tr>
      <w:tr>
        <w:trPr>
          <w:trHeight w:val="518" w:hRule="exact"/>
        </w:trPr>
        <w:tc>
          <w:tcPr>
            <w:tcW w:w="3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减：减免所得税</w:t>
            </w:r>
          </w:p>
        </w:tc>
        <w:tc>
          <w:tcPr>
            <w:tcW w:w="2859"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nil" w:sz="6" w:space="0" w:color="auto"/>
            </w:tcBorders>
          </w:tcPr>
          <w:p>
            <w:pPr/>
          </w:p>
        </w:tc>
      </w:tr>
      <w:tr>
        <w:trPr>
          <w:trHeight w:val="533" w:hRule="exact"/>
        </w:trPr>
        <w:tc>
          <w:tcPr>
            <w:tcW w:w="30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b/>
                <w:bCs/>
                <w:sz w:val="18"/>
                <w:szCs w:val="18"/>
              </w:rPr>
              <w:t>所得税费用</w:t>
            </w:r>
            <w:r>
              <w:rPr>
                <w:rFonts w:ascii="宋体" w:hAnsi="宋体" w:cs="宋体" w:eastAsia="宋体" w:hint="default"/>
                <w:sz w:val="18"/>
                <w:szCs w:val="18"/>
              </w:rPr>
            </w:r>
          </w:p>
        </w:tc>
        <w:tc>
          <w:tcPr>
            <w:tcW w:w="2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5,513,872.91</w:t>
            </w:r>
            <w:r>
              <w:rPr>
                <w:rFonts w:ascii="宋体"/>
                <w:sz w:val="18"/>
              </w:rPr>
            </w:r>
          </w:p>
        </w:tc>
        <w:tc>
          <w:tcPr>
            <w:tcW w:w="286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9,829,201.44</w:t>
            </w:r>
            <w:r>
              <w:rPr>
                <w:rFonts w:ascii="宋体"/>
                <w:sz w:val="18"/>
              </w:rPr>
            </w:r>
          </w:p>
        </w:tc>
      </w:tr>
    </w:tbl>
    <w:p>
      <w:pPr>
        <w:spacing w:before="86"/>
        <w:ind w:left="712" w:right="0" w:firstLine="0"/>
        <w:jc w:val="left"/>
        <w:rPr>
          <w:rFonts w:ascii="宋体" w:hAnsi="宋体" w:cs="宋体" w:eastAsia="宋体" w:hint="default"/>
          <w:sz w:val="21"/>
          <w:szCs w:val="21"/>
        </w:rPr>
      </w:pPr>
      <w:r>
        <w:rPr>
          <w:rFonts w:ascii="宋体" w:hAnsi="宋体" w:cs="宋体" w:eastAsia="宋体" w:hint="default"/>
          <w:b/>
          <w:bCs/>
          <w:sz w:val="21"/>
          <w:szCs w:val="21"/>
        </w:rPr>
        <w:t>36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line="343" w:lineRule="auto" w:before="0"/>
        <w:ind w:left="138" w:right="0" w:firstLine="420"/>
        <w:jc w:val="left"/>
        <w:rPr>
          <w:rFonts w:ascii="宋体" w:hAnsi="宋体" w:cs="宋体" w:eastAsia="宋体" w:hint="default"/>
          <w:sz w:val="21"/>
          <w:szCs w:val="21"/>
        </w:rPr>
      </w:pPr>
      <w:r>
        <w:rPr>
          <w:rFonts w:ascii="宋体" w:hAnsi="宋体" w:cs="宋体" w:eastAsia="宋体" w:hint="default"/>
          <w:sz w:val="21"/>
          <w:szCs w:val="21"/>
        </w:rPr>
        <w:t>本公司按照中国证监会《公开发行证券的公司信息披露编报规则第</w:t>
      </w:r>
      <w:r>
        <w:rPr>
          <w:rFonts w:ascii="宋体" w:hAnsi="宋体" w:cs="宋体" w:eastAsia="宋体" w:hint="default"/>
          <w:sz w:val="21"/>
          <w:szCs w:val="21"/>
        </w:rPr>
        <w:t>9</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净资产收益率和每股收</w:t>
      </w:r>
      <w:r>
        <w:rPr>
          <w:rFonts w:ascii="宋体" w:hAnsi="宋体" w:cs="宋体" w:eastAsia="宋体" w:hint="default"/>
          <w:w w:val="100"/>
          <w:sz w:val="21"/>
          <w:szCs w:val="21"/>
        </w:rPr>
        <w:t> </w:t>
      </w:r>
      <w:r>
        <w:rPr>
          <w:rFonts w:ascii="宋体" w:hAnsi="宋体" w:cs="宋体" w:eastAsia="宋体" w:hint="default"/>
          <w:sz w:val="21"/>
          <w:szCs w:val="21"/>
        </w:rPr>
        <w:t>益的计算及披露（</w:t>
      </w:r>
      <w:r>
        <w:rPr>
          <w:rFonts w:ascii="宋体" w:hAnsi="宋体" w:cs="宋体" w:eastAsia="宋体" w:hint="default"/>
          <w:sz w:val="21"/>
          <w:szCs w:val="21"/>
        </w:rPr>
        <w:t>2010</w:t>
      </w:r>
      <w:r>
        <w:rPr>
          <w:rFonts w:ascii="宋体" w:hAnsi="宋体" w:cs="宋体" w:eastAsia="宋体" w:hint="default"/>
          <w:sz w:val="21"/>
          <w:szCs w:val="21"/>
        </w:rPr>
        <w:t>年修订）》（中国证券监督管理委员会公告</w:t>
      </w:r>
      <w:r>
        <w:rPr>
          <w:rFonts w:ascii="宋体" w:hAnsi="宋体" w:cs="宋体" w:eastAsia="宋体" w:hint="default"/>
          <w:sz w:val="21"/>
          <w:szCs w:val="21"/>
        </w:rPr>
        <w:t>[2010]2</w:t>
      </w:r>
      <w:r>
        <w:rPr>
          <w:rFonts w:ascii="宋体" w:hAnsi="宋体" w:cs="宋体" w:eastAsia="宋体" w:hint="default"/>
          <w:sz w:val="21"/>
          <w:szCs w:val="21"/>
        </w:rPr>
        <w:t>号）、《公开发行证券的公</w:t>
      </w:r>
      <w:r>
        <w:rPr>
          <w:rFonts w:ascii="宋体" w:hAnsi="宋体" w:cs="宋体" w:eastAsia="宋体" w:hint="default"/>
          <w:w w:val="100"/>
          <w:sz w:val="21"/>
          <w:szCs w:val="21"/>
        </w:rPr>
        <w:t> </w:t>
      </w:r>
      <w:r>
        <w:rPr>
          <w:rFonts w:ascii="宋体" w:hAnsi="宋体" w:cs="宋体" w:eastAsia="宋体" w:hint="default"/>
          <w:spacing w:val="-3"/>
          <w:sz w:val="21"/>
          <w:szCs w:val="21"/>
        </w:rPr>
        <w:t>司信息披露解释性公告第</w:t>
      </w:r>
      <w:r>
        <w:rPr>
          <w:rFonts w:ascii="宋体" w:hAnsi="宋体" w:cs="宋体" w:eastAsia="宋体" w:hint="default"/>
          <w:spacing w:val="-3"/>
          <w:sz w:val="21"/>
          <w:szCs w:val="21"/>
        </w:rPr>
        <w:t>1</w:t>
      </w:r>
      <w:r>
        <w:rPr>
          <w:rFonts w:ascii="宋体" w:hAnsi="宋体" w:cs="宋体" w:eastAsia="宋体" w:hint="default"/>
          <w:spacing w:val="-3"/>
          <w:sz w:val="21"/>
          <w:szCs w:val="21"/>
        </w:rPr>
        <w:t>号</w:t>
      </w:r>
      <w:r>
        <w:rPr>
          <w:rFonts w:ascii="Arial" w:hAnsi="Arial" w:cs="Arial" w:eastAsia="Arial" w:hint="default"/>
          <w:spacing w:val="-3"/>
          <w:sz w:val="21"/>
          <w:szCs w:val="21"/>
        </w:rPr>
        <w:t>——</w:t>
      </w:r>
      <w:r>
        <w:rPr>
          <w:rFonts w:ascii="宋体" w:hAnsi="宋体" w:cs="宋体" w:eastAsia="宋体" w:hint="default"/>
          <w:spacing w:val="-3"/>
          <w:sz w:val="21"/>
          <w:szCs w:val="21"/>
        </w:rPr>
        <w:t>非经常性损益（</w:t>
      </w:r>
      <w:r>
        <w:rPr>
          <w:rFonts w:ascii="宋体" w:hAnsi="宋体" w:cs="宋体" w:eastAsia="宋体" w:hint="default"/>
          <w:spacing w:val="-3"/>
          <w:sz w:val="21"/>
          <w:szCs w:val="21"/>
        </w:rPr>
        <w:t>2008</w:t>
      </w:r>
      <w:r>
        <w:rPr>
          <w:rFonts w:ascii="宋体" w:hAnsi="宋体" w:cs="宋体" w:eastAsia="宋体" w:hint="default"/>
          <w:spacing w:val="-3"/>
          <w:sz w:val="21"/>
          <w:szCs w:val="21"/>
        </w:rPr>
        <w:t>）》（中国证券监督管理委员会公告</w:t>
      </w:r>
      <w:r>
        <w:rPr>
          <w:rFonts w:ascii="宋体" w:hAnsi="宋体" w:cs="宋体" w:eastAsia="宋体" w:hint="default"/>
          <w:spacing w:val="-3"/>
          <w:sz w:val="21"/>
          <w:szCs w:val="21"/>
        </w:rPr>
        <w:t>[2008]43</w:t>
      </w:r>
      <w:r>
        <w:rPr>
          <w:rFonts w:ascii="宋体" w:hAnsi="宋体" w:cs="宋体" w:eastAsia="宋体" w:hint="default"/>
          <w:spacing w:val="-3"/>
          <w:sz w:val="21"/>
          <w:szCs w:val="21"/>
        </w:rPr>
        <w:t>号）</w:t>
      </w:r>
      <w:r>
        <w:rPr>
          <w:rFonts w:ascii="宋体" w:hAnsi="宋体" w:cs="宋体" w:eastAsia="宋体" w:hint="default"/>
          <w:spacing w:val="-6"/>
          <w:sz w:val="21"/>
          <w:szCs w:val="21"/>
        </w:rPr>
        <w:t> </w:t>
      </w:r>
      <w:r>
        <w:rPr>
          <w:rFonts w:ascii="宋体" w:hAnsi="宋体" w:cs="宋体" w:eastAsia="宋体" w:hint="default"/>
          <w:sz w:val="21"/>
          <w:szCs w:val="21"/>
        </w:rPr>
        <w:t>要求计算的每股收益如下：</w:t>
      </w:r>
    </w:p>
    <w:p>
      <w:pPr>
        <w:spacing w:line="240" w:lineRule="auto" w:before="1"/>
        <w:rPr>
          <w:rFonts w:ascii="宋体" w:hAnsi="宋体" w:cs="宋体" w:eastAsia="宋体" w:hint="default"/>
          <w:sz w:val="6"/>
          <w:szCs w:val="6"/>
        </w:rPr>
      </w:pPr>
    </w:p>
    <w:tbl>
      <w:tblPr>
        <w:tblW w:w="0" w:type="auto"/>
        <w:jc w:val="left"/>
        <w:tblInd w:w="434" w:type="dxa"/>
        <w:tblLayout w:type="fixed"/>
        <w:tblCellMar>
          <w:top w:w="0" w:type="dxa"/>
          <w:left w:w="0" w:type="dxa"/>
          <w:bottom w:w="0" w:type="dxa"/>
          <w:right w:w="0" w:type="dxa"/>
        </w:tblCellMar>
        <w:tblLook w:val="01E0"/>
      </w:tblPr>
      <w:tblGrid>
        <w:gridCol w:w="3243"/>
        <w:gridCol w:w="1416"/>
        <w:gridCol w:w="1346"/>
        <w:gridCol w:w="1383"/>
        <w:gridCol w:w="1382"/>
      </w:tblGrid>
      <w:tr>
        <w:trPr>
          <w:trHeight w:val="473" w:hRule="exact"/>
        </w:trPr>
        <w:tc>
          <w:tcPr>
            <w:tcW w:w="3243" w:type="dxa"/>
            <w:vMerge w:val="restart"/>
            <w:tcBorders>
              <w:top w:val="single" w:sz="12"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6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76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66" w:hRule="exact"/>
        </w:trPr>
        <w:tc>
          <w:tcPr>
            <w:tcW w:w="3243" w:type="dxa"/>
            <w:vMerge/>
            <w:tcBorders>
              <w:left w:val="nil" w:sz="6" w:space="0" w:color="auto"/>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65"/>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7"/>
              <w:jc w:val="right"/>
              <w:rPr>
                <w:rFonts w:ascii="宋体" w:hAnsi="宋体" w:cs="宋体" w:eastAsia="宋体" w:hint="default"/>
                <w:sz w:val="18"/>
                <w:szCs w:val="18"/>
              </w:rPr>
            </w:pPr>
            <w:r>
              <w:rPr>
                <w:rFonts w:ascii="宋体" w:hAnsi="宋体" w:cs="宋体" w:eastAsia="宋体" w:hint="default"/>
                <w:sz w:val="18"/>
                <w:szCs w:val="18"/>
              </w:rPr>
              <w:t>稀释每股收益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46"/>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49"/>
              <w:jc w:val="righ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75"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0.16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0.16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0.38</w:t>
            </w:r>
          </w:p>
        </w:tc>
        <w:tc>
          <w:tcPr>
            <w:tcW w:w="13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0.38</w:t>
            </w:r>
          </w:p>
        </w:tc>
      </w:tr>
      <w:tr>
        <w:trPr>
          <w:trHeight w:val="490" w:hRule="exact"/>
        </w:trPr>
        <w:tc>
          <w:tcPr>
            <w:tcW w:w="3243" w:type="dxa"/>
            <w:tcBorders>
              <w:top w:val="single" w:sz="4" w:space="0" w:color="000000"/>
              <w:left w:val="nil" w:sz="6" w:space="0" w:color="auto"/>
              <w:bottom w:val="single" w:sz="12"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股股东的净利润（Ⅱ）</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0.41</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0.41</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0.36</w:t>
            </w:r>
          </w:p>
        </w:tc>
        <w:tc>
          <w:tcPr>
            <w:tcW w:w="138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0.36</w:t>
            </w:r>
          </w:p>
        </w:tc>
      </w:tr>
    </w:tbl>
    <w:p>
      <w:pPr>
        <w:spacing w:line="241" w:lineRule="exact" w:before="0"/>
        <w:ind w:left="71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）基本每股收益计算公式如下：</w:t>
      </w:r>
    </w:p>
    <w:p>
      <w:pPr>
        <w:spacing w:before="132"/>
        <w:ind w:left="1132" w:right="0" w:firstLine="0"/>
        <w:jc w:val="left"/>
        <w:rPr>
          <w:rFonts w:ascii="宋体" w:hAnsi="宋体" w:cs="宋体" w:eastAsia="宋体" w:hint="default"/>
          <w:sz w:val="21"/>
          <w:szCs w:val="21"/>
        </w:rPr>
      </w:pPr>
      <w:r>
        <w:rPr>
          <w:rFonts w:ascii="宋体" w:hAnsi="宋体" w:cs="宋体" w:eastAsia="宋体" w:hint="default"/>
          <w:position w:val="1"/>
          <w:sz w:val="21"/>
          <w:szCs w:val="21"/>
        </w:rPr>
        <w:t>基本每股收益＝Ｐ</w:t>
      </w:r>
      <w:r>
        <w:rPr>
          <w:rFonts w:ascii="宋体" w:hAnsi="宋体" w:cs="宋体" w:eastAsia="宋体" w:hint="default"/>
          <w:sz w:val="11"/>
          <w:szCs w:val="11"/>
        </w:rPr>
        <w:t>０</w:t>
      </w:r>
      <w:r>
        <w:rPr>
          <w:rFonts w:ascii="宋体" w:hAnsi="宋体" w:cs="宋体" w:eastAsia="宋体" w:hint="default"/>
          <w:position w:val="1"/>
          <w:sz w:val="21"/>
          <w:szCs w:val="21"/>
        </w:rPr>
        <w:t>÷Ｓ</w:t>
      </w:r>
      <w:r>
        <w:rPr>
          <w:rFonts w:ascii="宋体" w:hAnsi="宋体" w:cs="宋体" w:eastAsia="宋体" w:hint="default"/>
          <w:sz w:val="21"/>
          <w:szCs w:val="21"/>
        </w:rPr>
      </w:r>
    </w:p>
    <w:p>
      <w:pPr>
        <w:spacing w:line="355" w:lineRule="auto" w:before="133"/>
        <w:ind w:left="710" w:right="0" w:firstLine="422"/>
        <w:jc w:val="left"/>
        <w:rPr>
          <w:rFonts w:ascii="宋体" w:hAnsi="宋体" w:cs="宋体" w:eastAsia="宋体" w:hint="default"/>
          <w:sz w:val="21"/>
          <w:szCs w:val="21"/>
        </w:rPr>
      </w:pPr>
      <w:r>
        <w:rPr>
          <w:rFonts w:ascii="宋体" w:hAnsi="宋体" w:cs="宋体" w:eastAsia="宋体" w:hint="default"/>
          <w:position w:val="1"/>
          <w:sz w:val="21"/>
          <w:szCs w:val="21"/>
        </w:rPr>
        <w:t>Ｓ＝ Ｓ</w:t>
      </w:r>
      <w:r>
        <w:rPr>
          <w:rFonts w:ascii="宋体" w:hAnsi="宋体" w:cs="宋体" w:eastAsia="宋体" w:hint="default"/>
          <w:sz w:val="11"/>
          <w:szCs w:val="11"/>
        </w:rPr>
        <w:t>０ </w:t>
      </w:r>
      <w:r>
        <w:rPr>
          <w:rFonts w:ascii="宋体" w:hAnsi="宋体" w:cs="宋体" w:eastAsia="宋体" w:hint="default"/>
          <w:position w:val="1"/>
          <w:sz w:val="21"/>
          <w:szCs w:val="21"/>
        </w:rPr>
        <w:t>＋ Ｓ</w:t>
      </w:r>
      <w:r>
        <w:rPr>
          <w:rFonts w:ascii="宋体" w:hAnsi="宋体" w:cs="宋体" w:eastAsia="宋体" w:hint="default"/>
          <w:sz w:val="11"/>
          <w:szCs w:val="11"/>
        </w:rPr>
        <w:t>１ </w:t>
      </w:r>
      <w:r>
        <w:rPr>
          <w:rFonts w:ascii="宋体" w:hAnsi="宋体" w:cs="宋体" w:eastAsia="宋体" w:hint="default"/>
          <w:position w:val="1"/>
          <w:sz w:val="21"/>
          <w:szCs w:val="21"/>
        </w:rPr>
        <w:t>＋ Ｓ</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０ </w:t>
      </w:r>
      <w:r>
        <w:rPr>
          <w:rFonts w:ascii="宋体" w:hAnsi="宋体" w:cs="宋体" w:eastAsia="宋体" w:hint="default"/>
          <w:position w:val="1"/>
          <w:sz w:val="21"/>
          <w:szCs w:val="21"/>
        </w:rPr>
        <w:t>－</w:t>
      </w:r>
      <w:r>
        <w:rPr>
          <w:rFonts w:ascii="宋体" w:hAnsi="宋体" w:cs="宋体" w:eastAsia="宋体" w:hint="default"/>
          <w:spacing w:val="-24"/>
          <w:position w:val="1"/>
          <w:sz w:val="21"/>
          <w:szCs w:val="21"/>
        </w:rPr>
        <w:t> </w:t>
      </w:r>
      <w:r>
        <w:rPr>
          <w:rFonts w:ascii="宋体" w:hAnsi="宋体" w:cs="宋体" w:eastAsia="宋体" w:hint="default"/>
          <w:position w:val="1"/>
          <w:sz w:val="21"/>
          <w:szCs w:val="21"/>
        </w:rPr>
        <w:t>Ｓ</w:t>
      </w:r>
      <w:r>
        <w:rPr>
          <w:rFonts w:ascii="宋体" w:hAnsi="宋体" w:cs="宋体" w:eastAsia="宋体" w:hint="default"/>
          <w:sz w:val="11"/>
          <w:szCs w:val="11"/>
        </w:rPr>
        <w:t>ｊ</w:t>
      </w:r>
      <w:r>
        <w:rPr>
          <w:rFonts w:ascii="宋体" w:hAnsi="宋体" w:cs="宋体" w:eastAsia="宋体" w:hint="default"/>
          <w:position w:val="1"/>
          <w:sz w:val="21"/>
          <w:szCs w:val="21"/>
        </w:rPr>
        <w:t>×Ｍ</w:t>
      </w:r>
      <w:r>
        <w:rPr>
          <w:rFonts w:ascii="宋体" w:hAnsi="宋体" w:cs="宋体" w:eastAsia="宋体" w:hint="default"/>
          <w:sz w:val="11"/>
          <w:szCs w:val="11"/>
        </w:rPr>
        <w:t>ｊ</w:t>
      </w:r>
      <w:r>
        <w:rPr>
          <w:rFonts w:ascii="宋体" w:hAnsi="宋体" w:cs="宋体" w:eastAsia="宋体" w:hint="default"/>
          <w:position w:val="1"/>
          <w:sz w:val="21"/>
          <w:szCs w:val="21"/>
        </w:rPr>
        <w:t>÷Ｍ</w:t>
      </w:r>
      <w:r>
        <w:rPr>
          <w:rFonts w:ascii="宋体" w:hAnsi="宋体" w:cs="宋体" w:eastAsia="宋体" w:hint="default"/>
          <w:sz w:val="11"/>
          <w:szCs w:val="11"/>
        </w:rPr>
        <w:t>０</w:t>
      </w:r>
      <w:r>
        <w:rPr>
          <w:rFonts w:ascii="宋体" w:hAnsi="宋体" w:cs="宋体" w:eastAsia="宋体" w:hint="default"/>
          <w:position w:val="1"/>
          <w:sz w:val="21"/>
          <w:szCs w:val="21"/>
        </w:rPr>
        <w:t>－Ｓ</w:t>
      </w:r>
      <w:r>
        <w:rPr>
          <w:rFonts w:ascii="宋体" w:hAnsi="宋体" w:cs="宋体" w:eastAsia="宋体" w:hint="default"/>
          <w:sz w:val="11"/>
          <w:szCs w:val="11"/>
        </w:rPr>
        <w:t>ｋ</w:t>
      </w:r>
      <w:r>
        <w:rPr>
          <w:rFonts w:ascii="宋体" w:hAnsi="宋体" w:cs="宋体" w:eastAsia="宋体" w:hint="default"/>
          <w:w w:val="100"/>
          <w:sz w:val="11"/>
          <w:szCs w:val="11"/>
        </w:rPr>
        <w:t> </w:t>
      </w:r>
      <w:r>
        <w:rPr>
          <w:rFonts w:ascii="宋体" w:hAnsi="宋体" w:cs="宋体" w:eastAsia="宋体" w:hint="default"/>
          <w:spacing w:val="-2"/>
          <w:position w:val="1"/>
          <w:sz w:val="21"/>
          <w:szCs w:val="21"/>
        </w:rPr>
        <w:t>其中：Ｐ</w:t>
      </w:r>
      <w:r>
        <w:rPr>
          <w:rFonts w:ascii="宋体" w:hAnsi="宋体" w:cs="宋体" w:eastAsia="宋体" w:hint="default"/>
          <w:spacing w:val="-2"/>
          <w:sz w:val="11"/>
          <w:szCs w:val="11"/>
        </w:rPr>
        <w:t>０</w:t>
      </w:r>
      <w:r>
        <w:rPr>
          <w:rFonts w:ascii="宋体" w:hAnsi="宋体" w:cs="宋体" w:eastAsia="宋体" w:hint="default"/>
          <w:spacing w:val="-2"/>
          <w:position w:val="1"/>
          <w:sz w:val="21"/>
          <w:szCs w:val="21"/>
        </w:rPr>
        <w:t>为归属于公司普通股股东的净利润或扣除非经常性损益后归属于普通股股东的净利润；</w:t>
      </w:r>
      <w:r>
        <w:rPr>
          <w:rFonts w:ascii="宋体" w:hAnsi="宋体" w:cs="宋体" w:eastAsia="宋体" w:hint="default"/>
          <w:spacing w:val="-2"/>
          <w:sz w:val="21"/>
          <w:szCs w:val="21"/>
        </w:rPr>
      </w:r>
    </w:p>
    <w:p>
      <w:pPr>
        <w:spacing w:line="357" w:lineRule="auto" w:before="32"/>
        <w:ind w:left="138" w:right="0" w:firstLine="0"/>
        <w:jc w:val="left"/>
        <w:rPr>
          <w:rFonts w:ascii="宋体" w:hAnsi="宋体" w:cs="宋体" w:eastAsia="宋体" w:hint="default"/>
          <w:sz w:val="21"/>
          <w:szCs w:val="21"/>
        </w:rPr>
      </w:pPr>
      <w:r>
        <w:rPr>
          <w:rFonts w:ascii="宋体" w:hAnsi="宋体" w:cs="宋体" w:eastAsia="宋体" w:hint="default"/>
          <w:position w:val="1"/>
          <w:sz w:val="21"/>
          <w:szCs w:val="21"/>
        </w:rPr>
        <w:t>Ｓ为发行在外的普通股加权平均数；Ｓ</w:t>
      </w:r>
      <w:r>
        <w:rPr>
          <w:rFonts w:ascii="宋体" w:hAnsi="宋体" w:cs="宋体" w:eastAsia="宋体" w:hint="default"/>
          <w:sz w:val="11"/>
          <w:szCs w:val="11"/>
        </w:rPr>
        <w:t>０</w:t>
      </w:r>
      <w:r>
        <w:rPr>
          <w:rFonts w:ascii="宋体" w:hAnsi="宋体" w:cs="宋体" w:eastAsia="宋体" w:hint="default"/>
          <w:position w:val="1"/>
          <w:sz w:val="21"/>
          <w:szCs w:val="21"/>
        </w:rPr>
        <w:t>为期初股份总数</w:t>
      </w:r>
      <w:r>
        <w:rPr>
          <w:rFonts w:ascii="宋体" w:hAnsi="宋体" w:cs="宋体" w:eastAsia="宋体" w:hint="default"/>
          <w:position w:val="1"/>
          <w:sz w:val="21"/>
          <w:szCs w:val="21"/>
        </w:rPr>
        <w:t>;</w:t>
      </w:r>
      <w:r>
        <w:rPr>
          <w:rFonts w:ascii="宋体" w:hAnsi="宋体" w:cs="宋体" w:eastAsia="宋体" w:hint="default"/>
          <w:position w:val="1"/>
          <w:sz w:val="21"/>
          <w:szCs w:val="21"/>
        </w:rPr>
        <w:t>Ｓ</w:t>
      </w:r>
      <w:r>
        <w:rPr>
          <w:rFonts w:ascii="宋体" w:hAnsi="宋体" w:cs="宋体" w:eastAsia="宋体" w:hint="default"/>
          <w:sz w:val="11"/>
          <w:szCs w:val="11"/>
        </w:rPr>
        <w:t>１</w:t>
      </w:r>
      <w:r>
        <w:rPr>
          <w:rFonts w:ascii="宋体" w:hAnsi="宋体" w:cs="宋体" w:eastAsia="宋体" w:hint="default"/>
          <w:position w:val="1"/>
          <w:sz w:val="21"/>
          <w:szCs w:val="21"/>
        </w:rPr>
        <w:t>为报告期因公积金转增股本或股票股利分</w:t>
      </w:r>
      <w:r>
        <w:rPr>
          <w:rFonts w:ascii="宋体" w:hAnsi="宋体" w:cs="宋体" w:eastAsia="宋体" w:hint="default"/>
          <w:w w:val="100"/>
          <w:position w:val="1"/>
          <w:sz w:val="21"/>
          <w:szCs w:val="21"/>
        </w:rPr>
        <w:t> </w:t>
      </w:r>
      <w:r>
        <w:rPr>
          <w:rFonts w:ascii="宋体" w:hAnsi="宋体" w:cs="宋体" w:eastAsia="宋体" w:hint="default"/>
          <w:spacing w:val="-2"/>
          <w:position w:val="1"/>
          <w:sz w:val="21"/>
          <w:szCs w:val="21"/>
        </w:rPr>
        <w:t>配等增加股份数；Ｓ</w:t>
      </w:r>
      <w:r>
        <w:rPr>
          <w:rFonts w:ascii="宋体" w:hAnsi="宋体" w:cs="宋体" w:eastAsia="宋体" w:hint="default"/>
          <w:spacing w:val="-2"/>
          <w:sz w:val="11"/>
          <w:szCs w:val="11"/>
        </w:rPr>
        <w:t>ｉ</w:t>
      </w:r>
      <w:r>
        <w:rPr>
          <w:rFonts w:ascii="宋体" w:hAnsi="宋体" w:cs="宋体" w:eastAsia="宋体" w:hint="default"/>
          <w:spacing w:val="-2"/>
          <w:position w:val="1"/>
          <w:sz w:val="21"/>
          <w:szCs w:val="21"/>
        </w:rPr>
        <w:t>为报告期因发行新股或债转股等增加股份数；Ｓ</w:t>
      </w:r>
      <w:r>
        <w:rPr>
          <w:rFonts w:ascii="宋体" w:hAnsi="宋体" w:cs="宋体" w:eastAsia="宋体" w:hint="default"/>
          <w:spacing w:val="-2"/>
          <w:sz w:val="11"/>
          <w:szCs w:val="11"/>
        </w:rPr>
        <w:t>ｊ</w:t>
      </w:r>
      <w:r>
        <w:rPr>
          <w:rFonts w:ascii="宋体" w:hAnsi="宋体" w:cs="宋体" w:eastAsia="宋体" w:hint="default"/>
          <w:spacing w:val="-2"/>
          <w:position w:val="1"/>
          <w:sz w:val="21"/>
          <w:szCs w:val="21"/>
        </w:rPr>
        <w:t>为报告期因回购等减少股份数；</w:t>
      </w:r>
      <w:r>
        <w:rPr>
          <w:rFonts w:ascii="宋体" w:hAnsi="宋体" w:cs="宋体" w:eastAsia="宋体" w:hint="default"/>
          <w:spacing w:val="-2"/>
          <w:sz w:val="21"/>
          <w:szCs w:val="21"/>
        </w:rPr>
      </w:r>
    </w:p>
    <w:p>
      <w:pPr>
        <w:spacing w:after="0" w:line="357"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3"/>
          <w:position w:val="1"/>
          <w:sz w:val="21"/>
          <w:szCs w:val="21"/>
        </w:rPr>
        <w:t>Ｓ</w:t>
      </w:r>
      <w:r>
        <w:rPr>
          <w:rFonts w:ascii="宋体" w:hAnsi="宋体" w:cs="宋体" w:eastAsia="宋体" w:hint="default"/>
          <w:spacing w:val="-3"/>
          <w:sz w:val="11"/>
          <w:szCs w:val="11"/>
        </w:rPr>
        <w:t>ｋ</w:t>
      </w:r>
      <w:r>
        <w:rPr>
          <w:rFonts w:ascii="宋体" w:hAnsi="宋体" w:cs="宋体" w:eastAsia="宋体" w:hint="default"/>
          <w:spacing w:val="-3"/>
          <w:position w:val="1"/>
          <w:sz w:val="21"/>
          <w:szCs w:val="21"/>
        </w:rPr>
        <w:t>为报告期缩股数；Ｍ</w:t>
      </w:r>
      <w:r>
        <w:rPr>
          <w:rFonts w:ascii="宋体" w:hAnsi="宋体" w:cs="宋体" w:eastAsia="宋体" w:hint="default"/>
          <w:spacing w:val="-3"/>
          <w:sz w:val="11"/>
          <w:szCs w:val="11"/>
        </w:rPr>
        <w:t>０</w:t>
      </w:r>
      <w:r>
        <w:rPr>
          <w:rFonts w:ascii="宋体" w:hAnsi="宋体" w:cs="宋体" w:eastAsia="宋体" w:hint="default"/>
          <w:spacing w:val="-3"/>
          <w:position w:val="1"/>
          <w:sz w:val="21"/>
          <w:szCs w:val="21"/>
        </w:rPr>
        <w:t>报告期月份数；Ｍ</w:t>
      </w:r>
      <w:r>
        <w:rPr>
          <w:rFonts w:ascii="宋体" w:hAnsi="宋体" w:cs="宋体" w:eastAsia="宋体" w:hint="default"/>
          <w:spacing w:val="-3"/>
          <w:sz w:val="11"/>
          <w:szCs w:val="11"/>
        </w:rPr>
        <w:t>ｉ</w:t>
      </w:r>
      <w:r>
        <w:rPr>
          <w:rFonts w:ascii="宋体" w:hAnsi="宋体" w:cs="宋体" w:eastAsia="宋体" w:hint="default"/>
          <w:spacing w:val="-3"/>
          <w:position w:val="1"/>
          <w:sz w:val="21"/>
          <w:szCs w:val="21"/>
        </w:rPr>
        <w:t>为增加股份次月起至报告期期末的累计月数；Ｍ</w:t>
      </w:r>
      <w:r>
        <w:rPr>
          <w:rFonts w:ascii="宋体" w:hAnsi="宋体" w:cs="宋体" w:eastAsia="宋体" w:hint="default"/>
          <w:spacing w:val="-3"/>
          <w:sz w:val="11"/>
          <w:szCs w:val="11"/>
        </w:rPr>
        <w:t>ｊ</w:t>
      </w:r>
      <w:r>
        <w:rPr>
          <w:rFonts w:ascii="宋体" w:hAnsi="宋体" w:cs="宋体" w:eastAsia="宋体" w:hint="default"/>
          <w:spacing w:val="-3"/>
          <w:position w:val="1"/>
          <w:sz w:val="21"/>
          <w:szCs w:val="21"/>
        </w:rPr>
        <w:t>为减少股</w:t>
      </w:r>
      <w:r>
        <w:rPr>
          <w:rFonts w:ascii="宋体" w:hAnsi="宋体" w:cs="宋体" w:eastAsia="宋体" w:hint="default"/>
          <w:spacing w:val="-41"/>
          <w:position w:val="1"/>
          <w:sz w:val="21"/>
          <w:szCs w:val="21"/>
        </w:rPr>
        <w:t> </w:t>
      </w:r>
      <w:r>
        <w:rPr>
          <w:rFonts w:ascii="宋体" w:hAnsi="宋体" w:cs="宋体" w:eastAsia="宋体" w:hint="default"/>
          <w:spacing w:val="-41"/>
          <w:position w:val="1"/>
          <w:sz w:val="21"/>
          <w:szCs w:val="21"/>
        </w:rPr>
      </w:r>
      <w:r>
        <w:rPr>
          <w:rFonts w:ascii="宋体" w:hAnsi="宋体" w:cs="宋体" w:eastAsia="宋体" w:hint="default"/>
          <w:sz w:val="21"/>
          <w:szCs w:val="21"/>
        </w:rPr>
        <w:t>份次月起至报告期期末的累计月数。</w:t>
      </w:r>
    </w:p>
    <w:p>
      <w:pPr>
        <w:spacing w:before="150"/>
        <w:ind w:left="738" w:right="0" w:firstLine="0"/>
        <w:jc w:val="left"/>
        <w:rPr>
          <w:rFonts w:ascii="宋体" w:hAnsi="宋体" w:cs="宋体" w:eastAsia="宋体" w:hint="default"/>
          <w:sz w:val="21"/>
          <w:szCs w:val="21"/>
        </w:rPr>
      </w:pPr>
      <w:r>
        <w:rPr>
          <w:rFonts w:ascii="宋体" w:hAnsi="宋体" w:cs="宋体" w:eastAsia="宋体" w:hint="default"/>
          <w:b/>
          <w:bCs/>
          <w:sz w:val="21"/>
          <w:szCs w:val="21"/>
        </w:rPr>
        <w:t>基本每股收益计算过程如下：</w:t>
      </w:r>
      <w:r>
        <w:rPr>
          <w:rFonts w:ascii="宋体" w:hAnsi="宋体" w:cs="宋体" w:eastAsia="宋体" w:hint="default"/>
          <w:sz w:val="21"/>
          <w:szCs w:val="21"/>
        </w:rPr>
      </w:r>
    </w:p>
    <w:p>
      <w:pPr>
        <w:spacing w:line="240" w:lineRule="auto" w:before="4"/>
        <w:rPr>
          <w:rFonts w:ascii="宋体" w:hAnsi="宋体" w:cs="宋体" w:eastAsia="宋体" w:hint="default"/>
          <w:b/>
          <w:bCs/>
          <w:sz w:val="19"/>
          <w:szCs w:val="19"/>
        </w:rPr>
      </w:pPr>
    </w:p>
    <w:p>
      <w:pPr>
        <w:spacing w:before="0"/>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基本每股收益</w:t>
      </w:r>
      <w:r>
        <w:rPr>
          <w:rFonts w:ascii="宋体" w:hAnsi="宋体" w:cs="宋体" w:eastAsia="宋体" w:hint="default"/>
          <w:position w:val="1"/>
          <w:sz w:val="21"/>
          <w:szCs w:val="21"/>
        </w:rPr>
        <w:t>=</w:t>
      </w:r>
      <w:r>
        <w:rPr>
          <w:rFonts w:ascii="宋体" w:hAnsi="宋体" w:cs="宋体" w:eastAsia="宋体" w:hint="default"/>
          <w:position w:val="1"/>
          <w:sz w:val="21"/>
          <w:szCs w:val="21"/>
        </w:rPr>
        <w:t>Ｐ</w:t>
      </w:r>
      <w:r>
        <w:rPr>
          <w:rFonts w:ascii="宋体" w:hAnsi="宋体" w:cs="宋体" w:eastAsia="宋体" w:hint="default"/>
          <w:sz w:val="11"/>
          <w:szCs w:val="11"/>
        </w:rPr>
        <w:t>０</w:t>
      </w:r>
      <w:r>
        <w:rPr>
          <w:rFonts w:ascii="宋体" w:hAnsi="宋体" w:cs="宋体" w:eastAsia="宋体" w:hint="default"/>
          <w:position w:val="1"/>
          <w:sz w:val="21"/>
          <w:szCs w:val="21"/>
        </w:rPr>
        <w:t>/</w:t>
      </w:r>
      <w:r>
        <w:rPr>
          <w:rFonts w:ascii="宋体" w:hAnsi="宋体" w:cs="宋体" w:eastAsia="宋体" w:hint="default"/>
          <w:position w:val="1"/>
          <w:sz w:val="21"/>
          <w:szCs w:val="21"/>
        </w:rPr>
        <w:t>Ｓ</w:t>
      </w:r>
      <w:r>
        <w:rPr>
          <w:rFonts w:ascii="宋体" w:hAnsi="宋体" w:cs="宋体" w:eastAsia="宋体" w:hint="default"/>
          <w:sz w:val="21"/>
          <w:szCs w:val="21"/>
        </w:rPr>
      </w:r>
    </w:p>
    <w:p>
      <w:pPr>
        <w:spacing w:before="136"/>
        <w:ind w:left="0" w:right="4024" w:firstLine="0"/>
        <w:jc w:val="center"/>
        <w:rPr>
          <w:rFonts w:ascii="宋体" w:hAnsi="宋体" w:cs="宋体" w:eastAsia="宋体" w:hint="default"/>
          <w:sz w:val="21"/>
          <w:szCs w:val="21"/>
        </w:rPr>
      </w:pPr>
      <w:r>
        <w:rPr>
          <w:rFonts w:ascii="宋体"/>
          <w:sz w:val="21"/>
        </w:rPr>
        <w:t>=13,327,525.46/85,600,000.00</w:t>
      </w:r>
    </w:p>
    <w:p>
      <w:pPr>
        <w:spacing w:before="133"/>
        <w:ind w:left="0" w:right="6439" w:firstLine="0"/>
        <w:jc w:val="center"/>
        <w:rPr>
          <w:rFonts w:ascii="宋体" w:hAnsi="宋体" w:cs="宋体" w:eastAsia="宋体" w:hint="default"/>
          <w:sz w:val="21"/>
          <w:szCs w:val="21"/>
        </w:rPr>
      </w:pPr>
      <w:r>
        <w:rPr>
          <w:rFonts w:ascii="宋体"/>
          <w:sz w:val="21"/>
        </w:rPr>
        <w:t>=0.16</w:t>
      </w:r>
    </w:p>
    <w:p>
      <w:pPr>
        <w:spacing w:before="132"/>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w:t>
      </w:r>
      <w:r>
        <w:rPr>
          <w:rFonts w:ascii="宋体" w:hAnsi="宋体" w:cs="宋体" w:eastAsia="宋体" w:hint="default"/>
          <w:position w:val="1"/>
          <w:sz w:val="21"/>
          <w:szCs w:val="21"/>
        </w:rPr>
        <w:t>1</w:t>
      </w:r>
      <w:r>
        <w:rPr>
          <w:rFonts w:ascii="宋体" w:hAnsi="宋体" w:cs="宋体" w:eastAsia="宋体" w:hint="default"/>
          <w:position w:val="1"/>
          <w:sz w:val="21"/>
          <w:szCs w:val="21"/>
        </w:rPr>
        <w:t>）Ｐ</w:t>
      </w:r>
      <w:r>
        <w:rPr>
          <w:rFonts w:ascii="宋体" w:hAnsi="宋体" w:cs="宋体" w:eastAsia="宋体" w:hint="default"/>
          <w:sz w:val="11"/>
          <w:szCs w:val="11"/>
        </w:rPr>
        <w:t>０</w:t>
      </w:r>
      <w:r>
        <w:rPr>
          <w:rFonts w:ascii="宋体" w:hAnsi="宋体" w:cs="宋体" w:eastAsia="宋体" w:hint="default"/>
          <w:position w:val="1"/>
          <w:sz w:val="21"/>
          <w:szCs w:val="21"/>
        </w:rPr>
        <w:t>为归属于公司普通股股东的净利润，Ｐ</w:t>
      </w:r>
      <w:r>
        <w:rPr>
          <w:rFonts w:ascii="宋体" w:hAnsi="宋体" w:cs="宋体" w:eastAsia="宋体" w:hint="default"/>
          <w:sz w:val="11"/>
          <w:szCs w:val="11"/>
        </w:rPr>
        <w:t>０</w:t>
      </w:r>
      <w:r>
        <w:rPr>
          <w:rFonts w:ascii="宋体" w:hAnsi="宋体" w:cs="宋体" w:eastAsia="宋体" w:hint="default"/>
          <w:position w:val="1"/>
          <w:sz w:val="21"/>
          <w:szCs w:val="21"/>
        </w:rPr>
        <w:t>=13,327,525.46</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）Ｓ为发行在外的普通股加权平均数：</w:t>
      </w:r>
    </w:p>
    <w:p>
      <w:pPr>
        <w:spacing w:before="135"/>
        <w:ind w:left="0" w:right="3942" w:firstLine="0"/>
        <w:jc w:val="center"/>
        <w:rPr>
          <w:rFonts w:ascii="宋体" w:hAnsi="宋体" w:cs="宋体" w:eastAsia="宋体" w:hint="default"/>
          <w:sz w:val="11"/>
          <w:szCs w:val="11"/>
        </w:rPr>
      </w:pPr>
      <w:r>
        <w:rPr>
          <w:rFonts w:ascii="宋体" w:hAnsi="宋体" w:cs="宋体" w:eastAsia="宋体" w:hint="default"/>
          <w:position w:val="1"/>
          <w:sz w:val="21"/>
          <w:szCs w:val="21"/>
        </w:rPr>
        <w:t>S=S</w:t>
      </w:r>
      <w:r>
        <w:rPr>
          <w:rFonts w:ascii="宋体" w:hAnsi="宋体" w:cs="宋体" w:eastAsia="宋体" w:hint="default"/>
          <w:sz w:val="11"/>
          <w:szCs w:val="11"/>
        </w:rPr>
        <w:t>0  </w:t>
      </w:r>
      <w:r>
        <w:rPr>
          <w:rFonts w:ascii="宋体" w:hAnsi="宋体" w:cs="宋体" w:eastAsia="宋体" w:hint="default"/>
          <w:position w:val="1"/>
          <w:sz w:val="21"/>
          <w:szCs w:val="21"/>
        </w:rPr>
        <w:t>+ S</w:t>
      </w:r>
      <w:r>
        <w:rPr>
          <w:rFonts w:ascii="宋体" w:hAnsi="宋体" w:cs="宋体" w:eastAsia="宋体" w:hint="default"/>
          <w:sz w:val="11"/>
          <w:szCs w:val="11"/>
        </w:rPr>
        <w:t>1  </w:t>
      </w:r>
      <w:r>
        <w:rPr>
          <w:rFonts w:ascii="宋体" w:hAnsi="宋体" w:cs="宋体" w:eastAsia="宋体" w:hint="default"/>
          <w:position w:val="1"/>
          <w:sz w:val="21"/>
          <w:szCs w:val="21"/>
        </w:rPr>
        <w:t>+ S</w:t>
      </w:r>
      <w:r>
        <w:rPr>
          <w:rFonts w:ascii="宋体" w:hAnsi="宋体" w:cs="宋体" w:eastAsia="宋体" w:hint="default"/>
          <w:sz w:val="11"/>
          <w:szCs w:val="11"/>
        </w:rPr>
        <w:t>i </w:t>
      </w:r>
      <w:r>
        <w:rPr>
          <w:rFonts w:ascii="宋体" w:hAnsi="宋体" w:cs="宋体" w:eastAsia="宋体" w:hint="default"/>
          <w:position w:val="1"/>
          <w:sz w:val="21"/>
          <w:szCs w:val="21"/>
        </w:rPr>
        <w:t>× </w:t>
      </w:r>
      <w:r>
        <w:rPr>
          <w:rFonts w:ascii="宋体" w:hAnsi="宋体" w:cs="宋体" w:eastAsia="宋体" w:hint="default"/>
          <w:position w:val="1"/>
          <w:sz w:val="21"/>
          <w:szCs w:val="21"/>
        </w:rPr>
        <w:t>M</w:t>
      </w:r>
      <w:r>
        <w:rPr>
          <w:rFonts w:ascii="宋体" w:hAnsi="宋体" w:cs="宋体" w:eastAsia="宋体" w:hint="default"/>
          <w:sz w:val="11"/>
          <w:szCs w:val="11"/>
        </w:rPr>
        <w:t>i </w:t>
      </w:r>
      <w:r>
        <w:rPr>
          <w:rFonts w:ascii="宋体" w:hAnsi="宋体" w:cs="宋体" w:eastAsia="宋体" w:hint="default"/>
          <w:position w:val="1"/>
          <w:sz w:val="21"/>
          <w:szCs w:val="21"/>
        </w:rPr>
        <w:t>/ M</w:t>
      </w:r>
      <w:r>
        <w:rPr>
          <w:rFonts w:ascii="宋体" w:hAnsi="宋体" w:cs="宋体" w:eastAsia="宋体" w:hint="default"/>
          <w:sz w:val="11"/>
          <w:szCs w:val="11"/>
        </w:rPr>
        <w:t>0   </w:t>
      </w:r>
      <w:r>
        <w:rPr>
          <w:rFonts w:ascii="宋体" w:hAnsi="宋体" w:cs="宋体" w:eastAsia="宋体" w:hint="default"/>
          <w:position w:val="1"/>
          <w:sz w:val="21"/>
          <w:szCs w:val="21"/>
        </w:rPr>
        <w:t>- S</w:t>
      </w:r>
      <w:r>
        <w:rPr>
          <w:rFonts w:ascii="宋体" w:hAnsi="宋体" w:cs="宋体" w:eastAsia="宋体" w:hint="default"/>
          <w:sz w:val="11"/>
          <w:szCs w:val="11"/>
        </w:rPr>
        <w:t>j  </w:t>
      </w:r>
      <w:r>
        <w:rPr>
          <w:rFonts w:ascii="宋体" w:hAnsi="宋体" w:cs="宋体" w:eastAsia="宋体" w:hint="default"/>
          <w:position w:val="1"/>
          <w:sz w:val="21"/>
          <w:szCs w:val="21"/>
        </w:rPr>
        <w:t>× </w:t>
      </w:r>
      <w:r>
        <w:rPr>
          <w:rFonts w:ascii="宋体" w:hAnsi="宋体" w:cs="宋体" w:eastAsia="宋体" w:hint="default"/>
          <w:position w:val="1"/>
          <w:sz w:val="21"/>
          <w:szCs w:val="21"/>
        </w:rPr>
        <w:t>M</w:t>
      </w:r>
      <w:r>
        <w:rPr>
          <w:rFonts w:ascii="宋体" w:hAnsi="宋体" w:cs="宋体" w:eastAsia="宋体" w:hint="default"/>
          <w:sz w:val="11"/>
          <w:szCs w:val="11"/>
        </w:rPr>
        <w:t>j </w:t>
      </w:r>
      <w:r>
        <w:rPr>
          <w:rFonts w:ascii="宋体" w:hAnsi="宋体" w:cs="宋体" w:eastAsia="宋体" w:hint="default"/>
          <w:position w:val="1"/>
          <w:sz w:val="21"/>
          <w:szCs w:val="21"/>
        </w:rPr>
        <w:t>/ M</w:t>
      </w:r>
      <w:r>
        <w:rPr>
          <w:rFonts w:ascii="宋体" w:hAnsi="宋体" w:cs="宋体" w:eastAsia="宋体" w:hint="default"/>
          <w:sz w:val="11"/>
          <w:szCs w:val="11"/>
        </w:rPr>
        <w:t>0  </w:t>
      </w:r>
      <w:r>
        <w:rPr>
          <w:rFonts w:ascii="宋体" w:hAnsi="宋体" w:cs="宋体" w:eastAsia="宋体" w:hint="default"/>
          <w:position w:val="1"/>
          <w:sz w:val="21"/>
          <w:szCs w:val="21"/>
        </w:rPr>
        <w:t>-</w:t>
      </w:r>
      <w:r>
        <w:rPr>
          <w:rFonts w:ascii="宋体" w:hAnsi="宋体" w:cs="宋体" w:eastAsia="宋体" w:hint="default"/>
          <w:spacing w:val="-35"/>
          <w:position w:val="1"/>
          <w:sz w:val="21"/>
          <w:szCs w:val="21"/>
        </w:rPr>
        <w:t> </w:t>
      </w:r>
      <w:r>
        <w:rPr>
          <w:rFonts w:ascii="宋体" w:hAnsi="宋体" w:cs="宋体" w:eastAsia="宋体" w:hint="default"/>
          <w:position w:val="1"/>
          <w:sz w:val="21"/>
          <w:szCs w:val="21"/>
        </w:rPr>
        <w:t>S</w:t>
      </w:r>
      <w:r>
        <w:rPr>
          <w:rFonts w:ascii="宋体" w:hAnsi="宋体" w:cs="宋体" w:eastAsia="宋体" w:hint="default"/>
          <w:sz w:val="11"/>
          <w:szCs w:val="11"/>
        </w:rPr>
        <w:t>k</w:t>
      </w:r>
    </w:p>
    <w:p>
      <w:pPr>
        <w:spacing w:before="133"/>
        <w:ind w:left="0" w:right="7596" w:firstLine="0"/>
        <w:jc w:val="center"/>
        <w:rPr>
          <w:rFonts w:ascii="宋体" w:hAnsi="宋体" w:cs="宋体" w:eastAsia="宋体" w:hint="default"/>
          <w:sz w:val="21"/>
          <w:szCs w:val="21"/>
        </w:rPr>
      </w:pPr>
      <w:r>
        <w:rPr>
          <w:rFonts w:ascii="宋体"/>
          <w:sz w:val="21"/>
        </w:rPr>
        <w:t>=85,600,000.00</w:t>
      </w:r>
    </w:p>
    <w:p>
      <w:pPr>
        <w:spacing w:before="133"/>
        <w:ind w:left="734" w:right="0" w:firstLine="0"/>
        <w:jc w:val="left"/>
        <w:rPr>
          <w:rFonts w:ascii="宋体" w:hAnsi="宋体" w:cs="宋体" w:eastAsia="宋体" w:hint="default"/>
          <w:sz w:val="21"/>
          <w:szCs w:val="21"/>
        </w:rPr>
      </w:pPr>
      <w:r>
        <w:rPr>
          <w:rFonts w:ascii="宋体" w:hAnsi="宋体" w:cs="宋体" w:eastAsia="宋体" w:hint="default"/>
          <w:sz w:val="21"/>
          <w:szCs w:val="21"/>
        </w:rPr>
        <w:t>其中：</w:t>
      </w:r>
    </w:p>
    <w:p>
      <w:pPr>
        <w:spacing w:before="132"/>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①</w:t>
      </w:r>
      <w:r>
        <w:rPr>
          <w:rFonts w:ascii="宋体" w:hAnsi="宋体" w:cs="宋体" w:eastAsia="宋体" w:hint="default"/>
          <w:position w:val="1"/>
          <w:sz w:val="21"/>
          <w:szCs w:val="21"/>
        </w:rPr>
        <w:t>S</w:t>
      </w:r>
      <w:r>
        <w:rPr>
          <w:rFonts w:ascii="宋体" w:hAnsi="宋体" w:cs="宋体" w:eastAsia="宋体" w:hint="default"/>
          <w:sz w:val="11"/>
          <w:szCs w:val="11"/>
        </w:rPr>
        <w:t>0</w:t>
      </w:r>
      <w:r>
        <w:rPr>
          <w:rFonts w:ascii="宋体" w:hAnsi="宋体" w:cs="宋体" w:eastAsia="宋体" w:hint="default"/>
          <w:spacing w:val="-30"/>
          <w:sz w:val="11"/>
          <w:szCs w:val="11"/>
        </w:rPr>
        <w:t> </w:t>
      </w:r>
      <w:r>
        <w:rPr>
          <w:rFonts w:ascii="宋体" w:hAnsi="宋体" w:cs="宋体" w:eastAsia="宋体" w:hint="default"/>
          <w:position w:val="1"/>
          <w:sz w:val="21"/>
          <w:szCs w:val="21"/>
        </w:rPr>
        <w:t>为</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6"/>
          <w:position w:val="1"/>
          <w:sz w:val="21"/>
          <w:szCs w:val="21"/>
        </w:rPr>
        <w:t> </w:t>
      </w:r>
      <w:r>
        <w:rPr>
          <w:rFonts w:ascii="宋体" w:hAnsi="宋体" w:cs="宋体" w:eastAsia="宋体" w:hint="default"/>
          <w:position w:val="1"/>
          <w:sz w:val="21"/>
          <w:szCs w:val="21"/>
        </w:rPr>
        <w:t>年初股份总数，</w:t>
      </w:r>
      <w:r>
        <w:rPr>
          <w:rFonts w:ascii="宋体" w:hAnsi="宋体" w:cs="宋体" w:eastAsia="宋体" w:hint="default"/>
          <w:position w:val="1"/>
          <w:sz w:val="21"/>
          <w:szCs w:val="21"/>
        </w:rPr>
        <w:t>S</w:t>
      </w:r>
      <w:r>
        <w:rPr>
          <w:rFonts w:ascii="宋体" w:hAnsi="宋体" w:cs="宋体" w:eastAsia="宋体" w:hint="default"/>
          <w:sz w:val="11"/>
          <w:szCs w:val="11"/>
        </w:rPr>
        <w:t>0</w:t>
      </w:r>
      <w:r>
        <w:rPr>
          <w:rFonts w:ascii="宋体" w:hAnsi="宋体" w:cs="宋体" w:eastAsia="宋体" w:hint="default"/>
          <w:position w:val="1"/>
          <w:sz w:val="21"/>
          <w:szCs w:val="21"/>
        </w:rPr>
        <w:t>=53,500,000.00</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②</w:t>
      </w:r>
      <w:r>
        <w:rPr>
          <w:rFonts w:ascii="宋体" w:hAnsi="宋体" w:cs="宋体" w:eastAsia="宋体" w:hint="default"/>
          <w:position w:val="1"/>
          <w:sz w:val="21"/>
          <w:szCs w:val="21"/>
        </w:rPr>
        <w:t>S</w:t>
      </w:r>
      <w:r>
        <w:rPr>
          <w:rFonts w:ascii="宋体" w:hAnsi="宋体" w:cs="宋体" w:eastAsia="宋体" w:hint="default"/>
          <w:sz w:val="11"/>
          <w:szCs w:val="11"/>
        </w:rPr>
        <w:t>1</w:t>
      </w:r>
      <w:r>
        <w:rPr>
          <w:rFonts w:ascii="宋体" w:hAnsi="宋体" w:cs="宋体" w:eastAsia="宋体" w:hint="default"/>
          <w:spacing w:val="-31"/>
          <w:sz w:val="11"/>
          <w:szCs w:val="11"/>
        </w:rPr>
        <w:t> </w:t>
      </w:r>
      <w:r>
        <w:rPr>
          <w:rFonts w:ascii="宋体" w:hAnsi="宋体" w:cs="宋体" w:eastAsia="宋体" w:hint="default"/>
          <w:position w:val="1"/>
          <w:sz w:val="21"/>
          <w:szCs w:val="21"/>
        </w:rPr>
        <w:t>为</w:t>
      </w:r>
      <w:r>
        <w:rPr>
          <w:rFonts w:ascii="宋体" w:hAnsi="宋体" w:cs="宋体" w:eastAsia="宋体" w:hint="default"/>
          <w:spacing w:val="-56"/>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8"/>
          <w:position w:val="1"/>
          <w:sz w:val="21"/>
          <w:szCs w:val="21"/>
        </w:rPr>
        <w:t> </w:t>
      </w:r>
      <w:r>
        <w:rPr>
          <w:rFonts w:ascii="宋体" w:hAnsi="宋体" w:cs="宋体" w:eastAsia="宋体" w:hint="default"/>
          <w:position w:val="1"/>
          <w:sz w:val="21"/>
          <w:szCs w:val="21"/>
        </w:rPr>
        <w:t>年因公积金转增股本或股票股利分配等增加股份数，</w:t>
      </w:r>
      <w:r>
        <w:rPr>
          <w:rFonts w:ascii="宋体" w:hAnsi="宋体" w:cs="宋体" w:eastAsia="宋体" w:hint="default"/>
          <w:position w:val="1"/>
          <w:sz w:val="21"/>
          <w:szCs w:val="21"/>
        </w:rPr>
        <w:t>S</w:t>
      </w:r>
      <w:r>
        <w:rPr>
          <w:rFonts w:ascii="宋体" w:hAnsi="宋体" w:cs="宋体" w:eastAsia="宋体" w:hint="default"/>
          <w:sz w:val="11"/>
          <w:szCs w:val="11"/>
        </w:rPr>
        <w:t>1</w:t>
      </w:r>
      <w:r>
        <w:rPr>
          <w:rFonts w:ascii="宋体" w:hAnsi="宋体" w:cs="宋体" w:eastAsia="宋体" w:hint="default"/>
          <w:position w:val="1"/>
          <w:sz w:val="21"/>
          <w:szCs w:val="21"/>
        </w:rPr>
        <w:t>=32,100,000.00</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5"/>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③</w:t>
      </w:r>
      <w:r>
        <w:rPr>
          <w:rFonts w:ascii="宋体" w:hAnsi="宋体" w:cs="宋体" w:eastAsia="宋体" w:hint="default"/>
          <w:position w:val="1"/>
          <w:sz w:val="21"/>
          <w:szCs w:val="21"/>
        </w:rPr>
        <w:t>S</w:t>
      </w:r>
      <w:r>
        <w:rPr>
          <w:rFonts w:ascii="宋体" w:hAnsi="宋体" w:cs="宋体" w:eastAsia="宋体" w:hint="default"/>
          <w:sz w:val="11"/>
          <w:szCs w:val="11"/>
        </w:rPr>
        <w:t>i</w:t>
      </w:r>
      <w:r>
        <w:rPr>
          <w:rFonts w:ascii="宋体" w:hAnsi="宋体" w:cs="宋体" w:eastAsia="宋体" w:hint="default"/>
          <w:spacing w:val="-29"/>
          <w:sz w:val="11"/>
          <w:szCs w:val="11"/>
        </w:rPr>
        <w:t> </w:t>
      </w:r>
      <w:r>
        <w:rPr>
          <w:rFonts w:ascii="宋体" w:hAnsi="宋体" w:cs="宋体" w:eastAsia="宋体" w:hint="default"/>
          <w:position w:val="1"/>
          <w:sz w:val="21"/>
          <w:szCs w:val="21"/>
        </w:rPr>
        <w:t>为</w:t>
      </w:r>
      <w:r>
        <w:rPr>
          <w:rFonts w:ascii="宋体" w:hAnsi="宋体" w:cs="宋体" w:eastAsia="宋体" w:hint="default"/>
          <w:spacing w:val="-53"/>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5"/>
          <w:position w:val="1"/>
          <w:sz w:val="21"/>
          <w:szCs w:val="21"/>
        </w:rPr>
        <w:t> </w:t>
      </w:r>
      <w:r>
        <w:rPr>
          <w:rFonts w:ascii="宋体" w:hAnsi="宋体" w:cs="宋体" w:eastAsia="宋体" w:hint="default"/>
          <w:position w:val="1"/>
          <w:sz w:val="21"/>
          <w:szCs w:val="21"/>
        </w:rPr>
        <w:t>年公司因发行新股增加的股份数，</w:t>
      </w:r>
      <w:r>
        <w:rPr>
          <w:rFonts w:ascii="宋体" w:hAnsi="宋体" w:cs="宋体" w:eastAsia="宋体" w:hint="default"/>
          <w:position w:val="1"/>
          <w:sz w:val="21"/>
          <w:szCs w:val="21"/>
        </w:rPr>
        <w:t>S</w:t>
      </w:r>
      <w:r>
        <w:rPr>
          <w:rFonts w:ascii="宋体" w:hAnsi="宋体" w:cs="宋体" w:eastAsia="宋体" w:hint="default"/>
          <w:sz w:val="11"/>
          <w:szCs w:val="11"/>
        </w:rPr>
        <w:t>i1</w:t>
      </w:r>
      <w:r>
        <w:rPr>
          <w:rFonts w:ascii="宋体" w:hAnsi="宋体" w:cs="宋体" w:eastAsia="宋体" w:hint="default"/>
          <w:position w:val="1"/>
          <w:sz w:val="21"/>
          <w:szCs w:val="21"/>
        </w:rPr>
        <w:t>=0</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④</w:t>
      </w:r>
      <w:r>
        <w:rPr>
          <w:rFonts w:ascii="宋体" w:hAnsi="宋体" w:cs="宋体" w:eastAsia="宋体" w:hint="default"/>
          <w:position w:val="1"/>
          <w:sz w:val="21"/>
          <w:szCs w:val="21"/>
        </w:rPr>
        <w:t>S</w:t>
      </w:r>
      <w:r>
        <w:rPr>
          <w:rFonts w:ascii="宋体" w:hAnsi="宋体" w:cs="宋体" w:eastAsia="宋体" w:hint="default"/>
          <w:sz w:val="11"/>
          <w:szCs w:val="11"/>
        </w:rPr>
        <w:t>j</w:t>
      </w:r>
      <w:r>
        <w:rPr>
          <w:rFonts w:ascii="宋体" w:hAnsi="宋体" w:cs="宋体" w:eastAsia="宋体" w:hint="default"/>
          <w:spacing w:val="-29"/>
          <w:sz w:val="11"/>
          <w:szCs w:val="11"/>
        </w:rPr>
        <w:t> </w:t>
      </w:r>
      <w:r>
        <w:rPr>
          <w:rFonts w:ascii="宋体" w:hAnsi="宋体" w:cs="宋体" w:eastAsia="宋体" w:hint="default"/>
          <w:position w:val="1"/>
          <w:sz w:val="21"/>
          <w:szCs w:val="21"/>
        </w:rPr>
        <w:t>为</w:t>
      </w:r>
      <w:r>
        <w:rPr>
          <w:rFonts w:ascii="宋体" w:hAnsi="宋体" w:cs="宋体" w:eastAsia="宋体" w:hint="default"/>
          <w:spacing w:val="-53"/>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5"/>
          <w:position w:val="1"/>
          <w:sz w:val="21"/>
          <w:szCs w:val="21"/>
        </w:rPr>
        <w:t> </w:t>
      </w:r>
      <w:r>
        <w:rPr>
          <w:rFonts w:ascii="宋体" w:hAnsi="宋体" w:cs="宋体" w:eastAsia="宋体" w:hint="default"/>
          <w:position w:val="1"/>
          <w:sz w:val="21"/>
          <w:szCs w:val="21"/>
        </w:rPr>
        <w:t>年因回购等减少股份数，</w:t>
      </w:r>
      <w:r>
        <w:rPr>
          <w:rFonts w:ascii="宋体" w:hAnsi="宋体" w:cs="宋体" w:eastAsia="宋体" w:hint="default"/>
          <w:position w:val="1"/>
          <w:sz w:val="21"/>
          <w:szCs w:val="21"/>
        </w:rPr>
        <w:t>S</w:t>
      </w:r>
      <w:r>
        <w:rPr>
          <w:rFonts w:ascii="宋体" w:hAnsi="宋体" w:cs="宋体" w:eastAsia="宋体" w:hint="default"/>
          <w:sz w:val="11"/>
          <w:szCs w:val="11"/>
        </w:rPr>
        <w:t>j</w:t>
      </w:r>
      <w:r>
        <w:rPr>
          <w:rFonts w:ascii="宋体" w:hAnsi="宋体" w:cs="宋体" w:eastAsia="宋体" w:hint="default"/>
          <w:spacing w:val="50"/>
          <w:sz w:val="11"/>
          <w:szCs w:val="11"/>
        </w:rPr>
        <w:t> </w:t>
      </w:r>
      <w:r>
        <w:rPr>
          <w:rFonts w:ascii="宋体" w:hAnsi="宋体" w:cs="宋体" w:eastAsia="宋体" w:hint="default"/>
          <w:position w:val="1"/>
          <w:sz w:val="21"/>
          <w:szCs w:val="21"/>
        </w:rPr>
        <w:t>=0</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⑤</w:t>
      </w:r>
      <w:r>
        <w:rPr>
          <w:rFonts w:ascii="宋体" w:hAnsi="宋体" w:cs="宋体" w:eastAsia="宋体" w:hint="default"/>
          <w:position w:val="1"/>
          <w:sz w:val="21"/>
          <w:szCs w:val="21"/>
        </w:rPr>
        <w:t>S</w:t>
      </w:r>
      <w:r>
        <w:rPr>
          <w:rFonts w:ascii="宋体" w:hAnsi="宋体" w:cs="宋体" w:eastAsia="宋体" w:hint="default"/>
          <w:sz w:val="11"/>
          <w:szCs w:val="11"/>
        </w:rPr>
        <w:t>k</w:t>
      </w:r>
      <w:r>
        <w:rPr>
          <w:rFonts w:ascii="宋体" w:hAnsi="宋体" w:cs="宋体" w:eastAsia="宋体" w:hint="default"/>
          <w:spacing w:val="-29"/>
          <w:sz w:val="11"/>
          <w:szCs w:val="11"/>
        </w:rPr>
        <w:t> </w:t>
      </w:r>
      <w:r>
        <w:rPr>
          <w:rFonts w:ascii="宋体" w:hAnsi="宋体" w:cs="宋体" w:eastAsia="宋体" w:hint="default"/>
          <w:position w:val="1"/>
          <w:sz w:val="21"/>
          <w:szCs w:val="21"/>
        </w:rPr>
        <w:t>为</w:t>
      </w:r>
      <w:r>
        <w:rPr>
          <w:rFonts w:ascii="宋体" w:hAnsi="宋体" w:cs="宋体" w:eastAsia="宋体" w:hint="default"/>
          <w:spacing w:val="-52"/>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4"/>
          <w:position w:val="1"/>
          <w:sz w:val="21"/>
          <w:szCs w:val="21"/>
        </w:rPr>
        <w:t> </w:t>
      </w:r>
      <w:r>
        <w:rPr>
          <w:rFonts w:ascii="宋体" w:hAnsi="宋体" w:cs="宋体" w:eastAsia="宋体" w:hint="default"/>
          <w:position w:val="1"/>
          <w:sz w:val="21"/>
          <w:szCs w:val="21"/>
        </w:rPr>
        <w:t>年缩股数，</w:t>
      </w:r>
      <w:r>
        <w:rPr>
          <w:rFonts w:ascii="宋体" w:hAnsi="宋体" w:cs="宋体" w:eastAsia="宋体" w:hint="default"/>
          <w:position w:val="1"/>
          <w:sz w:val="21"/>
          <w:szCs w:val="21"/>
        </w:rPr>
        <w:t>S</w:t>
      </w:r>
      <w:r>
        <w:rPr>
          <w:rFonts w:ascii="宋体" w:hAnsi="宋体" w:cs="宋体" w:eastAsia="宋体" w:hint="default"/>
          <w:sz w:val="11"/>
          <w:szCs w:val="11"/>
        </w:rPr>
        <w:t>k</w:t>
      </w:r>
      <w:r>
        <w:rPr>
          <w:rFonts w:ascii="宋体" w:hAnsi="宋体" w:cs="宋体" w:eastAsia="宋体" w:hint="default"/>
          <w:spacing w:val="50"/>
          <w:sz w:val="11"/>
          <w:szCs w:val="11"/>
        </w:rPr>
        <w:t> </w:t>
      </w:r>
      <w:r>
        <w:rPr>
          <w:rFonts w:ascii="宋体" w:hAnsi="宋体" w:cs="宋体" w:eastAsia="宋体" w:hint="default"/>
          <w:position w:val="1"/>
          <w:sz w:val="21"/>
          <w:szCs w:val="21"/>
        </w:rPr>
        <w:t>=0</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⑥</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spacing w:val="-29"/>
          <w:sz w:val="11"/>
          <w:szCs w:val="11"/>
        </w:rPr>
        <w:t> </w:t>
      </w:r>
      <w:r>
        <w:rPr>
          <w:rFonts w:ascii="宋体" w:hAnsi="宋体" w:cs="宋体" w:eastAsia="宋体" w:hint="default"/>
          <w:position w:val="1"/>
          <w:sz w:val="21"/>
          <w:szCs w:val="21"/>
        </w:rPr>
        <w:t>为</w:t>
      </w:r>
      <w:r>
        <w:rPr>
          <w:rFonts w:ascii="宋体" w:hAnsi="宋体" w:cs="宋体" w:eastAsia="宋体" w:hint="default"/>
          <w:spacing w:val="-53"/>
          <w:position w:val="1"/>
          <w:sz w:val="21"/>
          <w:szCs w:val="21"/>
        </w:rPr>
        <w:t> </w:t>
      </w:r>
      <w:r>
        <w:rPr>
          <w:rFonts w:ascii="宋体" w:hAnsi="宋体" w:cs="宋体" w:eastAsia="宋体" w:hint="default"/>
          <w:position w:val="1"/>
          <w:sz w:val="21"/>
          <w:szCs w:val="21"/>
        </w:rPr>
        <w:t>2011</w:t>
      </w:r>
      <w:r>
        <w:rPr>
          <w:rFonts w:ascii="宋体" w:hAnsi="宋体" w:cs="宋体" w:eastAsia="宋体" w:hint="default"/>
          <w:spacing w:val="-55"/>
          <w:position w:val="1"/>
          <w:sz w:val="21"/>
          <w:szCs w:val="21"/>
        </w:rPr>
        <w:t> </w:t>
      </w:r>
      <w:r>
        <w:rPr>
          <w:rFonts w:ascii="宋体" w:hAnsi="宋体" w:cs="宋体" w:eastAsia="宋体" w:hint="default"/>
          <w:position w:val="1"/>
          <w:sz w:val="21"/>
          <w:szCs w:val="21"/>
        </w:rPr>
        <w:t>年月份数，</w:t>
      </w:r>
      <w:r>
        <w:rPr>
          <w:rFonts w:ascii="宋体" w:hAnsi="宋体" w:cs="宋体" w:eastAsia="宋体" w:hint="default"/>
          <w:position w:val="1"/>
          <w:sz w:val="21"/>
          <w:szCs w:val="21"/>
        </w:rPr>
        <w:t>M</w:t>
      </w:r>
      <w:r>
        <w:rPr>
          <w:rFonts w:ascii="宋体" w:hAnsi="宋体" w:cs="宋体" w:eastAsia="宋体" w:hint="default"/>
          <w:sz w:val="11"/>
          <w:szCs w:val="11"/>
        </w:rPr>
        <w:t>0</w:t>
      </w:r>
      <w:r>
        <w:rPr>
          <w:rFonts w:ascii="宋体" w:hAnsi="宋体" w:cs="宋体" w:eastAsia="宋体" w:hint="default"/>
          <w:position w:val="1"/>
          <w:sz w:val="21"/>
          <w:szCs w:val="21"/>
        </w:rPr>
        <w:t>=12</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734" w:right="0" w:firstLine="0"/>
        <w:jc w:val="left"/>
        <w:rPr>
          <w:rFonts w:ascii="宋体" w:hAnsi="宋体" w:cs="宋体" w:eastAsia="宋体" w:hint="default"/>
          <w:sz w:val="21"/>
          <w:szCs w:val="21"/>
        </w:rPr>
      </w:pPr>
      <w:r>
        <w:rPr>
          <w:rFonts w:ascii="宋体" w:hAnsi="宋体" w:cs="宋体" w:eastAsia="宋体" w:hint="default"/>
          <w:position w:val="1"/>
          <w:sz w:val="21"/>
          <w:szCs w:val="21"/>
        </w:rPr>
        <w:t>⑦</w:t>
      </w:r>
      <w:r>
        <w:rPr>
          <w:rFonts w:ascii="宋体" w:hAnsi="宋体" w:cs="宋体" w:eastAsia="宋体" w:hint="default"/>
          <w:position w:val="1"/>
          <w:sz w:val="21"/>
          <w:szCs w:val="21"/>
        </w:rPr>
        <w:t>M</w:t>
      </w:r>
      <w:r>
        <w:rPr>
          <w:rFonts w:ascii="宋体" w:hAnsi="宋体" w:cs="宋体" w:eastAsia="宋体" w:hint="default"/>
          <w:sz w:val="11"/>
          <w:szCs w:val="11"/>
        </w:rPr>
        <w:t>i</w:t>
      </w:r>
      <w:r>
        <w:rPr>
          <w:rFonts w:ascii="宋体" w:hAnsi="宋体" w:cs="宋体" w:eastAsia="宋体" w:hint="default"/>
          <w:spacing w:val="23"/>
          <w:sz w:val="11"/>
          <w:szCs w:val="11"/>
        </w:rPr>
        <w:t> </w:t>
      </w:r>
      <w:r>
        <w:rPr>
          <w:rFonts w:ascii="宋体" w:hAnsi="宋体" w:cs="宋体" w:eastAsia="宋体" w:hint="default"/>
          <w:spacing w:val="-2"/>
          <w:position w:val="1"/>
          <w:sz w:val="21"/>
          <w:szCs w:val="21"/>
        </w:rPr>
        <w:t>为增加股份下一月份起至报告期期末的月份数，</w:t>
      </w:r>
      <w:r>
        <w:rPr>
          <w:rFonts w:ascii="宋体" w:hAnsi="宋体" w:cs="宋体" w:eastAsia="宋体" w:hint="default"/>
          <w:spacing w:val="-2"/>
          <w:position w:val="1"/>
          <w:sz w:val="21"/>
          <w:szCs w:val="21"/>
        </w:rPr>
        <w:t>M</w:t>
      </w:r>
      <w:r>
        <w:rPr>
          <w:rFonts w:ascii="宋体" w:hAnsi="宋体" w:cs="宋体" w:eastAsia="宋体" w:hint="default"/>
          <w:spacing w:val="-2"/>
          <w:sz w:val="11"/>
          <w:szCs w:val="11"/>
        </w:rPr>
        <w:t>i</w:t>
      </w:r>
      <w:r>
        <w:rPr>
          <w:rFonts w:ascii="宋体" w:hAnsi="宋体" w:cs="宋体" w:eastAsia="宋体" w:hint="default"/>
          <w:spacing w:val="-2"/>
          <w:position w:val="1"/>
          <w:sz w:val="21"/>
          <w:szCs w:val="21"/>
        </w:rPr>
        <w:t>=12</w:t>
      </w:r>
      <w:r>
        <w:rPr>
          <w:rFonts w:ascii="宋体" w:hAnsi="宋体" w:cs="宋体" w:eastAsia="宋体" w:hint="default"/>
          <w:spacing w:val="-2"/>
          <w:position w:val="1"/>
          <w:sz w:val="21"/>
          <w:szCs w:val="21"/>
        </w:rPr>
        <w:t>；</w:t>
      </w:r>
      <w:r>
        <w:rPr>
          <w:rFonts w:ascii="宋体" w:hAnsi="宋体" w:cs="宋体" w:eastAsia="宋体" w:hint="default"/>
          <w:spacing w:val="-2"/>
          <w:sz w:val="21"/>
          <w:szCs w:val="21"/>
        </w:rPr>
      </w:r>
    </w:p>
    <w:p>
      <w:pPr>
        <w:spacing w:line="357" w:lineRule="auto" w:before="135"/>
        <w:ind w:left="736" w:right="0" w:hanging="3"/>
        <w:jc w:val="left"/>
        <w:rPr>
          <w:rFonts w:ascii="宋体" w:hAnsi="宋体" w:cs="宋体" w:eastAsia="宋体" w:hint="default"/>
          <w:sz w:val="21"/>
          <w:szCs w:val="21"/>
        </w:rPr>
      </w:pPr>
      <w:r>
        <w:rPr>
          <w:rFonts w:ascii="宋体" w:hAnsi="宋体" w:cs="宋体" w:eastAsia="宋体" w:hint="default"/>
          <w:position w:val="1"/>
          <w:sz w:val="21"/>
          <w:szCs w:val="21"/>
        </w:rPr>
        <w:t>⑧</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spacing w:val="-29"/>
          <w:sz w:val="11"/>
          <w:szCs w:val="11"/>
        </w:rPr>
        <w:t> </w:t>
      </w:r>
      <w:r>
        <w:rPr>
          <w:rFonts w:ascii="宋体" w:hAnsi="宋体" w:cs="宋体" w:eastAsia="宋体" w:hint="default"/>
          <w:position w:val="1"/>
          <w:sz w:val="21"/>
          <w:szCs w:val="21"/>
        </w:rPr>
        <w:t>为减少股份下一月份起至报告期期末的月份数，</w:t>
      </w:r>
      <w:r>
        <w:rPr>
          <w:rFonts w:ascii="宋体" w:hAnsi="宋体" w:cs="宋体" w:eastAsia="宋体" w:hint="default"/>
          <w:position w:val="1"/>
          <w:sz w:val="21"/>
          <w:szCs w:val="21"/>
        </w:rPr>
        <w:t>M</w:t>
      </w:r>
      <w:r>
        <w:rPr>
          <w:rFonts w:ascii="宋体" w:hAnsi="宋体" w:cs="宋体" w:eastAsia="宋体" w:hint="default"/>
          <w:sz w:val="11"/>
          <w:szCs w:val="11"/>
        </w:rPr>
        <w:t>j</w:t>
      </w:r>
      <w:r>
        <w:rPr>
          <w:rFonts w:ascii="宋体" w:hAnsi="宋体" w:cs="宋体" w:eastAsia="宋体" w:hint="default"/>
          <w:position w:val="1"/>
          <w:sz w:val="21"/>
          <w:szCs w:val="21"/>
        </w:rPr>
        <w:t>=0</w:t>
      </w:r>
      <w:r>
        <w:rPr>
          <w:rFonts w:ascii="宋体" w:hAnsi="宋体" w:cs="宋体" w:eastAsia="宋体" w:hint="default"/>
          <w:position w:val="1"/>
          <w:sz w:val="21"/>
          <w:szCs w:val="21"/>
        </w:rPr>
        <w:t>。</w:t>
      </w:r>
      <w:r>
        <w:rPr>
          <w:rFonts w:ascii="宋体" w:hAnsi="宋体" w:cs="宋体" w:eastAsia="宋体" w:hint="default"/>
          <w:w w:val="100"/>
          <w:position w:val="1"/>
          <w:sz w:val="21"/>
          <w:szCs w:val="21"/>
        </w:rPr>
        <w:t> </w:t>
      </w:r>
      <w:r>
        <w:rPr>
          <w:rFonts w:ascii="宋体" w:hAnsi="宋体" w:cs="宋体" w:eastAsia="宋体" w:hint="default"/>
          <w:spacing w:val="-2"/>
          <w:sz w:val="21"/>
          <w:szCs w:val="21"/>
        </w:rPr>
        <w:t>报告期内的扣除非经常性损益后归属于普通股股东净利润和根据扣除非经常性损益后归属于普</w:t>
      </w:r>
    </w:p>
    <w:p>
      <w:pPr>
        <w:spacing w:before="30"/>
        <w:ind w:left="138" w:right="0" w:firstLine="0"/>
        <w:jc w:val="left"/>
        <w:rPr>
          <w:rFonts w:ascii="宋体" w:hAnsi="宋体" w:cs="宋体" w:eastAsia="宋体" w:hint="default"/>
          <w:sz w:val="21"/>
          <w:szCs w:val="21"/>
        </w:rPr>
      </w:pPr>
      <w:r>
        <w:rPr>
          <w:rFonts w:ascii="宋体" w:hAnsi="宋体" w:cs="宋体" w:eastAsia="宋体" w:hint="default"/>
          <w:sz w:val="21"/>
          <w:szCs w:val="21"/>
        </w:rPr>
        <w:t>通股股东净利润计算的基本每股收益列示如下：</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5775"/>
        <w:gridCol w:w="2960"/>
      </w:tblGrid>
      <w:tr>
        <w:trPr>
          <w:trHeight w:val="540" w:hRule="exact"/>
        </w:trPr>
        <w:tc>
          <w:tcPr>
            <w:tcW w:w="577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6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9"/>
              <w:ind w:right="6"/>
              <w:jc w:val="center"/>
              <w:rPr>
                <w:rFonts w:ascii="宋体" w:hAnsi="宋体" w:cs="宋体" w:eastAsia="宋体" w:hint="default"/>
                <w:sz w:val="18"/>
                <w:szCs w:val="18"/>
              </w:rPr>
            </w:pPr>
            <w:r>
              <w:rPr>
                <w:rFonts w:ascii="宋体" w:hAnsi="宋体" w:cs="宋体" w:eastAsia="宋体" w:hint="default"/>
                <w:b/>
                <w:bCs/>
                <w:sz w:val="18"/>
                <w:szCs w:val="18"/>
              </w:rPr>
              <w:t>2011</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530" w:hRule="exact"/>
        </w:trPr>
        <w:tc>
          <w:tcPr>
            <w:tcW w:w="57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扣除非经常性损益后归属于普通股股东净利润</w:t>
            </w:r>
          </w:p>
        </w:tc>
        <w:tc>
          <w:tcPr>
            <w:tcW w:w="29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35,133,864.43</w:t>
            </w:r>
          </w:p>
        </w:tc>
      </w:tr>
      <w:tr>
        <w:trPr>
          <w:trHeight w:val="533" w:hRule="exact"/>
        </w:trPr>
        <w:tc>
          <w:tcPr>
            <w:tcW w:w="5775"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根据扣除非经常性损益后归属于普通股股东净利润计算的基本每股收益</w:t>
            </w:r>
          </w:p>
        </w:tc>
        <w:tc>
          <w:tcPr>
            <w:tcW w:w="296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8"/>
              <w:jc w:val="right"/>
              <w:rPr>
                <w:rFonts w:ascii="宋体" w:hAnsi="宋体" w:cs="宋体" w:eastAsia="宋体" w:hint="default"/>
                <w:sz w:val="18"/>
                <w:szCs w:val="18"/>
              </w:rPr>
            </w:pPr>
            <w:r>
              <w:rPr>
                <w:rFonts w:ascii="宋体"/>
                <w:sz w:val="18"/>
              </w:rPr>
              <w:t>0.41</w:t>
            </w:r>
          </w:p>
        </w:tc>
      </w:tr>
    </w:tbl>
    <w:p>
      <w:pPr>
        <w:spacing w:line="241" w:lineRule="exact" w:before="0"/>
        <w:ind w:left="7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）稀释每股收益计算公式如下：</w:t>
      </w:r>
    </w:p>
    <w:p>
      <w:pPr>
        <w:spacing w:line="357" w:lineRule="auto" w:before="132"/>
        <w:ind w:left="138" w:right="1409" w:firstLine="597"/>
        <w:jc w:val="both"/>
        <w:rPr>
          <w:rFonts w:ascii="宋体" w:hAnsi="宋体" w:cs="宋体" w:eastAsia="宋体" w:hint="default"/>
          <w:sz w:val="21"/>
          <w:szCs w:val="21"/>
        </w:rPr>
      </w:pPr>
      <w:r>
        <w:rPr>
          <w:rFonts w:ascii="宋体" w:hAnsi="宋体" w:cs="宋体" w:eastAsia="宋体" w:hint="default"/>
          <w:spacing w:val="-4"/>
          <w:position w:val="1"/>
          <w:sz w:val="21"/>
          <w:szCs w:val="21"/>
        </w:rPr>
        <w:t>稀释每股收益＝Ｐ</w:t>
      </w:r>
      <w:r>
        <w:rPr>
          <w:rFonts w:ascii="宋体" w:hAnsi="宋体" w:cs="宋体" w:eastAsia="宋体" w:hint="default"/>
          <w:spacing w:val="-4"/>
          <w:sz w:val="11"/>
          <w:szCs w:val="11"/>
        </w:rPr>
        <w:t>1</w:t>
      </w:r>
      <w:r>
        <w:rPr>
          <w:rFonts w:ascii="宋体" w:hAnsi="宋体" w:cs="宋体" w:eastAsia="宋体" w:hint="default"/>
          <w:spacing w:val="-4"/>
          <w:position w:val="1"/>
          <w:sz w:val="21"/>
          <w:szCs w:val="21"/>
        </w:rPr>
        <w:t>／（Ｓ</w:t>
      </w:r>
      <w:r>
        <w:rPr>
          <w:rFonts w:ascii="宋体" w:hAnsi="宋体" w:cs="宋体" w:eastAsia="宋体" w:hint="default"/>
          <w:spacing w:val="-4"/>
          <w:sz w:val="11"/>
          <w:szCs w:val="11"/>
        </w:rPr>
        <w:t>０ </w:t>
      </w:r>
      <w:r>
        <w:rPr>
          <w:rFonts w:ascii="宋体" w:hAnsi="宋体" w:cs="宋体" w:eastAsia="宋体" w:hint="default"/>
          <w:position w:val="1"/>
          <w:sz w:val="21"/>
          <w:szCs w:val="21"/>
        </w:rPr>
        <w:t>＋ Ｓ</w:t>
      </w:r>
      <w:r>
        <w:rPr>
          <w:rFonts w:ascii="宋体" w:hAnsi="宋体" w:cs="宋体" w:eastAsia="宋体" w:hint="default"/>
          <w:sz w:val="11"/>
          <w:szCs w:val="11"/>
        </w:rPr>
        <w:t>１ </w:t>
      </w:r>
      <w:r>
        <w:rPr>
          <w:rFonts w:ascii="宋体" w:hAnsi="宋体" w:cs="宋体" w:eastAsia="宋体" w:hint="default"/>
          <w:position w:val="1"/>
          <w:sz w:val="21"/>
          <w:szCs w:val="21"/>
        </w:rPr>
        <w:t>＋ Ｓ</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０ </w:t>
      </w:r>
      <w:r>
        <w:rPr>
          <w:rFonts w:ascii="宋体" w:hAnsi="宋体" w:cs="宋体" w:eastAsia="宋体" w:hint="default"/>
          <w:position w:val="1"/>
          <w:sz w:val="21"/>
          <w:szCs w:val="21"/>
        </w:rPr>
        <w:t>－</w:t>
      </w:r>
      <w:r>
        <w:rPr>
          <w:rFonts w:ascii="宋体" w:hAnsi="宋体" w:cs="宋体" w:eastAsia="宋体" w:hint="default"/>
          <w:spacing w:val="36"/>
          <w:position w:val="1"/>
          <w:sz w:val="21"/>
          <w:szCs w:val="21"/>
        </w:rPr>
        <w:t> </w:t>
      </w:r>
      <w:r>
        <w:rPr>
          <w:rFonts w:ascii="宋体" w:hAnsi="宋体" w:cs="宋体" w:eastAsia="宋体" w:hint="default"/>
          <w:spacing w:val="-3"/>
          <w:position w:val="1"/>
          <w:sz w:val="21"/>
          <w:szCs w:val="21"/>
        </w:rPr>
        <w:t>Ｓ</w:t>
      </w:r>
      <w:r>
        <w:rPr>
          <w:rFonts w:ascii="宋体" w:hAnsi="宋体" w:cs="宋体" w:eastAsia="宋体" w:hint="default"/>
          <w:spacing w:val="-3"/>
          <w:sz w:val="11"/>
          <w:szCs w:val="11"/>
        </w:rPr>
        <w:t>ｊ</w:t>
      </w:r>
      <w:r>
        <w:rPr>
          <w:rFonts w:ascii="宋体" w:hAnsi="宋体" w:cs="宋体" w:eastAsia="宋体" w:hint="default"/>
          <w:spacing w:val="-3"/>
          <w:position w:val="1"/>
          <w:sz w:val="21"/>
          <w:szCs w:val="21"/>
        </w:rPr>
        <w:t>×Ｍ</w:t>
      </w:r>
      <w:r>
        <w:rPr>
          <w:rFonts w:ascii="宋体" w:hAnsi="宋体" w:cs="宋体" w:eastAsia="宋体" w:hint="default"/>
          <w:spacing w:val="-3"/>
          <w:sz w:val="11"/>
          <w:szCs w:val="11"/>
        </w:rPr>
        <w:t>ｊ</w:t>
      </w:r>
      <w:r>
        <w:rPr>
          <w:rFonts w:ascii="宋体" w:hAnsi="宋体" w:cs="宋体" w:eastAsia="宋体" w:hint="default"/>
          <w:spacing w:val="-3"/>
          <w:position w:val="1"/>
          <w:sz w:val="21"/>
          <w:szCs w:val="21"/>
        </w:rPr>
        <w:t>÷Ｍ</w:t>
      </w:r>
      <w:r>
        <w:rPr>
          <w:rFonts w:ascii="宋体" w:hAnsi="宋体" w:cs="宋体" w:eastAsia="宋体" w:hint="default"/>
          <w:spacing w:val="-3"/>
          <w:sz w:val="11"/>
          <w:szCs w:val="11"/>
        </w:rPr>
        <w:t>０</w:t>
      </w:r>
      <w:r>
        <w:rPr>
          <w:rFonts w:ascii="宋体" w:hAnsi="宋体" w:cs="宋体" w:eastAsia="宋体" w:hint="default"/>
          <w:spacing w:val="-3"/>
          <w:position w:val="1"/>
          <w:sz w:val="21"/>
          <w:szCs w:val="21"/>
        </w:rPr>
        <w:t>―Ｓｋ＋认股权证、股</w:t>
      </w:r>
      <w:r>
        <w:rPr>
          <w:rFonts w:ascii="宋体" w:hAnsi="宋体" w:cs="宋体" w:eastAsia="宋体" w:hint="default"/>
          <w:w w:val="100"/>
          <w:position w:val="1"/>
          <w:sz w:val="21"/>
          <w:szCs w:val="21"/>
        </w:rPr>
        <w:t> </w:t>
      </w:r>
      <w:r>
        <w:rPr>
          <w:rFonts w:ascii="宋体" w:hAnsi="宋体" w:cs="宋体" w:eastAsia="宋体" w:hint="default"/>
          <w:sz w:val="21"/>
          <w:szCs w:val="21"/>
        </w:rPr>
        <w:t>份期权、可转换债券等增加的普通股加权平均数）</w:t>
      </w:r>
    </w:p>
    <w:p>
      <w:pPr>
        <w:spacing w:line="357" w:lineRule="auto" w:before="30"/>
        <w:ind w:left="138" w:right="1409" w:firstLine="597"/>
        <w:jc w:val="both"/>
        <w:rPr>
          <w:rFonts w:ascii="宋体" w:hAnsi="宋体" w:cs="宋体" w:eastAsia="宋体" w:hint="default"/>
          <w:sz w:val="21"/>
          <w:szCs w:val="21"/>
        </w:rPr>
      </w:pPr>
      <w:r>
        <w:rPr>
          <w:rFonts w:ascii="宋体" w:hAnsi="宋体" w:cs="宋体" w:eastAsia="宋体" w:hint="default"/>
          <w:spacing w:val="-20"/>
          <w:w w:val="100"/>
          <w:position w:val="1"/>
          <w:sz w:val="21"/>
          <w:szCs w:val="21"/>
        </w:rPr>
        <w:t>其中，Ｐ</w:t>
      </w:r>
      <w:r>
        <w:rPr>
          <w:rFonts w:ascii="宋体" w:hAnsi="宋体" w:cs="宋体" w:eastAsia="宋体" w:hint="default"/>
          <w:spacing w:val="-20"/>
          <w:w w:val="100"/>
          <w:sz w:val="11"/>
          <w:szCs w:val="11"/>
        </w:rPr>
        <w:t>1</w:t>
      </w:r>
      <w:r>
        <w:rPr>
          <w:rFonts w:ascii="宋体" w:hAnsi="宋体" w:cs="宋体" w:eastAsia="宋体" w:hint="default"/>
          <w:spacing w:val="-17"/>
          <w:w w:val="100"/>
          <w:sz w:val="11"/>
          <w:szCs w:val="11"/>
        </w:rPr>
        <w:t> </w:t>
      </w:r>
      <w:r>
        <w:rPr>
          <w:rFonts w:ascii="宋体" w:hAnsi="宋体" w:cs="宋体" w:eastAsia="宋体" w:hint="default"/>
          <w:spacing w:val="-2"/>
          <w:w w:val="100"/>
          <w:position w:val="1"/>
          <w:sz w:val="21"/>
          <w:szCs w:val="21"/>
        </w:rPr>
        <w:t>为归属于公司普通股股东的净利润或扣除非经常性损益后归属于公司普通股股东的净利</w:t>
      </w:r>
      <w:r>
        <w:rPr>
          <w:rFonts w:ascii="宋体" w:hAnsi="宋体" w:cs="宋体" w:eastAsia="宋体" w:hint="default"/>
          <w:w w:val="100"/>
          <w:position w:val="1"/>
          <w:sz w:val="21"/>
          <w:szCs w:val="21"/>
        </w:rPr>
        <w:t> </w:t>
      </w:r>
      <w:r>
        <w:rPr>
          <w:rFonts w:ascii="宋体" w:hAnsi="宋体" w:cs="宋体" w:eastAsia="宋体" w:hint="default"/>
          <w:spacing w:val="-3"/>
          <w:sz w:val="21"/>
          <w:szCs w:val="21"/>
        </w:rPr>
        <w:t>润，并考虑稀释性潜在普通股对其影响，按《企业会计准则》及有关规定进行调整。公司在计算稀释每</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股收益时，考虑所有稀释性潜在普通股对归属于公司普通股股东的净利润或扣除非经常性损益后归属于</w:t>
      </w:r>
    </w:p>
    <w:p>
      <w:pPr>
        <w:spacing w:after="0" w:line="357" w:lineRule="auto"/>
        <w:jc w:val="both"/>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公司普通股股东的净利润和加权平均股数的影响，按照其稀释程度从大到小的顺序计入稀释每股收益，</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直至稀释每股收益达到最小值。</w:t>
      </w:r>
    </w:p>
    <w:p>
      <w:pPr>
        <w:spacing w:before="30"/>
        <w:ind w:left="736" w:right="0" w:firstLine="0"/>
        <w:jc w:val="left"/>
        <w:rPr>
          <w:rFonts w:ascii="宋体" w:hAnsi="宋体" w:cs="宋体" w:eastAsia="宋体" w:hint="default"/>
          <w:sz w:val="21"/>
          <w:szCs w:val="21"/>
        </w:rPr>
      </w:pPr>
      <w:r>
        <w:rPr>
          <w:rFonts w:ascii="宋体" w:hAnsi="宋体" w:cs="宋体" w:eastAsia="宋体" w:hint="default"/>
          <w:sz w:val="21"/>
          <w:szCs w:val="21"/>
        </w:rPr>
        <w:t>因公司不存在稀释性潜在普通股，故公司稀释每股收益的计算过程与结果与基本每股收益相同。</w:t>
      </w:r>
    </w:p>
    <w:p>
      <w:pPr>
        <w:spacing w:line="240" w:lineRule="auto" w:before="5"/>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37</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135"/>
        <w:ind w:left="73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）收到的其他与经营活动有关的现金</w:t>
      </w:r>
    </w:p>
    <w:p>
      <w:pPr>
        <w:spacing w:line="240" w:lineRule="auto" w:before="12"/>
        <w:rPr>
          <w:rFonts w:ascii="宋体" w:hAnsi="宋体" w:cs="宋体" w:eastAsia="宋体" w:hint="default"/>
          <w:sz w:val="21"/>
          <w:szCs w:val="21"/>
        </w:rPr>
      </w:pPr>
    </w:p>
    <w:tbl>
      <w:tblPr>
        <w:tblW w:w="0" w:type="auto"/>
        <w:jc w:val="left"/>
        <w:tblInd w:w="453" w:type="dxa"/>
        <w:tblLayout w:type="fixed"/>
        <w:tblCellMar>
          <w:top w:w="0" w:type="dxa"/>
          <w:left w:w="0" w:type="dxa"/>
          <w:bottom w:w="0" w:type="dxa"/>
          <w:right w:w="0" w:type="dxa"/>
        </w:tblCellMar>
        <w:tblLook w:val="01E0"/>
      </w:tblPr>
      <w:tblGrid>
        <w:gridCol w:w="2919"/>
        <w:gridCol w:w="2909"/>
        <w:gridCol w:w="2907"/>
      </w:tblGrid>
      <w:tr>
        <w:trPr>
          <w:trHeight w:val="540" w:hRule="exact"/>
        </w:trPr>
        <w:tc>
          <w:tcPr>
            <w:tcW w:w="291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right="117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0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30" w:hRule="exact"/>
        </w:trPr>
        <w:tc>
          <w:tcPr>
            <w:tcW w:w="29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438,404.00</w:t>
            </w:r>
          </w:p>
        </w:tc>
        <w:tc>
          <w:tcPr>
            <w:tcW w:w="29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2,035,966.92</w:t>
            </w:r>
          </w:p>
        </w:tc>
      </w:tr>
      <w:tr>
        <w:trPr>
          <w:trHeight w:val="521" w:hRule="exact"/>
        </w:trPr>
        <w:tc>
          <w:tcPr>
            <w:tcW w:w="2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2,206,242.54</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spacing w:val="-1"/>
                <w:sz w:val="18"/>
              </w:rPr>
              <w:t>1,356,759.60</w:t>
            </w:r>
          </w:p>
        </w:tc>
      </w:tr>
      <w:tr>
        <w:trPr>
          <w:trHeight w:val="528" w:hRule="exact"/>
        </w:trPr>
        <w:tc>
          <w:tcPr>
            <w:tcW w:w="29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1,188,425.33</w:t>
            </w:r>
          </w:p>
        </w:tc>
        <w:tc>
          <w:tcPr>
            <w:tcW w:w="29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487,759.10</w:t>
            </w:r>
          </w:p>
        </w:tc>
      </w:tr>
      <w:tr>
        <w:trPr>
          <w:trHeight w:val="542" w:hRule="exact"/>
        </w:trPr>
        <w:tc>
          <w:tcPr>
            <w:tcW w:w="291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53" w:val="left" w:leader="none"/>
              </w:tabs>
              <w:spacing w:line="240" w:lineRule="auto"/>
              <w:ind w:right="113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9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3,833,071.87</w:t>
            </w:r>
            <w:r>
              <w:rPr>
                <w:rFonts w:ascii="宋体"/>
                <w:sz w:val="18"/>
              </w:rPr>
            </w:r>
          </w:p>
        </w:tc>
        <w:tc>
          <w:tcPr>
            <w:tcW w:w="290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b/>
                <w:w w:val="95"/>
                <w:sz w:val="18"/>
              </w:rPr>
              <w:t>3,880,485.62</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）支付其他与经营活动有关的现金</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2919"/>
        <w:gridCol w:w="2909"/>
        <w:gridCol w:w="2907"/>
      </w:tblGrid>
      <w:tr>
        <w:trPr>
          <w:trHeight w:val="540" w:hRule="exact"/>
        </w:trPr>
        <w:tc>
          <w:tcPr>
            <w:tcW w:w="291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right="1174"/>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9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90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30" w:hRule="exact"/>
        </w:trPr>
        <w:tc>
          <w:tcPr>
            <w:tcW w:w="291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9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12,469,390.25</w:t>
            </w:r>
          </w:p>
        </w:tc>
        <w:tc>
          <w:tcPr>
            <w:tcW w:w="29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17,001,571.57</w:t>
            </w:r>
          </w:p>
        </w:tc>
      </w:tr>
      <w:tr>
        <w:trPr>
          <w:trHeight w:val="521" w:hRule="exact"/>
        </w:trPr>
        <w:tc>
          <w:tcPr>
            <w:tcW w:w="2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12,526,489.78</w:t>
            </w:r>
          </w:p>
        </w:tc>
        <w:tc>
          <w:tcPr>
            <w:tcW w:w="29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10,080,380.88</w:t>
            </w:r>
          </w:p>
        </w:tc>
      </w:tr>
      <w:tr>
        <w:trPr>
          <w:trHeight w:val="528" w:hRule="exact"/>
        </w:trPr>
        <w:tc>
          <w:tcPr>
            <w:tcW w:w="291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0"/>
                <w:szCs w:val="20"/>
              </w:rPr>
            </w:pPr>
            <w:r>
              <w:rPr>
                <w:rFonts w:ascii="宋体" w:hAnsi="宋体" w:cs="宋体" w:eastAsia="宋体" w:hint="default"/>
                <w:sz w:val="20"/>
                <w:szCs w:val="20"/>
              </w:rPr>
              <w:t>往来及其他</w:t>
            </w:r>
          </w:p>
        </w:tc>
        <w:tc>
          <w:tcPr>
            <w:tcW w:w="29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7,336,362.78</w:t>
            </w:r>
          </w:p>
        </w:tc>
        <w:tc>
          <w:tcPr>
            <w:tcW w:w="29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1,837,458.86</w:t>
            </w:r>
          </w:p>
        </w:tc>
      </w:tr>
      <w:tr>
        <w:trPr>
          <w:trHeight w:val="542" w:hRule="exact"/>
        </w:trPr>
        <w:tc>
          <w:tcPr>
            <w:tcW w:w="291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453" w:val="left" w:leader="none"/>
              </w:tabs>
              <w:spacing w:line="240" w:lineRule="auto"/>
              <w:ind w:right="1130"/>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29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32,332,242.81</w:t>
            </w:r>
            <w:r>
              <w:rPr>
                <w:rFonts w:ascii="宋体"/>
                <w:sz w:val="18"/>
              </w:rPr>
            </w:r>
          </w:p>
        </w:tc>
        <w:tc>
          <w:tcPr>
            <w:tcW w:w="2907"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28,919,411.31</w:t>
            </w:r>
            <w:r>
              <w:rPr>
                <w:rFonts w:ascii="宋体"/>
                <w:sz w:val="18"/>
              </w:rPr>
            </w:r>
          </w:p>
        </w:tc>
      </w:tr>
    </w:tbl>
    <w:p>
      <w:pPr>
        <w:spacing w:before="86"/>
        <w:ind w:left="738" w:right="0" w:firstLine="0"/>
        <w:jc w:val="left"/>
        <w:rPr>
          <w:rFonts w:ascii="宋体" w:hAnsi="宋体" w:cs="宋体" w:eastAsia="宋体" w:hint="default"/>
          <w:sz w:val="21"/>
          <w:szCs w:val="21"/>
        </w:rPr>
      </w:pPr>
      <w:r>
        <w:rPr>
          <w:rFonts w:ascii="宋体" w:hAnsi="宋体" w:cs="宋体" w:eastAsia="宋体" w:hint="default"/>
          <w:b/>
          <w:bCs/>
          <w:sz w:val="21"/>
          <w:szCs w:val="21"/>
        </w:rPr>
        <w:t>38</w:t>
      </w:r>
      <w:r>
        <w:rPr>
          <w:rFonts w:ascii="宋体" w:hAnsi="宋体" w:cs="宋体" w:eastAsia="宋体" w:hint="default"/>
          <w:sz w:val="21"/>
          <w:szCs w:val="21"/>
        </w:rPr>
        <w:t>、</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）现金流量表补充资料</w:t>
      </w:r>
    </w:p>
    <w:p>
      <w:pPr>
        <w:spacing w:line="240" w:lineRule="auto" w:before="10"/>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615"/>
        <w:gridCol w:w="2559"/>
        <w:gridCol w:w="2561"/>
      </w:tblGrid>
      <w:tr>
        <w:trPr>
          <w:trHeight w:val="540" w:hRule="exact"/>
        </w:trPr>
        <w:tc>
          <w:tcPr>
            <w:tcW w:w="36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5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5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31" w:hRule="exact"/>
        </w:trPr>
        <w:tc>
          <w:tcPr>
            <w:tcW w:w="36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9"/>
              <w:ind w:left="4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59" w:type="dxa"/>
            <w:tcBorders>
              <w:top w:val="single" w:sz="12" w:space="0" w:color="000000"/>
              <w:left w:val="single" w:sz="4" w:space="0" w:color="000000"/>
              <w:bottom w:val="single" w:sz="4" w:space="0" w:color="000000"/>
              <w:right w:val="single" w:sz="4" w:space="0" w:color="000000"/>
            </w:tcBorders>
          </w:tcPr>
          <w:p>
            <w:pPr/>
          </w:p>
        </w:tc>
        <w:tc>
          <w:tcPr>
            <w:tcW w:w="2561" w:type="dxa"/>
            <w:tcBorders>
              <w:top w:val="single" w:sz="12"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17,297,250.06</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34,810,325.56</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1,232,934.42</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1,071,658.28</w:t>
            </w: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43" w:right="24" w:firstLine="362"/>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w:t>
            </w:r>
            <w:r>
              <w:rPr>
                <w:rFonts w:ascii="宋体" w:hAnsi="宋体" w:cs="宋体" w:eastAsia="宋体" w:hint="default"/>
                <w:sz w:val="18"/>
                <w:szCs w:val="18"/>
              </w:rPr>
              <w:t> 物资产折旧</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20,639,853.80</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13,937,030.06</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566,339.96</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389,796.96</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122,022.31</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12,444.46</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453" w:type="dxa"/>
        <w:tblLayout w:type="fixed"/>
        <w:tblCellMar>
          <w:top w:w="0" w:type="dxa"/>
          <w:left w:w="0" w:type="dxa"/>
          <w:bottom w:w="0" w:type="dxa"/>
          <w:right w:w="0" w:type="dxa"/>
        </w:tblCellMar>
        <w:tblLook w:val="01E0"/>
      </w:tblPr>
      <w:tblGrid>
        <w:gridCol w:w="3615"/>
        <w:gridCol w:w="711"/>
        <w:gridCol w:w="1848"/>
        <w:gridCol w:w="2561"/>
      </w:tblGrid>
      <w:tr>
        <w:trPr>
          <w:trHeight w:val="5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6"/>
              <w:ind w:left="43" w:right="24" w:firstLine="36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w:t>
            </w:r>
            <w:r>
              <w:rPr>
                <w:rFonts w:ascii="宋体" w:hAnsi="宋体" w:cs="宋体" w:eastAsia="宋体" w:hint="default"/>
                <w:sz w:val="18"/>
                <w:szCs w:val="18"/>
              </w:rPr>
              <w:t> 的损失（收益以“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25" w:right="0"/>
              <w:jc w:val="left"/>
              <w:rPr>
                <w:rFonts w:ascii="宋体" w:hAnsi="宋体" w:cs="宋体" w:eastAsia="宋体" w:hint="default"/>
                <w:sz w:val="18"/>
                <w:szCs w:val="18"/>
              </w:rPr>
            </w:pPr>
            <w:r>
              <w:rPr>
                <w:rFonts w:ascii="宋体"/>
                <w:sz w:val="18"/>
              </w:rPr>
              <w:t>757,095.77</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165,121.44</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pacing w:val="-4"/>
                <w:sz w:val="18"/>
                <w:szCs w:val="18"/>
              </w:rPr>
              <w:t>固定资产报废损失（收益以“</w:t>
            </w:r>
            <w:r>
              <w:rPr>
                <w:rFonts w:ascii="宋体" w:hAnsi="宋体" w:cs="宋体" w:eastAsia="宋体" w:hint="default"/>
                <w:spacing w:val="-4"/>
                <w:sz w:val="18"/>
                <w:szCs w:val="18"/>
              </w:rPr>
              <w:t>-</w:t>
            </w:r>
            <w:r>
              <w:rPr>
                <w:rFonts w:ascii="宋体" w:hAnsi="宋体" w:cs="宋体" w:eastAsia="宋体" w:hint="default"/>
                <w:spacing w:val="-4"/>
                <w:sz w:val="18"/>
                <w:szCs w:val="18"/>
              </w:rPr>
              <w:t>”号填列</w:t>
            </w:r>
          </w:p>
        </w:tc>
        <w:tc>
          <w:tcPr>
            <w:tcW w:w="7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8" w:right="0"/>
              <w:jc w:val="left"/>
              <w:rPr>
                <w:rFonts w:ascii="宋体" w:hAnsi="宋体" w:cs="宋体" w:eastAsia="宋体" w:hint="default"/>
                <w:sz w:val="18"/>
                <w:szCs w:val="18"/>
              </w:rPr>
            </w:pPr>
            <w:r>
              <w:rPr>
                <w:rFonts w:ascii="宋体"/>
                <w:sz w:val="18"/>
              </w:rPr>
              <w:t>20,076,316.67</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4,749.57</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pacing w:val="-4"/>
                <w:sz w:val="18"/>
                <w:szCs w:val="18"/>
              </w:rPr>
              <w:t>公允价值变动损失（收益以“</w:t>
            </w:r>
            <w:r>
              <w:rPr>
                <w:rFonts w:ascii="宋体" w:hAnsi="宋体" w:cs="宋体" w:eastAsia="宋体" w:hint="default"/>
                <w:spacing w:val="-4"/>
                <w:sz w:val="18"/>
                <w:szCs w:val="18"/>
              </w:rPr>
              <w:t>-</w:t>
            </w:r>
            <w:r>
              <w:rPr>
                <w:rFonts w:ascii="宋体" w:hAnsi="宋体" w:cs="宋体" w:eastAsia="宋体" w:hint="default"/>
                <w:spacing w:val="-4"/>
                <w:sz w:val="18"/>
                <w:szCs w:val="18"/>
              </w:rPr>
              <w:t>”号填列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53" w:right="0"/>
              <w:jc w:val="left"/>
              <w:rPr>
                <w:rFonts w:ascii="宋体" w:hAnsi="宋体" w:cs="宋体" w:eastAsia="宋体" w:hint="default"/>
                <w:sz w:val="18"/>
                <w:szCs w:val="18"/>
              </w:rPr>
            </w:pPr>
            <w:r>
              <w:rPr>
                <w:rFonts w:ascii="宋体"/>
                <w:sz w:val="18"/>
              </w:rPr>
              <w:t>12,540,677.62</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3,534,544.29</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3" w:right="0"/>
              <w:jc w:val="left"/>
              <w:rPr>
                <w:rFonts w:ascii="宋体" w:hAnsi="宋体" w:cs="宋体" w:eastAsia="宋体" w:hint="default"/>
                <w:sz w:val="18"/>
                <w:szCs w:val="18"/>
              </w:rPr>
            </w:pPr>
            <w:r>
              <w:rPr>
                <w:rFonts w:ascii="宋体"/>
                <w:sz w:val="18"/>
              </w:rPr>
              <w:t>-274,374.75</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-213,884.29</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5" w:lineRule="exact" w:before="13"/>
              <w:ind w:left="40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3" w:right="0"/>
              <w:jc w:val="left"/>
              <w:rPr>
                <w:rFonts w:ascii="宋体" w:hAnsi="宋体" w:cs="宋体" w:eastAsia="宋体" w:hint="default"/>
                <w:sz w:val="18"/>
                <w:szCs w:val="18"/>
              </w:rPr>
            </w:pPr>
            <w:r>
              <w:rPr>
                <w:rFonts w:ascii="宋体"/>
                <w:sz w:val="18"/>
              </w:rPr>
              <w:t>-3,399,185.46</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-188,480.00</w:t>
            </w:r>
          </w:p>
        </w:tc>
      </w:tr>
      <w:tr>
        <w:trPr>
          <w:trHeight w:val="519"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3"/>
              <w:ind w:left="40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w:t>
            </w:r>
          </w:p>
          <w:p>
            <w:pPr>
              <w:pStyle w:val="TableParagraph"/>
              <w:spacing w:line="234" w:lineRule="exact"/>
              <w:ind w:left="4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5" w:right="0"/>
              <w:jc w:val="left"/>
              <w:rPr>
                <w:rFonts w:ascii="宋体" w:hAnsi="宋体" w:cs="宋体" w:eastAsia="宋体" w:hint="default"/>
                <w:sz w:val="18"/>
                <w:szCs w:val="18"/>
              </w:rPr>
            </w:pPr>
            <w:r>
              <w:rPr>
                <w:rFonts w:ascii="宋体"/>
                <w:sz w:val="18"/>
              </w:rPr>
              <w:t>-23,289,724.85</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-56,642,106.54</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43" w:right="19" w:firstLine="36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 </w:t>
            </w:r>
            <w:r>
              <w:rPr>
                <w:rFonts w:ascii="宋体" w:hAnsi="宋体" w:cs="宋体" w:eastAsia="宋体" w:hint="default"/>
                <w:sz w:val="18"/>
                <w:szCs w:val="18"/>
              </w:rPr>
              <w:t>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5" w:right="0"/>
              <w:jc w:val="left"/>
              <w:rPr>
                <w:rFonts w:ascii="宋体" w:hAnsi="宋体" w:cs="宋体" w:eastAsia="宋体" w:hint="default"/>
                <w:sz w:val="18"/>
                <w:szCs w:val="18"/>
              </w:rPr>
            </w:pPr>
            <w:r>
              <w:rPr>
                <w:rFonts w:ascii="宋体"/>
                <w:sz w:val="18"/>
              </w:rPr>
              <w:t>-13,530,625.73</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-51,622,948.90</w:t>
            </w: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43" w:right="19" w:firstLine="36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 </w:t>
            </w:r>
            <w:r>
              <w:rPr>
                <w:rFonts w:ascii="宋体" w:hAnsi="宋体" w:cs="宋体" w:eastAsia="宋体" w:hint="default"/>
                <w:sz w:val="18"/>
                <w:szCs w:val="18"/>
              </w:rPr>
              <w:t>填列）</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5" w:right="0"/>
              <w:jc w:val="left"/>
              <w:rPr>
                <w:rFonts w:ascii="宋体" w:hAnsi="宋体" w:cs="宋体" w:eastAsia="宋体" w:hint="default"/>
                <w:sz w:val="18"/>
                <w:szCs w:val="18"/>
              </w:rPr>
            </w:pPr>
            <w:r>
              <w:rPr>
                <w:rFonts w:ascii="宋体"/>
                <w:sz w:val="18"/>
              </w:rPr>
              <w:t>-14,504,258.64</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-11,426,319.69</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3" w:right="0"/>
              <w:jc w:val="left"/>
              <w:rPr>
                <w:rFonts w:ascii="宋体" w:hAnsi="宋体" w:cs="宋体" w:eastAsia="宋体" w:hint="default"/>
                <w:sz w:val="18"/>
                <w:szCs w:val="18"/>
              </w:rPr>
            </w:pPr>
            <w:r>
              <w:rPr>
                <w:rFonts w:ascii="宋体"/>
                <w:sz w:val="18"/>
              </w:rPr>
              <w:t>18,234,321.18</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-66,168,068.80</w:t>
            </w: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3" w:right="0"/>
              <w:jc w:val="left"/>
              <w:rPr>
                <w:rFonts w:ascii="宋体" w:hAnsi="宋体" w:cs="宋体" w:eastAsia="宋体" w:hint="default"/>
                <w:sz w:val="18"/>
                <w:szCs w:val="18"/>
              </w:rPr>
            </w:pPr>
            <w:r>
              <w:rPr>
                <w:rFonts w:ascii="宋体"/>
                <w:sz w:val="18"/>
              </w:rPr>
              <w:t>82,793,097.54</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154,406,108.18</w:t>
            </w:r>
          </w:p>
        </w:tc>
      </w:tr>
      <w:tr>
        <w:trPr>
          <w:trHeight w:val="51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62" w:right="0"/>
              <w:jc w:val="left"/>
              <w:rPr>
                <w:rFonts w:ascii="宋体" w:hAnsi="宋体" w:cs="宋体" w:eastAsia="宋体" w:hint="default"/>
                <w:sz w:val="18"/>
                <w:szCs w:val="18"/>
              </w:rPr>
            </w:pPr>
            <w:r>
              <w:rPr>
                <w:rFonts w:ascii="宋体"/>
                <w:sz w:val="18"/>
              </w:rPr>
              <w:t>154,406,108.18</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38,154,614.22</w:t>
            </w:r>
          </w:p>
        </w:tc>
      </w:tr>
      <w:tr>
        <w:trPr>
          <w:trHeight w:val="521"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59" w:type="dxa"/>
            <w:gridSpan w:val="2"/>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36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59" w:type="dxa"/>
            <w:gridSpan w:val="2"/>
            <w:tcBorders>
              <w:top w:val="single" w:sz="4" w:space="0" w:color="000000"/>
              <w:left w:val="single" w:sz="4" w:space="0" w:color="000000"/>
              <w:bottom w:val="single" w:sz="12" w:space="0" w:color="000000"/>
              <w:right w:val="single" w:sz="4" w:space="0" w:color="000000"/>
            </w:tcBorders>
          </w:tcPr>
          <w:p>
            <w:pPr/>
          </w:p>
        </w:tc>
        <w:tc>
          <w:tcPr>
            <w:tcW w:w="2561" w:type="dxa"/>
            <w:tcBorders>
              <w:top w:val="single" w:sz="4" w:space="0" w:color="000000"/>
              <w:left w:val="single" w:sz="4" w:space="0" w:color="000000"/>
              <w:bottom w:val="single" w:sz="12" w:space="0" w:color="000000"/>
              <w:right w:val="nil" w:sz="6" w:space="0" w:color="auto"/>
            </w:tcBorders>
          </w:tcPr>
          <w:p>
            <w:pPr/>
          </w:p>
        </w:tc>
      </w:tr>
      <w:tr>
        <w:trPr>
          <w:trHeight w:val="540" w:hRule="exact"/>
        </w:trPr>
        <w:tc>
          <w:tcPr>
            <w:tcW w:w="36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9" w:type="dxa"/>
            <w:gridSpan w:val="2"/>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62" w:right="0"/>
              <w:jc w:val="left"/>
              <w:rPr>
                <w:rFonts w:ascii="宋体" w:hAnsi="宋体" w:cs="宋体" w:eastAsia="宋体" w:hint="default"/>
                <w:sz w:val="18"/>
                <w:szCs w:val="18"/>
              </w:rPr>
            </w:pPr>
            <w:r>
              <w:rPr>
                <w:rFonts w:ascii="宋体"/>
                <w:sz w:val="18"/>
              </w:rPr>
              <w:t>-71,613,010.64</w:t>
            </w:r>
          </w:p>
        </w:tc>
        <w:tc>
          <w:tcPr>
            <w:tcW w:w="25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
              <w:jc w:val="right"/>
              <w:rPr>
                <w:rFonts w:ascii="宋体" w:hAnsi="宋体" w:cs="宋体" w:eastAsia="宋体" w:hint="default"/>
                <w:sz w:val="18"/>
                <w:szCs w:val="18"/>
              </w:rPr>
            </w:pPr>
            <w:r>
              <w:rPr>
                <w:rFonts w:ascii="宋体"/>
                <w:spacing w:val="-1"/>
                <w:sz w:val="18"/>
              </w:rPr>
              <w:t>116,251,493.96</w:t>
            </w:r>
          </w:p>
        </w:tc>
      </w:tr>
    </w:tbl>
    <w:p>
      <w:pPr>
        <w:spacing w:before="86"/>
        <w:ind w:left="6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）现金和现金等价物的构成</w:t>
      </w:r>
    </w:p>
    <w:p>
      <w:pPr>
        <w:spacing w:line="240" w:lineRule="auto" w:before="2"/>
        <w:rPr>
          <w:rFonts w:ascii="宋体" w:hAnsi="宋体" w:cs="宋体" w:eastAsia="宋体" w:hint="default"/>
          <w:sz w:val="22"/>
          <w:szCs w:val="22"/>
        </w:rPr>
      </w:pPr>
    </w:p>
    <w:tbl>
      <w:tblPr>
        <w:tblW w:w="0" w:type="auto"/>
        <w:jc w:val="left"/>
        <w:tblInd w:w="453" w:type="dxa"/>
        <w:tblLayout w:type="fixed"/>
        <w:tblCellMar>
          <w:top w:w="0" w:type="dxa"/>
          <w:left w:w="0" w:type="dxa"/>
          <w:bottom w:w="0" w:type="dxa"/>
          <w:right w:w="0" w:type="dxa"/>
        </w:tblCellMar>
        <w:tblLook w:val="01E0"/>
      </w:tblPr>
      <w:tblGrid>
        <w:gridCol w:w="3615"/>
        <w:gridCol w:w="2559"/>
        <w:gridCol w:w="2561"/>
      </w:tblGrid>
      <w:tr>
        <w:trPr>
          <w:trHeight w:val="598" w:hRule="exact"/>
        </w:trPr>
        <w:tc>
          <w:tcPr>
            <w:tcW w:w="36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821" w:right="0"/>
              <w:jc w:val="left"/>
              <w:rPr>
                <w:rFonts w:ascii="宋体" w:hAnsi="宋体" w:cs="宋体" w:eastAsia="宋体" w:hint="default"/>
                <w:sz w:val="18"/>
                <w:szCs w:val="18"/>
              </w:rPr>
            </w:pPr>
            <w:r>
              <w:rPr>
                <w:rFonts w:ascii="宋体"/>
                <w:b/>
                <w:sz w:val="18"/>
              </w:rPr>
              <w:t>2011.12.31</w:t>
            </w:r>
            <w:r>
              <w:rPr>
                <w:rFonts w:ascii="宋体"/>
                <w:sz w:val="18"/>
              </w:rPr>
            </w:r>
          </w:p>
        </w:tc>
        <w:tc>
          <w:tcPr>
            <w:tcW w:w="2561"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823" w:right="0"/>
              <w:jc w:val="left"/>
              <w:rPr>
                <w:rFonts w:ascii="宋体" w:hAnsi="宋体" w:cs="宋体" w:eastAsia="宋体" w:hint="default"/>
                <w:sz w:val="18"/>
                <w:szCs w:val="18"/>
              </w:rPr>
            </w:pPr>
            <w:r>
              <w:rPr>
                <w:rFonts w:ascii="宋体"/>
                <w:b/>
                <w:sz w:val="18"/>
              </w:rPr>
              <w:t>2010.12.31</w:t>
            </w:r>
            <w:r>
              <w:rPr>
                <w:rFonts w:ascii="宋体"/>
                <w:sz w:val="18"/>
              </w:rPr>
            </w:r>
          </w:p>
        </w:tc>
      </w:tr>
    </w:tbl>
    <w:p>
      <w:pPr>
        <w:spacing w:after="0" w:line="240" w:lineRule="auto"/>
        <w:jc w:val="lef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653" w:type="dxa"/>
        <w:tblLayout w:type="fixed"/>
        <w:tblCellMar>
          <w:top w:w="0" w:type="dxa"/>
          <w:left w:w="0" w:type="dxa"/>
          <w:bottom w:w="0" w:type="dxa"/>
          <w:right w:w="0" w:type="dxa"/>
        </w:tblCellMar>
        <w:tblLook w:val="01E0"/>
      </w:tblPr>
      <w:tblGrid>
        <w:gridCol w:w="3615"/>
        <w:gridCol w:w="2559"/>
        <w:gridCol w:w="2561"/>
      </w:tblGrid>
      <w:tr>
        <w:trPr>
          <w:trHeight w:val="588" w:hRule="exact"/>
        </w:trPr>
        <w:tc>
          <w:tcPr>
            <w:tcW w:w="36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82,793,097.54</w:t>
            </w:r>
          </w:p>
        </w:tc>
        <w:tc>
          <w:tcPr>
            <w:tcW w:w="256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154,406,108.18</w:t>
            </w:r>
          </w:p>
        </w:tc>
      </w:tr>
      <w:tr>
        <w:trPr>
          <w:trHeight w:val="57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567,728.08</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471,228.53</w:t>
            </w:r>
          </w:p>
        </w:tc>
      </w:tr>
      <w:tr>
        <w:trPr>
          <w:trHeight w:val="57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82,225,369.46</w:t>
            </w: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153,859,357.57</w:t>
            </w:r>
          </w:p>
        </w:tc>
      </w:tr>
      <w:tr>
        <w:trPr>
          <w:trHeight w:val="578"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59"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75,522.08</w:t>
            </w:r>
          </w:p>
        </w:tc>
      </w:tr>
      <w:tr>
        <w:trPr>
          <w:trHeight w:val="576" w:hRule="exact"/>
        </w:trPr>
        <w:tc>
          <w:tcPr>
            <w:tcW w:w="36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59"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nil" w:sz="6" w:space="0" w:color="auto"/>
            </w:tcBorders>
          </w:tcPr>
          <w:p>
            <w:pPr/>
          </w:p>
        </w:tc>
      </w:tr>
      <w:tr>
        <w:trPr>
          <w:trHeight w:val="588" w:hRule="exact"/>
        </w:trPr>
        <w:tc>
          <w:tcPr>
            <w:tcW w:w="36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59" w:type="dxa"/>
            <w:tcBorders>
              <w:top w:val="single" w:sz="4" w:space="0" w:color="000000"/>
              <w:left w:val="single" w:sz="4" w:space="0" w:color="000000"/>
              <w:bottom w:val="single" w:sz="12" w:space="0" w:color="000000"/>
              <w:right w:val="single" w:sz="4" w:space="0" w:color="000000"/>
            </w:tcBorders>
          </w:tcPr>
          <w:p>
            <w:pPr/>
          </w:p>
        </w:tc>
        <w:tc>
          <w:tcPr>
            <w:tcW w:w="2561" w:type="dxa"/>
            <w:tcBorders>
              <w:top w:val="single" w:sz="4" w:space="0" w:color="000000"/>
              <w:left w:val="single" w:sz="4" w:space="0" w:color="000000"/>
              <w:bottom w:val="single" w:sz="12" w:space="0" w:color="000000"/>
              <w:right w:val="nil" w:sz="6" w:space="0" w:color="auto"/>
            </w:tcBorders>
          </w:tcPr>
          <w:p>
            <w:pPr/>
          </w:p>
        </w:tc>
      </w:tr>
      <w:tr>
        <w:trPr>
          <w:trHeight w:val="598" w:hRule="exact"/>
        </w:trPr>
        <w:tc>
          <w:tcPr>
            <w:tcW w:w="36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5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82,793,097.54</w:t>
            </w:r>
            <w:r>
              <w:rPr>
                <w:rFonts w:ascii="宋体"/>
                <w:sz w:val="18"/>
              </w:rPr>
            </w:r>
          </w:p>
        </w:tc>
        <w:tc>
          <w:tcPr>
            <w:tcW w:w="256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154,406,108.18</w:t>
            </w:r>
            <w:r>
              <w:rPr>
                <w:rFonts w:ascii="宋体"/>
                <w:sz w:val="18"/>
              </w:rPr>
            </w:r>
          </w:p>
        </w:tc>
      </w:tr>
    </w:tbl>
    <w:p>
      <w:pPr>
        <w:pStyle w:val="Heading2"/>
        <w:spacing w:line="240" w:lineRule="auto" w:before="79"/>
        <w:ind w:left="811" w:right="0"/>
        <w:jc w:val="left"/>
        <w:rPr>
          <w:b w:val="0"/>
          <w:bCs w:val="0"/>
        </w:rPr>
      </w:pPr>
      <w:r>
        <w:rPr/>
        <w:t>六、关联方及关联交易</w:t>
      </w:r>
      <w:r>
        <w:rPr>
          <w:b w:val="0"/>
          <w:bCs w:val="0"/>
        </w:rPr>
      </w:r>
    </w:p>
    <w:p>
      <w:pPr>
        <w:spacing w:line="240" w:lineRule="auto" w:before="5"/>
        <w:rPr>
          <w:rFonts w:ascii="宋体" w:hAnsi="宋体" w:cs="宋体" w:eastAsia="宋体" w:hint="default"/>
          <w:b/>
          <w:bCs/>
          <w:sz w:val="30"/>
          <w:szCs w:val="30"/>
        </w:rPr>
      </w:pPr>
    </w:p>
    <w:p>
      <w:pPr>
        <w:spacing w:before="0"/>
        <w:ind w:left="821"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22"/>
          <w:szCs w:val="22"/>
        </w:rPr>
      </w:pPr>
    </w:p>
    <w:tbl>
      <w:tblPr>
        <w:tblW w:w="0" w:type="auto"/>
        <w:jc w:val="left"/>
        <w:tblInd w:w="101" w:type="dxa"/>
        <w:tblLayout w:type="fixed"/>
        <w:tblCellMar>
          <w:top w:w="0" w:type="dxa"/>
          <w:left w:w="0" w:type="dxa"/>
          <w:bottom w:w="0" w:type="dxa"/>
          <w:right w:w="0" w:type="dxa"/>
        </w:tblCellMar>
        <w:tblLook w:val="01E0"/>
      </w:tblPr>
      <w:tblGrid>
        <w:gridCol w:w="1195"/>
        <w:gridCol w:w="720"/>
        <w:gridCol w:w="901"/>
        <w:gridCol w:w="1260"/>
        <w:gridCol w:w="900"/>
        <w:gridCol w:w="1260"/>
        <w:gridCol w:w="1261"/>
        <w:gridCol w:w="720"/>
        <w:gridCol w:w="720"/>
        <w:gridCol w:w="900"/>
      </w:tblGrid>
      <w:tr>
        <w:trPr>
          <w:trHeight w:val="427" w:hRule="exact"/>
        </w:trPr>
        <w:tc>
          <w:tcPr>
            <w:tcW w:w="11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77"/>
              <w:ind w:left="227" w:right="0"/>
              <w:jc w:val="left"/>
              <w:rPr>
                <w:rFonts w:ascii="宋体" w:hAnsi="宋体" w:cs="宋体" w:eastAsia="宋体" w:hint="default"/>
                <w:sz w:val="15"/>
                <w:szCs w:val="15"/>
              </w:rPr>
            </w:pPr>
            <w:r>
              <w:rPr>
                <w:rFonts w:ascii="宋体" w:hAnsi="宋体" w:cs="宋体" w:eastAsia="宋体" w:hint="default"/>
                <w:b/>
                <w:bCs/>
                <w:sz w:val="15"/>
                <w:szCs w:val="15"/>
              </w:rPr>
              <w:t>子公司全称</w:t>
            </w:r>
            <w:r>
              <w:rPr>
                <w:rFonts w:ascii="宋体" w:hAnsi="宋体" w:cs="宋体" w:eastAsia="宋体" w:hint="default"/>
                <w:sz w:val="15"/>
                <w:szCs w:val="15"/>
              </w:rPr>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194" w:lineRule="exact" w:before="1"/>
              <w:ind w:left="201" w:right="127" w:hanging="75"/>
              <w:jc w:val="left"/>
              <w:rPr>
                <w:rFonts w:ascii="宋体" w:hAnsi="宋体" w:cs="宋体" w:eastAsia="宋体" w:hint="default"/>
                <w:sz w:val="15"/>
                <w:szCs w:val="15"/>
              </w:rPr>
            </w:pPr>
            <w:r>
              <w:rPr>
                <w:rFonts w:ascii="宋体" w:hAnsi="宋体" w:cs="宋体" w:eastAsia="宋体" w:hint="default"/>
                <w:b/>
                <w:bCs/>
                <w:sz w:val="15"/>
                <w:szCs w:val="15"/>
              </w:rPr>
              <w:t>子公司</w:t>
            </w:r>
            <w:r>
              <w:rPr>
                <w:rFonts w:ascii="宋体" w:hAnsi="宋体" w:cs="宋体" w:eastAsia="宋体" w:hint="default"/>
                <w:b/>
                <w:bCs/>
                <w:w w:val="100"/>
                <w:sz w:val="15"/>
                <w:szCs w:val="15"/>
              </w:rPr>
              <w:t> </w:t>
            </w:r>
            <w:r>
              <w:rPr>
                <w:rFonts w:ascii="宋体" w:hAnsi="宋体" w:cs="宋体" w:eastAsia="宋体" w:hint="default"/>
                <w:b/>
                <w:bCs/>
                <w:sz w:val="15"/>
                <w:szCs w:val="15"/>
              </w:rPr>
              <w:t>类型</w:t>
            </w:r>
            <w:r>
              <w:rPr>
                <w:rFonts w:ascii="宋体" w:hAnsi="宋体" w:cs="宋体" w:eastAsia="宋体" w:hint="default"/>
                <w:sz w:val="15"/>
                <w:szCs w:val="15"/>
              </w:rPr>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left="141" w:right="0"/>
              <w:jc w:val="left"/>
              <w:rPr>
                <w:rFonts w:ascii="宋体" w:hAnsi="宋体" w:cs="宋体" w:eastAsia="宋体" w:hint="default"/>
                <w:sz w:val="15"/>
                <w:szCs w:val="15"/>
              </w:rPr>
            </w:pPr>
            <w:r>
              <w:rPr>
                <w:rFonts w:ascii="宋体" w:hAnsi="宋体" w:cs="宋体" w:eastAsia="宋体" w:hint="default"/>
                <w:b/>
                <w:bCs/>
                <w:sz w:val="15"/>
                <w:szCs w:val="15"/>
              </w:rPr>
              <w:t>企业类型</w:t>
            </w:r>
            <w:r>
              <w:rPr>
                <w:rFonts w:ascii="宋体" w:hAnsi="宋体" w:cs="宋体" w:eastAsia="宋体" w:hint="default"/>
                <w:sz w:val="15"/>
                <w:szCs w:val="15"/>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left="321" w:right="0"/>
              <w:jc w:val="left"/>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9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5"/>
                <w:szCs w:val="15"/>
              </w:rPr>
            </w:pPr>
            <w:r>
              <w:rPr>
                <w:rFonts w:ascii="宋体" w:hAnsi="宋体" w:cs="宋体" w:eastAsia="宋体" w:hint="default"/>
                <w:b/>
                <w:bCs/>
                <w:sz w:val="15"/>
                <w:szCs w:val="15"/>
              </w:rPr>
              <w:t>法定代表人</w:t>
            </w:r>
            <w:r>
              <w:rPr>
                <w:rFonts w:ascii="宋体" w:hAnsi="宋体" w:cs="宋体" w:eastAsia="宋体" w:hint="default"/>
                <w:sz w:val="15"/>
                <w:szCs w:val="15"/>
              </w:rPr>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left="376" w:right="0"/>
              <w:jc w:val="left"/>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c>
          <w:tcPr>
            <w:tcW w:w="12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7"/>
              <w:ind w:left="268"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176" w:lineRule="exact"/>
              <w:ind w:left="-1" w:right="103"/>
              <w:jc w:val="center"/>
              <w:rPr>
                <w:rFonts w:ascii="宋体" w:hAnsi="宋体" w:cs="宋体" w:eastAsia="宋体" w:hint="default"/>
                <w:sz w:val="15"/>
                <w:szCs w:val="15"/>
              </w:rPr>
            </w:pPr>
            <w:r>
              <w:rPr>
                <w:rFonts w:ascii="宋体" w:hAnsi="宋体" w:cs="宋体" w:eastAsia="宋体" w:hint="default"/>
                <w:b/>
                <w:bCs/>
                <w:sz w:val="15"/>
                <w:szCs w:val="15"/>
              </w:rPr>
              <w:t>持股比例</w:t>
            </w:r>
            <w:r>
              <w:rPr>
                <w:rFonts w:ascii="宋体" w:hAnsi="宋体" w:cs="宋体" w:eastAsia="宋体" w:hint="default"/>
                <w:sz w:val="15"/>
                <w:szCs w:val="15"/>
              </w:rPr>
            </w:r>
          </w:p>
          <w:p>
            <w:pPr>
              <w:pStyle w:val="TableParagraph"/>
              <w:spacing w:line="195" w:lineRule="exact"/>
              <w:ind w:right="103"/>
              <w:jc w:val="center"/>
              <w:rPr>
                <w:rFonts w:ascii="宋体" w:hAnsi="宋体" w:cs="宋体" w:eastAsia="宋体" w:hint="default"/>
                <w:sz w:val="15"/>
                <w:szCs w:val="15"/>
              </w:rPr>
            </w:pP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194" w:lineRule="exact" w:before="1"/>
              <w:ind w:left="35" w:right="103" w:hanging="36"/>
              <w:jc w:val="left"/>
              <w:rPr>
                <w:rFonts w:ascii="宋体" w:hAnsi="宋体" w:cs="宋体" w:eastAsia="宋体" w:hint="default"/>
                <w:sz w:val="15"/>
                <w:szCs w:val="15"/>
              </w:rPr>
            </w:pPr>
            <w:r>
              <w:rPr>
                <w:rFonts w:ascii="宋体" w:hAnsi="宋体" w:cs="宋体" w:eastAsia="宋体" w:hint="default"/>
                <w:b/>
                <w:bCs/>
                <w:sz w:val="15"/>
                <w:szCs w:val="15"/>
              </w:rPr>
              <w:t>表决权比</w:t>
            </w:r>
            <w:r>
              <w:rPr>
                <w:rFonts w:ascii="宋体" w:hAnsi="宋体" w:cs="宋体" w:eastAsia="宋体" w:hint="default"/>
                <w:b/>
                <w:bCs/>
                <w:spacing w:val="-74"/>
                <w:sz w:val="15"/>
                <w:szCs w:val="15"/>
              </w:rPr>
              <w:t> </w:t>
            </w:r>
            <w:r>
              <w:rPr>
                <w:rFonts w:ascii="宋体" w:hAnsi="宋体" w:cs="宋体" w:eastAsia="宋体" w:hint="default"/>
                <w:b/>
                <w:bCs/>
                <w:sz w:val="15"/>
                <w:szCs w:val="15"/>
              </w:rPr>
              <w:t>例（</w:t>
            </w:r>
            <w:r>
              <w:rPr>
                <w:rFonts w:ascii="宋体" w:hAnsi="宋体" w:cs="宋体" w:eastAsia="宋体"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00" w:type="dxa"/>
            <w:tcBorders>
              <w:top w:val="single" w:sz="12" w:space="0" w:color="000000"/>
              <w:left w:val="single" w:sz="4" w:space="0" w:color="000000"/>
              <w:bottom w:val="single" w:sz="12" w:space="0" w:color="000000"/>
              <w:right w:val="nil" w:sz="6" w:space="0" w:color="auto"/>
            </w:tcBorders>
          </w:tcPr>
          <w:p>
            <w:pPr>
              <w:pStyle w:val="TableParagraph"/>
              <w:spacing w:line="194" w:lineRule="exact" w:before="1"/>
              <w:ind w:left="239" w:right="200" w:hanging="152"/>
              <w:jc w:val="left"/>
              <w:rPr>
                <w:rFonts w:ascii="宋体" w:hAnsi="宋体" w:cs="宋体" w:eastAsia="宋体" w:hint="default"/>
                <w:sz w:val="15"/>
                <w:szCs w:val="15"/>
              </w:rPr>
            </w:pPr>
            <w:r>
              <w:rPr>
                <w:rFonts w:ascii="宋体" w:hAnsi="宋体" w:cs="宋体" w:eastAsia="宋体" w:hint="default"/>
                <w:b/>
                <w:bCs/>
                <w:sz w:val="15"/>
                <w:szCs w:val="15"/>
              </w:rPr>
              <w:t>组织机构</w:t>
            </w:r>
            <w:r>
              <w:rPr>
                <w:rFonts w:ascii="宋体" w:hAnsi="宋体" w:cs="宋体" w:eastAsia="宋体" w:hint="default"/>
                <w:b/>
                <w:bCs/>
                <w:spacing w:val="-74"/>
                <w:sz w:val="15"/>
                <w:szCs w:val="15"/>
              </w:rPr>
              <w:t> </w:t>
            </w:r>
            <w:r>
              <w:rPr>
                <w:rFonts w:ascii="宋体" w:hAnsi="宋体" w:cs="宋体" w:eastAsia="宋体" w:hint="default"/>
                <w:b/>
                <w:bCs/>
                <w:sz w:val="15"/>
                <w:szCs w:val="15"/>
              </w:rPr>
              <w:t>代码</w:t>
            </w:r>
            <w:r>
              <w:rPr>
                <w:rFonts w:ascii="宋体" w:hAnsi="宋体" w:cs="宋体" w:eastAsia="宋体" w:hint="default"/>
                <w:sz w:val="15"/>
                <w:szCs w:val="15"/>
              </w:rPr>
            </w:r>
          </w:p>
        </w:tc>
      </w:tr>
      <w:tr>
        <w:trPr>
          <w:trHeight w:val="2549" w:hRule="exact"/>
        </w:trPr>
        <w:tc>
          <w:tcPr>
            <w:tcW w:w="119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成都海川制盖</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有限公司</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全资子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48"/>
                <w:sz w:val="15"/>
                <w:szCs w:val="15"/>
              </w:rPr>
              <w:t> </w:t>
            </w:r>
            <w:r>
              <w:rPr>
                <w:rFonts w:ascii="宋体" w:hAnsi="宋体" w:cs="宋体" w:eastAsia="宋体" w:hint="default"/>
                <w:sz w:val="15"/>
                <w:szCs w:val="15"/>
              </w:rPr>
              <w:t>限</w:t>
            </w:r>
            <w:r>
              <w:rPr>
                <w:rFonts w:ascii="宋体" w:hAnsi="宋体" w:cs="宋体" w:eastAsia="宋体" w:hint="default"/>
                <w:spacing w:val="-46"/>
                <w:sz w:val="15"/>
                <w:szCs w:val="15"/>
              </w:rPr>
              <w:t> </w:t>
            </w:r>
            <w:r>
              <w:rPr>
                <w:rFonts w:ascii="宋体" w:hAnsi="宋体" w:cs="宋体" w:eastAsia="宋体" w:hint="default"/>
                <w:sz w:val="15"/>
                <w:szCs w:val="15"/>
              </w:rPr>
              <w:t>责</w:t>
            </w:r>
            <w:r>
              <w:rPr>
                <w:rFonts w:ascii="宋体" w:hAnsi="宋体" w:cs="宋体" w:eastAsia="宋体" w:hint="default"/>
                <w:spacing w:val="-48"/>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9"/>
                <w:szCs w:val="9"/>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蒲</w:t>
            </w:r>
            <w:r>
              <w:rPr>
                <w:rFonts w:ascii="宋体" w:hAnsi="宋体" w:cs="宋体" w:eastAsia="宋体" w:hint="default"/>
                <w:spacing w:val="-46"/>
                <w:sz w:val="15"/>
                <w:szCs w:val="15"/>
              </w:rPr>
              <w:t> </w:t>
            </w:r>
            <w:r>
              <w:rPr>
                <w:rFonts w:ascii="宋体" w:hAnsi="宋体" w:cs="宋体" w:eastAsia="宋体" w:hint="default"/>
                <w:sz w:val="15"/>
                <w:szCs w:val="15"/>
              </w:rPr>
              <w:t>江</w:t>
            </w:r>
            <w:r>
              <w:rPr>
                <w:rFonts w:ascii="宋体" w:hAnsi="宋体" w:cs="宋体" w:eastAsia="宋体" w:hint="default"/>
                <w:spacing w:val="-46"/>
                <w:sz w:val="15"/>
                <w:szCs w:val="15"/>
              </w:rPr>
              <w:t> </w:t>
            </w:r>
            <w:r>
              <w:rPr>
                <w:rFonts w:ascii="宋体" w:hAnsi="宋体" w:cs="宋体" w:eastAsia="宋体" w:hint="default"/>
                <w:sz w:val="15"/>
                <w:szCs w:val="15"/>
              </w:rPr>
              <w:t>县</w:t>
            </w:r>
            <w:r>
              <w:rPr>
                <w:rFonts w:ascii="宋体" w:hAnsi="宋体" w:cs="宋体" w:eastAsia="宋体" w:hint="default"/>
                <w:spacing w:val="-48"/>
                <w:sz w:val="15"/>
                <w:szCs w:val="15"/>
              </w:rPr>
              <w:t> </w:t>
            </w:r>
            <w:r>
              <w:rPr>
                <w:rFonts w:ascii="宋体" w:hAnsi="宋体" w:cs="宋体" w:eastAsia="宋体" w:hint="default"/>
                <w:sz w:val="15"/>
                <w:szCs w:val="15"/>
              </w:rPr>
              <w:t>工</w:t>
            </w:r>
            <w:r>
              <w:rPr>
                <w:rFonts w:ascii="宋体" w:hAnsi="宋体" w:cs="宋体" w:eastAsia="宋体" w:hint="default"/>
                <w:spacing w:val="-46"/>
                <w:sz w:val="15"/>
                <w:szCs w:val="15"/>
              </w:rPr>
              <w:t> </w:t>
            </w:r>
            <w:r>
              <w:rPr>
                <w:rFonts w:ascii="宋体" w:hAnsi="宋体" w:cs="宋体" w:eastAsia="宋体" w:hint="default"/>
                <w:sz w:val="15"/>
                <w:szCs w:val="15"/>
              </w:rPr>
              <w:t>业</w:t>
            </w:r>
            <w:r>
              <w:rPr>
                <w:rFonts w:ascii="宋体" w:hAnsi="宋体" w:cs="宋体" w:eastAsia="宋体" w:hint="default"/>
                <w:spacing w:val="-48"/>
                <w:sz w:val="15"/>
                <w:szCs w:val="15"/>
              </w:rPr>
              <w:t> </w:t>
            </w:r>
            <w:r>
              <w:rPr>
                <w:rFonts w:ascii="宋体" w:hAnsi="宋体" w:cs="宋体" w:eastAsia="宋体" w:hint="default"/>
                <w:sz w:val="15"/>
                <w:szCs w:val="15"/>
              </w:rPr>
              <w:t>集</w:t>
            </w:r>
            <w:r>
              <w:rPr>
                <w:rFonts w:ascii="宋体" w:hAnsi="宋体" w:cs="宋体" w:eastAsia="宋体" w:hint="default"/>
                <w:w w:val="100"/>
                <w:sz w:val="15"/>
                <w:szCs w:val="15"/>
              </w:rPr>
              <w:t> </w:t>
            </w:r>
            <w:r>
              <w:rPr>
                <w:rFonts w:ascii="宋体" w:hAnsi="宋体" w:cs="宋体" w:eastAsia="宋体" w:hint="default"/>
                <w:sz w:val="15"/>
                <w:szCs w:val="15"/>
              </w:rPr>
              <w:t>中发展区</w:t>
            </w:r>
          </w:p>
        </w:tc>
        <w:tc>
          <w:tcPr>
            <w:tcW w:w="9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罗田</w:t>
            </w:r>
          </w:p>
        </w:tc>
        <w:tc>
          <w:tcPr>
            <w:tcW w:w="1260" w:type="dxa"/>
            <w:tcBorders>
              <w:top w:val="single" w:sz="12" w:space="0" w:color="000000"/>
              <w:left w:val="single" w:sz="4" w:space="0" w:color="000000"/>
              <w:bottom w:val="single" w:sz="4" w:space="0" w:color="000000"/>
              <w:right w:val="single" w:sz="4" w:space="0" w:color="000000"/>
            </w:tcBorders>
          </w:tcPr>
          <w:p>
            <w:pPr>
              <w:pStyle w:val="TableParagraph"/>
              <w:spacing w:line="171" w:lineRule="exact"/>
              <w:ind w:left="-3" w:right="0" w:hanging="3"/>
              <w:jc w:val="left"/>
              <w:rPr>
                <w:rFonts w:ascii="宋体" w:hAnsi="宋体" w:cs="宋体" w:eastAsia="宋体" w:hint="default"/>
                <w:sz w:val="15"/>
                <w:szCs w:val="15"/>
              </w:rPr>
            </w:pPr>
            <w:r>
              <w:rPr>
                <w:rFonts w:ascii="宋体" w:hAnsi="宋体" w:cs="宋体" w:eastAsia="宋体" w:hint="default"/>
                <w:spacing w:val="12"/>
                <w:sz w:val="15"/>
                <w:szCs w:val="15"/>
              </w:rPr>
              <w:t>金属包装容器制</w:t>
            </w:r>
          </w:p>
          <w:p>
            <w:pPr>
              <w:pStyle w:val="TableParagraph"/>
              <w:spacing w:line="240" w:lineRule="auto"/>
              <w:ind w:left="-3" w:right="48"/>
              <w:jc w:val="left"/>
              <w:rPr>
                <w:rFonts w:ascii="宋体" w:hAnsi="宋体" w:cs="宋体" w:eastAsia="宋体" w:hint="default"/>
                <w:sz w:val="15"/>
                <w:szCs w:val="15"/>
              </w:rPr>
            </w:pPr>
            <w:r>
              <w:rPr>
                <w:rFonts w:ascii="宋体" w:hAnsi="宋体" w:cs="宋体" w:eastAsia="宋体" w:hint="default"/>
                <w:spacing w:val="-8"/>
                <w:sz w:val="15"/>
                <w:szCs w:val="15"/>
              </w:rPr>
              <w:t>造、包装装潢印刷</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品印刷（印刷经营</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许可证至</w:t>
            </w:r>
            <w:r>
              <w:rPr>
                <w:rFonts w:ascii="宋体" w:hAnsi="宋体" w:cs="宋体" w:eastAsia="宋体" w:hint="default"/>
                <w:sz w:val="15"/>
                <w:szCs w:val="15"/>
              </w:rPr>
              <w:t>2018</w:t>
            </w:r>
            <w:r>
              <w:rPr>
                <w:rFonts w:ascii="宋体" w:hAnsi="宋体" w:cs="宋体" w:eastAsia="宋体" w:hint="default"/>
                <w:sz w:val="15"/>
                <w:szCs w:val="15"/>
              </w:rPr>
              <w:t>年</w:t>
            </w:r>
            <w:r>
              <w:rPr>
                <w:rFonts w:ascii="宋体" w:hAnsi="宋体" w:cs="宋体" w:eastAsia="宋体" w:hint="default"/>
                <w:sz w:val="15"/>
                <w:szCs w:val="15"/>
              </w:rPr>
              <w:t>4</w:t>
            </w:r>
            <w:r>
              <w:rPr>
                <w:rFonts w:ascii="宋体" w:hAnsi="宋体" w:cs="宋体" w:eastAsia="宋体" w:hint="default"/>
                <w:spacing w:val="-55"/>
                <w:sz w:val="15"/>
                <w:szCs w:val="15"/>
              </w:rPr>
              <w:t> </w:t>
            </w:r>
            <w:r>
              <w:rPr>
                <w:rFonts w:ascii="宋体" w:hAnsi="宋体" w:cs="宋体" w:eastAsia="宋体" w:hint="default"/>
                <w:spacing w:val="-7"/>
                <w:sz w:val="15"/>
                <w:szCs w:val="15"/>
              </w:rPr>
              <w:t>月</w:t>
            </w:r>
            <w:r>
              <w:rPr>
                <w:rFonts w:ascii="宋体" w:hAnsi="宋体" w:cs="宋体" w:eastAsia="宋体" w:hint="default"/>
                <w:spacing w:val="-7"/>
                <w:sz w:val="15"/>
                <w:szCs w:val="15"/>
              </w:rPr>
              <w:t>17</w:t>
            </w:r>
            <w:r>
              <w:rPr>
                <w:rFonts w:ascii="宋体" w:hAnsi="宋体" w:cs="宋体" w:eastAsia="宋体" w:hint="default"/>
                <w:spacing w:val="-7"/>
                <w:sz w:val="15"/>
                <w:szCs w:val="15"/>
              </w:rPr>
              <w:t>日止）、塑料</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pacing w:val="12"/>
                <w:sz w:val="15"/>
                <w:szCs w:val="15"/>
              </w:rPr>
              <w:t>包装箱及容器制</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7"/>
                <w:sz w:val="15"/>
                <w:szCs w:val="15"/>
              </w:rPr>
              <w:t>造、</w:t>
            </w:r>
            <w:r>
              <w:rPr>
                <w:rFonts w:ascii="宋体" w:hAnsi="宋体" w:cs="宋体" w:eastAsia="宋体" w:hint="default"/>
                <w:spacing w:val="-59"/>
                <w:sz w:val="15"/>
                <w:szCs w:val="15"/>
              </w:rPr>
              <w:t> </w:t>
            </w:r>
            <w:r>
              <w:rPr>
                <w:rFonts w:ascii="宋体" w:hAnsi="宋体" w:cs="宋体" w:eastAsia="宋体" w:hint="default"/>
                <w:spacing w:val="11"/>
                <w:sz w:val="15"/>
                <w:szCs w:val="15"/>
              </w:rPr>
              <w:t>塑料零件制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8"/>
                <w:sz w:val="15"/>
                <w:szCs w:val="15"/>
              </w:rPr>
              <w:t>造、模具制造；五</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金交电、钢材、铝</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材、电子产品、器</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件和元件的销售；</w:t>
            </w:r>
            <w:r>
              <w:rPr>
                <w:rFonts w:ascii="宋体" w:hAnsi="宋体" w:cs="宋体" w:eastAsia="宋体" w:hint="default"/>
                <w:w w:val="100"/>
                <w:sz w:val="15"/>
                <w:szCs w:val="15"/>
              </w:rPr>
              <w:t> </w:t>
            </w:r>
            <w:r>
              <w:rPr>
                <w:rFonts w:ascii="宋体" w:hAnsi="宋体" w:cs="宋体" w:eastAsia="宋体" w:hint="default"/>
                <w:spacing w:val="-8"/>
                <w:sz w:val="15"/>
                <w:szCs w:val="15"/>
              </w:rPr>
              <w:t>货物进出口、技术</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进出口。</w:t>
            </w:r>
          </w:p>
        </w:tc>
        <w:tc>
          <w:tcPr>
            <w:tcW w:w="1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30,000,000.00</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0" w:right="0"/>
              <w:jc w:val="center"/>
              <w:rPr>
                <w:rFonts w:ascii="宋体" w:hAnsi="宋体" w:cs="宋体" w:eastAsia="宋体" w:hint="default"/>
                <w:sz w:val="15"/>
                <w:szCs w:val="15"/>
              </w:rPr>
            </w:pPr>
            <w:r>
              <w:rPr>
                <w:rFonts w:ascii="宋体"/>
                <w:sz w:val="15"/>
              </w:rPr>
              <w:t>100.00</w:t>
            </w:r>
          </w:p>
        </w:tc>
        <w:tc>
          <w:tcPr>
            <w:tcW w:w="7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0" w:right="0"/>
              <w:jc w:val="center"/>
              <w:rPr>
                <w:rFonts w:ascii="宋体" w:hAnsi="宋体" w:cs="宋体" w:eastAsia="宋体" w:hint="default"/>
                <w:sz w:val="15"/>
                <w:szCs w:val="15"/>
              </w:rPr>
            </w:pPr>
            <w:r>
              <w:rPr>
                <w:rFonts w:ascii="宋体"/>
                <w:sz w:val="15"/>
              </w:rPr>
              <w:t>100.00</w:t>
            </w:r>
          </w:p>
        </w:tc>
        <w:tc>
          <w:tcPr>
            <w:tcW w:w="90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15"/>
                <w:szCs w:val="15"/>
              </w:rPr>
            </w:pPr>
            <w:r>
              <w:rPr>
                <w:rFonts w:ascii="宋体"/>
                <w:sz w:val="15"/>
              </w:rPr>
              <w:t>74360045-3</w:t>
            </w:r>
          </w:p>
        </w:tc>
      </w:tr>
      <w:tr>
        <w:trPr>
          <w:trHeight w:val="1565"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烟台和俊制盖</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控股子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合作经营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99"/>
              <w:jc w:val="both"/>
              <w:rPr>
                <w:rFonts w:ascii="宋体" w:hAnsi="宋体" w:cs="宋体" w:eastAsia="宋体" w:hint="default"/>
                <w:sz w:val="15"/>
                <w:szCs w:val="15"/>
              </w:rPr>
            </w:pPr>
            <w:r>
              <w:rPr>
                <w:rFonts w:ascii="宋体" w:hAnsi="宋体" w:cs="宋体" w:eastAsia="宋体" w:hint="default"/>
                <w:sz w:val="15"/>
                <w:szCs w:val="15"/>
              </w:rPr>
              <w:t>烟</w:t>
            </w:r>
            <w:r>
              <w:rPr>
                <w:rFonts w:ascii="宋体" w:hAnsi="宋体" w:cs="宋体" w:eastAsia="宋体" w:hint="default"/>
                <w:spacing w:val="-46"/>
                <w:sz w:val="15"/>
                <w:szCs w:val="15"/>
              </w:rPr>
              <w:t> </w:t>
            </w:r>
            <w:r>
              <w:rPr>
                <w:rFonts w:ascii="宋体" w:hAnsi="宋体" w:cs="宋体" w:eastAsia="宋体" w:hint="default"/>
                <w:sz w:val="15"/>
                <w:szCs w:val="15"/>
              </w:rPr>
              <w:t>台</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牟</w:t>
            </w:r>
            <w:r>
              <w:rPr>
                <w:rFonts w:ascii="宋体" w:hAnsi="宋体" w:cs="宋体" w:eastAsia="宋体" w:hint="default"/>
                <w:spacing w:val="-46"/>
                <w:sz w:val="15"/>
                <w:szCs w:val="15"/>
              </w:rPr>
              <w:t> </w:t>
            </w:r>
            <w:r>
              <w:rPr>
                <w:rFonts w:ascii="宋体" w:hAnsi="宋体" w:cs="宋体" w:eastAsia="宋体" w:hint="default"/>
                <w:sz w:val="15"/>
                <w:szCs w:val="15"/>
              </w:rPr>
              <w:t>平</w:t>
            </w:r>
            <w:r>
              <w:rPr>
                <w:rFonts w:ascii="宋体" w:hAnsi="宋体" w:cs="宋体" w:eastAsia="宋体" w:hint="default"/>
                <w:spacing w:val="-48"/>
                <w:sz w:val="15"/>
                <w:szCs w:val="15"/>
              </w:rPr>
              <w:t> </w:t>
            </w:r>
            <w:r>
              <w:rPr>
                <w:rFonts w:ascii="宋体" w:hAnsi="宋体" w:cs="宋体" w:eastAsia="宋体" w:hint="default"/>
                <w:sz w:val="15"/>
                <w:szCs w:val="15"/>
              </w:rPr>
              <w:t>区</w:t>
            </w:r>
            <w:r>
              <w:rPr>
                <w:rFonts w:ascii="宋体" w:hAnsi="宋体" w:cs="宋体" w:eastAsia="宋体" w:hint="default"/>
                <w:w w:val="100"/>
                <w:sz w:val="15"/>
                <w:szCs w:val="15"/>
              </w:rPr>
              <w:t> </w:t>
            </w:r>
            <w:r>
              <w:rPr>
                <w:rFonts w:ascii="宋体" w:hAnsi="宋体" w:cs="宋体" w:eastAsia="宋体" w:hint="default"/>
                <w:sz w:val="15"/>
                <w:szCs w:val="15"/>
              </w:rPr>
              <w:t>姜</w:t>
            </w:r>
            <w:r>
              <w:rPr>
                <w:rFonts w:ascii="宋体" w:hAnsi="宋体" w:cs="宋体" w:eastAsia="宋体" w:hint="default"/>
                <w:spacing w:val="-46"/>
                <w:sz w:val="15"/>
                <w:szCs w:val="15"/>
              </w:rPr>
              <w:t> </w:t>
            </w:r>
            <w:r>
              <w:rPr>
                <w:rFonts w:ascii="宋体" w:hAnsi="宋体" w:cs="宋体" w:eastAsia="宋体" w:hint="default"/>
                <w:sz w:val="15"/>
                <w:szCs w:val="15"/>
              </w:rPr>
              <w:t>格</w:t>
            </w:r>
            <w:r>
              <w:rPr>
                <w:rFonts w:ascii="宋体" w:hAnsi="宋体" w:cs="宋体" w:eastAsia="宋体" w:hint="default"/>
                <w:spacing w:val="-46"/>
                <w:sz w:val="15"/>
                <w:szCs w:val="15"/>
              </w:rPr>
              <w:t> </w:t>
            </w:r>
            <w:r>
              <w:rPr>
                <w:rFonts w:ascii="宋体" w:hAnsi="宋体" w:cs="宋体" w:eastAsia="宋体" w:hint="default"/>
                <w:sz w:val="15"/>
                <w:szCs w:val="15"/>
              </w:rPr>
              <w:t>庄</w:t>
            </w:r>
            <w:r>
              <w:rPr>
                <w:rFonts w:ascii="宋体" w:hAnsi="宋体" w:cs="宋体" w:eastAsia="宋体" w:hint="default"/>
                <w:spacing w:val="-48"/>
                <w:sz w:val="15"/>
                <w:szCs w:val="15"/>
              </w:rPr>
              <w:t> </w:t>
            </w:r>
            <w:r>
              <w:rPr>
                <w:rFonts w:ascii="宋体" w:hAnsi="宋体" w:cs="宋体" w:eastAsia="宋体" w:hint="default"/>
                <w:sz w:val="15"/>
                <w:szCs w:val="15"/>
              </w:rPr>
              <w:t>镇</w:t>
            </w:r>
            <w:r>
              <w:rPr>
                <w:rFonts w:ascii="宋体" w:hAnsi="宋体" w:cs="宋体" w:eastAsia="宋体" w:hint="default"/>
                <w:spacing w:val="-46"/>
                <w:sz w:val="15"/>
                <w:szCs w:val="15"/>
              </w:rPr>
              <w:t> </w:t>
            </w:r>
            <w:r>
              <w:rPr>
                <w:rFonts w:ascii="宋体" w:hAnsi="宋体" w:cs="宋体" w:eastAsia="宋体" w:hint="default"/>
                <w:sz w:val="15"/>
                <w:szCs w:val="15"/>
              </w:rPr>
              <w:t>邹</w:t>
            </w:r>
            <w:r>
              <w:rPr>
                <w:rFonts w:ascii="宋体" w:hAnsi="宋体" w:cs="宋体" w:eastAsia="宋体" w:hint="default"/>
                <w:spacing w:val="-48"/>
                <w:sz w:val="15"/>
                <w:szCs w:val="15"/>
              </w:rPr>
              <w:t> </w:t>
            </w:r>
            <w:r>
              <w:rPr>
                <w:rFonts w:ascii="宋体" w:hAnsi="宋体" w:cs="宋体" w:eastAsia="宋体" w:hint="default"/>
                <w:sz w:val="15"/>
                <w:szCs w:val="15"/>
              </w:rPr>
              <w:t>格</w:t>
            </w:r>
            <w:r>
              <w:rPr>
                <w:rFonts w:ascii="宋体" w:hAnsi="宋体" w:cs="宋体" w:eastAsia="宋体" w:hint="default"/>
                <w:w w:val="100"/>
                <w:sz w:val="15"/>
                <w:szCs w:val="15"/>
              </w:rPr>
              <w:t> </w:t>
            </w:r>
            <w:r>
              <w:rPr>
                <w:rFonts w:ascii="宋体" w:hAnsi="宋体" w:cs="宋体" w:eastAsia="宋体" w:hint="default"/>
                <w:sz w:val="15"/>
                <w:szCs w:val="15"/>
              </w:rPr>
              <w:t>庄村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103" w:right="0"/>
              <w:jc w:val="left"/>
              <w:rPr>
                <w:rFonts w:ascii="宋体" w:hAnsi="宋体" w:cs="宋体" w:eastAsia="宋体" w:hint="default"/>
                <w:sz w:val="15"/>
                <w:szCs w:val="15"/>
              </w:rPr>
            </w:pPr>
            <w:r>
              <w:rPr>
                <w:rFonts w:ascii="宋体" w:hAnsi="宋体" w:cs="宋体" w:eastAsia="宋体" w:hint="default"/>
                <w:sz w:val="15"/>
                <w:szCs w:val="15"/>
              </w:rPr>
              <w:t>孙世尧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 w:right="0" w:hanging="3"/>
              <w:jc w:val="both"/>
              <w:rPr>
                <w:rFonts w:ascii="宋体" w:hAnsi="宋体" w:cs="宋体" w:eastAsia="宋体" w:hint="default"/>
                <w:sz w:val="15"/>
                <w:szCs w:val="15"/>
              </w:rPr>
            </w:pPr>
            <w:r>
              <w:rPr>
                <w:rFonts w:ascii="宋体" w:hAnsi="宋体" w:cs="宋体" w:eastAsia="宋体" w:hint="default"/>
                <w:spacing w:val="-8"/>
                <w:sz w:val="15"/>
                <w:szCs w:val="15"/>
              </w:rPr>
              <w:t>生产加工瓶盖、瓶</w:t>
            </w:r>
          </w:p>
          <w:p>
            <w:pPr>
              <w:pStyle w:val="TableParagraph"/>
              <w:spacing w:line="240" w:lineRule="auto"/>
              <w:ind w:left="-3" w:right="98"/>
              <w:jc w:val="both"/>
              <w:rPr>
                <w:rFonts w:ascii="宋体" w:hAnsi="宋体" w:cs="宋体" w:eastAsia="宋体" w:hint="default"/>
                <w:sz w:val="15"/>
                <w:szCs w:val="15"/>
              </w:rPr>
            </w:pPr>
            <w:r>
              <w:rPr>
                <w:rFonts w:ascii="宋体" w:hAnsi="宋体" w:cs="宋体" w:eastAsia="宋体" w:hint="default"/>
                <w:spacing w:val="-8"/>
                <w:sz w:val="15"/>
                <w:szCs w:val="15"/>
              </w:rPr>
              <w:t>盖板、有色金属复</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合材料、包装装潢</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印刷品印刷（有效</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期至</w:t>
            </w:r>
            <w:r>
              <w:rPr>
                <w:rFonts w:ascii="宋体" w:hAnsi="宋体" w:cs="宋体" w:eastAsia="宋体" w:hint="default"/>
                <w:sz w:val="15"/>
                <w:szCs w:val="15"/>
              </w:rPr>
              <w:t>2014</w:t>
            </w:r>
            <w:r>
              <w:rPr>
                <w:rFonts w:ascii="宋体" w:hAnsi="宋体" w:cs="宋体" w:eastAsia="宋体" w:hint="default"/>
                <w:sz w:val="15"/>
                <w:szCs w:val="15"/>
              </w:rPr>
              <w:t>年</w:t>
            </w:r>
            <w:r>
              <w:rPr>
                <w:rFonts w:ascii="宋体" w:hAnsi="宋体" w:cs="宋体" w:eastAsia="宋体" w:hint="default"/>
                <w:sz w:val="15"/>
                <w:szCs w:val="15"/>
              </w:rPr>
              <w:t>3</w:t>
            </w:r>
            <w:r>
              <w:rPr>
                <w:rFonts w:ascii="宋体" w:hAnsi="宋体" w:cs="宋体" w:eastAsia="宋体" w:hint="default"/>
                <w:sz w:val="15"/>
                <w:szCs w:val="15"/>
              </w:rPr>
              <w:t>月</w:t>
            </w:r>
            <w:r>
              <w:rPr>
                <w:rFonts w:ascii="宋体" w:hAnsi="宋体" w:cs="宋体" w:eastAsia="宋体" w:hint="default"/>
                <w:sz w:val="15"/>
                <w:szCs w:val="15"/>
              </w:rPr>
              <w:t>31</w:t>
            </w:r>
            <w:r>
              <w:rPr>
                <w:rFonts w:ascii="宋体" w:hAnsi="宋体" w:cs="宋体" w:eastAsia="宋体" w:hint="default"/>
                <w:spacing w:val="-57"/>
                <w:sz w:val="15"/>
                <w:szCs w:val="15"/>
              </w:rPr>
              <w:t> </w:t>
            </w:r>
            <w:r>
              <w:rPr>
                <w:rFonts w:ascii="宋体" w:hAnsi="宋体" w:cs="宋体" w:eastAsia="宋体" w:hint="default"/>
                <w:spacing w:val="-8"/>
                <w:sz w:val="15"/>
                <w:szCs w:val="15"/>
              </w:rPr>
              <w:t>日），并销售公司</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12"/>
                <w:sz w:val="15"/>
                <w:szCs w:val="15"/>
              </w:rPr>
              <w:t>上述所列自产产</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right="101"/>
              <w:jc w:val="right"/>
              <w:rPr>
                <w:rFonts w:ascii="宋体" w:hAnsi="宋体" w:cs="宋体" w:eastAsia="宋体" w:hint="default"/>
                <w:sz w:val="15"/>
                <w:szCs w:val="15"/>
              </w:rPr>
            </w:pPr>
            <w:r>
              <w:rPr>
                <w:rFonts w:ascii="宋体"/>
                <w:spacing w:val="-2"/>
                <w:sz w:val="15"/>
              </w:rPr>
              <w:t>20,000,000.00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121" w:right="0"/>
              <w:jc w:val="center"/>
              <w:rPr>
                <w:rFonts w:ascii="宋体" w:hAnsi="宋体" w:cs="宋体" w:eastAsia="宋体" w:hint="default"/>
                <w:sz w:val="15"/>
                <w:szCs w:val="15"/>
              </w:rPr>
            </w:pPr>
            <w:r>
              <w:rPr>
                <w:rFonts w:ascii="宋体"/>
                <w:sz w:val="15"/>
              </w:rPr>
              <w:t>72.41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121" w:right="0"/>
              <w:jc w:val="center"/>
              <w:rPr>
                <w:rFonts w:ascii="宋体" w:hAnsi="宋体" w:cs="宋体" w:eastAsia="宋体" w:hint="default"/>
                <w:sz w:val="15"/>
                <w:szCs w:val="15"/>
              </w:rPr>
            </w:pPr>
            <w:r>
              <w:rPr>
                <w:rFonts w:ascii="宋体"/>
                <w:sz w:val="15"/>
              </w:rPr>
              <w:t>72.41</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8"/>
              <w:ind w:left="35" w:right="0"/>
              <w:jc w:val="left"/>
              <w:rPr>
                <w:rFonts w:ascii="宋体" w:hAnsi="宋体" w:cs="宋体" w:eastAsia="宋体" w:hint="default"/>
                <w:sz w:val="15"/>
                <w:szCs w:val="15"/>
              </w:rPr>
            </w:pPr>
            <w:r>
              <w:rPr>
                <w:rFonts w:ascii="宋体"/>
                <w:sz w:val="15"/>
              </w:rPr>
              <w:t>75919422-6</w:t>
            </w:r>
          </w:p>
        </w:tc>
      </w:tr>
      <w:tr>
        <w:trPr>
          <w:trHeight w:val="790"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4"/>
              <w:ind w:left="122" w:right="97"/>
              <w:jc w:val="both"/>
              <w:rPr>
                <w:rFonts w:ascii="宋体" w:hAnsi="宋体" w:cs="宋体" w:eastAsia="宋体" w:hint="default"/>
                <w:sz w:val="15"/>
                <w:szCs w:val="15"/>
              </w:rPr>
            </w:pPr>
            <w:r>
              <w:rPr>
                <w:rFonts w:ascii="宋体" w:hAnsi="宋体" w:cs="宋体" w:eastAsia="宋体" w:hint="default"/>
                <w:spacing w:val="8"/>
                <w:sz w:val="15"/>
                <w:szCs w:val="15"/>
              </w:rPr>
              <w:t>北京鹏和祥包</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8"/>
                <w:sz w:val="15"/>
                <w:szCs w:val="15"/>
              </w:rPr>
              <w:t>装制品有限公</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控股子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合作经营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both"/>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6"/>
                <w:sz w:val="15"/>
                <w:szCs w:val="15"/>
              </w:rPr>
              <w:t> </w:t>
            </w:r>
            <w:r>
              <w:rPr>
                <w:rFonts w:ascii="宋体" w:hAnsi="宋体" w:cs="宋体" w:eastAsia="宋体" w:hint="default"/>
                <w:sz w:val="15"/>
                <w:szCs w:val="15"/>
              </w:rPr>
              <w:t>京</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怀</w:t>
            </w:r>
            <w:r>
              <w:rPr>
                <w:rFonts w:ascii="宋体" w:hAnsi="宋体" w:cs="宋体" w:eastAsia="宋体" w:hint="default"/>
                <w:spacing w:val="-46"/>
                <w:sz w:val="15"/>
                <w:szCs w:val="15"/>
              </w:rPr>
              <w:t> </w:t>
            </w:r>
            <w:r>
              <w:rPr>
                <w:rFonts w:ascii="宋体" w:hAnsi="宋体" w:cs="宋体" w:eastAsia="宋体" w:hint="default"/>
                <w:sz w:val="15"/>
                <w:szCs w:val="15"/>
              </w:rPr>
              <w:t>柔</w:t>
            </w:r>
            <w:r>
              <w:rPr>
                <w:rFonts w:ascii="宋体" w:hAnsi="宋体" w:cs="宋体" w:eastAsia="宋体" w:hint="default"/>
                <w:spacing w:val="-48"/>
                <w:sz w:val="15"/>
                <w:szCs w:val="15"/>
              </w:rPr>
              <w:t> </w:t>
            </w:r>
            <w:r>
              <w:rPr>
                <w:rFonts w:ascii="宋体" w:hAnsi="宋体" w:cs="宋体" w:eastAsia="宋体" w:hint="default"/>
                <w:sz w:val="15"/>
                <w:szCs w:val="15"/>
              </w:rPr>
              <w:t>区</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桥</w:t>
            </w:r>
            <w:r>
              <w:rPr>
                <w:rFonts w:ascii="宋体" w:hAnsi="宋体" w:cs="宋体" w:eastAsia="宋体" w:hint="default"/>
                <w:spacing w:val="-46"/>
                <w:sz w:val="15"/>
                <w:szCs w:val="15"/>
              </w:rPr>
              <w:t> </w:t>
            </w:r>
            <w:r>
              <w:rPr>
                <w:rFonts w:ascii="宋体" w:hAnsi="宋体" w:cs="宋体" w:eastAsia="宋体" w:hint="default"/>
                <w:sz w:val="15"/>
                <w:szCs w:val="15"/>
              </w:rPr>
              <w:t>梓</w:t>
            </w:r>
            <w:r>
              <w:rPr>
                <w:rFonts w:ascii="宋体" w:hAnsi="宋体" w:cs="宋体" w:eastAsia="宋体" w:hint="default"/>
                <w:spacing w:val="-46"/>
                <w:sz w:val="15"/>
                <w:szCs w:val="15"/>
              </w:rPr>
              <w:t> </w:t>
            </w:r>
            <w:r>
              <w:rPr>
                <w:rFonts w:ascii="宋体" w:hAnsi="宋体" w:cs="宋体" w:eastAsia="宋体" w:hint="default"/>
                <w:sz w:val="15"/>
                <w:szCs w:val="15"/>
              </w:rPr>
              <w:t>镇</w:t>
            </w:r>
            <w:r>
              <w:rPr>
                <w:rFonts w:ascii="宋体" w:hAnsi="宋体" w:cs="宋体" w:eastAsia="宋体" w:hint="default"/>
                <w:spacing w:val="-48"/>
                <w:sz w:val="15"/>
                <w:szCs w:val="15"/>
              </w:rPr>
              <w:t> </w:t>
            </w:r>
            <w:r>
              <w:rPr>
                <w:rFonts w:ascii="宋体" w:hAnsi="宋体" w:cs="宋体" w:eastAsia="宋体" w:hint="default"/>
                <w:sz w:val="15"/>
                <w:szCs w:val="15"/>
              </w:rPr>
              <w:t>金</w:t>
            </w:r>
            <w:r>
              <w:rPr>
                <w:rFonts w:ascii="宋体" w:hAnsi="宋体" w:cs="宋体" w:eastAsia="宋体" w:hint="default"/>
                <w:spacing w:val="-46"/>
                <w:sz w:val="15"/>
                <w:szCs w:val="15"/>
              </w:rPr>
              <w:t> </w:t>
            </w:r>
            <w:r>
              <w:rPr>
                <w:rFonts w:ascii="宋体" w:hAnsi="宋体" w:cs="宋体" w:eastAsia="宋体" w:hint="default"/>
                <w:sz w:val="15"/>
                <w:szCs w:val="15"/>
              </w:rPr>
              <w:t>宇</w:t>
            </w:r>
            <w:r>
              <w:rPr>
                <w:rFonts w:ascii="宋体" w:hAnsi="宋体" w:cs="宋体" w:eastAsia="宋体" w:hint="default"/>
                <w:spacing w:val="-48"/>
                <w:sz w:val="15"/>
                <w:szCs w:val="15"/>
              </w:rPr>
              <w:t> </w:t>
            </w:r>
            <w:r>
              <w:rPr>
                <w:rFonts w:ascii="宋体" w:hAnsi="宋体" w:cs="宋体" w:eastAsia="宋体" w:hint="default"/>
                <w:sz w:val="15"/>
                <w:szCs w:val="15"/>
              </w:rPr>
              <w:t>瑞</w:t>
            </w:r>
            <w:r>
              <w:rPr>
                <w:rFonts w:ascii="宋体" w:hAnsi="宋体" w:cs="宋体" w:eastAsia="宋体" w:hint="default"/>
                <w:w w:val="100"/>
                <w:sz w:val="15"/>
                <w:szCs w:val="15"/>
              </w:rPr>
              <w:t> </w:t>
            </w:r>
            <w:r>
              <w:rPr>
                <w:rFonts w:ascii="宋体" w:hAnsi="宋体" w:cs="宋体" w:eastAsia="宋体" w:hint="default"/>
                <w:sz w:val="15"/>
                <w:szCs w:val="15"/>
              </w:rPr>
              <w:t>科</w:t>
            </w:r>
            <w:r>
              <w:rPr>
                <w:rFonts w:ascii="宋体" w:hAnsi="宋体" w:cs="宋体" w:eastAsia="宋体" w:hint="default"/>
                <w:spacing w:val="-46"/>
                <w:sz w:val="15"/>
                <w:szCs w:val="15"/>
              </w:rPr>
              <w:t> </w:t>
            </w:r>
            <w:r>
              <w:rPr>
                <w:rFonts w:ascii="宋体" w:hAnsi="宋体" w:cs="宋体" w:eastAsia="宋体" w:hint="default"/>
                <w:sz w:val="15"/>
                <w:szCs w:val="15"/>
              </w:rPr>
              <w:t>技</w:t>
            </w:r>
            <w:r>
              <w:rPr>
                <w:rFonts w:ascii="宋体" w:hAnsi="宋体" w:cs="宋体" w:eastAsia="宋体" w:hint="default"/>
                <w:spacing w:val="-46"/>
                <w:sz w:val="15"/>
                <w:szCs w:val="15"/>
              </w:rPr>
              <w:t> </w:t>
            </w:r>
            <w:r>
              <w:rPr>
                <w:rFonts w:ascii="宋体" w:hAnsi="宋体" w:cs="宋体" w:eastAsia="宋体" w:hint="default"/>
                <w:sz w:val="15"/>
                <w:szCs w:val="15"/>
              </w:rPr>
              <w:t>产</w:t>
            </w:r>
            <w:r>
              <w:rPr>
                <w:rFonts w:ascii="宋体" w:hAnsi="宋体" w:cs="宋体" w:eastAsia="宋体" w:hint="default"/>
                <w:spacing w:val="-48"/>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基</w:t>
            </w:r>
            <w:r>
              <w:rPr>
                <w:rFonts w:ascii="宋体" w:hAnsi="宋体" w:cs="宋体" w:eastAsia="宋体" w:hint="default"/>
                <w:spacing w:val="-48"/>
                <w:sz w:val="15"/>
                <w:szCs w:val="15"/>
              </w:rPr>
              <w:t> </w:t>
            </w:r>
            <w:r>
              <w:rPr>
                <w:rFonts w:ascii="宋体" w:hAnsi="宋体" w:cs="宋体" w:eastAsia="宋体" w:hint="default"/>
                <w:sz w:val="15"/>
                <w:szCs w:val="15"/>
              </w:rPr>
              <w:t>地</w:t>
            </w:r>
            <w:r>
              <w:rPr>
                <w:rFonts w:ascii="宋体" w:hAnsi="宋体" w:cs="宋体" w:eastAsia="宋体" w:hint="default"/>
                <w:w w:val="100"/>
                <w:sz w:val="15"/>
                <w:szCs w:val="15"/>
              </w:rPr>
              <w:t> </w:t>
            </w:r>
            <w:r>
              <w:rPr>
                <w:rFonts w:ascii="宋体" w:hAnsi="宋体" w:cs="宋体" w:eastAsia="宋体" w:hint="default"/>
                <w:sz w:val="15"/>
                <w:szCs w:val="15"/>
              </w:rPr>
              <w:t>西侧</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张本杰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45" w:right="0" w:hanging="51"/>
              <w:jc w:val="left"/>
              <w:rPr>
                <w:rFonts w:ascii="宋体" w:hAnsi="宋体" w:cs="宋体" w:eastAsia="宋体" w:hint="default"/>
                <w:sz w:val="15"/>
                <w:szCs w:val="15"/>
              </w:rPr>
            </w:pPr>
            <w:r>
              <w:rPr>
                <w:rFonts w:ascii="宋体" w:hAnsi="宋体" w:cs="宋体" w:eastAsia="宋体" w:hint="default"/>
                <w:spacing w:val="-8"/>
                <w:sz w:val="15"/>
                <w:szCs w:val="15"/>
              </w:rPr>
              <w:t>许可经营项目：生</w:t>
            </w:r>
          </w:p>
          <w:p>
            <w:pPr>
              <w:pStyle w:val="TableParagraph"/>
              <w:spacing w:line="240" w:lineRule="auto"/>
              <w:ind w:left="-5" w:right="98" w:firstLine="50"/>
              <w:jc w:val="left"/>
              <w:rPr>
                <w:rFonts w:ascii="宋体" w:hAnsi="宋体" w:cs="宋体" w:eastAsia="宋体" w:hint="default"/>
                <w:sz w:val="15"/>
                <w:szCs w:val="15"/>
              </w:rPr>
            </w:pPr>
            <w:r>
              <w:rPr>
                <w:rFonts w:ascii="宋体" w:hAnsi="宋体" w:cs="宋体" w:eastAsia="宋体" w:hint="default"/>
                <w:sz w:val="15"/>
                <w:szCs w:val="15"/>
              </w:rPr>
              <w:t>产、加工瓶盖。</w:t>
            </w:r>
            <w:r>
              <w:rPr>
                <w:rFonts w:ascii="宋体" w:hAnsi="宋体" w:cs="宋体" w:eastAsia="宋体" w:hint="default"/>
                <w:w w:val="100"/>
                <w:sz w:val="15"/>
                <w:szCs w:val="15"/>
              </w:rPr>
              <w:t> </w:t>
            </w:r>
            <w:r>
              <w:rPr>
                <w:rFonts w:ascii="宋体" w:hAnsi="宋体" w:cs="宋体" w:eastAsia="宋体" w:hint="default"/>
                <w:spacing w:val="-8"/>
                <w:sz w:val="15"/>
                <w:szCs w:val="15"/>
              </w:rPr>
              <w:t>一般经营项目：销</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售自产产品。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21" w:right="0"/>
              <w:jc w:val="center"/>
              <w:rPr>
                <w:rFonts w:ascii="宋体" w:hAnsi="宋体" w:cs="宋体" w:eastAsia="宋体" w:hint="default"/>
                <w:sz w:val="15"/>
                <w:szCs w:val="15"/>
              </w:rPr>
            </w:pPr>
            <w:r>
              <w:rPr>
                <w:rFonts w:ascii="宋体"/>
                <w:sz w:val="15"/>
              </w:rPr>
              <w:t>74.99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121" w:right="0"/>
              <w:jc w:val="center"/>
              <w:rPr>
                <w:rFonts w:ascii="宋体" w:hAnsi="宋体" w:cs="宋体" w:eastAsia="宋体" w:hint="default"/>
                <w:sz w:val="15"/>
                <w:szCs w:val="15"/>
              </w:rPr>
            </w:pPr>
            <w:r>
              <w:rPr>
                <w:rFonts w:ascii="宋体"/>
                <w:sz w:val="15"/>
              </w:rPr>
              <w:t>74.99</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40" w:lineRule="auto"/>
              <w:ind w:left="35" w:right="0"/>
              <w:jc w:val="left"/>
              <w:rPr>
                <w:rFonts w:ascii="宋体" w:hAnsi="宋体" w:cs="宋体" w:eastAsia="宋体" w:hint="default"/>
                <w:sz w:val="15"/>
                <w:szCs w:val="15"/>
              </w:rPr>
            </w:pPr>
            <w:r>
              <w:rPr>
                <w:rFonts w:ascii="宋体"/>
                <w:sz w:val="15"/>
              </w:rPr>
              <w:t>76935127-2</w:t>
            </w:r>
          </w:p>
        </w:tc>
      </w:tr>
      <w:tr>
        <w:trPr>
          <w:trHeight w:val="982" w:hRule="exact"/>
        </w:trPr>
        <w:tc>
          <w:tcPr>
            <w:tcW w:w="11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大冶市劲鹏制</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盖有限公司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全资子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2"/>
                <w:sz w:val="15"/>
                <w:szCs w:val="15"/>
              </w:rPr>
              <w:t>有限</w:t>
            </w:r>
            <w:r>
              <w:rPr>
                <w:rFonts w:ascii="宋体" w:hAnsi="宋体" w:cs="宋体" w:eastAsia="宋体" w:hint="default"/>
                <w:spacing w:val="-43"/>
                <w:sz w:val="15"/>
                <w:szCs w:val="15"/>
              </w:rPr>
              <w:t> </w:t>
            </w:r>
            <w:r>
              <w:rPr>
                <w:rFonts w:ascii="宋体" w:hAnsi="宋体" w:cs="宋体" w:eastAsia="宋体" w:hint="default"/>
                <w:spacing w:val="12"/>
                <w:sz w:val="15"/>
                <w:szCs w:val="15"/>
              </w:rPr>
              <w:t>责任</w:t>
            </w:r>
            <w:r>
              <w:rPr>
                <w:rFonts w:ascii="宋体" w:hAnsi="宋体" w:cs="宋体" w:eastAsia="宋体" w:hint="default"/>
                <w:spacing w:val="-70"/>
                <w:sz w:val="15"/>
                <w:szCs w:val="15"/>
              </w:rPr>
              <w:t> </w:t>
            </w:r>
            <w:r>
              <w:rPr>
                <w:rFonts w:ascii="宋体" w:hAnsi="宋体" w:cs="宋体" w:eastAsia="宋体" w:hint="default"/>
                <w:sz w:val="15"/>
                <w:szCs w:val="15"/>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大</w:t>
            </w:r>
            <w:r>
              <w:rPr>
                <w:rFonts w:ascii="宋体" w:hAnsi="宋体" w:cs="宋体" w:eastAsia="宋体" w:hint="default"/>
                <w:spacing w:val="-46"/>
                <w:sz w:val="15"/>
                <w:szCs w:val="15"/>
              </w:rPr>
              <w:t> </w:t>
            </w:r>
            <w:r>
              <w:rPr>
                <w:rFonts w:ascii="宋体" w:hAnsi="宋体" w:cs="宋体" w:eastAsia="宋体" w:hint="default"/>
                <w:sz w:val="15"/>
                <w:szCs w:val="15"/>
              </w:rPr>
              <w:t>冶</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罗</w:t>
            </w:r>
            <w:r>
              <w:rPr>
                <w:rFonts w:ascii="宋体" w:hAnsi="宋体" w:cs="宋体" w:eastAsia="宋体" w:hint="default"/>
                <w:spacing w:val="-46"/>
                <w:sz w:val="15"/>
                <w:szCs w:val="15"/>
              </w:rPr>
              <w:t> </w:t>
            </w:r>
            <w:r>
              <w:rPr>
                <w:rFonts w:ascii="宋体" w:hAnsi="宋体" w:cs="宋体" w:eastAsia="宋体" w:hint="default"/>
                <w:sz w:val="15"/>
                <w:szCs w:val="15"/>
              </w:rPr>
              <w:t>桥</w:t>
            </w:r>
            <w:r>
              <w:rPr>
                <w:rFonts w:ascii="宋体" w:hAnsi="宋体" w:cs="宋体" w:eastAsia="宋体" w:hint="default"/>
                <w:spacing w:val="-48"/>
                <w:sz w:val="15"/>
                <w:szCs w:val="15"/>
              </w:rPr>
              <w:t> </w:t>
            </w:r>
            <w:r>
              <w:rPr>
                <w:rFonts w:ascii="宋体" w:hAnsi="宋体" w:cs="宋体" w:eastAsia="宋体" w:hint="default"/>
                <w:sz w:val="15"/>
                <w:szCs w:val="15"/>
              </w:rPr>
              <w:t>办</w:t>
            </w:r>
            <w:r>
              <w:rPr>
                <w:rFonts w:ascii="宋体" w:hAnsi="宋体" w:cs="宋体" w:eastAsia="宋体" w:hint="default"/>
                <w:w w:val="100"/>
                <w:sz w:val="15"/>
                <w:szCs w:val="15"/>
              </w:rPr>
              <w:t> </w:t>
            </w:r>
            <w:r>
              <w:rPr>
                <w:rFonts w:ascii="宋体" w:hAnsi="宋体" w:cs="宋体" w:eastAsia="宋体" w:hint="default"/>
                <w:sz w:val="15"/>
                <w:szCs w:val="15"/>
              </w:rPr>
              <w:t>十里铺村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王国祝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3" w:right="0" w:hanging="3"/>
              <w:jc w:val="both"/>
              <w:rPr>
                <w:rFonts w:ascii="宋体" w:hAnsi="宋体" w:cs="宋体" w:eastAsia="宋体" w:hint="default"/>
                <w:sz w:val="15"/>
                <w:szCs w:val="15"/>
              </w:rPr>
            </w:pPr>
            <w:r>
              <w:rPr>
                <w:rFonts w:ascii="宋体" w:hAnsi="宋体" w:cs="宋体" w:eastAsia="宋体" w:hint="default"/>
                <w:spacing w:val="12"/>
                <w:sz w:val="15"/>
                <w:szCs w:val="15"/>
              </w:rPr>
              <w:t>制造加工及销售</w:t>
            </w:r>
          </w:p>
          <w:p>
            <w:pPr>
              <w:pStyle w:val="TableParagraph"/>
              <w:spacing w:line="240" w:lineRule="auto"/>
              <w:ind w:left="-3" w:right="98"/>
              <w:jc w:val="both"/>
              <w:rPr>
                <w:rFonts w:ascii="宋体" w:hAnsi="宋体" w:cs="宋体" w:eastAsia="宋体" w:hint="default"/>
                <w:sz w:val="15"/>
                <w:szCs w:val="15"/>
              </w:rPr>
            </w:pPr>
            <w:r>
              <w:rPr>
                <w:rFonts w:ascii="宋体" w:hAnsi="宋体" w:cs="宋体" w:eastAsia="宋体" w:hint="default"/>
                <w:spacing w:val="-8"/>
                <w:sz w:val="15"/>
                <w:szCs w:val="15"/>
              </w:rPr>
              <w:t>防伪瓶盖、机械模</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具制作、橡胶塑料</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pacing w:val="-8"/>
                <w:sz w:val="15"/>
                <w:szCs w:val="15"/>
              </w:rPr>
              <w:t>制品，货物进出口</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业务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40,500,000.00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0" w:right="0"/>
              <w:jc w:val="center"/>
              <w:rPr>
                <w:rFonts w:ascii="宋体" w:hAnsi="宋体" w:cs="宋体" w:eastAsia="宋体" w:hint="default"/>
                <w:sz w:val="15"/>
                <w:szCs w:val="15"/>
              </w:rPr>
            </w:pPr>
            <w:r>
              <w:rPr>
                <w:rFonts w:ascii="宋体"/>
                <w:sz w:val="15"/>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20" w:right="0"/>
              <w:jc w:val="center"/>
              <w:rPr>
                <w:rFonts w:ascii="宋体" w:hAnsi="宋体" w:cs="宋体" w:eastAsia="宋体" w:hint="default"/>
                <w:sz w:val="15"/>
                <w:szCs w:val="15"/>
              </w:rPr>
            </w:pPr>
            <w:r>
              <w:rPr>
                <w:rFonts w:ascii="宋体"/>
                <w:sz w:val="15"/>
              </w:rPr>
              <w:t>100.00</w:t>
            </w:r>
          </w:p>
        </w:tc>
        <w:tc>
          <w:tcPr>
            <w:tcW w:w="90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sz w:val="15"/>
              </w:rPr>
              <w:t>72833140-0</w:t>
            </w:r>
          </w:p>
        </w:tc>
      </w:tr>
      <w:tr>
        <w:trPr>
          <w:trHeight w:val="1188" w:hRule="exact"/>
        </w:trPr>
        <w:tc>
          <w:tcPr>
            <w:tcW w:w="1195"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新疆军鹏制盖</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有限公司</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控股子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48"/>
                <w:sz w:val="15"/>
                <w:szCs w:val="15"/>
              </w:rPr>
              <w:t> </w:t>
            </w:r>
            <w:r>
              <w:rPr>
                <w:rFonts w:ascii="宋体" w:hAnsi="宋体" w:cs="宋体" w:eastAsia="宋体" w:hint="default"/>
                <w:sz w:val="15"/>
                <w:szCs w:val="15"/>
              </w:rPr>
              <w:t>限</w:t>
            </w:r>
            <w:r>
              <w:rPr>
                <w:rFonts w:ascii="宋体" w:hAnsi="宋体" w:cs="宋体" w:eastAsia="宋体" w:hint="default"/>
                <w:spacing w:val="-46"/>
                <w:sz w:val="15"/>
                <w:szCs w:val="15"/>
              </w:rPr>
              <w:t> </w:t>
            </w:r>
            <w:r>
              <w:rPr>
                <w:rFonts w:ascii="宋体" w:hAnsi="宋体" w:cs="宋体" w:eastAsia="宋体" w:hint="default"/>
                <w:sz w:val="15"/>
                <w:szCs w:val="15"/>
              </w:rPr>
              <w:t>责</w:t>
            </w:r>
            <w:r>
              <w:rPr>
                <w:rFonts w:ascii="宋体" w:hAnsi="宋体" w:cs="宋体" w:eastAsia="宋体" w:hint="default"/>
                <w:spacing w:val="-48"/>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新</w:t>
            </w:r>
            <w:r>
              <w:rPr>
                <w:rFonts w:ascii="宋体" w:hAnsi="宋体" w:cs="宋体" w:eastAsia="宋体" w:hint="default"/>
                <w:spacing w:val="-46"/>
                <w:sz w:val="15"/>
                <w:szCs w:val="15"/>
              </w:rPr>
              <w:t> </w:t>
            </w:r>
            <w:r>
              <w:rPr>
                <w:rFonts w:ascii="宋体" w:hAnsi="宋体" w:cs="宋体" w:eastAsia="宋体" w:hint="default"/>
                <w:sz w:val="15"/>
                <w:szCs w:val="15"/>
              </w:rPr>
              <w:t>疆</w:t>
            </w:r>
            <w:r>
              <w:rPr>
                <w:rFonts w:ascii="宋体" w:hAnsi="宋体" w:cs="宋体" w:eastAsia="宋体" w:hint="default"/>
                <w:spacing w:val="-46"/>
                <w:sz w:val="15"/>
                <w:szCs w:val="15"/>
              </w:rPr>
              <w:t> </w:t>
            </w:r>
            <w:r>
              <w:rPr>
                <w:rFonts w:ascii="宋体" w:hAnsi="宋体" w:cs="宋体" w:eastAsia="宋体" w:hint="default"/>
                <w:sz w:val="15"/>
                <w:szCs w:val="15"/>
              </w:rPr>
              <w:t>维</w:t>
            </w:r>
            <w:r>
              <w:rPr>
                <w:rFonts w:ascii="宋体" w:hAnsi="宋体" w:cs="宋体" w:eastAsia="宋体" w:hint="default"/>
                <w:spacing w:val="-48"/>
                <w:sz w:val="15"/>
                <w:szCs w:val="15"/>
              </w:rPr>
              <w:t> </w:t>
            </w:r>
            <w:r>
              <w:rPr>
                <w:rFonts w:ascii="宋体" w:hAnsi="宋体" w:cs="宋体" w:eastAsia="宋体" w:hint="default"/>
                <w:sz w:val="15"/>
                <w:szCs w:val="15"/>
              </w:rPr>
              <w:t>吾</w:t>
            </w:r>
            <w:r>
              <w:rPr>
                <w:rFonts w:ascii="宋体" w:hAnsi="宋体" w:cs="宋体" w:eastAsia="宋体" w:hint="default"/>
                <w:spacing w:val="-46"/>
                <w:sz w:val="15"/>
                <w:szCs w:val="15"/>
              </w:rPr>
              <w:t> </w:t>
            </w:r>
            <w:r>
              <w:rPr>
                <w:rFonts w:ascii="宋体" w:hAnsi="宋体" w:cs="宋体" w:eastAsia="宋体" w:hint="default"/>
                <w:sz w:val="15"/>
                <w:szCs w:val="15"/>
              </w:rPr>
              <w:t>尔</w:t>
            </w:r>
            <w:r>
              <w:rPr>
                <w:rFonts w:ascii="宋体" w:hAnsi="宋体" w:cs="宋体" w:eastAsia="宋体" w:hint="default"/>
                <w:spacing w:val="-48"/>
                <w:sz w:val="15"/>
                <w:szCs w:val="15"/>
              </w:rPr>
              <w:t> </w:t>
            </w:r>
            <w:r>
              <w:rPr>
                <w:rFonts w:ascii="宋体" w:hAnsi="宋体" w:cs="宋体" w:eastAsia="宋体" w:hint="default"/>
                <w:sz w:val="15"/>
                <w:szCs w:val="15"/>
              </w:rPr>
              <w:t>自</w:t>
            </w:r>
            <w:r>
              <w:rPr>
                <w:rFonts w:ascii="宋体" w:hAnsi="宋体" w:cs="宋体" w:eastAsia="宋体" w:hint="default"/>
                <w:w w:val="100"/>
                <w:sz w:val="15"/>
                <w:szCs w:val="15"/>
              </w:rPr>
              <w:t> </w:t>
            </w:r>
            <w:r>
              <w:rPr>
                <w:rFonts w:ascii="宋体" w:hAnsi="宋体" w:cs="宋体" w:eastAsia="宋体" w:hint="default"/>
                <w:sz w:val="15"/>
                <w:szCs w:val="15"/>
              </w:rPr>
              <w:t>治</w:t>
            </w:r>
            <w:r>
              <w:rPr>
                <w:rFonts w:ascii="宋体" w:hAnsi="宋体" w:cs="宋体" w:eastAsia="宋体" w:hint="default"/>
                <w:spacing w:val="-46"/>
                <w:sz w:val="15"/>
                <w:szCs w:val="15"/>
              </w:rPr>
              <w:t> </w:t>
            </w:r>
            <w:r>
              <w:rPr>
                <w:rFonts w:ascii="宋体" w:hAnsi="宋体" w:cs="宋体" w:eastAsia="宋体" w:hint="default"/>
                <w:sz w:val="15"/>
                <w:szCs w:val="15"/>
              </w:rPr>
              <w:t>区</w:t>
            </w:r>
            <w:r>
              <w:rPr>
                <w:rFonts w:ascii="宋体" w:hAnsi="宋体" w:cs="宋体" w:eastAsia="宋体" w:hint="default"/>
                <w:spacing w:val="-46"/>
                <w:sz w:val="15"/>
                <w:szCs w:val="15"/>
              </w:rPr>
              <w:t> </w:t>
            </w:r>
            <w:r>
              <w:rPr>
                <w:rFonts w:ascii="宋体" w:hAnsi="宋体" w:cs="宋体" w:eastAsia="宋体" w:hint="default"/>
                <w:sz w:val="15"/>
                <w:szCs w:val="15"/>
              </w:rPr>
              <w:t>伊</w:t>
            </w:r>
            <w:r>
              <w:rPr>
                <w:rFonts w:ascii="宋体" w:hAnsi="宋体" w:cs="宋体" w:eastAsia="宋体" w:hint="default"/>
                <w:spacing w:val="-48"/>
                <w:sz w:val="15"/>
                <w:szCs w:val="15"/>
              </w:rPr>
              <w:t> </w:t>
            </w:r>
            <w:r>
              <w:rPr>
                <w:rFonts w:ascii="宋体" w:hAnsi="宋体" w:cs="宋体" w:eastAsia="宋体" w:hint="default"/>
                <w:sz w:val="15"/>
                <w:szCs w:val="15"/>
              </w:rPr>
              <w:t>犁</w:t>
            </w:r>
            <w:r>
              <w:rPr>
                <w:rFonts w:ascii="宋体" w:hAnsi="宋体" w:cs="宋体" w:eastAsia="宋体" w:hint="default"/>
                <w:spacing w:val="-46"/>
                <w:sz w:val="15"/>
                <w:szCs w:val="15"/>
              </w:rPr>
              <w:t> </w:t>
            </w:r>
            <w:r>
              <w:rPr>
                <w:rFonts w:ascii="宋体" w:hAnsi="宋体" w:cs="宋体" w:eastAsia="宋体" w:hint="default"/>
                <w:sz w:val="15"/>
                <w:szCs w:val="15"/>
              </w:rPr>
              <w:t>哈</w:t>
            </w:r>
            <w:r>
              <w:rPr>
                <w:rFonts w:ascii="宋体" w:hAnsi="宋体" w:cs="宋体" w:eastAsia="宋体" w:hint="default"/>
                <w:spacing w:val="-48"/>
                <w:sz w:val="15"/>
                <w:szCs w:val="15"/>
              </w:rPr>
              <w:t> </w:t>
            </w:r>
            <w:r>
              <w:rPr>
                <w:rFonts w:ascii="宋体" w:hAnsi="宋体" w:cs="宋体" w:eastAsia="宋体" w:hint="default"/>
                <w:sz w:val="15"/>
                <w:szCs w:val="15"/>
              </w:rPr>
              <w:t>萨</w:t>
            </w:r>
            <w:r>
              <w:rPr>
                <w:rFonts w:ascii="宋体" w:hAnsi="宋体" w:cs="宋体" w:eastAsia="宋体" w:hint="default"/>
                <w:w w:val="100"/>
                <w:sz w:val="15"/>
                <w:szCs w:val="15"/>
              </w:rPr>
              <w:t> </w:t>
            </w:r>
            <w:r>
              <w:rPr>
                <w:rFonts w:ascii="宋体" w:hAnsi="宋体" w:cs="宋体" w:eastAsia="宋体" w:hint="default"/>
                <w:sz w:val="15"/>
                <w:szCs w:val="15"/>
              </w:rPr>
              <w:t>克</w:t>
            </w:r>
            <w:r>
              <w:rPr>
                <w:rFonts w:ascii="宋体" w:hAnsi="宋体" w:cs="宋体" w:eastAsia="宋体" w:hint="default"/>
                <w:spacing w:val="-46"/>
                <w:sz w:val="15"/>
                <w:szCs w:val="15"/>
              </w:rPr>
              <w:t> </w:t>
            </w:r>
            <w:r>
              <w:rPr>
                <w:rFonts w:ascii="宋体" w:hAnsi="宋体" w:cs="宋体" w:eastAsia="宋体" w:hint="default"/>
                <w:sz w:val="15"/>
                <w:szCs w:val="15"/>
              </w:rPr>
              <w:t>自</w:t>
            </w:r>
            <w:r>
              <w:rPr>
                <w:rFonts w:ascii="宋体" w:hAnsi="宋体" w:cs="宋体" w:eastAsia="宋体" w:hint="default"/>
                <w:spacing w:val="-46"/>
                <w:sz w:val="15"/>
                <w:szCs w:val="15"/>
              </w:rPr>
              <w:t> </w:t>
            </w:r>
            <w:r>
              <w:rPr>
                <w:rFonts w:ascii="宋体" w:hAnsi="宋体" w:cs="宋体" w:eastAsia="宋体" w:hint="default"/>
                <w:sz w:val="15"/>
                <w:szCs w:val="15"/>
              </w:rPr>
              <w:t>治</w:t>
            </w:r>
            <w:r>
              <w:rPr>
                <w:rFonts w:ascii="宋体" w:hAnsi="宋体" w:cs="宋体" w:eastAsia="宋体" w:hint="default"/>
                <w:spacing w:val="-48"/>
                <w:sz w:val="15"/>
                <w:szCs w:val="15"/>
              </w:rPr>
              <w:t> </w:t>
            </w:r>
            <w:r>
              <w:rPr>
                <w:rFonts w:ascii="宋体" w:hAnsi="宋体" w:cs="宋体" w:eastAsia="宋体" w:hint="default"/>
                <w:sz w:val="15"/>
                <w:szCs w:val="15"/>
              </w:rPr>
              <w:t>州</w:t>
            </w:r>
            <w:r>
              <w:rPr>
                <w:rFonts w:ascii="宋体" w:hAnsi="宋体" w:cs="宋体" w:eastAsia="宋体" w:hint="default"/>
                <w:spacing w:val="-46"/>
                <w:sz w:val="15"/>
                <w:szCs w:val="15"/>
              </w:rPr>
              <w:t> </w:t>
            </w:r>
            <w:r>
              <w:rPr>
                <w:rFonts w:ascii="宋体" w:hAnsi="宋体" w:cs="宋体" w:eastAsia="宋体" w:hint="default"/>
                <w:sz w:val="15"/>
                <w:szCs w:val="15"/>
              </w:rPr>
              <w:t>新</w:t>
            </w:r>
            <w:r>
              <w:rPr>
                <w:rFonts w:ascii="宋体" w:hAnsi="宋体" w:cs="宋体" w:eastAsia="宋体" w:hint="default"/>
                <w:spacing w:val="-48"/>
                <w:sz w:val="15"/>
                <w:szCs w:val="15"/>
              </w:rPr>
              <w:t> </w:t>
            </w:r>
            <w:r>
              <w:rPr>
                <w:rFonts w:ascii="宋体" w:hAnsi="宋体" w:cs="宋体" w:eastAsia="宋体" w:hint="default"/>
                <w:sz w:val="15"/>
                <w:szCs w:val="15"/>
              </w:rPr>
              <w:t>源</w:t>
            </w:r>
            <w:r>
              <w:rPr>
                <w:rFonts w:ascii="宋体" w:hAnsi="宋体" w:cs="宋体" w:eastAsia="宋体" w:hint="default"/>
                <w:w w:val="100"/>
                <w:sz w:val="15"/>
                <w:szCs w:val="15"/>
              </w:rPr>
              <w:t> </w:t>
            </w:r>
            <w:r>
              <w:rPr>
                <w:rFonts w:ascii="宋体" w:hAnsi="宋体" w:cs="宋体" w:eastAsia="宋体" w:hint="default"/>
                <w:sz w:val="15"/>
                <w:szCs w:val="15"/>
              </w:rPr>
              <w:t>县肖尔布拉克</w:t>
            </w:r>
          </w:p>
        </w:tc>
        <w:tc>
          <w:tcPr>
            <w:tcW w:w="9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03" w:right="0"/>
              <w:jc w:val="left"/>
              <w:rPr>
                <w:rFonts w:ascii="宋体" w:hAnsi="宋体" w:cs="宋体" w:eastAsia="宋体" w:hint="default"/>
                <w:sz w:val="15"/>
                <w:szCs w:val="15"/>
              </w:rPr>
            </w:pPr>
            <w:r>
              <w:rPr>
                <w:rFonts w:ascii="宋体" w:hAnsi="宋体" w:cs="宋体" w:eastAsia="宋体" w:hint="default"/>
                <w:sz w:val="15"/>
                <w:szCs w:val="15"/>
              </w:rPr>
              <w:t>曲维强</w:t>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171" w:lineRule="exact"/>
              <w:ind w:left="-3" w:right="0" w:hanging="3"/>
              <w:jc w:val="both"/>
              <w:rPr>
                <w:rFonts w:ascii="宋体" w:hAnsi="宋体" w:cs="宋体" w:eastAsia="宋体" w:hint="default"/>
                <w:sz w:val="15"/>
                <w:szCs w:val="15"/>
              </w:rPr>
            </w:pPr>
            <w:r>
              <w:rPr>
                <w:rFonts w:ascii="宋体" w:hAnsi="宋体" w:cs="宋体" w:eastAsia="宋体" w:hint="default"/>
                <w:spacing w:val="12"/>
                <w:sz w:val="15"/>
                <w:szCs w:val="15"/>
              </w:rPr>
              <w:t>自营和代理各类</w:t>
            </w:r>
          </w:p>
          <w:p>
            <w:pPr>
              <w:pStyle w:val="TableParagraph"/>
              <w:spacing w:line="240" w:lineRule="auto"/>
              <w:ind w:left="-3" w:right="98"/>
              <w:jc w:val="both"/>
              <w:rPr>
                <w:rFonts w:ascii="宋体" w:hAnsi="宋体" w:cs="宋体" w:eastAsia="宋体" w:hint="default"/>
                <w:sz w:val="15"/>
                <w:szCs w:val="15"/>
              </w:rPr>
            </w:pPr>
            <w:r>
              <w:rPr>
                <w:rFonts w:ascii="宋体" w:hAnsi="宋体" w:cs="宋体" w:eastAsia="宋体" w:hint="default"/>
                <w:spacing w:val="12"/>
                <w:sz w:val="15"/>
                <w:szCs w:val="15"/>
              </w:rPr>
              <w:t>商品和技术的进</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出口，但国家限定</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12"/>
                <w:sz w:val="15"/>
                <w:szCs w:val="15"/>
              </w:rPr>
              <w:t>公司经营或禁止</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12"/>
                <w:sz w:val="15"/>
                <w:szCs w:val="15"/>
              </w:rPr>
              <w:t>进出口的商品和</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技术除外。开展边</w:t>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101"/>
              <w:jc w:val="right"/>
              <w:rPr>
                <w:rFonts w:ascii="宋体" w:hAnsi="宋体" w:cs="宋体" w:eastAsia="宋体" w:hint="default"/>
                <w:sz w:val="15"/>
                <w:szCs w:val="15"/>
              </w:rPr>
            </w:pPr>
            <w:r>
              <w:rPr>
                <w:rFonts w:ascii="宋体"/>
                <w:spacing w:val="-2"/>
                <w:sz w:val="15"/>
              </w:rPr>
              <w:t>8,000,000.00</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21" w:right="0"/>
              <w:jc w:val="center"/>
              <w:rPr>
                <w:rFonts w:ascii="宋体" w:hAnsi="宋体" w:cs="宋体" w:eastAsia="宋体" w:hint="default"/>
                <w:sz w:val="15"/>
                <w:szCs w:val="15"/>
              </w:rPr>
            </w:pPr>
            <w:r>
              <w:rPr>
                <w:rFonts w:ascii="宋体"/>
                <w:sz w:val="15"/>
              </w:rPr>
              <w:t>60.00</w:t>
            </w:r>
          </w:p>
        </w:tc>
        <w:tc>
          <w:tcPr>
            <w:tcW w:w="7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121" w:right="0"/>
              <w:jc w:val="center"/>
              <w:rPr>
                <w:rFonts w:ascii="宋体" w:hAnsi="宋体" w:cs="宋体" w:eastAsia="宋体" w:hint="default"/>
                <w:sz w:val="15"/>
                <w:szCs w:val="15"/>
              </w:rPr>
            </w:pPr>
            <w:r>
              <w:rPr>
                <w:rFonts w:ascii="宋体"/>
                <w:sz w:val="15"/>
              </w:rPr>
              <w:t>60.00</w:t>
            </w:r>
          </w:p>
        </w:tc>
        <w:tc>
          <w:tcPr>
            <w:tcW w:w="90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left="35" w:right="0"/>
              <w:jc w:val="left"/>
              <w:rPr>
                <w:rFonts w:ascii="宋体" w:hAnsi="宋体" w:cs="宋体" w:eastAsia="宋体" w:hint="default"/>
                <w:sz w:val="15"/>
                <w:szCs w:val="15"/>
              </w:rPr>
            </w:pPr>
            <w:r>
              <w:rPr>
                <w:rFonts w:ascii="宋体"/>
                <w:sz w:val="15"/>
              </w:rPr>
              <w:t>69341428-0</w:t>
            </w:r>
          </w:p>
        </w:tc>
      </w:tr>
    </w:tbl>
    <w:p>
      <w:pPr>
        <w:spacing w:after="0" w:line="240" w:lineRule="auto"/>
        <w:jc w:val="left"/>
        <w:rPr>
          <w:rFonts w:ascii="宋体" w:hAnsi="宋体" w:cs="宋体" w:eastAsia="宋体" w:hint="default"/>
          <w:sz w:val="15"/>
          <w:szCs w:val="15"/>
        </w:rPr>
        <w:sectPr>
          <w:pgSz w:w="12240" w:h="15840"/>
          <w:pgMar w:header="745" w:footer="956" w:top="980" w:bottom="1140" w:left="10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195"/>
        <w:gridCol w:w="720"/>
        <w:gridCol w:w="901"/>
        <w:gridCol w:w="1260"/>
        <w:gridCol w:w="900"/>
        <w:gridCol w:w="1260"/>
        <w:gridCol w:w="1261"/>
        <w:gridCol w:w="720"/>
        <w:gridCol w:w="720"/>
        <w:gridCol w:w="900"/>
      </w:tblGrid>
      <w:tr>
        <w:trPr>
          <w:trHeight w:val="992" w:hRule="exact"/>
        </w:trPr>
        <w:tc>
          <w:tcPr>
            <w:tcW w:w="1195" w:type="dxa"/>
            <w:tcBorders>
              <w:top w:val="single" w:sz="4" w:space="0" w:color="000000"/>
              <w:left w:val="nil" w:sz="6" w:space="0" w:color="auto"/>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901"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single" w:sz="4" w:space="0" w:color="000000"/>
            </w:tcBorders>
          </w:tcPr>
          <w:p>
            <w:pP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172" w:lineRule="exact"/>
              <w:ind w:left="-3" w:right="0"/>
              <w:jc w:val="both"/>
              <w:rPr>
                <w:rFonts w:ascii="宋体" w:hAnsi="宋体" w:cs="宋体" w:eastAsia="宋体" w:hint="default"/>
                <w:sz w:val="15"/>
                <w:szCs w:val="15"/>
              </w:rPr>
            </w:pPr>
            <w:r>
              <w:rPr>
                <w:rFonts w:ascii="宋体" w:hAnsi="宋体" w:cs="宋体" w:eastAsia="宋体" w:hint="default"/>
                <w:sz w:val="15"/>
                <w:szCs w:val="15"/>
              </w:rPr>
              <w:t>境小额贸易业务。</w:t>
            </w:r>
          </w:p>
          <w:p>
            <w:pPr>
              <w:pStyle w:val="TableParagraph"/>
              <w:spacing w:line="240" w:lineRule="auto"/>
              <w:ind w:left="-3" w:right="98"/>
              <w:jc w:val="both"/>
              <w:rPr>
                <w:rFonts w:ascii="宋体" w:hAnsi="宋体" w:cs="宋体" w:eastAsia="宋体" w:hint="default"/>
                <w:sz w:val="15"/>
                <w:szCs w:val="15"/>
              </w:rPr>
            </w:pPr>
            <w:r>
              <w:rPr>
                <w:rFonts w:ascii="宋体" w:hAnsi="宋体" w:cs="宋体" w:eastAsia="宋体" w:hint="default"/>
                <w:spacing w:val="-8"/>
                <w:sz w:val="15"/>
                <w:szCs w:val="15"/>
              </w:rPr>
              <w:t>加工、生产各种铝</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防伪瓶盖，组合式</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pacing w:val="-8"/>
                <w:sz w:val="15"/>
                <w:szCs w:val="15"/>
              </w:rPr>
              <w:t>防伪瓶盖、模具机</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械设备</w:t>
            </w:r>
          </w:p>
        </w:tc>
        <w:tc>
          <w:tcPr>
            <w:tcW w:w="1261"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900" w:type="dxa"/>
            <w:tcBorders>
              <w:top w:val="single" w:sz="4" w:space="0" w:color="000000"/>
              <w:left w:val="single" w:sz="4" w:space="0" w:color="000000"/>
              <w:bottom w:val="single" w:sz="12" w:space="0" w:color="000000"/>
              <w:right w:val="nil" w:sz="6" w:space="0" w:color="auto"/>
            </w:tcBorders>
          </w:tcPr>
          <w:p>
            <w:pPr/>
          </w:p>
        </w:tc>
      </w:tr>
      <w:tr>
        <w:trPr>
          <w:trHeight w:val="809" w:hRule="exact"/>
        </w:trPr>
        <w:tc>
          <w:tcPr>
            <w:tcW w:w="11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亳州丽鹏制盖</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有限公司</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全资子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03" w:right="99"/>
              <w:jc w:val="left"/>
              <w:rPr>
                <w:rFonts w:ascii="宋体" w:hAnsi="宋体" w:cs="宋体" w:eastAsia="宋体" w:hint="default"/>
                <w:sz w:val="15"/>
                <w:szCs w:val="15"/>
              </w:rPr>
            </w:pPr>
            <w:r>
              <w:rPr>
                <w:rFonts w:ascii="宋体" w:hAnsi="宋体" w:cs="宋体" w:eastAsia="宋体" w:hint="default"/>
                <w:sz w:val="15"/>
                <w:szCs w:val="15"/>
              </w:rPr>
              <w:t>有</w:t>
            </w:r>
            <w:r>
              <w:rPr>
                <w:rFonts w:ascii="宋体" w:hAnsi="宋体" w:cs="宋体" w:eastAsia="宋体" w:hint="default"/>
                <w:spacing w:val="-48"/>
                <w:sz w:val="15"/>
                <w:szCs w:val="15"/>
              </w:rPr>
              <w:t> </w:t>
            </w:r>
            <w:r>
              <w:rPr>
                <w:rFonts w:ascii="宋体" w:hAnsi="宋体" w:cs="宋体" w:eastAsia="宋体" w:hint="default"/>
                <w:sz w:val="15"/>
                <w:szCs w:val="15"/>
              </w:rPr>
              <w:t>限</w:t>
            </w:r>
            <w:r>
              <w:rPr>
                <w:rFonts w:ascii="宋体" w:hAnsi="宋体" w:cs="宋体" w:eastAsia="宋体" w:hint="default"/>
                <w:spacing w:val="-46"/>
                <w:sz w:val="15"/>
                <w:szCs w:val="15"/>
              </w:rPr>
              <w:t> </w:t>
            </w:r>
            <w:r>
              <w:rPr>
                <w:rFonts w:ascii="宋体" w:hAnsi="宋体" w:cs="宋体" w:eastAsia="宋体" w:hint="default"/>
                <w:sz w:val="15"/>
                <w:szCs w:val="15"/>
              </w:rPr>
              <w:t>责</w:t>
            </w:r>
            <w:r>
              <w:rPr>
                <w:rFonts w:ascii="宋体" w:hAnsi="宋体" w:cs="宋体" w:eastAsia="宋体" w:hint="default"/>
                <w:spacing w:val="-48"/>
                <w:sz w:val="15"/>
                <w:szCs w:val="15"/>
              </w:rPr>
              <w:t> </w:t>
            </w:r>
            <w:r>
              <w:rPr>
                <w:rFonts w:ascii="宋体" w:hAnsi="宋体" w:cs="宋体" w:eastAsia="宋体" w:hint="default"/>
                <w:sz w:val="15"/>
                <w:szCs w:val="15"/>
              </w:rPr>
              <w:t>任</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亳州市古井镇</w:t>
            </w:r>
          </w:p>
        </w:tc>
        <w:tc>
          <w:tcPr>
            <w:tcW w:w="9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张本杰</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174" w:lineRule="exact"/>
              <w:ind w:left="-3" w:right="0" w:hanging="3"/>
              <w:jc w:val="both"/>
              <w:rPr>
                <w:rFonts w:ascii="宋体" w:hAnsi="宋体" w:cs="宋体" w:eastAsia="宋体" w:hint="default"/>
                <w:sz w:val="15"/>
                <w:szCs w:val="15"/>
              </w:rPr>
            </w:pPr>
            <w:r>
              <w:rPr>
                <w:rFonts w:ascii="宋体" w:hAnsi="宋体" w:cs="宋体" w:eastAsia="宋体" w:hint="default"/>
                <w:sz w:val="15"/>
                <w:szCs w:val="15"/>
              </w:rPr>
              <w:t>铝防伪瓶盖</w:t>
            </w:r>
            <w:r>
              <w:rPr>
                <w:rFonts w:ascii="宋体" w:hAnsi="宋体" w:cs="宋体" w:eastAsia="宋体" w:hint="default"/>
                <w:sz w:val="15"/>
                <w:szCs w:val="15"/>
              </w:rPr>
              <w:t>,</w:t>
            </w:r>
            <w:r>
              <w:rPr>
                <w:rFonts w:ascii="宋体" w:hAnsi="宋体" w:cs="宋体" w:eastAsia="宋体" w:hint="default"/>
                <w:sz w:val="15"/>
                <w:szCs w:val="15"/>
              </w:rPr>
              <w:t>组合</w:t>
            </w:r>
          </w:p>
          <w:p>
            <w:pPr>
              <w:pStyle w:val="TableParagraph"/>
              <w:spacing w:line="240" w:lineRule="auto"/>
              <w:ind w:left="-3" w:right="96"/>
              <w:jc w:val="both"/>
              <w:rPr>
                <w:rFonts w:ascii="宋体" w:hAnsi="宋体" w:cs="宋体" w:eastAsia="宋体" w:hint="default"/>
                <w:sz w:val="15"/>
                <w:szCs w:val="15"/>
              </w:rPr>
            </w:pPr>
            <w:r>
              <w:rPr>
                <w:rFonts w:ascii="宋体" w:hAnsi="宋体" w:cs="宋体" w:eastAsia="宋体" w:hint="default"/>
                <w:spacing w:val="12"/>
                <w:sz w:val="15"/>
                <w:szCs w:val="15"/>
              </w:rPr>
              <w:t>式防伪瓶盖加工</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销售</w:t>
            </w:r>
            <w:r>
              <w:rPr>
                <w:rFonts w:ascii="宋体" w:hAnsi="宋体" w:cs="宋体" w:eastAsia="宋体" w:hint="default"/>
                <w:sz w:val="15"/>
                <w:szCs w:val="15"/>
              </w:rPr>
              <w:t>,</w:t>
            </w:r>
            <w:r>
              <w:rPr>
                <w:rFonts w:ascii="宋体" w:hAnsi="宋体" w:cs="宋体" w:eastAsia="宋体" w:hint="default"/>
                <w:sz w:val="15"/>
                <w:szCs w:val="15"/>
              </w:rPr>
              <w:t>制盖模具、</w:t>
            </w:r>
            <w:r>
              <w:rPr>
                <w:rFonts w:ascii="宋体" w:hAnsi="宋体" w:cs="宋体" w:eastAsia="宋体" w:hint="default"/>
                <w:spacing w:val="-50"/>
                <w:sz w:val="15"/>
                <w:szCs w:val="15"/>
              </w:rPr>
              <w:t> </w:t>
            </w:r>
            <w:r>
              <w:rPr>
                <w:rFonts w:ascii="宋体" w:hAnsi="宋体" w:cs="宋体" w:eastAsia="宋体" w:hint="default"/>
                <w:sz w:val="15"/>
                <w:szCs w:val="15"/>
              </w:rPr>
              <w:t>机械设备销售</w:t>
            </w:r>
          </w:p>
        </w:tc>
        <w:tc>
          <w:tcPr>
            <w:tcW w:w="12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70" w:right="0"/>
              <w:jc w:val="center"/>
              <w:rPr>
                <w:rFonts w:ascii="宋体" w:hAnsi="宋体" w:cs="宋体" w:eastAsia="宋体" w:hint="default"/>
                <w:sz w:val="15"/>
                <w:szCs w:val="15"/>
              </w:rPr>
            </w:pPr>
            <w:r>
              <w:rPr>
                <w:rFonts w:ascii="宋体"/>
                <w:sz w:val="15"/>
              </w:rPr>
              <w:t>15,000,000.00</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21" w:right="0"/>
              <w:jc w:val="center"/>
              <w:rPr>
                <w:rFonts w:ascii="宋体" w:hAnsi="宋体" w:cs="宋体" w:eastAsia="宋体" w:hint="default"/>
                <w:sz w:val="15"/>
                <w:szCs w:val="15"/>
              </w:rPr>
            </w:pPr>
            <w:r>
              <w:rPr>
                <w:rFonts w:ascii="宋体"/>
                <w:sz w:val="15"/>
              </w:rPr>
              <w:t>100.00</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21" w:right="0"/>
              <w:jc w:val="center"/>
              <w:rPr>
                <w:rFonts w:ascii="宋体" w:hAnsi="宋体" w:cs="宋体" w:eastAsia="宋体" w:hint="default"/>
                <w:sz w:val="15"/>
                <w:szCs w:val="15"/>
              </w:rPr>
            </w:pPr>
            <w:r>
              <w:rPr>
                <w:rFonts w:ascii="宋体"/>
                <w:sz w:val="15"/>
              </w:rPr>
              <w:t>100.00</w:t>
            </w:r>
          </w:p>
        </w:tc>
        <w:tc>
          <w:tcPr>
            <w:tcW w:w="9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35" w:right="0"/>
              <w:jc w:val="left"/>
              <w:rPr>
                <w:rFonts w:ascii="宋体" w:hAnsi="宋体" w:cs="宋体" w:eastAsia="宋体" w:hint="default"/>
                <w:sz w:val="15"/>
                <w:szCs w:val="15"/>
              </w:rPr>
            </w:pPr>
            <w:r>
              <w:rPr>
                <w:rFonts w:ascii="宋体"/>
                <w:sz w:val="15"/>
              </w:rPr>
              <w:t>55458218-8</w:t>
            </w:r>
          </w:p>
        </w:tc>
      </w:tr>
      <w:tr>
        <w:trPr>
          <w:trHeight w:val="1003" w:hRule="exact"/>
        </w:trPr>
        <w:tc>
          <w:tcPr>
            <w:tcW w:w="11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22" w:right="97"/>
              <w:jc w:val="left"/>
              <w:rPr>
                <w:rFonts w:ascii="宋体" w:hAnsi="宋体" w:cs="宋体" w:eastAsia="宋体" w:hint="default"/>
                <w:sz w:val="15"/>
                <w:szCs w:val="15"/>
              </w:rPr>
            </w:pPr>
            <w:r>
              <w:rPr>
                <w:rFonts w:ascii="宋体" w:hAnsi="宋体" w:cs="宋体" w:eastAsia="宋体" w:hint="default"/>
                <w:spacing w:val="8"/>
                <w:sz w:val="15"/>
                <w:szCs w:val="15"/>
              </w:rPr>
              <w:t>四川泸州丽鹏</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制盖有限公司</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103" w:right="72"/>
              <w:jc w:val="left"/>
              <w:rPr>
                <w:rFonts w:ascii="宋体" w:hAnsi="宋体" w:cs="宋体" w:eastAsia="宋体" w:hint="default"/>
                <w:sz w:val="15"/>
                <w:szCs w:val="15"/>
              </w:rPr>
            </w:pPr>
            <w:r>
              <w:rPr>
                <w:rFonts w:ascii="宋体" w:hAnsi="宋体" w:cs="宋体" w:eastAsia="宋体" w:hint="default"/>
                <w:spacing w:val="16"/>
                <w:sz w:val="15"/>
                <w:szCs w:val="15"/>
              </w:rPr>
              <w:t>控股子</w:t>
            </w:r>
            <w:r>
              <w:rPr>
                <w:rFonts w:ascii="宋体" w:hAnsi="宋体" w:cs="宋体" w:eastAsia="宋体" w:hint="default"/>
                <w:spacing w:val="-68"/>
                <w:sz w:val="15"/>
                <w:szCs w:val="15"/>
              </w:rPr>
              <w:t> </w:t>
            </w:r>
            <w:r>
              <w:rPr>
                <w:rFonts w:ascii="宋体" w:hAnsi="宋体" w:cs="宋体" w:eastAsia="宋体" w:hint="default"/>
                <w:sz w:val="15"/>
                <w:szCs w:val="15"/>
              </w:rPr>
              <w:t>公司</w:t>
            </w:r>
          </w:p>
        </w:tc>
        <w:tc>
          <w:tcPr>
            <w:tcW w:w="90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合作经营</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172" w:lineRule="exact"/>
              <w:ind w:left="103" w:right="0"/>
              <w:jc w:val="both"/>
              <w:rPr>
                <w:rFonts w:ascii="宋体" w:hAnsi="宋体" w:cs="宋体" w:eastAsia="宋体" w:hint="default"/>
                <w:sz w:val="15"/>
                <w:szCs w:val="15"/>
              </w:rPr>
            </w:pPr>
            <w:r>
              <w:rPr>
                <w:rFonts w:ascii="宋体" w:hAnsi="宋体" w:cs="宋体" w:eastAsia="宋体" w:hint="default"/>
                <w:sz w:val="15"/>
                <w:szCs w:val="15"/>
              </w:rPr>
              <w:t>泸</w:t>
            </w:r>
            <w:r>
              <w:rPr>
                <w:rFonts w:ascii="宋体" w:hAnsi="宋体" w:cs="宋体" w:eastAsia="宋体" w:hint="default"/>
                <w:spacing w:val="-46"/>
                <w:sz w:val="15"/>
                <w:szCs w:val="15"/>
              </w:rPr>
              <w:t> </w:t>
            </w:r>
            <w:r>
              <w:rPr>
                <w:rFonts w:ascii="宋体" w:hAnsi="宋体" w:cs="宋体" w:eastAsia="宋体" w:hint="default"/>
                <w:sz w:val="15"/>
                <w:szCs w:val="15"/>
              </w:rPr>
              <w:t>州</w:t>
            </w:r>
            <w:r>
              <w:rPr>
                <w:rFonts w:ascii="宋体" w:hAnsi="宋体" w:cs="宋体" w:eastAsia="宋体" w:hint="default"/>
                <w:spacing w:val="-46"/>
                <w:sz w:val="15"/>
                <w:szCs w:val="15"/>
              </w:rPr>
              <w:t> </w:t>
            </w:r>
            <w:r>
              <w:rPr>
                <w:rFonts w:ascii="宋体" w:hAnsi="宋体" w:cs="宋体" w:eastAsia="宋体" w:hint="default"/>
                <w:sz w:val="15"/>
                <w:szCs w:val="15"/>
              </w:rPr>
              <w:t>市</w:t>
            </w:r>
            <w:r>
              <w:rPr>
                <w:rFonts w:ascii="宋体" w:hAnsi="宋体" w:cs="宋体" w:eastAsia="宋体" w:hint="default"/>
                <w:spacing w:val="-48"/>
                <w:sz w:val="15"/>
                <w:szCs w:val="15"/>
              </w:rPr>
              <w:t> </w:t>
            </w:r>
            <w:r>
              <w:rPr>
                <w:rFonts w:ascii="宋体" w:hAnsi="宋体" w:cs="宋体" w:eastAsia="宋体" w:hint="default"/>
                <w:sz w:val="15"/>
                <w:szCs w:val="15"/>
              </w:rPr>
              <w:t>江</w:t>
            </w:r>
            <w:r>
              <w:rPr>
                <w:rFonts w:ascii="宋体" w:hAnsi="宋体" w:cs="宋体" w:eastAsia="宋体" w:hint="default"/>
                <w:spacing w:val="-46"/>
                <w:sz w:val="15"/>
                <w:szCs w:val="15"/>
              </w:rPr>
              <w:t> </w:t>
            </w:r>
            <w:r>
              <w:rPr>
                <w:rFonts w:ascii="宋体" w:hAnsi="宋体" w:cs="宋体" w:eastAsia="宋体" w:hint="default"/>
                <w:sz w:val="15"/>
                <w:szCs w:val="15"/>
              </w:rPr>
              <w:t>阳</w:t>
            </w:r>
            <w:r>
              <w:rPr>
                <w:rFonts w:ascii="宋体" w:hAnsi="宋体" w:cs="宋体" w:eastAsia="宋体" w:hint="default"/>
                <w:spacing w:val="-48"/>
                <w:sz w:val="15"/>
                <w:szCs w:val="15"/>
              </w:rPr>
              <w:t> </w:t>
            </w:r>
            <w:r>
              <w:rPr>
                <w:rFonts w:ascii="宋体" w:hAnsi="宋体" w:cs="宋体" w:eastAsia="宋体" w:hint="default"/>
                <w:sz w:val="15"/>
                <w:szCs w:val="15"/>
              </w:rPr>
              <w:t>区</w:t>
            </w:r>
          </w:p>
          <w:p>
            <w:pPr>
              <w:pStyle w:val="TableParagraph"/>
              <w:spacing w:line="240" w:lineRule="auto"/>
              <w:ind w:left="103" w:right="99"/>
              <w:jc w:val="both"/>
              <w:rPr>
                <w:rFonts w:ascii="宋体" w:hAnsi="宋体" w:cs="宋体" w:eastAsia="宋体" w:hint="default"/>
                <w:sz w:val="15"/>
                <w:szCs w:val="15"/>
              </w:rPr>
            </w:pPr>
            <w:r>
              <w:rPr>
                <w:rFonts w:ascii="宋体" w:hAnsi="宋体" w:cs="宋体" w:eastAsia="宋体" w:hint="default"/>
                <w:sz w:val="15"/>
                <w:szCs w:val="15"/>
              </w:rPr>
              <w:t>黄</w:t>
            </w:r>
            <w:r>
              <w:rPr>
                <w:rFonts w:ascii="宋体" w:hAnsi="宋体" w:cs="宋体" w:eastAsia="宋体" w:hint="default"/>
                <w:spacing w:val="-46"/>
                <w:sz w:val="15"/>
                <w:szCs w:val="15"/>
              </w:rPr>
              <w:t> </w:t>
            </w:r>
            <w:r>
              <w:rPr>
                <w:rFonts w:ascii="宋体" w:hAnsi="宋体" w:cs="宋体" w:eastAsia="宋体" w:hint="default"/>
                <w:sz w:val="15"/>
                <w:szCs w:val="15"/>
              </w:rPr>
              <w:t>舣</w:t>
            </w:r>
            <w:r>
              <w:rPr>
                <w:rFonts w:ascii="宋体" w:hAnsi="宋体" w:cs="宋体" w:eastAsia="宋体" w:hint="default"/>
                <w:spacing w:val="-46"/>
                <w:sz w:val="15"/>
                <w:szCs w:val="15"/>
              </w:rPr>
              <w:t> </w:t>
            </w:r>
            <w:r>
              <w:rPr>
                <w:rFonts w:ascii="宋体" w:hAnsi="宋体" w:cs="宋体" w:eastAsia="宋体" w:hint="default"/>
                <w:sz w:val="15"/>
                <w:szCs w:val="15"/>
              </w:rPr>
              <w:t>镇</w:t>
            </w:r>
            <w:r>
              <w:rPr>
                <w:rFonts w:ascii="宋体" w:hAnsi="宋体" w:cs="宋体" w:eastAsia="宋体" w:hint="default"/>
                <w:spacing w:val="-48"/>
                <w:sz w:val="15"/>
                <w:szCs w:val="15"/>
              </w:rPr>
              <w:t> </w:t>
            </w:r>
            <w:r>
              <w:rPr>
                <w:rFonts w:ascii="宋体" w:hAnsi="宋体" w:cs="宋体" w:eastAsia="宋体" w:hint="default"/>
                <w:sz w:val="15"/>
                <w:szCs w:val="15"/>
              </w:rPr>
              <w:t>泸</w:t>
            </w:r>
            <w:r>
              <w:rPr>
                <w:rFonts w:ascii="宋体" w:hAnsi="宋体" w:cs="宋体" w:eastAsia="宋体" w:hint="default"/>
                <w:spacing w:val="-46"/>
                <w:sz w:val="15"/>
                <w:szCs w:val="15"/>
              </w:rPr>
              <w:t> </w:t>
            </w:r>
            <w:r>
              <w:rPr>
                <w:rFonts w:ascii="宋体" w:hAnsi="宋体" w:cs="宋体" w:eastAsia="宋体" w:hint="default"/>
                <w:sz w:val="15"/>
                <w:szCs w:val="15"/>
              </w:rPr>
              <w:t>州</w:t>
            </w:r>
            <w:r>
              <w:rPr>
                <w:rFonts w:ascii="宋体" w:hAnsi="宋体" w:cs="宋体" w:eastAsia="宋体" w:hint="default"/>
                <w:spacing w:val="-48"/>
                <w:sz w:val="15"/>
                <w:szCs w:val="15"/>
              </w:rPr>
              <w:t> </w:t>
            </w:r>
            <w:r>
              <w:rPr>
                <w:rFonts w:ascii="宋体" w:hAnsi="宋体" w:cs="宋体" w:eastAsia="宋体" w:hint="default"/>
                <w:sz w:val="15"/>
                <w:szCs w:val="15"/>
              </w:rPr>
              <w:t>酒</w:t>
            </w:r>
            <w:r>
              <w:rPr>
                <w:rFonts w:ascii="宋体" w:hAnsi="宋体" w:cs="宋体" w:eastAsia="宋体" w:hint="default"/>
                <w:w w:val="100"/>
                <w:sz w:val="15"/>
                <w:szCs w:val="15"/>
              </w:rPr>
              <w:t> </w:t>
            </w:r>
            <w:r>
              <w:rPr>
                <w:rFonts w:ascii="宋体" w:hAnsi="宋体" w:cs="宋体" w:eastAsia="宋体" w:hint="default"/>
                <w:sz w:val="15"/>
                <w:szCs w:val="15"/>
              </w:rPr>
              <w:t>业</w:t>
            </w:r>
            <w:r>
              <w:rPr>
                <w:rFonts w:ascii="宋体" w:hAnsi="宋体" w:cs="宋体" w:eastAsia="宋体" w:hint="default"/>
                <w:spacing w:val="-46"/>
                <w:sz w:val="15"/>
                <w:szCs w:val="15"/>
              </w:rPr>
              <w:t> </w:t>
            </w:r>
            <w:r>
              <w:rPr>
                <w:rFonts w:ascii="宋体" w:hAnsi="宋体" w:cs="宋体" w:eastAsia="宋体" w:hint="default"/>
                <w:sz w:val="15"/>
                <w:szCs w:val="15"/>
              </w:rPr>
              <w:t>集</w:t>
            </w:r>
            <w:r>
              <w:rPr>
                <w:rFonts w:ascii="宋体" w:hAnsi="宋体" w:cs="宋体" w:eastAsia="宋体" w:hint="default"/>
                <w:spacing w:val="-46"/>
                <w:sz w:val="15"/>
                <w:szCs w:val="15"/>
              </w:rPr>
              <w:t> </w:t>
            </w:r>
            <w:r>
              <w:rPr>
                <w:rFonts w:ascii="宋体" w:hAnsi="宋体" w:cs="宋体" w:eastAsia="宋体" w:hint="default"/>
                <w:sz w:val="15"/>
                <w:szCs w:val="15"/>
              </w:rPr>
              <w:t>中</w:t>
            </w:r>
            <w:r>
              <w:rPr>
                <w:rFonts w:ascii="宋体" w:hAnsi="宋体" w:cs="宋体" w:eastAsia="宋体" w:hint="default"/>
                <w:spacing w:val="-48"/>
                <w:sz w:val="15"/>
                <w:szCs w:val="15"/>
              </w:rPr>
              <w:t> </w:t>
            </w:r>
            <w:r>
              <w:rPr>
                <w:rFonts w:ascii="宋体" w:hAnsi="宋体" w:cs="宋体" w:eastAsia="宋体" w:hint="default"/>
                <w:sz w:val="15"/>
                <w:szCs w:val="15"/>
              </w:rPr>
              <w:t>发</w:t>
            </w:r>
            <w:r>
              <w:rPr>
                <w:rFonts w:ascii="宋体" w:hAnsi="宋体" w:cs="宋体" w:eastAsia="宋体" w:hint="default"/>
                <w:spacing w:val="-46"/>
                <w:sz w:val="15"/>
                <w:szCs w:val="15"/>
              </w:rPr>
              <w:t> </w:t>
            </w:r>
            <w:r>
              <w:rPr>
                <w:rFonts w:ascii="宋体" w:hAnsi="宋体" w:cs="宋体" w:eastAsia="宋体" w:hint="default"/>
                <w:sz w:val="15"/>
                <w:szCs w:val="15"/>
              </w:rPr>
              <w:t>展</w:t>
            </w:r>
            <w:r>
              <w:rPr>
                <w:rFonts w:ascii="宋体" w:hAnsi="宋体" w:cs="宋体" w:eastAsia="宋体" w:hint="default"/>
                <w:spacing w:val="-48"/>
                <w:sz w:val="15"/>
                <w:szCs w:val="15"/>
              </w:rPr>
              <w:t> </w:t>
            </w:r>
            <w:r>
              <w:rPr>
                <w:rFonts w:ascii="宋体" w:hAnsi="宋体" w:cs="宋体" w:eastAsia="宋体" w:hint="default"/>
                <w:sz w:val="15"/>
                <w:szCs w:val="15"/>
              </w:rPr>
              <w:t>区</w:t>
            </w:r>
            <w:r>
              <w:rPr>
                <w:rFonts w:ascii="宋体" w:hAnsi="宋体" w:cs="宋体" w:eastAsia="宋体" w:hint="default"/>
                <w:w w:val="100"/>
                <w:sz w:val="15"/>
                <w:szCs w:val="15"/>
              </w:rPr>
              <w:t> </w:t>
            </w:r>
            <w:r>
              <w:rPr>
                <w:rFonts w:ascii="宋体" w:hAnsi="宋体" w:cs="宋体" w:eastAsia="宋体" w:hint="default"/>
                <w:sz w:val="15"/>
                <w:szCs w:val="15"/>
              </w:rPr>
              <w:t>聚</w:t>
            </w:r>
            <w:r>
              <w:rPr>
                <w:rFonts w:ascii="宋体" w:hAnsi="宋体" w:cs="宋体" w:eastAsia="宋体" w:hint="default"/>
                <w:spacing w:val="-40"/>
                <w:sz w:val="15"/>
                <w:szCs w:val="15"/>
              </w:rPr>
              <w:t> </w:t>
            </w:r>
            <w:r>
              <w:rPr>
                <w:rFonts w:ascii="宋体" w:hAnsi="宋体" w:cs="宋体" w:eastAsia="宋体" w:hint="default"/>
                <w:sz w:val="15"/>
                <w:szCs w:val="15"/>
              </w:rPr>
              <w:t>源</w:t>
            </w:r>
            <w:r>
              <w:rPr>
                <w:rFonts w:ascii="宋体" w:hAnsi="宋体" w:cs="宋体" w:eastAsia="宋体" w:hint="default"/>
                <w:spacing w:val="-40"/>
                <w:sz w:val="15"/>
                <w:szCs w:val="15"/>
              </w:rPr>
              <w:t> </w:t>
            </w:r>
            <w:r>
              <w:rPr>
                <w:rFonts w:ascii="宋体" w:hAnsi="宋体" w:cs="宋体" w:eastAsia="宋体" w:hint="default"/>
                <w:sz w:val="15"/>
                <w:szCs w:val="15"/>
              </w:rPr>
              <w:t>大</w:t>
            </w:r>
            <w:r>
              <w:rPr>
                <w:rFonts w:ascii="宋体" w:hAnsi="宋体" w:cs="宋体" w:eastAsia="宋体" w:hint="default"/>
                <w:spacing w:val="-42"/>
                <w:sz w:val="15"/>
                <w:szCs w:val="15"/>
              </w:rPr>
              <w:t> </w:t>
            </w:r>
            <w:r>
              <w:rPr>
                <w:rFonts w:ascii="宋体" w:hAnsi="宋体" w:cs="宋体" w:eastAsia="宋体" w:hint="default"/>
                <w:sz w:val="15"/>
                <w:szCs w:val="15"/>
              </w:rPr>
              <w:t>道</w:t>
            </w:r>
            <w:r>
              <w:rPr>
                <w:rFonts w:ascii="宋体" w:hAnsi="宋体" w:cs="宋体" w:eastAsia="宋体" w:hint="default"/>
                <w:spacing w:val="-41"/>
                <w:sz w:val="15"/>
                <w:szCs w:val="15"/>
              </w:rPr>
              <w:t> </w:t>
            </w:r>
            <w:r>
              <w:rPr>
                <w:rFonts w:ascii="宋体" w:hAnsi="宋体" w:cs="宋体" w:eastAsia="宋体" w:hint="default"/>
                <w:sz w:val="15"/>
                <w:szCs w:val="15"/>
              </w:rPr>
              <w:t>F006</w:t>
            </w:r>
            <w:r>
              <w:rPr>
                <w:rFonts w:ascii="宋体" w:hAnsi="宋体" w:cs="宋体" w:eastAsia="宋体" w:hint="default"/>
                <w:w w:val="100"/>
                <w:sz w:val="15"/>
                <w:szCs w:val="15"/>
              </w:rPr>
              <w:t> </w:t>
            </w:r>
            <w:r>
              <w:rPr>
                <w:rFonts w:ascii="宋体" w:hAnsi="宋体" w:cs="宋体" w:eastAsia="宋体" w:hint="default"/>
                <w:sz w:val="15"/>
                <w:szCs w:val="15"/>
              </w:rPr>
              <w:t>号</w:t>
            </w:r>
          </w:p>
        </w:tc>
        <w:tc>
          <w:tcPr>
            <w:tcW w:w="9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罗田</w:t>
            </w:r>
          </w:p>
        </w:tc>
        <w:tc>
          <w:tcPr>
            <w:tcW w:w="12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3" w:right="48" w:hanging="3"/>
              <w:jc w:val="both"/>
              <w:rPr>
                <w:rFonts w:ascii="宋体" w:hAnsi="宋体" w:cs="宋体" w:eastAsia="宋体" w:hint="default"/>
                <w:sz w:val="15"/>
                <w:szCs w:val="15"/>
              </w:rPr>
            </w:pPr>
            <w:r>
              <w:rPr>
                <w:rFonts w:ascii="宋体" w:hAnsi="宋体" w:cs="宋体" w:eastAsia="宋体" w:hint="default"/>
                <w:sz w:val="15"/>
                <w:szCs w:val="15"/>
              </w:rPr>
              <w:t>铝防伪瓶盖</w:t>
            </w:r>
            <w:r>
              <w:rPr>
                <w:rFonts w:ascii="宋体" w:hAnsi="宋体" w:cs="宋体" w:eastAsia="宋体" w:hint="default"/>
                <w:sz w:val="15"/>
                <w:szCs w:val="15"/>
              </w:rPr>
              <w:t>,</w:t>
            </w:r>
            <w:r>
              <w:rPr>
                <w:rFonts w:ascii="宋体" w:hAnsi="宋体" w:cs="宋体" w:eastAsia="宋体" w:hint="default"/>
                <w:sz w:val="15"/>
                <w:szCs w:val="15"/>
              </w:rPr>
              <w:t>组合</w:t>
            </w:r>
            <w:r>
              <w:rPr>
                <w:rFonts w:ascii="宋体" w:hAnsi="宋体" w:cs="宋体" w:eastAsia="宋体" w:hint="default"/>
                <w:spacing w:val="-46"/>
                <w:sz w:val="15"/>
                <w:szCs w:val="15"/>
              </w:rPr>
              <w:t> </w:t>
            </w:r>
            <w:r>
              <w:rPr>
                <w:rFonts w:ascii="宋体" w:hAnsi="宋体" w:cs="宋体" w:eastAsia="宋体" w:hint="default"/>
                <w:sz w:val="15"/>
                <w:szCs w:val="15"/>
              </w:rPr>
              <w:t>式防伪瓶盖生产、</w:t>
            </w:r>
            <w:r>
              <w:rPr>
                <w:rFonts w:ascii="宋体" w:hAnsi="宋体" w:cs="宋体" w:eastAsia="宋体" w:hint="default"/>
                <w:w w:val="100"/>
                <w:sz w:val="15"/>
                <w:szCs w:val="15"/>
              </w:rPr>
              <w:t> </w:t>
            </w:r>
            <w:r>
              <w:rPr>
                <w:rFonts w:ascii="宋体" w:hAnsi="宋体" w:cs="宋体" w:eastAsia="宋体" w:hint="default"/>
                <w:sz w:val="15"/>
                <w:szCs w:val="15"/>
              </w:rPr>
              <w:t>销售</w:t>
            </w:r>
          </w:p>
        </w:tc>
        <w:tc>
          <w:tcPr>
            <w:tcW w:w="126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9" w:right="0"/>
              <w:jc w:val="center"/>
              <w:rPr>
                <w:rFonts w:ascii="宋体" w:hAnsi="宋体" w:cs="宋体" w:eastAsia="宋体" w:hint="default"/>
                <w:sz w:val="15"/>
                <w:szCs w:val="15"/>
              </w:rPr>
            </w:pPr>
            <w:r>
              <w:rPr>
                <w:rFonts w:ascii="宋体"/>
                <w:sz w:val="15"/>
              </w:rPr>
              <w:t>30,000,000.00</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1" w:right="0"/>
              <w:jc w:val="center"/>
              <w:rPr>
                <w:rFonts w:ascii="宋体" w:hAnsi="宋体" w:cs="宋体" w:eastAsia="宋体" w:hint="default"/>
                <w:sz w:val="15"/>
                <w:szCs w:val="15"/>
              </w:rPr>
            </w:pPr>
            <w:r>
              <w:rPr>
                <w:rFonts w:ascii="宋体"/>
                <w:sz w:val="15"/>
              </w:rPr>
              <w:t>80.00</w:t>
            </w:r>
          </w:p>
        </w:tc>
        <w:tc>
          <w:tcPr>
            <w:tcW w:w="72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21" w:right="0"/>
              <w:jc w:val="center"/>
              <w:rPr>
                <w:rFonts w:ascii="宋体" w:hAnsi="宋体" w:cs="宋体" w:eastAsia="宋体" w:hint="default"/>
                <w:sz w:val="15"/>
                <w:szCs w:val="15"/>
              </w:rPr>
            </w:pPr>
            <w:r>
              <w:rPr>
                <w:rFonts w:ascii="宋体"/>
                <w:sz w:val="15"/>
              </w:rPr>
              <w:t>80.00</w:t>
            </w:r>
          </w:p>
        </w:tc>
        <w:tc>
          <w:tcPr>
            <w:tcW w:w="900"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5"/>
                <w:szCs w:val="15"/>
              </w:rPr>
            </w:pPr>
            <w:r>
              <w:rPr>
                <w:rFonts w:ascii="宋体"/>
                <w:sz w:val="15"/>
              </w:rPr>
              <w:t>56565456-2</w:t>
            </w:r>
          </w:p>
        </w:tc>
      </w:tr>
    </w:tbl>
    <w:p>
      <w:pPr>
        <w:spacing w:before="86"/>
        <w:ind w:left="821"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tbl>
      <w:tblPr>
        <w:tblW w:w="0" w:type="auto"/>
        <w:jc w:val="left"/>
        <w:tblInd w:w="511" w:type="dxa"/>
        <w:tblLayout w:type="fixed"/>
        <w:tblCellMar>
          <w:top w:w="0" w:type="dxa"/>
          <w:left w:w="0" w:type="dxa"/>
          <w:bottom w:w="0" w:type="dxa"/>
          <w:right w:w="0" w:type="dxa"/>
        </w:tblCellMar>
        <w:tblLook w:val="01E0"/>
      </w:tblPr>
      <w:tblGrid>
        <w:gridCol w:w="3795"/>
        <w:gridCol w:w="2700"/>
        <w:gridCol w:w="2520"/>
      </w:tblGrid>
      <w:tr>
        <w:trPr>
          <w:trHeight w:val="541" w:hRule="exact"/>
        </w:trPr>
        <w:tc>
          <w:tcPr>
            <w:tcW w:w="379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9"/>
              <w:ind w:left="1271"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27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b/>
                <w:bCs/>
                <w:sz w:val="18"/>
                <w:szCs w:val="18"/>
              </w:rPr>
              <w:t>其他关联方与本公司的关系</w:t>
            </w:r>
            <w:r>
              <w:rPr>
                <w:rFonts w:ascii="宋体" w:hAnsi="宋体" w:cs="宋体" w:eastAsia="宋体" w:hint="default"/>
                <w:sz w:val="18"/>
                <w:szCs w:val="18"/>
              </w:rPr>
            </w:r>
          </w:p>
        </w:tc>
        <w:tc>
          <w:tcPr>
            <w:tcW w:w="252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530" w:hRule="exact"/>
        </w:trPr>
        <w:tc>
          <w:tcPr>
            <w:tcW w:w="37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7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控股股东</w:t>
            </w:r>
          </w:p>
        </w:tc>
        <w:tc>
          <w:tcPr>
            <w:tcW w:w="2520" w:type="dxa"/>
            <w:tcBorders>
              <w:top w:val="single" w:sz="12" w:space="0" w:color="000000"/>
              <w:left w:val="single" w:sz="4" w:space="0" w:color="000000"/>
              <w:bottom w:val="single" w:sz="4" w:space="0" w:color="000000"/>
              <w:right w:val="nil" w:sz="6" w:space="0" w:color="auto"/>
            </w:tcBorders>
          </w:tcPr>
          <w:p>
            <w:pPr/>
          </w:p>
        </w:tc>
      </w:tr>
      <w:tr>
        <w:trPr>
          <w:trHeight w:val="521"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于志芬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实际控制人家族</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实际控制人家族</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孙红丽</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实际控制人家族</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霍文菊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实际控制人家族</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曲维强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52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3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烟台坤德投资有限公司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5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75445944-0</w:t>
            </w:r>
          </w:p>
        </w:tc>
      </w:tr>
      <w:tr>
        <w:trPr>
          <w:trHeight w:val="533" w:hRule="exact"/>
        </w:trPr>
        <w:tc>
          <w:tcPr>
            <w:tcW w:w="379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烟台明华投资有限公司</w:t>
            </w:r>
          </w:p>
        </w:tc>
        <w:tc>
          <w:tcPr>
            <w:tcW w:w="2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公司股东</w:t>
            </w:r>
          </w:p>
        </w:tc>
        <w:tc>
          <w:tcPr>
            <w:tcW w:w="25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sz w:val="18"/>
              </w:rPr>
              <w:t>66673223-2</w:t>
            </w:r>
          </w:p>
        </w:tc>
      </w:tr>
    </w:tbl>
    <w:p>
      <w:pPr>
        <w:spacing w:line="240" w:lineRule="auto" w:before="13"/>
        <w:rPr>
          <w:rFonts w:ascii="宋体" w:hAnsi="宋体" w:cs="宋体" w:eastAsia="宋体" w:hint="default"/>
          <w:b/>
          <w:bCs/>
          <w:sz w:val="12"/>
          <w:szCs w:val="12"/>
        </w:rPr>
      </w:pPr>
    </w:p>
    <w:p>
      <w:pPr>
        <w:spacing w:before="36"/>
        <w:ind w:left="87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8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）关键管理人员薪酬</w:t>
      </w:r>
    </w:p>
    <w:p>
      <w:pPr>
        <w:spacing w:line="240" w:lineRule="auto" w:before="12"/>
        <w:rPr>
          <w:rFonts w:ascii="宋体" w:hAnsi="宋体" w:cs="宋体" w:eastAsia="宋体" w:hint="default"/>
          <w:sz w:val="21"/>
          <w:szCs w:val="21"/>
        </w:rPr>
      </w:pPr>
    </w:p>
    <w:tbl>
      <w:tblPr>
        <w:tblW w:w="0" w:type="auto"/>
        <w:jc w:val="left"/>
        <w:tblInd w:w="458" w:type="dxa"/>
        <w:tblLayout w:type="fixed"/>
        <w:tblCellMar>
          <w:top w:w="0" w:type="dxa"/>
          <w:left w:w="0" w:type="dxa"/>
          <w:bottom w:w="0" w:type="dxa"/>
          <w:right w:w="0" w:type="dxa"/>
        </w:tblCellMar>
        <w:tblLook w:val="01E0"/>
      </w:tblPr>
      <w:tblGrid>
        <w:gridCol w:w="3183"/>
        <w:gridCol w:w="3060"/>
        <w:gridCol w:w="2881"/>
      </w:tblGrid>
      <w:tr>
        <w:trPr>
          <w:trHeight w:val="540" w:hRule="exact"/>
        </w:trPr>
        <w:tc>
          <w:tcPr>
            <w:tcW w:w="318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28"/>
              <w:ind w:left="15"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3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28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543" w:hRule="exact"/>
        </w:trPr>
        <w:tc>
          <w:tcPr>
            <w:tcW w:w="3183"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0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99" w:right="0"/>
              <w:jc w:val="left"/>
              <w:rPr>
                <w:rFonts w:ascii="宋体" w:hAnsi="宋体" w:cs="宋体" w:eastAsia="宋体" w:hint="default"/>
                <w:sz w:val="18"/>
                <w:szCs w:val="18"/>
              </w:rPr>
            </w:pPr>
            <w:r>
              <w:rPr>
                <w:rFonts w:ascii="宋体" w:hAnsi="宋体" w:cs="宋体" w:eastAsia="宋体" w:hint="default"/>
                <w:sz w:val="18"/>
                <w:szCs w:val="18"/>
              </w:rPr>
              <w:t>210.62</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288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10" w:right="0"/>
              <w:jc w:val="left"/>
              <w:rPr>
                <w:rFonts w:ascii="宋体" w:hAnsi="宋体" w:cs="宋体" w:eastAsia="宋体" w:hint="default"/>
                <w:sz w:val="18"/>
                <w:szCs w:val="18"/>
              </w:rPr>
            </w:pPr>
            <w:r>
              <w:rPr>
                <w:rFonts w:ascii="宋体" w:hAnsi="宋体" w:cs="宋体" w:eastAsia="宋体" w:hint="default"/>
                <w:sz w:val="18"/>
                <w:szCs w:val="18"/>
              </w:rPr>
              <w:t>133.1</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before="86"/>
        <w:ind w:left="878"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关联方担保</w:t>
      </w:r>
    </w:p>
    <w:p>
      <w:pPr>
        <w:spacing w:line="240" w:lineRule="auto" w:before="1"/>
        <w:rPr>
          <w:rFonts w:ascii="宋体" w:hAnsi="宋体" w:cs="宋体" w:eastAsia="宋体" w:hint="default"/>
          <w:sz w:val="16"/>
          <w:szCs w:val="16"/>
        </w:rPr>
      </w:pPr>
    </w:p>
    <w:p>
      <w:pPr>
        <w:spacing w:before="44"/>
        <w:ind w:left="7293" w:right="0" w:firstLine="0"/>
        <w:jc w:val="left"/>
        <w:rPr>
          <w:rFonts w:ascii="宋体" w:hAnsi="宋体" w:cs="宋体" w:eastAsia="宋体" w:hint="default"/>
          <w:sz w:val="18"/>
          <w:szCs w:val="18"/>
        </w:rPr>
      </w:pPr>
      <w:r>
        <w:rPr>
          <w:rFonts w:ascii="宋体" w:hAnsi="宋体" w:cs="宋体" w:eastAsia="宋体" w:hint="default"/>
          <w:spacing w:val="7"/>
          <w:sz w:val="18"/>
          <w:szCs w:val="18"/>
        </w:rPr>
        <w:t>金额单位</w:t>
      </w:r>
      <w:r>
        <w:rPr>
          <w:rFonts w:ascii="宋体" w:hAnsi="宋体" w:cs="宋体" w:eastAsia="宋体" w:hint="default"/>
          <w:spacing w:val="7"/>
          <w:sz w:val="18"/>
          <w:szCs w:val="18"/>
        </w:rPr>
        <w:t>:</w:t>
      </w:r>
      <w:r>
        <w:rPr>
          <w:rFonts w:ascii="宋体" w:hAnsi="宋体" w:cs="宋体" w:eastAsia="宋体" w:hint="default"/>
          <w:spacing w:val="7"/>
          <w:sz w:val="18"/>
          <w:szCs w:val="18"/>
        </w:rPr>
        <w:t>万元</w:t>
      </w:r>
      <w:r>
        <w:rPr>
          <w:rFonts w:ascii="宋体" w:hAnsi="宋体" w:cs="宋体" w:eastAsia="宋体" w:hint="default"/>
          <w:sz w:val="18"/>
          <w:szCs w:val="18"/>
        </w:rPr>
      </w:r>
    </w:p>
    <w:p>
      <w:pPr>
        <w:spacing w:line="240" w:lineRule="auto" w:before="6"/>
        <w:rPr>
          <w:rFonts w:ascii="宋体" w:hAnsi="宋体" w:cs="宋体" w:eastAsia="宋体" w:hint="default"/>
          <w:sz w:val="20"/>
          <w:szCs w:val="20"/>
        </w:rPr>
      </w:pPr>
    </w:p>
    <w:tbl>
      <w:tblPr>
        <w:tblW w:w="0" w:type="auto"/>
        <w:jc w:val="left"/>
        <w:tblInd w:w="202" w:type="dxa"/>
        <w:tblLayout w:type="fixed"/>
        <w:tblCellMar>
          <w:top w:w="0" w:type="dxa"/>
          <w:left w:w="0" w:type="dxa"/>
          <w:bottom w:w="0" w:type="dxa"/>
          <w:right w:w="0" w:type="dxa"/>
        </w:tblCellMar>
        <w:tblLook w:val="01E0"/>
      </w:tblPr>
      <w:tblGrid>
        <w:gridCol w:w="1039"/>
        <w:gridCol w:w="2264"/>
        <w:gridCol w:w="1810"/>
        <w:gridCol w:w="1142"/>
        <w:gridCol w:w="2326"/>
        <w:gridCol w:w="1054"/>
      </w:tblGrid>
      <w:tr>
        <w:trPr>
          <w:trHeight w:val="598" w:hRule="exact"/>
        </w:trPr>
        <w:tc>
          <w:tcPr>
            <w:tcW w:w="1039"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7"/>
              <w:ind w:left="254" w:right="0"/>
              <w:jc w:val="left"/>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226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8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7"/>
              <w:ind w:left="537"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sz w:val="18"/>
                <w:szCs w:val="18"/>
              </w:rPr>
            </w:r>
          </w:p>
        </w:tc>
        <w:tc>
          <w:tcPr>
            <w:tcW w:w="1142" w:type="dxa"/>
            <w:tcBorders>
              <w:top w:val="single" w:sz="12" w:space="0" w:color="000000"/>
              <w:left w:val="single" w:sz="4" w:space="0" w:color="000000"/>
              <w:bottom w:val="single" w:sz="12" w:space="0" w:color="000000"/>
              <w:right w:val="single" w:sz="4" w:space="0" w:color="000000"/>
            </w:tcBorders>
          </w:tcPr>
          <w:p>
            <w:pPr>
              <w:pStyle w:val="TableParagraph"/>
              <w:spacing w:line="232" w:lineRule="exact" w:before="44"/>
              <w:ind w:left="475" w:right="113" w:hanging="360"/>
              <w:jc w:val="left"/>
              <w:rPr>
                <w:rFonts w:ascii="宋体" w:hAnsi="宋体" w:cs="宋体" w:eastAsia="宋体" w:hint="default"/>
                <w:sz w:val="18"/>
                <w:szCs w:val="18"/>
              </w:rPr>
            </w:pPr>
            <w:r>
              <w:rPr>
                <w:rFonts w:ascii="宋体" w:hAnsi="宋体" w:cs="宋体" w:eastAsia="宋体" w:hint="default"/>
                <w:b/>
                <w:bCs/>
                <w:sz w:val="18"/>
                <w:szCs w:val="18"/>
              </w:rPr>
              <w:t>担保合同金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23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7"/>
              <w:ind w:left="857" w:right="0"/>
              <w:jc w:val="left"/>
              <w:rPr>
                <w:rFonts w:ascii="宋体" w:hAnsi="宋体" w:cs="宋体" w:eastAsia="宋体" w:hint="default"/>
                <w:sz w:val="18"/>
                <w:szCs w:val="18"/>
              </w:rPr>
            </w:pPr>
            <w:r>
              <w:rPr>
                <w:rFonts w:ascii="宋体" w:hAnsi="宋体" w:cs="宋体" w:eastAsia="宋体" w:hint="default"/>
                <w:b/>
                <w:bCs/>
                <w:sz w:val="18"/>
                <w:szCs w:val="18"/>
              </w:rPr>
              <w:t>担保期限</w:t>
            </w:r>
            <w:r>
              <w:rPr>
                <w:rFonts w:ascii="宋体" w:hAnsi="宋体" w:cs="宋体" w:eastAsia="宋体" w:hint="default"/>
                <w:sz w:val="18"/>
                <w:szCs w:val="18"/>
              </w:rPr>
            </w:r>
          </w:p>
        </w:tc>
        <w:tc>
          <w:tcPr>
            <w:tcW w:w="1054" w:type="dxa"/>
            <w:tcBorders>
              <w:top w:val="single" w:sz="12" w:space="0" w:color="000000"/>
              <w:left w:val="single" w:sz="4" w:space="0" w:color="000000"/>
              <w:bottom w:val="single" w:sz="12" w:space="0" w:color="000000"/>
              <w:right w:val="nil" w:sz="6" w:space="0" w:color="auto"/>
            </w:tcBorders>
          </w:tcPr>
          <w:p>
            <w:pPr>
              <w:pStyle w:val="TableParagraph"/>
              <w:spacing w:line="232" w:lineRule="exact" w:before="44"/>
              <w:ind w:left="311" w:right="65" w:hanging="233"/>
              <w:jc w:val="left"/>
              <w:rPr>
                <w:rFonts w:ascii="宋体" w:hAnsi="宋体" w:cs="宋体" w:eastAsia="宋体" w:hint="default"/>
                <w:sz w:val="18"/>
                <w:szCs w:val="18"/>
              </w:rPr>
            </w:pPr>
            <w:r>
              <w:rPr>
                <w:rFonts w:ascii="宋体" w:hAnsi="宋体" w:cs="宋体" w:eastAsia="宋体" w:hint="default"/>
                <w:b/>
                <w:bCs/>
                <w:sz w:val="18"/>
                <w:szCs w:val="18"/>
              </w:rPr>
              <w:t>担保是否履</w:t>
            </w:r>
            <w:r>
              <w:rPr>
                <w:rFonts w:ascii="宋体" w:hAnsi="宋体" w:cs="宋体" w:eastAsia="宋体" w:hint="default"/>
                <w:b/>
                <w:bCs/>
                <w:w w:val="99"/>
                <w:sz w:val="18"/>
                <w:szCs w:val="18"/>
              </w:rPr>
              <w:t> </w:t>
            </w:r>
            <w:r>
              <w:rPr>
                <w:rFonts w:ascii="宋体" w:hAnsi="宋体" w:cs="宋体" w:eastAsia="宋体" w:hint="default"/>
                <w:b/>
                <w:bCs/>
                <w:sz w:val="18"/>
                <w:szCs w:val="18"/>
              </w:rPr>
              <w:t>行完毕</w:t>
            </w:r>
            <w:r>
              <w:rPr>
                <w:rFonts w:ascii="宋体" w:hAnsi="宋体" w:cs="宋体" w:eastAsia="宋体" w:hint="default"/>
                <w:sz w:val="18"/>
                <w:szCs w:val="18"/>
              </w:rPr>
            </w:r>
          </w:p>
        </w:tc>
      </w:tr>
    </w:tbl>
    <w:p>
      <w:pPr>
        <w:spacing w:after="0" w:line="232" w:lineRule="exact"/>
        <w:jc w:val="left"/>
        <w:rPr>
          <w:rFonts w:ascii="宋体" w:hAnsi="宋体" w:cs="宋体" w:eastAsia="宋体" w:hint="default"/>
          <w:sz w:val="18"/>
          <w:szCs w:val="18"/>
        </w:rPr>
        <w:sectPr>
          <w:pgSz w:w="12240" w:h="15840"/>
          <w:pgMar w:header="745" w:footer="956" w:top="980" w:bottom="1140" w:left="10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039"/>
        <w:gridCol w:w="2264"/>
        <w:gridCol w:w="1810"/>
        <w:gridCol w:w="1142"/>
        <w:gridCol w:w="2326"/>
        <w:gridCol w:w="1054"/>
      </w:tblGrid>
      <w:tr>
        <w:trPr>
          <w:trHeight w:val="636" w:hRule="exact"/>
        </w:trPr>
        <w:tc>
          <w:tcPr>
            <w:tcW w:w="103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中信银行牟平分行</w:t>
            </w:r>
          </w:p>
        </w:tc>
        <w:tc>
          <w:tcPr>
            <w:tcW w:w="11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69" w:right="0"/>
              <w:jc w:val="left"/>
              <w:rPr>
                <w:rFonts w:ascii="宋体" w:hAnsi="宋体" w:cs="宋体" w:eastAsia="宋体" w:hint="default"/>
                <w:sz w:val="18"/>
                <w:szCs w:val="18"/>
              </w:rPr>
            </w:pPr>
            <w:r>
              <w:rPr>
                <w:rFonts w:ascii="宋体"/>
                <w:sz w:val="18"/>
              </w:rPr>
              <w:t>5000</w:t>
            </w:r>
          </w:p>
        </w:tc>
        <w:tc>
          <w:tcPr>
            <w:tcW w:w="23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sz w:val="18"/>
              </w:rPr>
              <w:t>2011.7.20-2012.7.20</w:t>
            </w:r>
          </w:p>
        </w:tc>
        <w:tc>
          <w:tcPr>
            <w:tcW w:w="105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86"/>
        <w:ind w:left="658" w:right="1408"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r>
        <w:rPr>
          <w:rFonts w:ascii="宋体" w:hAnsi="宋体" w:cs="宋体" w:eastAsia="宋体" w:hint="default"/>
          <w:sz w:val="21"/>
          <w:szCs w:val="21"/>
        </w:rPr>
        <w:t>公司实际借款</w:t>
      </w:r>
      <w:r>
        <w:rPr>
          <w:rFonts w:ascii="宋体" w:hAnsi="宋体" w:cs="宋体" w:eastAsia="宋体" w:hint="default"/>
          <w:spacing w:val="-53"/>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w:t>
      </w:r>
    </w:p>
    <w:p>
      <w:pPr>
        <w:spacing w:line="240" w:lineRule="auto" w:before="11"/>
        <w:rPr>
          <w:rFonts w:ascii="宋体" w:hAnsi="宋体" w:cs="宋体" w:eastAsia="宋体" w:hint="default"/>
          <w:sz w:val="18"/>
          <w:szCs w:val="18"/>
        </w:rPr>
      </w:pPr>
    </w:p>
    <w:p>
      <w:pPr>
        <w:pStyle w:val="Heading2"/>
        <w:spacing w:line="240" w:lineRule="auto" w:before="0"/>
        <w:ind w:left="711" w:right="1408"/>
        <w:jc w:val="left"/>
        <w:rPr>
          <w:b w:val="0"/>
          <w:bCs w:val="0"/>
        </w:rPr>
      </w:pPr>
      <w:r>
        <w:rPr/>
        <w:t>七、或有事项</w:t>
      </w:r>
      <w:r>
        <w:rPr>
          <w:b w:val="0"/>
          <w:bCs w:val="0"/>
        </w:rPr>
      </w:r>
    </w:p>
    <w:p>
      <w:pPr>
        <w:spacing w:line="240" w:lineRule="auto" w:before="3"/>
        <w:rPr>
          <w:rFonts w:ascii="宋体" w:hAnsi="宋体" w:cs="宋体" w:eastAsia="宋体" w:hint="default"/>
          <w:b/>
          <w:bCs/>
          <w:sz w:val="21"/>
          <w:szCs w:val="21"/>
        </w:rPr>
      </w:pPr>
    </w:p>
    <w:p>
      <w:pPr>
        <w:spacing w:before="0"/>
        <w:ind w:left="658" w:right="1408"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日，无需披露的或有事项。</w:t>
      </w:r>
    </w:p>
    <w:p>
      <w:pPr>
        <w:spacing w:line="240" w:lineRule="auto" w:before="1"/>
        <w:rPr>
          <w:rFonts w:ascii="宋体" w:hAnsi="宋体" w:cs="宋体" w:eastAsia="宋体" w:hint="default"/>
          <w:sz w:val="19"/>
          <w:szCs w:val="19"/>
        </w:rPr>
      </w:pPr>
    </w:p>
    <w:p>
      <w:pPr>
        <w:pStyle w:val="Heading2"/>
        <w:spacing w:line="240" w:lineRule="auto" w:before="0"/>
        <w:ind w:left="711" w:right="1408"/>
        <w:jc w:val="left"/>
        <w:rPr>
          <w:b w:val="0"/>
          <w:bCs w:val="0"/>
        </w:rPr>
      </w:pPr>
      <w:r>
        <w:rPr/>
        <w:t>八、承诺事项</w:t>
      </w:r>
      <w:r>
        <w:rPr>
          <w:b w:val="0"/>
          <w:bCs w:val="0"/>
        </w:rPr>
      </w:r>
    </w:p>
    <w:p>
      <w:pPr>
        <w:spacing w:line="240" w:lineRule="auto" w:before="3"/>
        <w:rPr>
          <w:rFonts w:ascii="宋体" w:hAnsi="宋体" w:cs="宋体" w:eastAsia="宋体" w:hint="default"/>
          <w:b/>
          <w:bCs/>
          <w:sz w:val="21"/>
          <w:szCs w:val="21"/>
        </w:rPr>
      </w:pPr>
    </w:p>
    <w:p>
      <w:pPr>
        <w:spacing w:before="0"/>
        <w:ind w:left="658" w:right="1408"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日，无需披露的重大承诺事项。</w:t>
      </w:r>
    </w:p>
    <w:p>
      <w:pPr>
        <w:spacing w:line="240" w:lineRule="auto" w:before="12"/>
        <w:rPr>
          <w:rFonts w:ascii="宋体" w:hAnsi="宋体" w:cs="宋体" w:eastAsia="宋体" w:hint="default"/>
          <w:sz w:val="18"/>
          <w:szCs w:val="18"/>
        </w:rPr>
      </w:pPr>
    </w:p>
    <w:p>
      <w:pPr>
        <w:pStyle w:val="Heading2"/>
        <w:spacing w:line="240" w:lineRule="auto" w:before="0"/>
        <w:ind w:left="711" w:right="1408"/>
        <w:jc w:val="left"/>
        <w:rPr>
          <w:b w:val="0"/>
          <w:bCs w:val="0"/>
        </w:rPr>
      </w:pPr>
      <w:r>
        <w:rPr/>
        <w:t>九、资产负债表日后事项</w:t>
      </w:r>
      <w:r>
        <w:rPr>
          <w:b w:val="0"/>
          <w:bCs w:val="0"/>
        </w:rPr>
      </w:r>
    </w:p>
    <w:p>
      <w:pPr>
        <w:spacing w:line="240" w:lineRule="auto" w:before="5"/>
        <w:rPr>
          <w:rFonts w:ascii="宋体" w:hAnsi="宋体" w:cs="宋体" w:eastAsia="宋体" w:hint="default"/>
          <w:b/>
          <w:bCs/>
          <w:sz w:val="21"/>
          <w:szCs w:val="21"/>
        </w:rPr>
      </w:pPr>
    </w:p>
    <w:p>
      <w:pPr>
        <w:spacing w:before="0"/>
        <w:ind w:left="718"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公司</w:t>
      </w:r>
      <w:r>
        <w:rPr>
          <w:rFonts w:ascii="宋体" w:hAnsi="宋体" w:cs="宋体" w:eastAsia="宋体" w:hint="default"/>
          <w:spacing w:val="-60"/>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w:t>
      </w:r>
      <w:r>
        <w:rPr>
          <w:rFonts w:ascii="宋体" w:hAnsi="宋体" w:cs="宋体" w:eastAsia="宋体" w:hint="default"/>
          <w:spacing w:val="-1"/>
          <w:w w:val="100"/>
          <w:sz w:val="21"/>
          <w:szCs w:val="21"/>
        </w:rPr>
        <w:t>1</w:t>
      </w:r>
      <w:r>
        <w:rPr>
          <w:rFonts w:ascii="宋体" w:hAnsi="宋体" w:cs="宋体" w:eastAsia="宋体" w:hint="default"/>
          <w:w w:val="100"/>
          <w:sz w:val="21"/>
          <w:szCs w:val="21"/>
        </w:rPr>
        <w:t>1</w:t>
      </w:r>
      <w:r>
        <w:rPr>
          <w:rFonts w:ascii="宋体" w:hAnsi="宋体" w:cs="宋体" w:eastAsia="宋体" w:hint="default"/>
          <w:spacing w:val="-60"/>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分配</w:t>
      </w:r>
      <w:r>
        <w:rPr>
          <w:rFonts w:ascii="宋体" w:hAnsi="宋体" w:cs="宋体" w:eastAsia="宋体" w:hint="default"/>
          <w:w w:val="100"/>
          <w:sz w:val="21"/>
          <w:szCs w:val="21"/>
        </w:rPr>
        <w:t>及资</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积</w:t>
      </w:r>
      <w:r>
        <w:rPr>
          <w:rFonts w:ascii="宋体" w:hAnsi="宋体" w:cs="宋体" w:eastAsia="宋体" w:hint="default"/>
          <w:w w:val="100"/>
          <w:sz w:val="21"/>
          <w:szCs w:val="21"/>
        </w:rPr>
        <w:t>金</w:t>
      </w:r>
      <w:r>
        <w:rPr>
          <w:rFonts w:ascii="宋体" w:hAnsi="宋体" w:cs="宋体" w:eastAsia="宋体" w:hint="default"/>
          <w:spacing w:val="-3"/>
          <w:w w:val="100"/>
          <w:sz w:val="21"/>
          <w:szCs w:val="21"/>
        </w:rPr>
        <w:t>转</w:t>
      </w:r>
      <w:r>
        <w:rPr>
          <w:rFonts w:ascii="宋体" w:hAnsi="宋体" w:cs="宋体" w:eastAsia="宋体" w:hint="default"/>
          <w:w w:val="100"/>
          <w:sz w:val="21"/>
          <w:szCs w:val="21"/>
        </w:rPr>
        <w:t>增</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2"/>
          <w:w w:val="100"/>
          <w:sz w:val="21"/>
          <w:szCs w:val="21"/>
        </w:rPr>
        <w:t>方</w:t>
      </w:r>
      <w:r>
        <w:rPr>
          <w:rFonts w:ascii="宋体" w:hAnsi="宋体" w:cs="宋体" w:eastAsia="宋体" w:hint="default"/>
          <w:w w:val="100"/>
          <w:sz w:val="21"/>
          <w:szCs w:val="21"/>
        </w:rPr>
        <w:t>案为</w:t>
      </w:r>
      <w:r>
        <w:rPr>
          <w:rFonts w:ascii="宋体" w:hAnsi="宋体" w:cs="宋体" w:eastAsia="宋体" w:hint="default"/>
          <w:spacing w:val="-106"/>
          <w:w w:val="100"/>
          <w:sz w:val="21"/>
          <w:szCs w:val="21"/>
        </w:rPr>
        <w:t>：</w:t>
      </w:r>
      <w:r>
        <w:rPr>
          <w:rFonts w:ascii="宋体" w:hAnsi="宋体" w:cs="宋体" w:eastAsia="宋体" w:hint="default"/>
          <w:w w:val="100"/>
          <w:sz w:val="21"/>
          <w:szCs w:val="21"/>
        </w:rPr>
        <w:t>以</w:t>
      </w:r>
      <w:r>
        <w:rPr>
          <w:rFonts w:ascii="宋体" w:hAnsi="宋体" w:cs="宋体" w:eastAsia="宋体" w:hint="default"/>
          <w:spacing w:val="-62"/>
          <w:sz w:val="21"/>
          <w:szCs w:val="21"/>
        </w:rPr>
        <w:t> </w:t>
      </w:r>
      <w:r>
        <w:rPr>
          <w:rFonts w:ascii="宋体" w:hAnsi="宋体" w:cs="宋体" w:eastAsia="宋体" w:hint="default"/>
          <w:w w:val="100"/>
          <w:sz w:val="21"/>
          <w:szCs w:val="21"/>
        </w:rPr>
        <w:t>2011</w:t>
      </w:r>
      <w:r>
        <w:rPr>
          <w:rFonts w:ascii="宋体" w:hAnsi="宋体" w:cs="宋体" w:eastAsia="宋体" w:hint="default"/>
          <w:spacing w:val="-60"/>
          <w:sz w:val="21"/>
          <w:szCs w:val="21"/>
        </w:rPr>
        <w:t> </w:t>
      </w:r>
      <w:r>
        <w:rPr>
          <w:rFonts w:ascii="宋体" w:hAnsi="宋体" w:cs="宋体" w:eastAsia="宋体" w:hint="default"/>
          <w:w w:val="100"/>
          <w:sz w:val="21"/>
          <w:szCs w:val="21"/>
        </w:rPr>
        <w:t>年</w:t>
      </w:r>
      <w:r>
        <w:rPr>
          <w:rFonts w:ascii="宋体" w:hAnsi="宋体" w:cs="宋体" w:eastAsia="宋体" w:hint="default"/>
          <w:spacing w:val="-60"/>
          <w:sz w:val="21"/>
          <w:szCs w:val="21"/>
        </w:rPr>
        <w:t> </w:t>
      </w:r>
      <w:r>
        <w:rPr>
          <w:rFonts w:ascii="宋体" w:hAnsi="宋体" w:cs="宋体" w:eastAsia="宋体" w:hint="default"/>
          <w:w w:val="100"/>
          <w:sz w:val="21"/>
          <w:szCs w:val="21"/>
        </w:rPr>
        <w:t>12</w:t>
      </w:r>
      <w:r>
        <w:rPr>
          <w:rFonts w:ascii="宋体" w:hAnsi="宋体" w:cs="宋体" w:eastAsia="宋体" w:hint="default"/>
          <w:spacing w:val="-59"/>
          <w:sz w:val="21"/>
          <w:szCs w:val="21"/>
        </w:rPr>
        <w:t> </w:t>
      </w:r>
      <w:r>
        <w:rPr>
          <w:rFonts w:ascii="宋体" w:hAnsi="宋体" w:cs="宋体" w:eastAsia="宋体" w:hint="default"/>
          <w:w w:val="100"/>
          <w:sz w:val="21"/>
          <w:szCs w:val="21"/>
        </w:rPr>
        <w:t>月</w:t>
      </w:r>
      <w:r>
        <w:rPr>
          <w:rFonts w:ascii="宋体" w:hAnsi="宋体" w:cs="宋体" w:eastAsia="宋体" w:hint="default"/>
          <w:spacing w:val="-60"/>
          <w:sz w:val="21"/>
          <w:szCs w:val="21"/>
        </w:rPr>
        <w:t> </w:t>
      </w:r>
      <w:r>
        <w:rPr>
          <w:rFonts w:ascii="宋体" w:hAnsi="宋体" w:cs="宋体" w:eastAsia="宋体" w:hint="default"/>
          <w:w w:val="100"/>
          <w:sz w:val="21"/>
          <w:szCs w:val="21"/>
        </w:rPr>
        <w:t>31</w:t>
      </w:r>
      <w:r>
        <w:rPr>
          <w:rFonts w:ascii="宋体" w:hAnsi="宋体" w:cs="宋体" w:eastAsia="宋体" w:hint="default"/>
          <w:spacing w:val="-62"/>
          <w:sz w:val="21"/>
          <w:szCs w:val="21"/>
        </w:rPr>
        <w:t> </w:t>
      </w:r>
      <w:r>
        <w:rPr>
          <w:rFonts w:ascii="宋体" w:hAnsi="宋体" w:cs="宋体" w:eastAsia="宋体" w:hint="default"/>
          <w:w w:val="100"/>
          <w:sz w:val="21"/>
          <w:szCs w:val="21"/>
        </w:rPr>
        <w:t>日总</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60"/>
          <w:sz w:val="21"/>
          <w:szCs w:val="21"/>
        </w:rPr>
        <w:t> </w:t>
      </w:r>
      <w:r>
        <w:rPr>
          <w:rFonts w:ascii="宋体" w:hAnsi="宋体" w:cs="宋体" w:eastAsia="宋体" w:hint="default"/>
          <w:w w:val="100"/>
          <w:sz w:val="21"/>
          <w:szCs w:val="21"/>
        </w:rPr>
        <w:t>85</w:t>
      </w:r>
      <w:r>
        <w:rPr>
          <w:rFonts w:ascii="宋体" w:hAnsi="宋体" w:cs="宋体" w:eastAsia="宋体" w:hint="default"/>
          <w:spacing w:val="-3"/>
          <w:w w:val="100"/>
          <w:sz w:val="21"/>
          <w:szCs w:val="21"/>
        </w:rPr>
        <w:t>,</w:t>
      </w:r>
      <w:r>
        <w:rPr>
          <w:rFonts w:ascii="宋体" w:hAnsi="宋体" w:cs="宋体" w:eastAsia="宋体" w:hint="default"/>
          <w:w w:val="100"/>
          <w:sz w:val="21"/>
          <w:szCs w:val="21"/>
        </w:rPr>
        <w:t>600</w:t>
      </w:r>
      <w:r>
        <w:rPr>
          <w:rFonts w:ascii="宋体" w:hAnsi="宋体" w:cs="宋体" w:eastAsia="宋体" w:hint="default"/>
          <w:spacing w:val="-3"/>
          <w:w w:val="100"/>
          <w:sz w:val="21"/>
          <w:szCs w:val="21"/>
        </w:rPr>
        <w:t>,</w:t>
      </w:r>
      <w:r>
        <w:rPr>
          <w:rFonts w:ascii="宋体" w:hAnsi="宋体" w:cs="宋体" w:eastAsia="宋体" w:hint="default"/>
          <w:w w:val="100"/>
          <w:sz w:val="21"/>
          <w:szCs w:val="21"/>
        </w:rPr>
        <w:t>000</w:t>
      </w:r>
    </w:p>
    <w:p>
      <w:pPr>
        <w:spacing w:line="355" w:lineRule="auto" w:before="133"/>
        <w:ind w:left="658" w:right="1408" w:hanging="420"/>
        <w:jc w:val="left"/>
        <w:rPr>
          <w:rFonts w:ascii="宋体" w:hAnsi="宋体" w:cs="宋体" w:eastAsia="宋体" w:hint="default"/>
          <w:sz w:val="21"/>
          <w:szCs w:val="21"/>
        </w:rPr>
      </w:pPr>
      <w:r>
        <w:rPr>
          <w:rFonts w:ascii="宋体" w:hAnsi="宋体" w:cs="宋体" w:eastAsia="宋体" w:hint="default"/>
          <w:sz w:val="21"/>
          <w:szCs w:val="21"/>
        </w:rPr>
        <w:t>股为基数，向全体股东每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股派发现金股利</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元（含税），共计分配现金股利</w:t>
      </w:r>
      <w:r>
        <w:rPr>
          <w:rFonts w:ascii="宋体" w:hAnsi="宋体" w:cs="宋体" w:eastAsia="宋体" w:hint="default"/>
          <w:spacing w:val="-53"/>
          <w:sz w:val="21"/>
          <w:szCs w:val="21"/>
        </w:rPr>
        <w:t> </w:t>
      </w:r>
      <w:r>
        <w:rPr>
          <w:rFonts w:ascii="宋体" w:hAnsi="宋体" w:cs="宋体" w:eastAsia="宋体" w:hint="default"/>
          <w:sz w:val="21"/>
          <w:szCs w:val="21"/>
        </w:rPr>
        <w:t>8,560,000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上述分配事项尚需本公司股东大会批准。</w:t>
      </w:r>
    </w:p>
    <w:p>
      <w:pPr>
        <w:spacing w:before="154"/>
        <w:ind w:left="658" w:right="1408"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、公司无其他需要披露的资产负债表日后重大事项。</w:t>
      </w:r>
    </w:p>
    <w:p>
      <w:pPr>
        <w:spacing w:line="240" w:lineRule="auto" w:before="11"/>
        <w:rPr>
          <w:rFonts w:ascii="宋体" w:hAnsi="宋体" w:cs="宋体" w:eastAsia="宋体" w:hint="default"/>
          <w:sz w:val="18"/>
          <w:szCs w:val="18"/>
        </w:rPr>
      </w:pPr>
    </w:p>
    <w:p>
      <w:pPr>
        <w:pStyle w:val="Heading2"/>
        <w:spacing w:line="240" w:lineRule="auto" w:before="0"/>
        <w:ind w:left="658" w:right="1408"/>
        <w:jc w:val="left"/>
        <w:rPr>
          <w:b w:val="0"/>
          <w:bCs w:val="0"/>
        </w:rPr>
      </w:pPr>
      <w:r>
        <w:rPr/>
        <w:t>十、其他重要事项</w:t>
      </w:r>
      <w:r>
        <w:rPr>
          <w:b w:val="0"/>
          <w:bCs w:val="0"/>
        </w:rPr>
      </w:r>
    </w:p>
    <w:p>
      <w:pPr>
        <w:spacing w:line="240" w:lineRule="auto" w:before="3"/>
        <w:rPr>
          <w:rFonts w:ascii="宋体" w:hAnsi="宋体" w:cs="宋体" w:eastAsia="宋体" w:hint="default"/>
          <w:b/>
          <w:bCs/>
          <w:sz w:val="21"/>
          <w:szCs w:val="21"/>
        </w:rPr>
      </w:pPr>
    </w:p>
    <w:p>
      <w:pPr>
        <w:spacing w:before="0"/>
        <w:ind w:left="658" w:right="1408"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日，公司已开立尚未支付的信用证余额为</w:t>
      </w:r>
      <w:r>
        <w:rPr>
          <w:rFonts w:ascii="宋体" w:hAnsi="宋体" w:cs="宋体" w:eastAsia="宋体" w:hint="default"/>
          <w:spacing w:val="-54"/>
          <w:sz w:val="21"/>
          <w:szCs w:val="21"/>
        </w:rPr>
        <w:t> </w:t>
      </w:r>
      <w:r>
        <w:rPr>
          <w:rFonts w:ascii="宋体" w:hAnsi="宋体" w:cs="宋体" w:eastAsia="宋体" w:hint="default"/>
          <w:sz w:val="21"/>
          <w:szCs w:val="21"/>
        </w:rPr>
        <w:t>1,410,136</w:t>
      </w:r>
      <w:r>
        <w:rPr>
          <w:rFonts w:ascii="宋体" w:hAnsi="宋体" w:cs="宋体" w:eastAsia="宋体" w:hint="default"/>
          <w:spacing w:val="-53"/>
          <w:sz w:val="21"/>
          <w:szCs w:val="21"/>
        </w:rPr>
        <w:t> </w:t>
      </w:r>
      <w:r>
        <w:rPr>
          <w:rFonts w:ascii="宋体" w:hAnsi="宋体" w:cs="宋体" w:eastAsia="宋体" w:hint="default"/>
          <w:sz w:val="21"/>
          <w:szCs w:val="21"/>
        </w:rPr>
        <w:t>欧元。</w:t>
      </w:r>
    </w:p>
    <w:p>
      <w:pPr>
        <w:spacing w:line="240" w:lineRule="auto" w:before="1"/>
        <w:rPr>
          <w:rFonts w:ascii="宋体" w:hAnsi="宋体" w:cs="宋体" w:eastAsia="宋体" w:hint="default"/>
          <w:sz w:val="19"/>
          <w:szCs w:val="19"/>
        </w:rPr>
      </w:pPr>
    </w:p>
    <w:p>
      <w:pPr>
        <w:pStyle w:val="Heading2"/>
        <w:spacing w:line="240" w:lineRule="auto" w:before="0"/>
        <w:ind w:left="711" w:right="1408"/>
        <w:jc w:val="left"/>
        <w:rPr>
          <w:b w:val="0"/>
          <w:bCs w:val="0"/>
        </w:rPr>
      </w:pPr>
      <w:r>
        <w:rPr/>
        <w:t>十一、母公司财务报表主要项目注释</w:t>
      </w:r>
      <w:r>
        <w:rPr>
          <w:b w:val="0"/>
          <w:bCs w:val="0"/>
        </w:rPr>
      </w:r>
    </w:p>
    <w:p>
      <w:pPr>
        <w:spacing w:line="240" w:lineRule="auto" w:before="3"/>
        <w:rPr>
          <w:rFonts w:ascii="宋体" w:hAnsi="宋体" w:cs="宋体" w:eastAsia="宋体" w:hint="default"/>
          <w:b/>
          <w:bCs/>
          <w:sz w:val="21"/>
          <w:szCs w:val="21"/>
        </w:rPr>
      </w:pPr>
    </w:p>
    <w:p>
      <w:pPr>
        <w:spacing w:line="355" w:lineRule="auto" w:before="0"/>
        <w:ind w:left="238" w:right="1412" w:firstLine="420"/>
        <w:jc w:val="left"/>
        <w:rPr>
          <w:rFonts w:ascii="宋体" w:hAnsi="宋体" w:cs="宋体" w:eastAsia="宋体" w:hint="default"/>
          <w:sz w:val="21"/>
          <w:szCs w:val="21"/>
        </w:rPr>
      </w:pPr>
      <w:r>
        <w:rPr>
          <w:rFonts w:ascii="宋体" w:hAnsi="宋体" w:cs="宋体" w:eastAsia="宋体" w:hint="default"/>
          <w:sz w:val="21"/>
          <w:szCs w:val="21"/>
        </w:rPr>
        <w:t>下列注释项目除特别注明的外，年初余额系指</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日，年末余额系指</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pacing w:val="-3"/>
          <w:sz w:val="21"/>
          <w:szCs w:val="21"/>
        </w:rPr>
        <w:t>31</w:t>
      </w:r>
      <w:r>
        <w:rPr>
          <w:rFonts w:ascii="宋体" w:hAnsi="宋体" w:cs="宋体" w:eastAsia="宋体" w:hint="default"/>
          <w:spacing w:val="-3"/>
          <w:w w:val="100"/>
          <w:sz w:val="21"/>
          <w:szCs w:val="21"/>
        </w:rPr>
        <w:t> </w:t>
      </w:r>
      <w:r>
        <w:rPr>
          <w:rFonts w:ascii="宋体" w:hAnsi="宋体" w:cs="宋体" w:eastAsia="宋体" w:hint="default"/>
          <w:sz w:val="21"/>
          <w:szCs w:val="21"/>
        </w:rPr>
        <w:t>日；未注明货币单位的均为人民币元。</w:t>
      </w:r>
    </w:p>
    <w:p>
      <w:pPr>
        <w:spacing w:before="154"/>
        <w:ind w:left="661" w:right="140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658" w:right="1408"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）应收账款类别</w:t>
      </w:r>
    </w:p>
    <w:p>
      <w:pPr>
        <w:spacing w:line="240" w:lineRule="auto" w:before="12"/>
        <w:rPr>
          <w:rFonts w:ascii="宋体" w:hAnsi="宋体" w:cs="宋体" w:eastAsia="宋体" w:hint="default"/>
          <w:sz w:val="21"/>
          <w:szCs w:val="21"/>
        </w:rPr>
      </w:pPr>
    </w:p>
    <w:tbl>
      <w:tblPr>
        <w:tblW w:w="0" w:type="auto"/>
        <w:jc w:val="left"/>
        <w:tblInd w:w="380" w:type="dxa"/>
        <w:tblLayout w:type="fixed"/>
        <w:tblCellMar>
          <w:top w:w="0" w:type="dxa"/>
          <w:left w:w="0" w:type="dxa"/>
          <w:bottom w:w="0" w:type="dxa"/>
          <w:right w:w="0" w:type="dxa"/>
        </w:tblCellMar>
        <w:tblLook w:val="01E0"/>
      </w:tblPr>
      <w:tblGrid>
        <w:gridCol w:w="3284"/>
        <w:gridCol w:w="1745"/>
        <w:gridCol w:w="1214"/>
        <w:gridCol w:w="1637"/>
        <w:gridCol w:w="1198"/>
      </w:tblGrid>
      <w:tr>
        <w:trPr>
          <w:trHeight w:val="535" w:hRule="exact"/>
        </w:trPr>
        <w:tc>
          <w:tcPr>
            <w:tcW w:w="3284"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tabs>
                <w:tab w:pos="472" w:val="left" w:leader="none"/>
              </w:tabs>
              <w:spacing w:line="240" w:lineRule="auto"/>
              <w:ind w:left="47"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795"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31" w:hRule="exact"/>
        </w:trPr>
        <w:tc>
          <w:tcPr>
            <w:tcW w:w="3284" w:type="dxa"/>
            <w:vMerge/>
            <w:tcBorders>
              <w:left w:val="nil" w:sz="6" w:space="0" w:color="auto"/>
              <w:right w:val="single" w:sz="8" w:space="0" w:color="000000"/>
            </w:tcBorders>
          </w:tcPr>
          <w:p>
            <w:pPr/>
          </w:p>
        </w:tc>
        <w:tc>
          <w:tcPr>
            <w:tcW w:w="296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835"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5" w:hRule="exact"/>
        </w:trPr>
        <w:tc>
          <w:tcPr>
            <w:tcW w:w="3284" w:type="dxa"/>
            <w:vMerge/>
            <w:tcBorders>
              <w:left w:val="nil" w:sz="6" w:space="0" w:color="auto"/>
              <w:bottom w:val="single" w:sz="12" w:space="0" w:color="000000"/>
              <w:right w:val="single" w:sz="8" w:space="0" w:color="000000"/>
            </w:tcBorders>
          </w:tcPr>
          <w:p>
            <w:pPr/>
          </w:p>
        </w:tc>
        <w:tc>
          <w:tcPr>
            <w:tcW w:w="1745"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8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9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left="17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88" w:hRule="exact"/>
        </w:trPr>
        <w:tc>
          <w:tcPr>
            <w:tcW w:w="3284"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95"/>
              <w:ind w:left="120" w:right="101"/>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、单项金额重大并单项计提坏账准备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的应收账款</w:t>
            </w:r>
          </w:p>
        </w:tc>
        <w:tc>
          <w:tcPr>
            <w:tcW w:w="1745" w:type="dxa"/>
            <w:tcBorders>
              <w:top w:val="single" w:sz="12" w:space="0" w:color="000000"/>
              <w:left w:val="single" w:sz="6" w:space="0" w:color="000000"/>
              <w:bottom w:val="single" w:sz="6" w:space="0" w:color="000000"/>
              <w:right w:val="single" w:sz="6" w:space="0" w:color="000000"/>
            </w:tcBorders>
          </w:tcPr>
          <w:p>
            <w:pPr/>
          </w:p>
        </w:tc>
        <w:tc>
          <w:tcPr>
            <w:tcW w:w="1214" w:type="dxa"/>
            <w:tcBorders>
              <w:top w:val="single" w:sz="12" w:space="0" w:color="000000"/>
              <w:left w:val="single" w:sz="6" w:space="0" w:color="000000"/>
              <w:bottom w:val="single" w:sz="6" w:space="0" w:color="000000"/>
              <w:right w:val="single" w:sz="6" w:space="0" w:color="000000"/>
            </w:tcBorders>
          </w:tcPr>
          <w:p>
            <w:pPr/>
          </w:p>
        </w:tc>
        <w:tc>
          <w:tcPr>
            <w:tcW w:w="1637" w:type="dxa"/>
            <w:tcBorders>
              <w:top w:val="single" w:sz="12" w:space="0" w:color="000000"/>
              <w:left w:val="single" w:sz="6" w:space="0" w:color="000000"/>
              <w:bottom w:val="single" w:sz="6" w:space="0" w:color="000000"/>
              <w:right w:val="single" w:sz="6" w:space="0" w:color="000000"/>
            </w:tcBorders>
          </w:tcPr>
          <w:p>
            <w:pPr/>
          </w:p>
        </w:tc>
        <w:tc>
          <w:tcPr>
            <w:tcW w:w="1198" w:type="dxa"/>
            <w:tcBorders>
              <w:top w:val="single" w:sz="12" w:space="0" w:color="000000"/>
              <w:left w:val="single" w:sz="6" w:space="0" w:color="000000"/>
              <w:bottom w:val="single" w:sz="6" w:space="0" w:color="000000"/>
              <w:right w:val="nil" w:sz="6" w:space="0" w:color="auto"/>
            </w:tcBorders>
          </w:tcPr>
          <w:p>
            <w:pPr/>
          </w:p>
        </w:tc>
      </w:tr>
      <w:tr>
        <w:trPr>
          <w:trHeight w:val="583"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、按组合计提坏账准备的应收账款</w:t>
            </w:r>
          </w:p>
        </w:tc>
        <w:tc>
          <w:tcPr>
            <w:tcW w:w="1745" w:type="dxa"/>
            <w:tcBorders>
              <w:top w:val="single" w:sz="6" w:space="0" w:color="000000"/>
              <w:left w:val="single" w:sz="6" w:space="0" w:color="000000"/>
              <w:bottom w:val="single" w:sz="6" w:space="0" w:color="000000"/>
              <w:right w:val="single" w:sz="6" w:space="0" w:color="000000"/>
            </w:tcBorders>
          </w:tcPr>
          <w:p>
            <w:pPr/>
          </w:p>
        </w:tc>
        <w:tc>
          <w:tcPr>
            <w:tcW w:w="1214"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nil" w:sz="6" w:space="0" w:color="auto"/>
            </w:tcBorders>
          </w:tcPr>
          <w:p>
            <w:pPr/>
          </w:p>
        </w:tc>
      </w:tr>
    </w:tbl>
    <w:p>
      <w:pPr>
        <w:spacing w:after="0"/>
        <w:sectPr>
          <w:pgSz w:w="12240" w:h="15840"/>
          <w:pgMar w:header="745" w:footer="956" w:top="980" w:bottom="1140" w:left="11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280" w:type="dxa"/>
        <w:tblLayout w:type="fixed"/>
        <w:tblCellMar>
          <w:top w:w="0" w:type="dxa"/>
          <w:left w:w="0" w:type="dxa"/>
          <w:bottom w:w="0" w:type="dxa"/>
          <w:right w:w="0" w:type="dxa"/>
        </w:tblCellMar>
        <w:tblLook w:val="01E0"/>
      </w:tblPr>
      <w:tblGrid>
        <w:gridCol w:w="3284"/>
        <w:gridCol w:w="1745"/>
        <w:gridCol w:w="1214"/>
        <w:gridCol w:w="1637"/>
        <w:gridCol w:w="1198"/>
      </w:tblGrid>
      <w:tr>
        <w:trPr>
          <w:trHeight w:val="581"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80,350,709.34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5,731,318.06</w:t>
            </w:r>
          </w:p>
        </w:tc>
        <w:tc>
          <w:tcPr>
            <w:tcW w:w="11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7.13</w:t>
            </w:r>
          </w:p>
        </w:tc>
      </w:tr>
      <w:tr>
        <w:trPr>
          <w:trHeight w:val="583"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80,350,709.34</w:t>
            </w:r>
          </w:p>
        </w:tc>
        <w:tc>
          <w:tcPr>
            <w:tcW w:w="1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5,731,318.06</w:t>
            </w:r>
          </w:p>
        </w:tc>
        <w:tc>
          <w:tcPr>
            <w:tcW w:w="11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sz w:val="18"/>
              </w:rPr>
              <w:t>7.13</w:t>
            </w:r>
          </w:p>
        </w:tc>
      </w:tr>
      <w:tr>
        <w:trPr>
          <w:trHeight w:val="588" w:hRule="exact"/>
        </w:trPr>
        <w:tc>
          <w:tcPr>
            <w:tcW w:w="3284"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95"/>
              <w:ind w:left="120" w:right="101"/>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、单项金额虽不重大但单项计提坏账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准备的应收账款</w:t>
            </w:r>
          </w:p>
        </w:tc>
        <w:tc>
          <w:tcPr>
            <w:tcW w:w="1745" w:type="dxa"/>
            <w:tcBorders>
              <w:top w:val="single" w:sz="6" w:space="0" w:color="000000"/>
              <w:left w:val="single" w:sz="6" w:space="0" w:color="000000"/>
              <w:bottom w:val="single" w:sz="12" w:space="0" w:color="000000"/>
              <w:right w:val="single" w:sz="6" w:space="0" w:color="000000"/>
            </w:tcBorders>
          </w:tcPr>
          <w:p>
            <w:pPr/>
          </w:p>
        </w:tc>
        <w:tc>
          <w:tcPr>
            <w:tcW w:w="1214" w:type="dxa"/>
            <w:tcBorders>
              <w:top w:val="single" w:sz="6" w:space="0" w:color="000000"/>
              <w:left w:val="single" w:sz="6" w:space="0" w:color="000000"/>
              <w:bottom w:val="single" w:sz="12" w:space="0" w:color="000000"/>
              <w:right w:val="single" w:sz="6" w:space="0" w:color="000000"/>
            </w:tcBorders>
          </w:tcPr>
          <w:p>
            <w:pPr/>
          </w:p>
        </w:tc>
        <w:tc>
          <w:tcPr>
            <w:tcW w:w="1637" w:type="dxa"/>
            <w:tcBorders>
              <w:top w:val="single" w:sz="6" w:space="0" w:color="000000"/>
              <w:left w:val="single" w:sz="6" w:space="0" w:color="000000"/>
              <w:bottom w:val="single" w:sz="12" w:space="0" w:color="000000"/>
              <w:right w:val="single" w:sz="6" w:space="0" w:color="000000"/>
            </w:tcBorders>
          </w:tcPr>
          <w:p>
            <w:pPr/>
          </w:p>
        </w:tc>
        <w:tc>
          <w:tcPr>
            <w:tcW w:w="1198" w:type="dxa"/>
            <w:tcBorders>
              <w:top w:val="single" w:sz="6" w:space="0" w:color="000000"/>
              <w:left w:val="single" w:sz="6" w:space="0" w:color="000000"/>
              <w:bottom w:val="single" w:sz="12" w:space="0" w:color="000000"/>
              <w:right w:val="nil" w:sz="6" w:space="0" w:color="auto"/>
            </w:tcBorders>
          </w:tcPr>
          <w:p>
            <w:pPr/>
          </w:p>
        </w:tc>
      </w:tr>
      <w:tr>
        <w:trPr>
          <w:trHeight w:val="600" w:hRule="exact"/>
        </w:trPr>
        <w:tc>
          <w:tcPr>
            <w:tcW w:w="328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4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b/>
                <w:w w:val="95"/>
                <w:sz w:val="18"/>
              </w:rPr>
              <w:t>80,350,709.34</w:t>
            </w:r>
            <w:r>
              <w:rPr>
                <w:rFonts w:ascii="宋体"/>
                <w:sz w:val="18"/>
              </w:rPr>
            </w:r>
          </w:p>
        </w:tc>
        <w:tc>
          <w:tcPr>
            <w:tcW w:w="12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b/>
                <w:sz w:val="18"/>
              </w:rPr>
              <w:t>100</w:t>
            </w:r>
            <w:r>
              <w:rPr>
                <w:rFonts w:ascii="宋体"/>
                <w:sz w:val="18"/>
              </w:rPr>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5,731,318.06</w:t>
            </w:r>
            <w:r>
              <w:rPr>
                <w:rFonts w:ascii="宋体"/>
                <w:sz w:val="18"/>
              </w:rPr>
            </w:r>
          </w:p>
        </w:tc>
        <w:tc>
          <w:tcPr>
            <w:tcW w:w="11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18"/>
                <w:szCs w:val="18"/>
              </w:rPr>
            </w:pPr>
            <w:r>
              <w:rPr>
                <w:rFonts w:ascii="宋体"/>
                <w:b/>
                <w:sz w:val="18"/>
              </w:rPr>
              <w:t>7.13</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1"/>
          <w:szCs w:val="11"/>
        </w:rPr>
      </w:pPr>
    </w:p>
    <w:tbl>
      <w:tblPr>
        <w:tblW w:w="0" w:type="auto"/>
        <w:jc w:val="left"/>
        <w:tblInd w:w="292" w:type="dxa"/>
        <w:tblLayout w:type="fixed"/>
        <w:tblCellMar>
          <w:top w:w="0" w:type="dxa"/>
          <w:left w:w="0" w:type="dxa"/>
          <w:bottom w:w="0" w:type="dxa"/>
          <w:right w:w="0" w:type="dxa"/>
        </w:tblCellMar>
        <w:tblLook w:val="01E0"/>
      </w:tblPr>
      <w:tblGrid>
        <w:gridCol w:w="3286"/>
        <w:gridCol w:w="1743"/>
        <w:gridCol w:w="982"/>
        <w:gridCol w:w="1419"/>
        <w:gridCol w:w="1625"/>
      </w:tblGrid>
      <w:tr>
        <w:trPr>
          <w:trHeight w:val="535" w:hRule="exact"/>
        </w:trPr>
        <w:tc>
          <w:tcPr>
            <w:tcW w:w="328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tabs>
                <w:tab w:pos="472" w:val="left" w:leader="none"/>
              </w:tabs>
              <w:spacing w:line="240" w:lineRule="auto"/>
              <w:ind w:left="47"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769" w:type="dxa"/>
            <w:gridSpan w:val="4"/>
            <w:tcBorders>
              <w:top w:val="single" w:sz="12" w:space="0" w:color="000000"/>
              <w:left w:val="single" w:sz="6" w:space="0" w:color="000000"/>
              <w:bottom w:val="single" w:sz="8" w:space="0" w:color="000000"/>
              <w:right w:val="nil" w:sz="6" w:space="0" w:color="auto"/>
            </w:tcBorders>
          </w:tcPr>
          <w:p>
            <w:pPr>
              <w:pStyle w:val="TableParagraph"/>
              <w:spacing w:line="240" w:lineRule="auto" w:before="128"/>
              <w:ind w:right="1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31" w:hRule="exact"/>
        </w:trPr>
        <w:tc>
          <w:tcPr>
            <w:tcW w:w="3286" w:type="dxa"/>
            <w:vMerge/>
            <w:tcBorders>
              <w:left w:val="nil" w:sz="6" w:space="0" w:color="auto"/>
              <w:right w:val="single" w:sz="6" w:space="0" w:color="000000"/>
            </w:tcBorders>
          </w:tcPr>
          <w:p>
            <w:pPr/>
          </w:p>
        </w:tc>
        <w:tc>
          <w:tcPr>
            <w:tcW w:w="2724" w:type="dxa"/>
            <w:gridSpan w:val="2"/>
            <w:tcBorders>
              <w:top w:val="single" w:sz="8" w:space="0" w:color="000000"/>
              <w:left w:val="single" w:sz="6" w:space="0" w:color="000000"/>
              <w:bottom w:val="single" w:sz="8" w:space="0" w:color="000000"/>
              <w:right w:val="single" w:sz="8"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044"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3" w:hRule="exact"/>
        </w:trPr>
        <w:tc>
          <w:tcPr>
            <w:tcW w:w="3286" w:type="dxa"/>
            <w:vMerge/>
            <w:tcBorders>
              <w:left w:val="nil" w:sz="6" w:space="0" w:color="auto"/>
              <w:bottom w:val="single" w:sz="12" w:space="0" w:color="000000"/>
              <w:right w:val="single" w:sz="6" w:space="0" w:color="000000"/>
            </w:tcBorders>
          </w:tcPr>
          <w:p>
            <w:pPr/>
          </w:p>
        </w:tc>
        <w:tc>
          <w:tcPr>
            <w:tcW w:w="1743"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625"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left="39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90" w:hRule="exact"/>
        </w:trPr>
        <w:tc>
          <w:tcPr>
            <w:tcW w:w="3286"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97"/>
              <w:ind w:left="122" w:right="101"/>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、单项金额重大并单项计提坏账准备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的应收账款</w:t>
            </w:r>
          </w:p>
        </w:tc>
        <w:tc>
          <w:tcPr>
            <w:tcW w:w="1743" w:type="dxa"/>
            <w:tcBorders>
              <w:top w:val="single" w:sz="12" w:space="0" w:color="000000"/>
              <w:left w:val="single" w:sz="6" w:space="0" w:color="000000"/>
              <w:bottom w:val="single" w:sz="6" w:space="0" w:color="000000"/>
              <w:right w:val="single" w:sz="6" w:space="0" w:color="000000"/>
            </w:tcBorders>
          </w:tcPr>
          <w:p>
            <w:pPr/>
          </w:p>
        </w:tc>
        <w:tc>
          <w:tcPr>
            <w:tcW w:w="982" w:type="dxa"/>
            <w:tcBorders>
              <w:top w:val="single" w:sz="12" w:space="0" w:color="000000"/>
              <w:left w:val="single" w:sz="6" w:space="0" w:color="000000"/>
              <w:bottom w:val="single" w:sz="6" w:space="0" w:color="000000"/>
              <w:right w:val="single" w:sz="6" w:space="0" w:color="000000"/>
            </w:tcBorders>
          </w:tcPr>
          <w:p>
            <w:pPr/>
          </w:p>
        </w:tc>
        <w:tc>
          <w:tcPr>
            <w:tcW w:w="1419" w:type="dxa"/>
            <w:tcBorders>
              <w:top w:val="single" w:sz="12" w:space="0" w:color="000000"/>
              <w:left w:val="single" w:sz="6" w:space="0" w:color="000000"/>
              <w:bottom w:val="single" w:sz="6" w:space="0" w:color="000000"/>
              <w:right w:val="single" w:sz="6" w:space="0" w:color="000000"/>
            </w:tcBorders>
          </w:tcPr>
          <w:p>
            <w:pPr/>
          </w:p>
        </w:tc>
        <w:tc>
          <w:tcPr>
            <w:tcW w:w="1625" w:type="dxa"/>
            <w:tcBorders>
              <w:top w:val="single" w:sz="12" w:space="0" w:color="000000"/>
              <w:left w:val="single" w:sz="6" w:space="0" w:color="000000"/>
              <w:bottom w:val="single" w:sz="6" w:space="0" w:color="000000"/>
              <w:right w:val="nil" w:sz="6" w:space="0" w:color="auto"/>
            </w:tcBorders>
          </w:tcPr>
          <w:p>
            <w:pPr/>
          </w:p>
        </w:tc>
      </w:tr>
      <w:tr>
        <w:trPr>
          <w:trHeight w:val="583" w:hRule="exact"/>
        </w:trPr>
        <w:tc>
          <w:tcPr>
            <w:tcW w:w="3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、按组合计提坏账准备的应收账款</w:t>
            </w:r>
          </w:p>
        </w:tc>
        <w:tc>
          <w:tcPr>
            <w:tcW w:w="1743"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625" w:type="dxa"/>
            <w:tcBorders>
              <w:top w:val="single" w:sz="6" w:space="0" w:color="000000"/>
              <w:left w:val="single" w:sz="6" w:space="0" w:color="000000"/>
              <w:bottom w:val="single" w:sz="6" w:space="0" w:color="000000"/>
              <w:right w:val="nil" w:sz="6" w:space="0" w:color="auto"/>
            </w:tcBorders>
          </w:tcPr>
          <w:p>
            <w:pPr/>
          </w:p>
        </w:tc>
      </w:tr>
      <w:tr>
        <w:trPr>
          <w:trHeight w:val="581" w:hRule="exact"/>
        </w:trPr>
        <w:tc>
          <w:tcPr>
            <w:tcW w:w="3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78,934,986.74</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18"/>
                <w:szCs w:val="18"/>
              </w:rPr>
            </w:pPr>
            <w:r>
              <w:rPr>
                <w:rFonts w:ascii="宋体"/>
                <w:sz w:val="18"/>
              </w:rPr>
              <w:t>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4,315,595.46</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sz w:val="18"/>
              </w:rPr>
              <w:t>5.47</w:t>
            </w:r>
          </w:p>
        </w:tc>
      </w:tr>
      <w:tr>
        <w:trPr>
          <w:trHeight w:val="583" w:hRule="exact"/>
        </w:trPr>
        <w:tc>
          <w:tcPr>
            <w:tcW w:w="328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78,934,986.74</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18"/>
                <w:szCs w:val="18"/>
              </w:rPr>
            </w:pPr>
            <w:r>
              <w:rPr>
                <w:rFonts w:ascii="宋体"/>
                <w:sz w:val="18"/>
              </w:rPr>
              <w:t>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4,315,595.46</w:t>
            </w:r>
          </w:p>
        </w:tc>
        <w:tc>
          <w:tcPr>
            <w:tcW w:w="16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5"/>
              <w:jc w:val="right"/>
              <w:rPr>
                <w:rFonts w:ascii="宋体" w:hAnsi="宋体" w:cs="宋体" w:eastAsia="宋体" w:hint="default"/>
                <w:sz w:val="18"/>
                <w:szCs w:val="18"/>
              </w:rPr>
            </w:pPr>
            <w:r>
              <w:rPr>
                <w:rFonts w:ascii="宋体"/>
                <w:sz w:val="18"/>
              </w:rPr>
              <w:t>5.47</w:t>
            </w:r>
          </w:p>
        </w:tc>
      </w:tr>
      <w:tr>
        <w:trPr>
          <w:trHeight w:val="588" w:hRule="exact"/>
        </w:trPr>
        <w:tc>
          <w:tcPr>
            <w:tcW w:w="3286"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95"/>
              <w:ind w:left="122" w:right="101"/>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、单项金额虽不重大但单项计提坏账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准备的应收账款</w:t>
            </w:r>
          </w:p>
        </w:tc>
        <w:tc>
          <w:tcPr>
            <w:tcW w:w="1743" w:type="dxa"/>
            <w:tcBorders>
              <w:top w:val="single" w:sz="6" w:space="0" w:color="000000"/>
              <w:left w:val="single" w:sz="6" w:space="0" w:color="000000"/>
              <w:bottom w:val="single" w:sz="12" w:space="0" w:color="000000"/>
              <w:right w:val="single" w:sz="6" w:space="0" w:color="000000"/>
            </w:tcBorders>
          </w:tcPr>
          <w:p>
            <w:pPr/>
          </w:p>
        </w:tc>
        <w:tc>
          <w:tcPr>
            <w:tcW w:w="982" w:type="dxa"/>
            <w:tcBorders>
              <w:top w:val="single" w:sz="6" w:space="0" w:color="000000"/>
              <w:left w:val="single" w:sz="6" w:space="0" w:color="000000"/>
              <w:bottom w:val="single" w:sz="12" w:space="0" w:color="000000"/>
              <w:right w:val="single" w:sz="6" w:space="0" w:color="000000"/>
            </w:tcBorders>
          </w:tcPr>
          <w:p>
            <w:pPr/>
          </w:p>
        </w:tc>
        <w:tc>
          <w:tcPr>
            <w:tcW w:w="1419" w:type="dxa"/>
            <w:tcBorders>
              <w:top w:val="single" w:sz="6" w:space="0" w:color="000000"/>
              <w:left w:val="single" w:sz="6" w:space="0" w:color="000000"/>
              <w:bottom w:val="single" w:sz="12" w:space="0" w:color="000000"/>
              <w:right w:val="single" w:sz="6" w:space="0" w:color="000000"/>
            </w:tcBorders>
          </w:tcPr>
          <w:p>
            <w:pPr/>
          </w:p>
        </w:tc>
        <w:tc>
          <w:tcPr>
            <w:tcW w:w="1625" w:type="dxa"/>
            <w:tcBorders>
              <w:top w:val="single" w:sz="6" w:space="0" w:color="000000"/>
              <w:left w:val="single" w:sz="6" w:space="0" w:color="000000"/>
              <w:bottom w:val="single" w:sz="12" w:space="0" w:color="000000"/>
              <w:right w:val="nil" w:sz="6" w:space="0" w:color="auto"/>
            </w:tcBorders>
          </w:tcPr>
          <w:p>
            <w:pPr/>
          </w:p>
        </w:tc>
      </w:tr>
      <w:tr>
        <w:trPr>
          <w:trHeight w:val="598" w:hRule="exact"/>
        </w:trPr>
        <w:tc>
          <w:tcPr>
            <w:tcW w:w="3286"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6"/>
              <w:jc w:val="right"/>
              <w:rPr>
                <w:rFonts w:ascii="宋体" w:hAnsi="宋体" w:cs="宋体" w:eastAsia="宋体" w:hint="default"/>
                <w:sz w:val="18"/>
                <w:szCs w:val="18"/>
              </w:rPr>
            </w:pPr>
            <w:r>
              <w:rPr>
                <w:rFonts w:ascii="宋体"/>
                <w:b/>
                <w:w w:val="95"/>
                <w:sz w:val="18"/>
              </w:rPr>
              <w:t>78,934,986.74</w:t>
            </w:r>
            <w:r>
              <w:rPr>
                <w:rFonts w:ascii="宋体"/>
                <w:sz w:val="18"/>
              </w:rPr>
            </w:r>
          </w:p>
        </w:tc>
        <w:tc>
          <w:tcPr>
            <w:tcW w:w="9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18"/>
                <w:szCs w:val="18"/>
              </w:rPr>
            </w:pPr>
            <w:r>
              <w:rPr>
                <w:rFonts w:ascii="宋体"/>
                <w:b/>
                <w:sz w:val="18"/>
              </w:rPr>
              <w:t>100</w:t>
            </w:r>
            <w:r>
              <w:rPr>
                <w:rFonts w:ascii="宋体"/>
                <w:sz w:val="18"/>
              </w:rPr>
            </w:r>
          </w:p>
        </w:tc>
        <w:tc>
          <w:tcPr>
            <w:tcW w:w="141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4,315,595.46</w:t>
            </w:r>
            <w:r>
              <w:rPr>
                <w:rFonts w:ascii="宋体"/>
                <w:sz w:val="18"/>
              </w:rPr>
            </w:r>
          </w:p>
        </w:tc>
        <w:tc>
          <w:tcPr>
            <w:tcW w:w="1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18"/>
                <w:szCs w:val="18"/>
              </w:rPr>
            </w:pPr>
            <w:r>
              <w:rPr>
                <w:rFonts w:ascii="宋体"/>
                <w:b/>
                <w:w w:val="95"/>
                <w:sz w:val="18"/>
              </w:rPr>
              <w:t>5.47</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）组合中，按账龄分析法计提坏账准备的应收账款：</w:t>
      </w:r>
    </w:p>
    <w:p>
      <w:pPr>
        <w:spacing w:line="240" w:lineRule="auto" w:before="13"/>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1145"/>
        <w:gridCol w:w="1570"/>
        <w:gridCol w:w="900"/>
        <w:gridCol w:w="1503"/>
        <w:gridCol w:w="1558"/>
        <w:gridCol w:w="900"/>
        <w:gridCol w:w="1440"/>
      </w:tblGrid>
      <w:tr>
        <w:trPr>
          <w:trHeight w:val="540" w:hRule="exact"/>
        </w:trPr>
        <w:tc>
          <w:tcPr>
            <w:tcW w:w="1145"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763" w:val="left" w:leader="none"/>
              </w:tabs>
              <w:spacing w:line="240" w:lineRule="auto" w:before="125"/>
              <w:ind w:left="218" w:right="0"/>
              <w:jc w:val="left"/>
              <w:rPr>
                <w:rFonts w:ascii="宋体" w:hAnsi="宋体" w:cs="宋体" w:eastAsia="宋体" w:hint="default"/>
                <w:sz w:val="18"/>
                <w:szCs w:val="18"/>
              </w:rPr>
            </w:pPr>
            <w:r>
              <w:rPr>
                <w:rFonts w:ascii="宋体" w:hAnsi="宋体" w:cs="宋体" w:eastAsia="宋体" w:hint="default"/>
                <w:b/>
                <w:bCs/>
                <w:w w:val="95"/>
                <w:sz w:val="18"/>
                <w:szCs w:val="18"/>
              </w:rPr>
              <w:t>账</w:t>
              <w:tab/>
            </w:r>
            <w:r>
              <w:rPr>
                <w:rFonts w:ascii="宋体" w:hAnsi="宋体" w:cs="宋体" w:eastAsia="宋体" w:hint="default"/>
                <w:b/>
                <w:bCs/>
                <w:sz w:val="18"/>
                <w:szCs w:val="18"/>
              </w:rPr>
              <w:t>龄</w:t>
            </w:r>
            <w:r>
              <w:rPr>
                <w:rFonts w:ascii="宋体" w:hAnsi="宋体" w:cs="宋体" w:eastAsia="宋体" w:hint="default"/>
                <w:sz w:val="18"/>
                <w:szCs w:val="18"/>
              </w:rPr>
            </w:r>
          </w:p>
        </w:tc>
        <w:tc>
          <w:tcPr>
            <w:tcW w:w="3973"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898" w:type="dxa"/>
            <w:gridSpan w:val="3"/>
            <w:tcBorders>
              <w:top w:val="single" w:sz="12" w:space="0" w:color="000000"/>
              <w:left w:val="single" w:sz="6" w:space="0" w:color="000000"/>
              <w:bottom w:val="single" w:sz="12" w:space="0" w:color="000000"/>
              <w:right w:val="nil" w:sz="6" w:space="0" w:color="auto"/>
            </w:tcBorders>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06" w:hRule="exact"/>
        </w:trPr>
        <w:tc>
          <w:tcPr>
            <w:tcW w:w="1145" w:type="dxa"/>
            <w:vMerge/>
            <w:tcBorders>
              <w:left w:val="nil" w:sz="6" w:space="0" w:color="auto"/>
              <w:right w:val="single" w:sz="6" w:space="0" w:color="000000"/>
            </w:tcBorders>
          </w:tcPr>
          <w:p>
            <w:pPr/>
          </w:p>
        </w:tc>
        <w:tc>
          <w:tcPr>
            <w:tcW w:w="2470" w:type="dxa"/>
            <w:gridSpan w:val="2"/>
            <w:tcBorders>
              <w:top w:val="single" w:sz="12" w:space="0" w:color="000000"/>
              <w:left w:val="single" w:sz="6" w:space="0" w:color="000000"/>
              <w:bottom w:val="single" w:sz="6"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03"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458" w:type="dxa"/>
            <w:gridSpan w:val="2"/>
            <w:tcBorders>
              <w:top w:val="single" w:sz="12" w:space="0" w:color="000000"/>
              <w:left w:val="single" w:sz="4" w:space="0" w:color="000000"/>
              <w:bottom w:val="single" w:sz="6" w:space="0" w:color="000000"/>
              <w:right w:val="single" w:sz="8" w:space="0" w:color="000000"/>
            </w:tcBorders>
          </w:tcPr>
          <w:p>
            <w:pPr>
              <w:pStyle w:val="TableParagraph"/>
              <w:spacing w:line="240" w:lineRule="auto" w:before="97"/>
              <w:ind w:left="6"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40" w:type="dxa"/>
            <w:vMerge w:val="restart"/>
            <w:tcBorders>
              <w:top w:val="single" w:sz="12" w:space="0" w:color="000000"/>
              <w:left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68" w:hRule="exact"/>
        </w:trPr>
        <w:tc>
          <w:tcPr>
            <w:tcW w:w="1145" w:type="dxa"/>
            <w:vMerge/>
            <w:tcBorders>
              <w:left w:val="nil" w:sz="6" w:space="0" w:color="auto"/>
              <w:bottom w:val="single" w:sz="12" w:space="0" w:color="000000"/>
              <w:right w:val="single" w:sz="6" w:space="0" w:color="000000"/>
            </w:tcBorders>
          </w:tcPr>
          <w:p>
            <w:pP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7"/>
              <w:ind w:right="7"/>
              <w:jc w:val="right"/>
              <w:rPr>
                <w:rFonts w:ascii="宋体" w:hAnsi="宋体" w:cs="宋体" w:eastAsia="宋体" w:hint="default"/>
                <w:sz w:val="18"/>
                <w:szCs w:val="18"/>
              </w:rPr>
            </w:pPr>
            <w:r>
              <w:rPr>
                <w:rFonts w:ascii="宋体" w:hAnsi="宋体" w:cs="宋体" w:eastAsia="宋体" w:hint="default"/>
                <w:b/>
                <w:bCs/>
                <w:spacing w:val="-7"/>
                <w:w w:val="95"/>
                <w:sz w:val="18"/>
                <w:szCs w:val="18"/>
              </w:rPr>
              <w:t>比例（</w:t>
            </w:r>
            <w:r>
              <w:rPr>
                <w:rFonts w:ascii="宋体" w:hAnsi="宋体" w:cs="宋体" w:eastAsia="宋体" w:hint="default"/>
                <w:b/>
                <w:bCs/>
                <w:spacing w:val="-7"/>
                <w:w w:val="95"/>
                <w:sz w:val="18"/>
                <w:szCs w:val="18"/>
              </w:rPr>
              <w:t>%</w:t>
            </w:r>
            <w:r>
              <w:rPr>
                <w:rFonts w:ascii="宋体" w:hAnsi="宋体" w:cs="宋体" w:eastAsia="宋体" w:hint="default"/>
                <w:b/>
                <w:bCs/>
                <w:spacing w:val="-7"/>
                <w:w w:val="95"/>
                <w:sz w:val="18"/>
                <w:szCs w:val="18"/>
              </w:rPr>
              <w:t>）</w:t>
            </w:r>
            <w:r>
              <w:rPr>
                <w:rFonts w:ascii="宋体" w:hAnsi="宋体" w:cs="宋体" w:eastAsia="宋体" w:hint="default"/>
                <w:spacing w:val="-7"/>
                <w:sz w:val="18"/>
                <w:szCs w:val="18"/>
              </w:rPr>
            </w:r>
          </w:p>
        </w:tc>
        <w:tc>
          <w:tcPr>
            <w:tcW w:w="1503" w:type="dxa"/>
            <w:vMerge/>
            <w:tcBorders>
              <w:left w:val="single" w:sz="4" w:space="0" w:color="000000"/>
              <w:bottom w:val="single" w:sz="12" w:space="0" w:color="000000"/>
              <w:right w:val="single" w:sz="4" w:space="0" w:color="000000"/>
            </w:tcBorders>
          </w:tcPr>
          <w:p>
            <w:pPr/>
          </w:p>
        </w:tc>
        <w:tc>
          <w:tcPr>
            <w:tcW w:w="1558"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7"/>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6" w:space="0" w:color="000000"/>
              <w:left w:val="single" w:sz="6" w:space="0" w:color="000000"/>
              <w:bottom w:val="single" w:sz="12" w:space="0" w:color="000000"/>
              <w:right w:val="single" w:sz="8"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b/>
                <w:bCs/>
                <w:spacing w:val="-7"/>
                <w:sz w:val="18"/>
                <w:szCs w:val="18"/>
              </w:rPr>
              <w:t>比例（</w:t>
            </w:r>
            <w:r>
              <w:rPr>
                <w:rFonts w:ascii="宋体" w:hAnsi="宋体" w:cs="宋体" w:eastAsia="宋体" w:hint="default"/>
                <w:b/>
                <w:bCs/>
                <w:spacing w:val="-7"/>
                <w:sz w:val="18"/>
                <w:szCs w:val="18"/>
              </w:rPr>
              <w:t>%</w:t>
            </w:r>
            <w:r>
              <w:rPr>
                <w:rFonts w:ascii="宋体" w:hAnsi="宋体" w:cs="宋体" w:eastAsia="宋体" w:hint="default"/>
                <w:b/>
                <w:bCs/>
                <w:spacing w:val="-7"/>
                <w:sz w:val="18"/>
                <w:szCs w:val="18"/>
              </w:rPr>
              <w:t>）</w:t>
            </w:r>
            <w:r>
              <w:rPr>
                <w:rFonts w:ascii="宋体" w:hAnsi="宋体" w:cs="宋体" w:eastAsia="宋体" w:hint="default"/>
                <w:spacing w:val="-7"/>
                <w:sz w:val="18"/>
                <w:szCs w:val="18"/>
              </w:rPr>
            </w:r>
          </w:p>
        </w:tc>
        <w:tc>
          <w:tcPr>
            <w:tcW w:w="1440" w:type="dxa"/>
            <w:vMerge/>
            <w:tcBorders>
              <w:left w:val="single" w:sz="8" w:space="0" w:color="000000"/>
              <w:bottom w:val="single" w:sz="12" w:space="0" w:color="000000"/>
              <w:right w:val="nil" w:sz="6" w:space="0" w:color="auto"/>
            </w:tcBorders>
          </w:tcPr>
          <w:p>
            <w:pPr/>
          </w:p>
        </w:tc>
      </w:tr>
      <w:tr>
        <w:trPr>
          <w:trHeight w:val="531" w:hRule="exact"/>
        </w:trPr>
        <w:tc>
          <w:tcPr>
            <w:tcW w:w="1145"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69"/>
                <w:sz w:val="18"/>
                <w:szCs w:val="18"/>
              </w:rPr>
              <w:t> </w:t>
            </w:r>
            <w:r>
              <w:rPr>
                <w:rFonts w:ascii="宋体" w:hAnsi="宋体" w:cs="宋体" w:eastAsia="宋体" w:hint="default"/>
                <w:spacing w:val="42"/>
                <w:sz w:val="18"/>
                <w:szCs w:val="18"/>
              </w:rPr>
              <w:t>年以内</w:t>
            </w:r>
            <w:r>
              <w:rPr>
                <w:rFonts w:ascii="宋体" w:hAnsi="宋体" w:cs="宋体" w:eastAsia="宋体" w:hint="default"/>
                <w:spacing w:val="-26"/>
                <w:sz w:val="18"/>
                <w:szCs w:val="18"/>
              </w:rPr>
              <w:t> </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570"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09"/>
              <w:ind w:right="96"/>
              <w:jc w:val="right"/>
              <w:rPr>
                <w:rFonts w:ascii="宋体" w:hAnsi="宋体" w:cs="宋体" w:eastAsia="宋体" w:hint="default"/>
                <w:sz w:val="18"/>
                <w:szCs w:val="18"/>
              </w:rPr>
            </w:pPr>
            <w:r>
              <w:rPr>
                <w:rFonts w:ascii="宋体"/>
                <w:spacing w:val="-1"/>
                <w:sz w:val="18"/>
              </w:rPr>
              <w:t>75,353,177.05</w:t>
            </w:r>
          </w:p>
        </w:tc>
        <w:tc>
          <w:tcPr>
            <w:tcW w:w="900" w:type="dxa"/>
            <w:tcBorders>
              <w:top w:val="single" w:sz="12" w:space="0" w:color="000000"/>
              <w:left w:val="single" w:sz="6"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sz w:val="18"/>
              </w:rPr>
              <w:t>93.78</w:t>
            </w:r>
          </w:p>
        </w:tc>
        <w:tc>
          <w:tcPr>
            <w:tcW w:w="15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right="99"/>
              <w:jc w:val="right"/>
              <w:rPr>
                <w:rFonts w:ascii="宋体" w:hAnsi="宋体" w:cs="宋体" w:eastAsia="宋体" w:hint="default"/>
                <w:sz w:val="18"/>
                <w:szCs w:val="18"/>
              </w:rPr>
            </w:pPr>
            <w:r>
              <w:rPr>
                <w:rFonts w:ascii="宋体"/>
                <w:spacing w:val="-1"/>
                <w:sz w:val="18"/>
              </w:rPr>
              <w:t>3,767,658.85</w:t>
            </w:r>
          </w:p>
        </w:tc>
        <w:tc>
          <w:tcPr>
            <w:tcW w:w="1558" w:type="dxa"/>
            <w:tcBorders>
              <w:top w:val="single" w:sz="12"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70,602,996.79</w:t>
            </w:r>
          </w:p>
        </w:tc>
        <w:tc>
          <w:tcPr>
            <w:tcW w:w="900" w:type="dxa"/>
            <w:tcBorders>
              <w:top w:val="single" w:sz="12" w:space="0" w:color="000000"/>
              <w:left w:val="single" w:sz="6"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sz w:val="18"/>
              </w:rPr>
              <w:t>94.16</w:t>
            </w:r>
          </w:p>
        </w:tc>
        <w:tc>
          <w:tcPr>
            <w:tcW w:w="1440" w:type="dxa"/>
            <w:tcBorders>
              <w:top w:val="single" w:sz="12" w:space="0" w:color="000000"/>
              <w:left w:val="single" w:sz="8"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3,530,149.84</w:t>
            </w:r>
          </w:p>
        </w:tc>
      </w:tr>
      <w:tr>
        <w:trPr>
          <w:trHeight w:val="523" w:hRule="exact"/>
        </w:trPr>
        <w:tc>
          <w:tcPr>
            <w:tcW w:w="1145" w:type="dxa"/>
            <w:tcBorders>
              <w:top w:val="single" w:sz="4" w:space="0" w:color="000000"/>
              <w:left w:val="nil" w:sz="6" w:space="0" w:color="auto"/>
              <w:bottom w:val="single" w:sz="6" w:space="0" w:color="000000"/>
              <w:right w:val="single" w:sz="6" w:space="0" w:color="000000"/>
            </w:tcBorders>
          </w:tcPr>
          <w:p>
            <w:pPr>
              <w:pStyle w:val="TableParagraph"/>
              <w:spacing w:line="234" w:lineRule="exact" w:before="13"/>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24"/>
                <w:sz w:val="18"/>
                <w:szCs w:val="18"/>
              </w:rPr>
              <w:t> </w:t>
            </w:r>
            <w:r>
              <w:rPr>
                <w:rFonts w:ascii="宋体" w:hAnsi="宋体" w:cs="宋体" w:eastAsia="宋体" w:hint="default"/>
                <w:sz w:val="18"/>
                <w:szCs w:val="18"/>
              </w:rPr>
              <w:t>年至</w:t>
            </w:r>
            <w:r>
              <w:rPr>
                <w:rFonts w:ascii="宋体" w:hAnsi="宋体" w:cs="宋体" w:eastAsia="宋体" w:hint="default"/>
                <w:spacing w:val="-26"/>
                <w:sz w:val="18"/>
                <w:szCs w:val="18"/>
              </w:rPr>
              <w:t> </w:t>
            </w:r>
            <w:r>
              <w:rPr>
                <w:rFonts w:ascii="宋体" w:hAnsi="宋体" w:cs="宋体" w:eastAsia="宋体" w:hint="default"/>
                <w:sz w:val="18"/>
                <w:szCs w:val="18"/>
              </w:rPr>
              <w:t>2</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7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9"/>
              <w:ind w:right="96"/>
              <w:jc w:val="right"/>
              <w:rPr>
                <w:rFonts w:ascii="宋体" w:hAnsi="宋体" w:cs="宋体" w:eastAsia="宋体" w:hint="default"/>
                <w:sz w:val="18"/>
                <w:szCs w:val="18"/>
              </w:rPr>
            </w:pPr>
            <w:r>
              <w:rPr>
                <w:rFonts w:ascii="宋体"/>
                <w:spacing w:val="-1"/>
                <w:sz w:val="18"/>
              </w:rPr>
              <w:t>3,138,813.27</w:t>
            </w:r>
          </w:p>
        </w:tc>
        <w:tc>
          <w:tcPr>
            <w:tcW w:w="900"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3.91</w:t>
            </w:r>
          </w:p>
        </w:tc>
        <w:tc>
          <w:tcPr>
            <w:tcW w:w="1503"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9"/>
              <w:ind w:right="98"/>
              <w:jc w:val="right"/>
              <w:rPr>
                <w:rFonts w:ascii="宋体" w:hAnsi="宋体" w:cs="宋体" w:eastAsia="宋体" w:hint="default"/>
                <w:sz w:val="18"/>
                <w:szCs w:val="18"/>
              </w:rPr>
            </w:pPr>
            <w:r>
              <w:rPr>
                <w:rFonts w:ascii="宋体"/>
                <w:spacing w:val="-1"/>
                <w:sz w:val="18"/>
              </w:rPr>
              <w:t>313,881.33</w:t>
            </w:r>
          </w:p>
        </w:tc>
        <w:tc>
          <w:tcPr>
            <w:tcW w:w="155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2,768,589.30</w:t>
            </w:r>
          </w:p>
        </w:tc>
        <w:tc>
          <w:tcPr>
            <w:tcW w:w="9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sz w:val="18"/>
              </w:rPr>
              <w:t>3.70</w:t>
            </w:r>
          </w:p>
        </w:tc>
        <w:tc>
          <w:tcPr>
            <w:tcW w:w="1440"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276,858.93</w:t>
            </w:r>
          </w:p>
        </w:tc>
      </w:tr>
      <w:tr>
        <w:trPr>
          <w:trHeight w:val="523" w:hRule="exact"/>
        </w:trPr>
        <w:tc>
          <w:tcPr>
            <w:tcW w:w="1145" w:type="dxa"/>
            <w:tcBorders>
              <w:top w:val="single" w:sz="6" w:space="0" w:color="000000"/>
              <w:left w:val="nil" w:sz="6" w:space="0" w:color="auto"/>
              <w:bottom w:val="single" w:sz="6" w:space="0" w:color="000000"/>
              <w:right w:val="single" w:sz="6" w:space="0" w:color="000000"/>
            </w:tcBorders>
          </w:tcPr>
          <w:p>
            <w:pPr>
              <w:pStyle w:val="TableParagraph"/>
              <w:spacing w:line="234" w:lineRule="exact" w:before="1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24"/>
                <w:sz w:val="18"/>
                <w:szCs w:val="18"/>
              </w:rPr>
              <w:t> </w:t>
            </w:r>
            <w:r>
              <w:rPr>
                <w:rFonts w:ascii="宋体" w:hAnsi="宋体" w:cs="宋体" w:eastAsia="宋体" w:hint="default"/>
                <w:sz w:val="18"/>
                <w:szCs w:val="18"/>
              </w:rPr>
              <w:t>年至</w:t>
            </w:r>
            <w:r>
              <w:rPr>
                <w:rFonts w:ascii="宋体" w:hAnsi="宋体" w:cs="宋体" w:eastAsia="宋体" w:hint="default"/>
                <w:spacing w:val="-26"/>
                <w:sz w:val="18"/>
                <w:szCs w:val="18"/>
              </w:rPr>
              <w:t> </w:t>
            </w:r>
            <w:r>
              <w:rPr>
                <w:rFonts w:ascii="宋体" w:hAnsi="宋体" w:cs="宋体" w:eastAsia="宋体" w:hint="default"/>
                <w:sz w:val="18"/>
                <w:szCs w:val="18"/>
              </w:rPr>
              <w:t>3</w:t>
            </w:r>
            <w:r>
              <w:rPr>
                <w:rFonts w:ascii="宋体" w:hAnsi="宋体" w:cs="宋体" w:eastAsia="宋体" w:hint="default"/>
                <w:spacing w:val="-24"/>
                <w:sz w:val="18"/>
                <w:szCs w:val="18"/>
              </w:rPr>
              <w:t> </w:t>
            </w:r>
            <w:r>
              <w:rPr>
                <w:rFonts w:ascii="宋体" w:hAnsi="宋体" w:cs="宋体" w:eastAsia="宋体" w:hint="default"/>
                <w:sz w:val="18"/>
                <w:szCs w:val="18"/>
              </w:rPr>
              <w:t>年</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6"/>
              <w:jc w:val="right"/>
              <w:rPr>
                <w:rFonts w:ascii="宋体" w:hAnsi="宋体" w:cs="宋体" w:eastAsia="宋体" w:hint="default"/>
                <w:sz w:val="18"/>
                <w:szCs w:val="18"/>
              </w:rPr>
            </w:pPr>
            <w:r>
              <w:rPr>
                <w:rFonts w:ascii="宋体"/>
                <w:spacing w:val="-1"/>
                <w:sz w:val="18"/>
              </w:rPr>
              <w:t>261,176.43</w:t>
            </w:r>
          </w:p>
        </w:tc>
        <w:tc>
          <w:tcPr>
            <w:tcW w:w="90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0.33</w:t>
            </w:r>
          </w:p>
        </w:tc>
        <w:tc>
          <w:tcPr>
            <w:tcW w:w="150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6"/>
              <w:ind w:right="98"/>
              <w:jc w:val="right"/>
              <w:rPr>
                <w:rFonts w:ascii="宋体" w:hAnsi="宋体" w:cs="宋体" w:eastAsia="宋体" w:hint="default"/>
                <w:sz w:val="18"/>
                <w:szCs w:val="18"/>
              </w:rPr>
            </w:pPr>
            <w:r>
              <w:rPr>
                <w:rFonts w:ascii="宋体"/>
                <w:spacing w:val="-1"/>
                <w:sz w:val="18"/>
              </w:rPr>
              <w:t>52,235.29</w:t>
            </w:r>
          </w:p>
        </w:tc>
        <w:tc>
          <w:tcPr>
            <w:tcW w:w="15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132,433.03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sz w:val="18"/>
              </w:rPr>
              <w:t>0.17</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26,486.61</w:t>
            </w:r>
          </w:p>
        </w:tc>
      </w:tr>
      <w:tr>
        <w:trPr>
          <w:trHeight w:val="533" w:hRule="exact"/>
        </w:trPr>
        <w:tc>
          <w:tcPr>
            <w:tcW w:w="114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9"/>
              <w:ind w:right="96"/>
              <w:jc w:val="right"/>
              <w:rPr>
                <w:rFonts w:ascii="宋体" w:hAnsi="宋体" w:cs="宋体" w:eastAsia="宋体" w:hint="default"/>
                <w:sz w:val="18"/>
                <w:szCs w:val="18"/>
              </w:rPr>
            </w:pPr>
            <w:r>
              <w:rPr>
                <w:rFonts w:ascii="宋体"/>
                <w:spacing w:val="-1"/>
                <w:sz w:val="18"/>
              </w:rPr>
              <w:t>1,597,542.59</w:t>
            </w:r>
          </w:p>
        </w:tc>
        <w:tc>
          <w:tcPr>
            <w:tcW w:w="900"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z w:val="18"/>
              </w:rPr>
              <w:t>1.99</w:t>
            </w:r>
          </w:p>
        </w:tc>
        <w:tc>
          <w:tcPr>
            <w:tcW w:w="1503"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09"/>
              <w:ind w:right="99"/>
              <w:jc w:val="right"/>
              <w:rPr>
                <w:rFonts w:ascii="宋体" w:hAnsi="宋体" w:cs="宋体" w:eastAsia="宋体" w:hint="default"/>
                <w:sz w:val="18"/>
                <w:szCs w:val="18"/>
              </w:rPr>
            </w:pPr>
            <w:r>
              <w:rPr>
                <w:rFonts w:ascii="宋体"/>
                <w:spacing w:val="-1"/>
                <w:sz w:val="18"/>
              </w:rPr>
              <w:t>1,597,542.59</w:t>
            </w:r>
          </w:p>
        </w:tc>
        <w:tc>
          <w:tcPr>
            <w:tcW w:w="1558"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1,477,477.74</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sz w:val="18"/>
              </w:rPr>
              <w:t>1.97</w:t>
            </w: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1,477,477.74</w:t>
            </w:r>
          </w:p>
        </w:tc>
      </w:tr>
      <w:tr>
        <w:trPr>
          <w:trHeight w:val="542" w:hRule="exact"/>
        </w:trPr>
        <w:tc>
          <w:tcPr>
            <w:tcW w:w="1145"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717" w:val="left" w:leader="none"/>
              </w:tabs>
              <w:spacing w:line="240" w:lineRule="auto"/>
              <w:ind w:left="26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b/>
                <w:w w:val="95"/>
                <w:sz w:val="18"/>
              </w:rPr>
              <w:t>80,350,709.34</w:t>
            </w:r>
            <w:r>
              <w:rPr>
                <w:rFonts w:ascii="宋体"/>
                <w:sz w:val="18"/>
              </w:rPr>
            </w:r>
          </w:p>
        </w:tc>
        <w:tc>
          <w:tcPr>
            <w:tcW w:w="90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18"/>
                <w:szCs w:val="18"/>
              </w:rPr>
            </w:pPr>
            <w:r>
              <w:rPr>
                <w:rFonts w:ascii="宋体"/>
                <w:b/>
                <w:sz w:val="18"/>
              </w:rPr>
              <w:t>100</w:t>
            </w:r>
            <w:r>
              <w:rPr>
                <w:rFonts w:ascii="宋体"/>
                <w:sz w:val="18"/>
              </w:rPr>
            </w:r>
          </w:p>
        </w:tc>
        <w:tc>
          <w:tcPr>
            <w:tcW w:w="150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5,731,318.06</w:t>
            </w:r>
            <w:r>
              <w:rPr>
                <w:rFonts w:ascii="宋体"/>
                <w:sz w:val="18"/>
              </w:rPr>
            </w:r>
          </w:p>
        </w:tc>
        <w:tc>
          <w:tcPr>
            <w:tcW w:w="1558" w:type="dxa"/>
            <w:tcBorders>
              <w:top w:val="single" w:sz="12" w:space="0" w:color="000000"/>
              <w:left w:val="single" w:sz="4"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b/>
                <w:w w:val="95"/>
                <w:sz w:val="18"/>
              </w:rPr>
              <w:t>74,981,496.86</w:t>
            </w:r>
            <w:r>
              <w:rPr>
                <w:rFonts w:ascii="宋体"/>
                <w:sz w:val="18"/>
              </w:rPr>
            </w:r>
          </w:p>
        </w:tc>
        <w:tc>
          <w:tcPr>
            <w:tcW w:w="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b/>
                <w:sz w:val="18"/>
              </w:rPr>
              <w:t>100.00</w:t>
            </w:r>
            <w:r>
              <w:rPr>
                <w:rFonts w:ascii="宋体"/>
                <w:sz w:val="18"/>
              </w:rPr>
            </w:r>
          </w:p>
        </w:tc>
        <w:tc>
          <w:tcPr>
            <w:tcW w:w="14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b/>
                <w:w w:val="95"/>
                <w:sz w:val="18"/>
              </w:rPr>
              <w:t>5,310,973.12</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）应收账款中无应收持公司</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）以上表决权股份的股东单位欠款。</w:t>
      </w:r>
    </w:p>
    <w:p>
      <w:pPr>
        <w:spacing w:line="240" w:lineRule="auto" w:before="5"/>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）期末应收账款中金额前五名的单位明细情况如下：</w:t>
      </w:r>
    </w:p>
    <w:p>
      <w:pPr>
        <w:spacing w:line="240" w:lineRule="auto" w:before="10"/>
        <w:rPr>
          <w:rFonts w:ascii="宋体" w:hAnsi="宋体" w:cs="宋体" w:eastAsia="宋体" w:hint="default"/>
          <w:sz w:val="12"/>
          <w:szCs w:val="12"/>
        </w:rPr>
      </w:pPr>
    </w:p>
    <w:tbl>
      <w:tblPr>
        <w:tblW w:w="0" w:type="auto"/>
        <w:jc w:val="left"/>
        <w:tblInd w:w="292" w:type="dxa"/>
        <w:tblLayout w:type="fixed"/>
        <w:tblCellMar>
          <w:top w:w="0" w:type="dxa"/>
          <w:left w:w="0" w:type="dxa"/>
          <w:bottom w:w="0" w:type="dxa"/>
          <w:right w:w="0" w:type="dxa"/>
        </w:tblCellMar>
        <w:tblLook w:val="01E0"/>
      </w:tblPr>
      <w:tblGrid>
        <w:gridCol w:w="2960"/>
        <w:gridCol w:w="1524"/>
        <w:gridCol w:w="1526"/>
        <w:gridCol w:w="1309"/>
        <w:gridCol w:w="1736"/>
      </w:tblGrid>
      <w:tr>
        <w:trPr>
          <w:trHeight w:val="732" w:hRule="exact"/>
        </w:trPr>
        <w:tc>
          <w:tcPr>
            <w:tcW w:w="296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5"/>
              <w:ind w:left="18"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2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b/>
                <w:bCs/>
                <w:sz w:val="18"/>
                <w:szCs w:val="18"/>
              </w:rPr>
              <w:t>金</w:t>
            </w:r>
            <w:r>
              <w:rPr>
                <w:rFonts w:ascii="宋体" w:hAnsi="宋体" w:cs="宋体" w:eastAsia="宋体" w:hint="default"/>
                <w:b/>
                <w:bCs/>
                <w:spacing w:val="-2"/>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3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5"/>
              <w:ind w:left="266"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2"/>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736" w:type="dxa"/>
            <w:tcBorders>
              <w:top w:val="single" w:sz="12" w:space="0" w:color="000000"/>
              <w:left w:val="single" w:sz="4" w:space="0" w:color="000000"/>
              <w:bottom w:val="single" w:sz="12" w:space="0" w:color="000000"/>
              <w:right w:val="nil" w:sz="6" w:space="0" w:color="auto"/>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占应收账款</w:t>
            </w:r>
            <w:r>
              <w:rPr>
                <w:rFonts w:ascii="宋体" w:hAnsi="宋体" w:cs="宋体" w:eastAsia="宋体" w:hint="default"/>
                <w:sz w:val="18"/>
                <w:szCs w:val="18"/>
              </w:rPr>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30" w:hRule="exact"/>
        </w:trPr>
        <w:tc>
          <w:tcPr>
            <w:tcW w:w="296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毫州丽鹏制盖有限公司</w:t>
            </w:r>
          </w:p>
        </w:tc>
        <w:tc>
          <w:tcPr>
            <w:tcW w:w="15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13,913,542.01</w:t>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17.32</w:t>
            </w:r>
          </w:p>
        </w:tc>
      </w:tr>
      <w:tr>
        <w:trPr>
          <w:trHeight w:val="518"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菲律宾马龙酒厂</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13,359,975.07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16.63</w:t>
            </w:r>
          </w:p>
        </w:tc>
      </w:tr>
      <w:tr>
        <w:trPr>
          <w:trHeight w:val="521"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7,772,387.66</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9.67</w:t>
            </w:r>
          </w:p>
        </w:tc>
      </w:tr>
      <w:tr>
        <w:trPr>
          <w:trHeight w:val="521" w:hRule="exact"/>
        </w:trPr>
        <w:tc>
          <w:tcPr>
            <w:tcW w:w="29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大冶劲鹏制盖有限公司</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5,977,268.17</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7.44</w:t>
            </w:r>
          </w:p>
        </w:tc>
      </w:tr>
      <w:tr>
        <w:trPr>
          <w:trHeight w:val="528" w:hRule="exact"/>
        </w:trPr>
        <w:tc>
          <w:tcPr>
            <w:tcW w:w="296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泰国麦成酒厂</w:t>
            </w:r>
          </w:p>
        </w:tc>
        <w:tc>
          <w:tcPr>
            <w:tcW w:w="15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4,834,291.36</w:t>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6.02</w:t>
            </w:r>
          </w:p>
        </w:tc>
      </w:tr>
      <w:tr>
        <w:trPr>
          <w:trHeight w:val="542" w:hRule="exact"/>
        </w:trPr>
        <w:tc>
          <w:tcPr>
            <w:tcW w:w="296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tabs>
                <w:tab w:pos="575"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524" w:type="dxa"/>
            <w:tcBorders>
              <w:top w:val="single" w:sz="12" w:space="0" w:color="000000"/>
              <w:left w:val="single" w:sz="4" w:space="0" w:color="000000"/>
              <w:bottom w:val="single" w:sz="12" w:space="0" w:color="000000"/>
              <w:right w:val="single" w:sz="4" w:space="0" w:color="000000"/>
            </w:tcBorders>
          </w:tcPr>
          <w:p>
            <w:pP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b/>
                <w:w w:val="95"/>
                <w:sz w:val="18"/>
              </w:rPr>
              <w:t>45,857,464.27</w:t>
            </w:r>
            <w:r>
              <w:rPr>
                <w:rFonts w:ascii="宋体"/>
                <w:sz w:val="18"/>
              </w:rPr>
            </w:r>
          </w:p>
        </w:tc>
        <w:tc>
          <w:tcPr>
            <w:tcW w:w="1309" w:type="dxa"/>
            <w:tcBorders>
              <w:top w:val="single" w:sz="12" w:space="0" w:color="000000"/>
              <w:left w:val="single" w:sz="4" w:space="0" w:color="000000"/>
              <w:bottom w:val="single" w:sz="12" w:space="0" w:color="000000"/>
              <w:right w:val="single" w:sz="4" w:space="0" w:color="000000"/>
            </w:tcBorders>
          </w:tcPr>
          <w:p>
            <w:pPr/>
          </w:p>
        </w:tc>
        <w:tc>
          <w:tcPr>
            <w:tcW w:w="173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57.07</w:t>
            </w:r>
            <w:r>
              <w:rPr>
                <w:rFonts w:ascii="宋体"/>
                <w:sz w:val="18"/>
              </w:rPr>
            </w:r>
          </w:p>
        </w:tc>
      </w:tr>
    </w:tbl>
    <w:p>
      <w:pPr>
        <w:spacing w:line="241"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）本期无单项金额虽不重大但单项计提坏账准备的应收账款。</w:t>
      </w:r>
    </w:p>
    <w:p>
      <w:pPr>
        <w:spacing w:before="13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）公司无以前年度已全额或较大比例计提坏账准备，本期又全额或部分收回的应收款项。</w:t>
      </w:r>
    </w:p>
    <w:p>
      <w:pPr>
        <w:spacing w:line="240" w:lineRule="auto" w:before="5"/>
        <w:rPr>
          <w:rFonts w:ascii="宋体" w:hAnsi="宋体" w:cs="宋体" w:eastAsia="宋体" w:hint="default"/>
          <w:sz w:val="19"/>
          <w:szCs w:val="19"/>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133"/>
        <w:ind w:left="66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其他应收款类别</w:t>
      </w:r>
    </w:p>
    <w:p>
      <w:pPr>
        <w:spacing w:line="240" w:lineRule="auto" w:before="13"/>
        <w:rPr>
          <w:rFonts w:ascii="宋体" w:hAnsi="宋体" w:cs="宋体" w:eastAsia="宋体" w:hint="default"/>
          <w:sz w:val="12"/>
          <w:szCs w:val="12"/>
        </w:rPr>
      </w:pPr>
    </w:p>
    <w:tbl>
      <w:tblPr>
        <w:tblW w:w="0" w:type="auto"/>
        <w:jc w:val="left"/>
        <w:tblInd w:w="335" w:type="dxa"/>
        <w:tblLayout w:type="fixed"/>
        <w:tblCellMar>
          <w:top w:w="0" w:type="dxa"/>
          <w:left w:w="0" w:type="dxa"/>
          <w:bottom w:w="0" w:type="dxa"/>
          <w:right w:w="0" w:type="dxa"/>
        </w:tblCellMar>
        <w:tblLook w:val="01E0"/>
      </w:tblPr>
      <w:tblGrid>
        <w:gridCol w:w="3301"/>
        <w:gridCol w:w="1961"/>
        <w:gridCol w:w="1200"/>
        <w:gridCol w:w="1527"/>
        <w:gridCol w:w="982"/>
      </w:tblGrid>
      <w:tr>
        <w:trPr>
          <w:trHeight w:val="536" w:hRule="exact"/>
        </w:trPr>
        <w:tc>
          <w:tcPr>
            <w:tcW w:w="3301"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tabs>
                <w:tab w:pos="469" w:val="left" w:leader="none"/>
              </w:tabs>
              <w:spacing w:line="240" w:lineRule="auto"/>
              <w:ind w:left="44"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67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46"/>
              <w:ind w:right="15"/>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28" w:hRule="exact"/>
        </w:trPr>
        <w:tc>
          <w:tcPr>
            <w:tcW w:w="3301" w:type="dxa"/>
            <w:vMerge/>
            <w:tcBorders>
              <w:left w:val="nil" w:sz="6" w:space="0" w:color="auto"/>
              <w:right w:val="single" w:sz="8" w:space="0" w:color="000000"/>
            </w:tcBorders>
          </w:tcPr>
          <w:p>
            <w:pPr/>
          </w:p>
        </w:tc>
        <w:tc>
          <w:tcPr>
            <w:tcW w:w="316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09"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46"/>
              <w:ind w:right="1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5" w:hRule="exact"/>
        </w:trPr>
        <w:tc>
          <w:tcPr>
            <w:tcW w:w="3301" w:type="dxa"/>
            <w:vMerge/>
            <w:tcBorders>
              <w:left w:val="nil" w:sz="6" w:space="0" w:color="auto"/>
              <w:bottom w:val="single" w:sz="12" w:space="0" w:color="000000"/>
              <w:right w:val="single" w:sz="8" w:space="0" w:color="000000"/>
            </w:tcBorders>
          </w:tcPr>
          <w:p>
            <w:pPr/>
          </w:p>
        </w:tc>
        <w:tc>
          <w:tcPr>
            <w:tcW w:w="1961"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57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right="60"/>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562" w:hRule="exact"/>
        </w:trPr>
        <w:tc>
          <w:tcPr>
            <w:tcW w:w="3301" w:type="dxa"/>
            <w:tcBorders>
              <w:top w:val="single" w:sz="12" w:space="0" w:color="000000"/>
              <w:left w:val="nil" w:sz="6" w:space="0" w:color="auto"/>
              <w:bottom w:val="single" w:sz="6" w:space="0" w:color="000000"/>
              <w:right w:val="single" w:sz="6" w:space="0" w:color="000000"/>
            </w:tcBorders>
          </w:tcPr>
          <w:p>
            <w:pPr>
              <w:pStyle w:val="TableParagraph"/>
              <w:spacing w:line="232" w:lineRule="exact" w:before="66"/>
              <w:ind w:left="120" w:right="99"/>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、单项金额重大并单项计提坏账准备的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其他应收款</w:t>
            </w:r>
          </w:p>
        </w:tc>
        <w:tc>
          <w:tcPr>
            <w:tcW w:w="1961" w:type="dxa"/>
            <w:tcBorders>
              <w:top w:val="single" w:sz="12" w:space="0" w:color="000000"/>
              <w:left w:val="single" w:sz="6" w:space="0" w:color="000000"/>
              <w:bottom w:val="single" w:sz="6" w:space="0" w:color="000000"/>
              <w:right w:val="single" w:sz="6" w:space="0" w:color="000000"/>
            </w:tcBorders>
          </w:tcPr>
          <w:p>
            <w:pPr/>
          </w:p>
        </w:tc>
        <w:tc>
          <w:tcPr>
            <w:tcW w:w="1200" w:type="dxa"/>
            <w:tcBorders>
              <w:top w:val="single" w:sz="12" w:space="0" w:color="000000"/>
              <w:left w:val="single" w:sz="6" w:space="0" w:color="000000"/>
              <w:bottom w:val="single" w:sz="6" w:space="0" w:color="000000"/>
              <w:right w:val="single" w:sz="6" w:space="0" w:color="000000"/>
            </w:tcBorders>
          </w:tcPr>
          <w:p>
            <w:pPr/>
          </w:p>
        </w:tc>
        <w:tc>
          <w:tcPr>
            <w:tcW w:w="1527" w:type="dxa"/>
            <w:tcBorders>
              <w:top w:val="single" w:sz="12" w:space="0" w:color="000000"/>
              <w:left w:val="single" w:sz="6" w:space="0" w:color="000000"/>
              <w:bottom w:val="single" w:sz="6" w:space="0" w:color="000000"/>
              <w:right w:val="single" w:sz="6" w:space="0" w:color="000000"/>
            </w:tcBorders>
          </w:tcPr>
          <w:p>
            <w:pPr/>
          </w:p>
        </w:tc>
        <w:tc>
          <w:tcPr>
            <w:tcW w:w="982" w:type="dxa"/>
            <w:tcBorders>
              <w:top w:val="single" w:sz="12" w:space="0" w:color="000000"/>
              <w:left w:val="single" w:sz="6" w:space="0" w:color="000000"/>
              <w:bottom w:val="single" w:sz="6" w:space="0" w:color="000000"/>
              <w:right w:val="nil" w:sz="6" w:space="0" w:color="auto"/>
            </w:tcBorders>
          </w:tcPr>
          <w:p>
            <w:pPr/>
          </w:p>
        </w:tc>
      </w:tr>
      <w:tr>
        <w:trPr>
          <w:trHeight w:val="566" w:hRule="exact"/>
        </w:trPr>
        <w:tc>
          <w:tcPr>
            <w:tcW w:w="33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、按组合计提坏账准备的其他应收款</w:t>
            </w:r>
          </w:p>
        </w:tc>
        <w:tc>
          <w:tcPr>
            <w:tcW w:w="1961"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982" w:type="dxa"/>
            <w:tcBorders>
              <w:top w:val="single" w:sz="6" w:space="0" w:color="000000"/>
              <w:left w:val="single" w:sz="6" w:space="0" w:color="000000"/>
              <w:bottom w:val="single" w:sz="6" w:space="0" w:color="000000"/>
              <w:right w:val="nil" w:sz="6" w:space="0" w:color="auto"/>
            </w:tcBorders>
          </w:tcPr>
          <w:p>
            <w:pPr/>
          </w:p>
        </w:tc>
      </w:tr>
      <w:tr>
        <w:trPr>
          <w:trHeight w:val="566" w:hRule="exact"/>
        </w:trPr>
        <w:tc>
          <w:tcPr>
            <w:tcW w:w="33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10,577,429.25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sz w:val="18"/>
              </w:rPr>
              <w:t>626,142.72</w:t>
            </w:r>
          </w:p>
        </w:tc>
        <w:tc>
          <w:tcPr>
            <w:tcW w:w="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5.92</w:t>
            </w:r>
            <w:r>
              <w:rPr>
                <w:rFonts w:ascii="宋体"/>
                <w:sz w:val="18"/>
              </w:rPr>
            </w:r>
          </w:p>
        </w:tc>
      </w:tr>
      <w:tr>
        <w:trPr>
          <w:trHeight w:val="567" w:hRule="exact"/>
        </w:trPr>
        <w:tc>
          <w:tcPr>
            <w:tcW w:w="330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10,577,429.25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11" w:right="0"/>
              <w:jc w:val="left"/>
              <w:rPr>
                <w:rFonts w:ascii="宋体" w:hAnsi="宋体" w:cs="宋体" w:eastAsia="宋体" w:hint="default"/>
                <w:sz w:val="18"/>
                <w:szCs w:val="18"/>
              </w:rPr>
            </w:pPr>
            <w:r>
              <w:rPr>
                <w:rFonts w:ascii="宋体"/>
                <w:sz w:val="18"/>
              </w:rPr>
              <w:t>626,142.72</w:t>
            </w:r>
          </w:p>
        </w:tc>
        <w:tc>
          <w:tcPr>
            <w:tcW w:w="9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5.92</w:t>
            </w:r>
            <w:r>
              <w:rPr>
                <w:rFonts w:ascii="宋体"/>
                <w:sz w:val="18"/>
              </w:rPr>
            </w:r>
          </w:p>
        </w:tc>
      </w:tr>
      <w:tr>
        <w:trPr>
          <w:trHeight w:val="576" w:hRule="exact"/>
        </w:trPr>
        <w:tc>
          <w:tcPr>
            <w:tcW w:w="3301" w:type="dxa"/>
            <w:tcBorders>
              <w:top w:val="single" w:sz="6" w:space="0" w:color="000000"/>
              <w:left w:val="nil" w:sz="6" w:space="0" w:color="auto"/>
              <w:bottom w:val="single" w:sz="12" w:space="0" w:color="000000"/>
              <w:right w:val="single" w:sz="6" w:space="0" w:color="000000"/>
            </w:tcBorders>
          </w:tcPr>
          <w:p>
            <w:pPr>
              <w:pStyle w:val="TableParagraph"/>
              <w:spacing w:line="232" w:lineRule="exact" w:before="80"/>
              <w:ind w:left="120" w:right="99"/>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、单项金额虽不重大但单项计提坏账准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备的其他应收款</w:t>
            </w:r>
          </w:p>
        </w:tc>
        <w:tc>
          <w:tcPr>
            <w:tcW w:w="1961"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6" w:space="0" w:color="000000"/>
            </w:tcBorders>
          </w:tcPr>
          <w:p>
            <w:pPr/>
          </w:p>
        </w:tc>
        <w:tc>
          <w:tcPr>
            <w:tcW w:w="982" w:type="dxa"/>
            <w:tcBorders>
              <w:top w:val="single" w:sz="6" w:space="0" w:color="000000"/>
              <w:left w:val="single" w:sz="6" w:space="0" w:color="000000"/>
              <w:bottom w:val="single" w:sz="12" w:space="0" w:color="000000"/>
              <w:right w:val="nil" w:sz="6" w:space="0" w:color="auto"/>
            </w:tcBorders>
          </w:tcPr>
          <w:p>
            <w:pPr/>
          </w:p>
        </w:tc>
      </w:tr>
      <w:tr>
        <w:trPr>
          <w:trHeight w:val="566" w:hRule="exact"/>
        </w:trPr>
        <w:tc>
          <w:tcPr>
            <w:tcW w:w="3301"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tabs>
                <w:tab w:pos="47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96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10,577,429.25</w:t>
            </w:r>
            <w:r>
              <w:rPr>
                <w:rFonts w:ascii="宋体"/>
                <w:sz w:val="18"/>
              </w:rPr>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b/>
                <w:sz w:val="18"/>
              </w:rPr>
              <w:t>100.00</w:t>
            </w:r>
            <w:r>
              <w:rPr>
                <w:rFonts w:ascii="宋体"/>
                <w:sz w:val="18"/>
              </w:rPr>
            </w:r>
          </w:p>
        </w:tc>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04" w:right="0"/>
              <w:jc w:val="left"/>
              <w:rPr>
                <w:rFonts w:ascii="宋体" w:hAnsi="宋体" w:cs="宋体" w:eastAsia="宋体" w:hint="default"/>
                <w:sz w:val="18"/>
                <w:szCs w:val="18"/>
              </w:rPr>
            </w:pPr>
            <w:r>
              <w:rPr>
                <w:rFonts w:ascii="宋体"/>
                <w:b/>
                <w:sz w:val="18"/>
              </w:rPr>
              <w:t>626,142.72</w:t>
            </w:r>
            <w:r>
              <w:rPr>
                <w:rFonts w:ascii="宋体"/>
                <w:sz w:val="18"/>
              </w:rPr>
            </w:r>
          </w:p>
        </w:tc>
        <w:tc>
          <w:tcPr>
            <w:tcW w:w="98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b/>
                <w:sz w:val="18"/>
              </w:rPr>
              <w:t>5.92</w:t>
            </w:r>
            <w:r>
              <w:rPr>
                <w:rFonts w:ascii="宋体"/>
                <w:sz w:val="18"/>
              </w:rPr>
            </w:r>
          </w:p>
        </w:tc>
      </w:tr>
    </w:tbl>
    <w:p>
      <w:pPr>
        <w:spacing w:line="240" w:lineRule="auto" w:before="10"/>
        <w:rPr>
          <w:rFonts w:ascii="宋体" w:hAnsi="宋体" w:cs="宋体" w:eastAsia="宋体" w:hint="default"/>
          <w:sz w:val="26"/>
          <w:szCs w:val="26"/>
        </w:rPr>
      </w:pPr>
    </w:p>
    <w:tbl>
      <w:tblPr>
        <w:tblW w:w="0" w:type="auto"/>
        <w:jc w:val="left"/>
        <w:tblInd w:w="371" w:type="dxa"/>
        <w:tblLayout w:type="fixed"/>
        <w:tblCellMar>
          <w:top w:w="0" w:type="dxa"/>
          <w:left w:w="0" w:type="dxa"/>
          <w:bottom w:w="0" w:type="dxa"/>
          <w:right w:w="0" w:type="dxa"/>
        </w:tblCellMar>
        <w:tblLook w:val="01E0"/>
      </w:tblPr>
      <w:tblGrid>
        <w:gridCol w:w="3269"/>
        <w:gridCol w:w="5670"/>
      </w:tblGrid>
      <w:tr>
        <w:trPr>
          <w:trHeight w:val="542" w:hRule="exact"/>
        </w:trPr>
        <w:tc>
          <w:tcPr>
            <w:tcW w:w="3269" w:type="dxa"/>
            <w:tcBorders>
              <w:top w:val="single" w:sz="12" w:space="0" w:color="000000"/>
              <w:left w:val="nil" w:sz="6" w:space="0" w:color="auto"/>
              <w:bottom w:val="single" w:sz="12" w:space="0" w:color="000000"/>
              <w:right w:val="single" w:sz="6" w:space="0" w:color="000000"/>
            </w:tcBorders>
          </w:tcPr>
          <w:p>
            <w:pPr>
              <w:pStyle w:val="TableParagraph"/>
              <w:tabs>
                <w:tab w:pos="450" w:val="left" w:leader="none"/>
              </w:tabs>
              <w:spacing w:line="240" w:lineRule="auto" w:before="49"/>
              <w:ind w:left="25"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567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42" w:type="dxa"/>
        <w:tblLayout w:type="fixed"/>
        <w:tblCellMar>
          <w:top w:w="0" w:type="dxa"/>
          <w:left w:w="0" w:type="dxa"/>
          <w:bottom w:w="0" w:type="dxa"/>
          <w:right w:w="0" w:type="dxa"/>
        </w:tblCellMar>
        <w:tblLook w:val="01E0"/>
      </w:tblPr>
      <w:tblGrid>
        <w:gridCol w:w="3284"/>
        <w:gridCol w:w="1964"/>
        <w:gridCol w:w="1200"/>
        <w:gridCol w:w="1527"/>
        <w:gridCol w:w="979"/>
      </w:tblGrid>
      <w:tr>
        <w:trPr>
          <w:trHeight w:val="536" w:hRule="exact"/>
        </w:trPr>
        <w:tc>
          <w:tcPr>
            <w:tcW w:w="3284" w:type="dxa"/>
            <w:vMerge w:val="restart"/>
            <w:tcBorders>
              <w:top w:val="single" w:sz="12" w:space="0" w:color="000000"/>
              <w:left w:val="nil" w:sz="6" w:space="0" w:color="auto"/>
              <w:right w:val="single" w:sz="6" w:space="0" w:color="000000"/>
            </w:tcBorders>
          </w:tcPr>
          <w:p>
            <w:pPr/>
          </w:p>
        </w:tc>
        <w:tc>
          <w:tcPr>
            <w:tcW w:w="3164" w:type="dxa"/>
            <w:gridSpan w:val="2"/>
            <w:tcBorders>
              <w:top w:val="single" w:sz="12" w:space="0" w:color="000000"/>
              <w:left w:val="single" w:sz="6" w:space="0" w:color="000000"/>
              <w:bottom w:val="single" w:sz="8" w:space="0" w:color="000000"/>
              <w:right w:val="single" w:sz="8"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506" w:type="dxa"/>
            <w:gridSpan w:val="2"/>
            <w:tcBorders>
              <w:top w:val="single" w:sz="12" w:space="0" w:color="000000"/>
              <w:left w:val="single" w:sz="8" w:space="0" w:color="000000"/>
              <w:bottom w:val="single" w:sz="8" w:space="0" w:color="000000"/>
              <w:right w:val="nil" w:sz="6" w:space="0" w:color="auto"/>
            </w:tcBorders>
          </w:tcPr>
          <w:p>
            <w:pPr>
              <w:pStyle w:val="TableParagraph"/>
              <w:spacing w:line="240" w:lineRule="auto" w:before="128"/>
              <w:ind w:right="9"/>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535" w:hRule="exact"/>
        </w:trPr>
        <w:tc>
          <w:tcPr>
            <w:tcW w:w="3284" w:type="dxa"/>
            <w:vMerge/>
            <w:tcBorders>
              <w:left w:val="nil" w:sz="6" w:space="0" w:color="auto"/>
              <w:bottom w:val="single" w:sz="12" w:space="0" w:color="000000"/>
              <w:right w:val="single" w:sz="6" w:space="0" w:color="000000"/>
            </w:tcBorders>
          </w:tcPr>
          <w:p>
            <w:pPr/>
          </w:p>
        </w:tc>
        <w:tc>
          <w:tcPr>
            <w:tcW w:w="1964" w:type="dxa"/>
            <w:tcBorders>
              <w:top w:val="single" w:sz="8" w:space="0" w:color="000000"/>
              <w:left w:val="single" w:sz="6" w:space="0" w:color="000000"/>
              <w:bottom w:val="single" w:sz="12" w:space="0" w:color="000000"/>
              <w:right w:val="single" w:sz="8" w:space="0" w:color="000000"/>
            </w:tcBorders>
          </w:tcPr>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0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52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57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9"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right="59"/>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r>
      <w:tr>
        <w:trPr>
          <w:trHeight w:val="559" w:hRule="exact"/>
        </w:trPr>
        <w:tc>
          <w:tcPr>
            <w:tcW w:w="32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9"/>
              <w:ind w:left="120" w:right="97"/>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、单项金额重大并单项计提坏账准备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的其他应收款</w:t>
            </w:r>
          </w:p>
        </w:tc>
        <w:tc>
          <w:tcPr>
            <w:tcW w:w="1964" w:type="dxa"/>
            <w:tcBorders>
              <w:top w:val="single" w:sz="12" w:space="0" w:color="000000"/>
              <w:left w:val="single" w:sz="6" w:space="0" w:color="000000"/>
              <w:bottom w:val="single" w:sz="6" w:space="0" w:color="000000"/>
              <w:right w:val="single" w:sz="6" w:space="0" w:color="000000"/>
            </w:tcBorders>
          </w:tcPr>
          <w:p>
            <w:pPr/>
          </w:p>
        </w:tc>
        <w:tc>
          <w:tcPr>
            <w:tcW w:w="1200" w:type="dxa"/>
            <w:tcBorders>
              <w:top w:val="single" w:sz="12" w:space="0" w:color="000000"/>
              <w:left w:val="single" w:sz="6" w:space="0" w:color="000000"/>
              <w:bottom w:val="single" w:sz="6" w:space="0" w:color="000000"/>
              <w:right w:val="single" w:sz="6" w:space="0" w:color="000000"/>
            </w:tcBorders>
          </w:tcPr>
          <w:p>
            <w:pPr/>
          </w:p>
        </w:tc>
        <w:tc>
          <w:tcPr>
            <w:tcW w:w="1527" w:type="dxa"/>
            <w:tcBorders>
              <w:top w:val="single" w:sz="12" w:space="0" w:color="000000"/>
              <w:left w:val="single" w:sz="6" w:space="0" w:color="000000"/>
              <w:bottom w:val="single" w:sz="6" w:space="0" w:color="000000"/>
              <w:right w:val="single" w:sz="6" w:space="0" w:color="000000"/>
            </w:tcBorders>
          </w:tcPr>
          <w:p>
            <w:pPr/>
          </w:p>
        </w:tc>
        <w:tc>
          <w:tcPr>
            <w:tcW w:w="979" w:type="dxa"/>
            <w:tcBorders>
              <w:top w:val="single" w:sz="12" w:space="0" w:color="000000"/>
              <w:left w:val="single" w:sz="6" w:space="0" w:color="000000"/>
              <w:bottom w:val="single" w:sz="6" w:space="0" w:color="000000"/>
              <w:right w:val="nil" w:sz="6" w:space="0" w:color="auto"/>
            </w:tcBorders>
          </w:tcPr>
          <w:p>
            <w:pPr/>
          </w:p>
        </w:tc>
      </w:tr>
      <w:tr>
        <w:trPr>
          <w:trHeight w:val="566"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、按组合计提坏账准备的其他应收款</w:t>
            </w:r>
          </w:p>
        </w:tc>
        <w:tc>
          <w:tcPr>
            <w:tcW w:w="1964"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nil" w:sz="6" w:space="0" w:color="auto"/>
            </w:tcBorders>
          </w:tcPr>
          <w:p>
            <w:pPr/>
          </w:p>
        </w:tc>
      </w:tr>
      <w:tr>
        <w:trPr>
          <w:trHeight w:val="566"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747,868.82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18"/>
                <w:szCs w:val="18"/>
              </w:rPr>
            </w:pPr>
            <w:r>
              <w:rPr>
                <w:rFonts w:ascii="宋体"/>
                <w:sz w:val="18"/>
              </w:rPr>
              <w:t>73,239.92</w:t>
            </w:r>
          </w:p>
        </w:tc>
        <w:tc>
          <w:tcPr>
            <w:tcW w:w="9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9.79</w:t>
            </w:r>
            <w:r>
              <w:rPr>
                <w:rFonts w:ascii="宋体"/>
                <w:sz w:val="18"/>
              </w:rPr>
            </w:r>
          </w:p>
        </w:tc>
      </w:tr>
      <w:tr>
        <w:trPr>
          <w:trHeight w:val="569" w:hRule="exact"/>
        </w:trPr>
        <w:tc>
          <w:tcPr>
            <w:tcW w:w="32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747,868.82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18"/>
                <w:szCs w:val="18"/>
              </w:rPr>
            </w:pPr>
            <w:r>
              <w:rPr>
                <w:rFonts w:ascii="宋体"/>
                <w:sz w:val="18"/>
              </w:rPr>
              <w:t>73,239.92</w:t>
            </w:r>
          </w:p>
        </w:tc>
        <w:tc>
          <w:tcPr>
            <w:tcW w:w="97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18"/>
                <w:szCs w:val="18"/>
              </w:rPr>
            </w:pPr>
            <w:r>
              <w:rPr>
                <w:rFonts w:ascii="宋体"/>
                <w:spacing w:val="-1"/>
                <w:sz w:val="18"/>
              </w:rPr>
              <w:t>9.79</w:t>
            </w:r>
            <w:r>
              <w:rPr>
                <w:rFonts w:ascii="宋体"/>
                <w:sz w:val="18"/>
              </w:rPr>
            </w:r>
          </w:p>
        </w:tc>
      </w:tr>
      <w:tr>
        <w:trPr>
          <w:trHeight w:val="574" w:hRule="exact"/>
        </w:trPr>
        <w:tc>
          <w:tcPr>
            <w:tcW w:w="328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4"/>
              <w:ind w:left="120" w:right="97"/>
              <w:jc w:val="left"/>
              <w:rPr>
                <w:rFonts w:ascii="宋体" w:hAnsi="宋体" w:cs="宋体" w:eastAsia="宋体" w:hint="default"/>
                <w:sz w:val="18"/>
                <w:szCs w:val="18"/>
              </w:rPr>
            </w:pPr>
            <w:r>
              <w:rPr>
                <w:rFonts w:ascii="宋体" w:hAnsi="宋体" w:cs="宋体" w:eastAsia="宋体" w:hint="default"/>
                <w:spacing w:val="4"/>
                <w:sz w:val="18"/>
                <w:szCs w:val="18"/>
              </w:rPr>
              <w:t>3</w:t>
            </w:r>
            <w:r>
              <w:rPr>
                <w:rFonts w:ascii="宋体" w:hAnsi="宋体" w:cs="宋体" w:eastAsia="宋体" w:hint="default"/>
                <w:spacing w:val="4"/>
                <w:sz w:val="18"/>
                <w:szCs w:val="18"/>
              </w:rPr>
              <w:t>、单项金额虽不重大但单项计提坏账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964" w:type="dxa"/>
            <w:tcBorders>
              <w:top w:val="single" w:sz="6" w:space="0" w:color="000000"/>
              <w:left w:val="single" w:sz="6" w:space="0" w:color="000000"/>
              <w:bottom w:val="single" w:sz="12" w:space="0" w:color="000000"/>
              <w:right w:val="single" w:sz="6" w:space="0" w:color="000000"/>
            </w:tcBorders>
          </w:tcPr>
          <w:p>
            <w:pPr/>
          </w:p>
        </w:tc>
        <w:tc>
          <w:tcPr>
            <w:tcW w:w="1200" w:type="dxa"/>
            <w:tcBorders>
              <w:top w:val="single" w:sz="6" w:space="0" w:color="000000"/>
              <w:left w:val="single" w:sz="6" w:space="0" w:color="000000"/>
              <w:bottom w:val="single" w:sz="12" w:space="0" w:color="000000"/>
              <w:right w:val="single" w:sz="6" w:space="0" w:color="000000"/>
            </w:tcBorders>
          </w:tcPr>
          <w:p>
            <w:pPr/>
          </w:p>
        </w:tc>
        <w:tc>
          <w:tcPr>
            <w:tcW w:w="1527" w:type="dxa"/>
            <w:tcBorders>
              <w:top w:val="single" w:sz="6" w:space="0" w:color="000000"/>
              <w:left w:val="single" w:sz="6" w:space="0" w:color="000000"/>
              <w:bottom w:val="single" w:sz="12" w:space="0" w:color="000000"/>
              <w:right w:val="single" w:sz="6" w:space="0" w:color="000000"/>
            </w:tcBorders>
          </w:tcPr>
          <w:p>
            <w:pPr/>
          </w:p>
        </w:tc>
        <w:tc>
          <w:tcPr>
            <w:tcW w:w="979" w:type="dxa"/>
            <w:tcBorders>
              <w:top w:val="single" w:sz="6" w:space="0" w:color="000000"/>
              <w:left w:val="single" w:sz="6" w:space="0" w:color="000000"/>
              <w:bottom w:val="single" w:sz="12" w:space="0" w:color="000000"/>
              <w:right w:val="nil" w:sz="6" w:space="0" w:color="auto"/>
            </w:tcBorders>
          </w:tcPr>
          <w:p>
            <w:pPr/>
          </w:p>
        </w:tc>
      </w:tr>
      <w:tr>
        <w:trPr>
          <w:trHeight w:val="569" w:hRule="exact"/>
        </w:trPr>
        <w:tc>
          <w:tcPr>
            <w:tcW w:w="328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tabs>
                <w:tab w:pos="469" w:val="left" w:leader="none"/>
              </w:tabs>
              <w:spacing w:line="240" w:lineRule="auto"/>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9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747,868.82</w:t>
            </w:r>
            <w:r>
              <w:rPr>
                <w:rFonts w:ascii="宋体"/>
                <w:sz w:val="18"/>
              </w:rPr>
            </w:r>
          </w:p>
        </w:tc>
        <w:tc>
          <w:tcPr>
            <w:tcW w:w="12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b/>
                <w:sz w:val="18"/>
              </w:rPr>
              <w:t>100.00</w:t>
            </w:r>
            <w:r>
              <w:rPr>
                <w:rFonts w:ascii="宋体"/>
                <w:sz w:val="18"/>
              </w:rPr>
            </w:r>
          </w:p>
        </w:tc>
        <w:tc>
          <w:tcPr>
            <w:tcW w:w="15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595" w:right="0"/>
              <w:jc w:val="left"/>
              <w:rPr>
                <w:rFonts w:ascii="宋体" w:hAnsi="宋体" w:cs="宋体" w:eastAsia="宋体" w:hint="default"/>
                <w:sz w:val="18"/>
                <w:szCs w:val="18"/>
              </w:rPr>
            </w:pPr>
            <w:r>
              <w:rPr>
                <w:rFonts w:ascii="宋体"/>
                <w:b/>
                <w:sz w:val="18"/>
              </w:rPr>
              <w:t>73,239.92</w:t>
            </w:r>
            <w:r>
              <w:rPr>
                <w:rFonts w:ascii="宋体"/>
                <w:sz w:val="18"/>
              </w:rPr>
            </w:r>
          </w:p>
        </w:tc>
        <w:tc>
          <w:tcPr>
            <w:tcW w:w="97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b/>
                <w:sz w:val="18"/>
              </w:rPr>
              <w:t>9.79</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）组合中，按账龄分析法计提坏账准备的其他应收款：</w:t>
      </w:r>
    </w:p>
    <w:p>
      <w:pPr>
        <w:spacing w:line="240" w:lineRule="auto" w:before="12"/>
        <w:rPr>
          <w:rFonts w:ascii="宋体" w:hAnsi="宋体" w:cs="宋体" w:eastAsia="宋体" w:hint="default"/>
          <w:sz w:val="21"/>
          <w:szCs w:val="21"/>
        </w:rPr>
      </w:pPr>
    </w:p>
    <w:tbl>
      <w:tblPr>
        <w:tblW w:w="0" w:type="auto"/>
        <w:jc w:val="left"/>
        <w:tblInd w:w="311" w:type="dxa"/>
        <w:tblLayout w:type="fixed"/>
        <w:tblCellMar>
          <w:top w:w="0" w:type="dxa"/>
          <w:left w:w="0" w:type="dxa"/>
          <w:bottom w:w="0" w:type="dxa"/>
          <w:right w:w="0" w:type="dxa"/>
        </w:tblCellMar>
        <w:tblLook w:val="01E0"/>
      </w:tblPr>
      <w:tblGrid>
        <w:gridCol w:w="1814"/>
        <w:gridCol w:w="1604"/>
        <w:gridCol w:w="917"/>
        <w:gridCol w:w="1210"/>
        <w:gridCol w:w="1311"/>
        <w:gridCol w:w="900"/>
        <w:gridCol w:w="1260"/>
      </w:tblGrid>
      <w:tr>
        <w:trPr>
          <w:trHeight w:val="533" w:hRule="exact"/>
        </w:trPr>
        <w:tc>
          <w:tcPr>
            <w:tcW w:w="18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账</w:t>
            </w:r>
            <w:r>
              <w:rPr>
                <w:rFonts w:ascii="宋体" w:hAnsi="宋体" w:cs="宋体" w:eastAsia="宋体" w:hint="default"/>
                <w:b/>
                <w:bCs/>
                <w:spacing w:val="-2"/>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373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471"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814" w:type="dxa"/>
            <w:vMerge/>
            <w:tcBorders>
              <w:left w:val="nil" w:sz="6" w:space="0" w:color="auto"/>
              <w:right w:val="single" w:sz="6" w:space="0" w:color="000000"/>
            </w:tcBorders>
          </w:tcPr>
          <w:p>
            <w:pPr/>
          </w:p>
        </w:tc>
        <w:tc>
          <w:tcPr>
            <w:tcW w:w="2521" w:type="dxa"/>
            <w:gridSpan w:val="2"/>
            <w:tcBorders>
              <w:top w:val="single" w:sz="6" w:space="0" w:color="000000"/>
              <w:left w:val="single" w:sz="6" w:space="0" w:color="000000"/>
              <w:bottom w:val="single" w:sz="12"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10" w:type="dxa"/>
            <w:vMerge w:val="restart"/>
            <w:tcBorders>
              <w:top w:val="single" w:sz="6"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2211" w:type="dxa"/>
            <w:gridSpan w:val="2"/>
            <w:tcBorders>
              <w:top w:val="single" w:sz="6" w:space="0" w:color="000000"/>
              <w:left w:val="single" w:sz="4" w:space="0" w:color="000000"/>
              <w:bottom w:val="single" w:sz="6" w:space="0" w:color="000000"/>
              <w:right w:val="single" w:sz="8"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60" w:type="dxa"/>
            <w:vMerge w:val="restart"/>
            <w:tcBorders>
              <w:top w:val="single" w:sz="6" w:space="0" w:color="000000"/>
              <w:left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76" w:hRule="exact"/>
        </w:trPr>
        <w:tc>
          <w:tcPr>
            <w:tcW w:w="1814" w:type="dxa"/>
            <w:vMerge/>
            <w:tcBorders>
              <w:left w:val="nil" w:sz="6" w:space="0" w:color="auto"/>
              <w:bottom w:val="single" w:sz="12" w:space="0" w:color="000000"/>
              <w:right w:val="single" w:sz="6" w:space="0" w:color="000000"/>
            </w:tcBorders>
          </w:tcPr>
          <w:p>
            <w:pP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79"/>
              <w:ind w:right="10"/>
              <w:jc w:val="right"/>
              <w:rPr>
                <w:rFonts w:ascii="宋体" w:hAnsi="宋体" w:cs="宋体" w:eastAsia="宋体" w:hint="default"/>
                <w:sz w:val="18"/>
                <w:szCs w:val="18"/>
              </w:rPr>
            </w:pPr>
            <w:r>
              <w:rPr>
                <w:rFonts w:ascii="宋体" w:hAnsi="宋体" w:cs="宋体" w:eastAsia="宋体" w:hint="default"/>
                <w:b/>
                <w:bCs/>
                <w:spacing w:val="-4"/>
                <w:w w:val="95"/>
                <w:sz w:val="18"/>
                <w:szCs w:val="18"/>
              </w:rPr>
              <w:t>比例（</w:t>
            </w:r>
            <w:r>
              <w:rPr>
                <w:rFonts w:ascii="宋体" w:hAnsi="宋体" w:cs="宋体" w:eastAsia="宋体" w:hint="default"/>
                <w:b/>
                <w:bCs/>
                <w:spacing w:val="-4"/>
                <w:w w:val="95"/>
                <w:sz w:val="18"/>
                <w:szCs w:val="18"/>
              </w:rPr>
              <w:t>%</w:t>
            </w:r>
            <w:r>
              <w:rPr>
                <w:rFonts w:ascii="宋体" w:hAnsi="宋体" w:cs="宋体" w:eastAsia="宋体" w:hint="default"/>
                <w:b/>
                <w:bCs/>
                <w:spacing w:val="-4"/>
                <w:w w:val="95"/>
                <w:sz w:val="18"/>
                <w:szCs w:val="18"/>
              </w:rPr>
              <w:t>）</w:t>
            </w:r>
            <w:r>
              <w:rPr>
                <w:rFonts w:ascii="宋体" w:hAnsi="宋体" w:cs="宋体" w:eastAsia="宋体" w:hint="default"/>
                <w:spacing w:val="-4"/>
                <w:sz w:val="18"/>
                <w:szCs w:val="18"/>
              </w:rPr>
            </w:r>
          </w:p>
        </w:tc>
        <w:tc>
          <w:tcPr>
            <w:tcW w:w="1210" w:type="dxa"/>
            <w:vMerge/>
            <w:tcBorders>
              <w:left w:val="single" w:sz="4" w:space="0" w:color="000000"/>
              <w:bottom w:val="single" w:sz="12" w:space="0" w:color="000000"/>
              <w:right w:val="single" w:sz="4" w:space="0" w:color="000000"/>
            </w:tcBorders>
          </w:tcPr>
          <w:p>
            <w:pPr/>
          </w:p>
        </w:tc>
        <w:tc>
          <w:tcPr>
            <w:tcW w:w="1311"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00" w:type="dxa"/>
            <w:tcBorders>
              <w:top w:val="single" w:sz="6" w:space="0" w:color="000000"/>
              <w:left w:val="single" w:sz="6" w:space="0" w:color="000000"/>
              <w:bottom w:val="single" w:sz="12" w:space="0" w:color="000000"/>
              <w:right w:val="single" w:sz="8" w:space="0" w:color="000000"/>
            </w:tcBorders>
          </w:tcPr>
          <w:p>
            <w:pPr>
              <w:pStyle w:val="TableParagraph"/>
              <w:spacing w:line="240" w:lineRule="auto" w:before="86"/>
              <w:ind w:right="2"/>
              <w:jc w:val="right"/>
              <w:rPr>
                <w:rFonts w:ascii="宋体" w:hAnsi="宋体" w:cs="宋体" w:eastAsia="宋体" w:hint="default"/>
                <w:sz w:val="18"/>
                <w:szCs w:val="18"/>
              </w:rPr>
            </w:pPr>
            <w:r>
              <w:rPr>
                <w:rFonts w:ascii="宋体" w:hAnsi="宋体" w:cs="宋体" w:eastAsia="宋体" w:hint="default"/>
                <w:b/>
                <w:bCs/>
                <w:spacing w:val="-7"/>
                <w:w w:val="95"/>
                <w:sz w:val="18"/>
                <w:szCs w:val="18"/>
              </w:rPr>
              <w:t>比例（</w:t>
            </w:r>
            <w:r>
              <w:rPr>
                <w:rFonts w:ascii="宋体" w:hAnsi="宋体" w:cs="宋体" w:eastAsia="宋体" w:hint="default"/>
                <w:b/>
                <w:bCs/>
                <w:spacing w:val="-7"/>
                <w:w w:val="95"/>
                <w:sz w:val="18"/>
                <w:szCs w:val="18"/>
              </w:rPr>
              <w:t>%</w:t>
            </w:r>
            <w:r>
              <w:rPr>
                <w:rFonts w:ascii="宋体" w:hAnsi="宋体" w:cs="宋体" w:eastAsia="宋体" w:hint="default"/>
                <w:b/>
                <w:bCs/>
                <w:spacing w:val="-7"/>
                <w:w w:val="95"/>
                <w:sz w:val="18"/>
                <w:szCs w:val="18"/>
              </w:rPr>
              <w:t>）</w:t>
            </w:r>
            <w:r>
              <w:rPr>
                <w:rFonts w:ascii="宋体" w:hAnsi="宋体" w:cs="宋体" w:eastAsia="宋体" w:hint="default"/>
                <w:spacing w:val="-7"/>
                <w:sz w:val="18"/>
                <w:szCs w:val="18"/>
              </w:rPr>
            </w:r>
          </w:p>
        </w:tc>
        <w:tc>
          <w:tcPr>
            <w:tcW w:w="1260" w:type="dxa"/>
            <w:vMerge/>
            <w:tcBorders>
              <w:left w:val="single" w:sz="8" w:space="0" w:color="000000"/>
              <w:bottom w:val="single" w:sz="12" w:space="0" w:color="000000"/>
              <w:right w:val="nil" w:sz="6" w:space="0" w:color="auto"/>
            </w:tcBorders>
          </w:tcPr>
          <w:p>
            <w:pPr/>
          </w:p>
        </w:tc>
      </w:tr>
      <w:tr>
        <w:trPr>
          <w:trHeight w:val="531" w:hRule="exact"/>
        </w:trPr>
        <w:tc>
          <w:tcPr>
            <w:tcW w:w="1814" w:type="dxa"/>
            <w:tcBorders>
              <w:top w:val="single" w:sz="12" w:space="0" w:color="000000"/>
              <w:left w:val="nil" w:sz="6" w:space="0" w:color="auto"/>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w:t>
            </w:r>
          </w:p>
        </w:tc>
        <w:tc>
          <w:tcPr>
            <w:tcW w:w="1604" w:type="dxa"/>
            <w:tcBorders>
              <w:top w:val="single" w:sz="12" w:space="0" w:color="000000"/>
              <w:left w:val="single" w:sz="6"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10,380,637.14</w:t>
            </w:r>
          </w:p>
        </w:tc>
        <w:tc>
          <w:tcPr>
            <w:tcW w:w="917" w:type="dxa"/>
            <w:tcBorders>
              <w:top w:val="single" w:sz="12" w:space="0" w:color="000000"/>
              <w:left w:val="single" w:sz="6"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sz w:val="18"/>
              </w:rPr>
              <w:t>98.14</w:t>
            </w:r>
          </w:p>
        </w:tc>
        <w:tc>
          <w:tcPr>
            <w:tcW w:w="12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519,031.85</w:t>
            </w:r>
          </w:p>
        </w:tc>
        <w:tc>
          <w:tcPr>
            <w:tcW w:w="1311" w:type="dxa"/>
            <w:tcBorders>
              <w:top w:val="single" w:sz="12" w:space="0" w:color="000000"/>
              <w:left w:val="single" w:sz="4" w:space="0" w:color="000000"/>
              <w:bottom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541,078.89</w:t>
            </w:r>
          </w:p>
        </w:tc>
        <w:tc>
          <w:tcPr>
            <w:tcW w:w="900" w:type="dxa"/>
            <w:tcBorders>
              <w:top w:val="single" w:sz="12" w:space="0" w:color="000000"/>
              <w:left w:val="single" w:sz="6" w:space="0" w:color="000000"/>
              <w:bottom w:val="single" w:sz="4"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72.35</w:t>
            </w:r>
          </w:p>
        </w:tc>
        <w:tc>
          <w:tcPr>
            <w:tcW w:w="1260" w:type="dxa"/>
            <w:tcBorders>
              <w:top w:val="single" w:sz="12" w:space="0" w:color="000000"/>
              <w:left w:val="single" w:sz="8"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27,053.94</w:t>
            </w:r>
          </w:p>
        </w:tc>
      </w:tr>
      <w:tr>
        <w:trPr>
          <w:trHeight w:val="521" w:hRule="exact"/>
        </w:trPr>
        <w:tc>
          <w:tcPr>
            <w:tcW w:w="1814" w:type="dxa"/>
            <w:tcBorders>
              <w:top w:val="single" w:sz="4" w:space="0" w:color="000000"/>
              <w:left w:val="nil" w:sz="6" w:space="0" w:color="auto"/>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80"/>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91,603.87</w:t>
            </w:r>
          </w:p>
        </w:tc>
        <w:tc>
          <w:tcPr>
            <w:tcW w:w="917"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0.87</w:t>
            </w:r>
          </w:p>
        </w:tc>
        <w:tc>
          <w:tcPr>
            <w:tcW w:w="121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9,160.39</w:t>
            </w:r>
          </w:p>
        </w:tc>
        <w:tc>
          <w:tcPr>
            <w:tcW w:w="131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104,817.16</w:t>
            </w:r>
          </w:p>
        </w:tc>
        <w:tc>
          <w:tcPr>
            <w:tcW w:w="90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14.02</w:t>
            </w:r>
          </w:p>
        </w:tc>
        <w:tc>
          <w:tcPr>
            <w:tcW w:w="1260" w:type="dxa"/>
            <w:tcBorders>
              <w:top w:val="single" w:sz="4" w:space="0" w:color="000000"/>
              <w:left w:val="single" w:sz="6" w:space="0" w:color="000000"/>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10,481.72</w:t>
            </w:r>
          </w:p>
        </w:tc>
      </w:tr>
      <w:tr>
        <w:trPr>
          <w:trHeight w:val="526" w:hRule="exact"/>
        </w:trPr>
        <w:tc>
          <w:tcPr>
            <w:tcW w:w="18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pacing w:val="-80"/>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9,047.20</w:t>
            </w:r>
          </w:p>
        </w:tc>
        <w:tc>
          <w:tcPr>
            <w:tcW w:w="91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0.08</w:t>
            </w:r>
          </w:p>
        </w:tc>
        <w:tc>
          <w:tcPr>
            <w:tcW w:w="121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1,809.44</w:t>
            </w:r>
          </w:p>
        </w:tc>
        <w:tc>
          <w:tcPr>
            <w:tcW w:w="131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82,835.64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5" w:right="0"/>
              <w:jc w:val="left"/>
              <w:rPr>
                <w:rFonts w:ascii="宋体" w:hAnsi="宋体" w:cs="宋体" w:eastAsia="宋体" w:hint="default"/>
                <w:sz w:val="18"/>
                <w:szCs w:val="18"/>
              </w:rPr>
            </w:pPr>
            <w:r>
              <w:rPr>
                <w:rFonts w:ascii="宋体"/>
                <w:sz w:val="18"/>
              </w:rPr>
              <w:t>11.08</w:t>
            </w:r>
          </w:p>
        </w:tc>
        <w:tc>
          <w:tcPr>
            <w:tcW w:w="12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16,567.13</w:t>
            </w:r>
          </w:p>
        </w:tc>
      </w:tr>
      <w:tr>
        <w:trPr>
          <w:trHeight w:val="533" w:hRule="exact"/>
        </w:trPr>
        <w:tc>
          <w:tcPr>
            <w:tcW w:w="18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96,141.04</w:t>
            </w:r>
          </w:p>
        </w:tc>
        <w:tc>
          <w:tcPr>
            <w:tcW w:w="91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0.91</w:t>
            </w:r>
          </w:p>
        </w:tc>
        <w:tc>
          <w:tcPr>
            <w:tcW w:w="121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96,141.04</w:t>
            </w:r>
          </w:p>
        </w:tc>
        <w:tc>
          <w:tcPr>
            <w:tcW w:w="1311"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19,137.13</w:t>
            </w:r>
          </w:p>
        </w:tc>
        <w:tc>
          <w:tcPr>
            <w:tcW w:w="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2.55</w:t>
            </w:r>
          </w:p>
        </w:tc>
        <w:tc>
          <w:tcPr>
            <w:tcW w:w="12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19,137.13</w:t>
            </w:r>
          </w:p>
        </w:tc>
      </w:tr>
      <w:tr>
        <w:trPr>
          <w:trHeight w:val="540" w:hRule="exact"/>
        </w:trPr>
        <w:tc>
          <w:tcPr>
            <w:tcW w:w="1814"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6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10,577,429.25</w:t>
            </w:r>
            <w:r>
              <w:rPr>
                <w:rFonts w:ascii="宋体"/>
                <w:sz w:val="18"/>
              </w:rPr>
            </w:r>
          </w:p>
        </w:tc>
        <w:tc>
          <w:tcPr>
            <w:tcW w:w="917"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b/>
                <w:sz w:val="18"/>
              </w:rPr>
              <w:t>100.00</w:t>
            </w:r>
            <w:r>
              <w:rPr>
                <w:rFonts w:ascii="宋体"/>
                <w:sz w:val="18"/>
              </w:rPr>
            </w:r>
          </w:p>
        </w:tc>
        <w:tc>
          <w:tcPr>
            <w:tcW w:w="12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b/>
                <w:w w:val="95"/>
                <w:sz w:val="18"/>
              </w:rPr>
              <w:t>626,142.72</w:t>
            </w:r>
            <w:r>
              <w:rPr>
                <w:rFonts w:ascii="宋体"/>
                <w:sz w:val="18"/>
              </w:rPr>
            </w:r>
          </w:p>
        </w:tc>
        <w:tc>
          <w:tcPr>
            <w:tcW w:w="1311" w:type="dxa"/>
            <w:tcBorders>
              <w:top w:val="single" w:sz="12" w:space="0" w:color="000000"/>
              <w:left w:val="single" w:sz="4"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b/>
                <w:w w:val="95"/>
                <w:sz w:val="18"/>
              </w:rPr>
              <w:t>747,868.82</w:t>
            </w:r>
            <w:r>
              <w:rPr>
                <w:rFonts w:ascii="宋体"/>
                <w:sz w:val="18"/>
              </w:rPr>
            </w:r>
          </w:p>
        </w:tc>
        <w:tc>
          <w:tcPr>
            <w:tcW w:w="9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18"/>
                <w:szCs w:val="18"/>
              </w:rPr>
            </w:pPr>
            <w:r>
              <w:rPr>
                <w:rFonts w:ascii="宋体"/>
                <w:b/>
                <w:sz w:val="18"/>
              </w:rPr>
              <w:t>100.00</w:t>
            </w:r>
            <w:r>
              <w:rPr>
                <w:rFonts w:ascii="宋体"/>
                <w:sz w:val="18"/>
              </w:rPr>
            </w:r>
          </w:p>
        </w:tc>
        <w:tc>
          <w:tcPr>
            <w:tcW w:w="12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b/>
                <w:w w:val="95"/>
                <w:sz w:val="18"/>
              </w:rPr>
              <w:t>73,239.92</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）其他应收款中无应收持公司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）以上表决权股份的股东单位欠款。</w:t>
      </w:r>
    </w:p>
    <w:p>
      <w:pPr>
        <w:spacing w:line="240" w:lineRule="auto" w:before="7"/>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）期末其他应收款中欠款金额前五名的单位明细情况如下：</w:t>
      </w:r>
    </w:p>
    <w:p>
      <w:pPr>
        <w:spacing w:line="240" w:lineRule="auto" w:before="10"/>
        <w:rPr>
          <w:rFonts w:ascii="宋体" w:hAnsi="宋体" w:cs="宋体" w:eastAsia="宋体" w:hint="default"/>
          <w:sz w:val="12"/>
          <w:szCs w:val="12"/>
        </w:rPr>
      </w:pPr>
    </w:p>
    <w:tbl>
      <w:tblPr>
        <w:tblW w:w="0" w:type="auto"/>
        <w:jc w:val="left"/>
        <w:tblInd w:w="397" w:type="dxa"/>
        <w:tblLayout w:type="fixed"/>
        <w:tblCellMar>
          <w:top w:w="0" w:type="dxa"/>
          <w:left w:w="0" w:type="dxa"/>
          <w:bottom w:w="0" w:type="dxa"/>
          <w:right w:w="0" w:type="dxa"/>
        </w:tblCellMar>
        <w:tblLook w:val="01E0"/>
      </w:tblPr>
      <w:tblGrid>
        <w:gridCol w:w="3176"/>
        <w:gridCol w:w="1416"/>
        <w:gridCol w:w="1526"/>
        <w:gridCol w:w="1309"/>
        <w:gridCol w:w="1416"/>
      </w:tblGrid>
      <w:tr>
        <w:trPr>
          <w:trHeight w:val="730" w:hRule="exact"/>
        </w:trPr>
        <w:tc>
          <w:tcPr>
            <w:tcW w:w="317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42"/>
              <w:ind w:left="1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1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158"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spacing w:val="90"/>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416" w:type="dxa"/>
            <w:tcBorders>
              <w:top w:val="single" w:sz="12" w:space="0" w:color="000000"/>
              <w:left w:val="single" w:sz="4" w:space="0" w:color="000000"/>
              <w:bottom w:val="single" w:sz="12" w:space="0" w:color="000000"/>
              <w:right w:val="nil" w:sz="6" w:space="0" w:color="auto"/>
            </w:tcBorders>
          </w:tcPr>
          <w:p>
            <w:pPr>
              <w:pStyle w:val="TableParagraph"/>
              <w:spacing w:line="203" w:lineRule="exact"/>
              <w:ind w:left="112" w:right="0" w:firstLine="45"/>
              <w:jc w:val="left"/>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sz w:val="18"/>
                <w:szCs w:val="18"/>
              </w:rPr>
            </w:r>
          </w:p>
          <w:p>
            <w:pPr>
              <w:pStyle w:val="TableParagraph"/>
              <w:spacing w:line="240" w:lineRule="auto" w:before="115"/>
              <w:ind w:left="112" w:right="0"/>
              <w:jc w:val="left"/>
              <w:rPr>
                <w:rFonts w:ascii="宋体" w:hAnsi="宋体" w:cs="宋体" w:eastAsia="宋体" w:hint="default"/>
                <w:sz w:val="18"/>
                <w:szCs w:val="18"/>
              </w:rPr>
            </w:pPr>
            <w:r>
              <w:rPr>
                <w:rFonts w:ascii="宋体" w:hAnsi="宋体" w:cs="宋体" w:eastAsia="宋体" w:hint="default"/>
                <w:b/>
                <w:bCs/>
                <w:sz w:val="18"/>
                <w:szCs w:val="18"/>
              </w:rPr>
              <w:t>总额比例（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50" w:hRule="exact"/>
        </w:trPr>
        <w:tc>
          <w:tcPr>
            <w:tcW w:w="317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四川泸州丽鹏有限公司</w:t>
            </w:r>
          </w:p>
        </w:tc>
        <w:tc>
          <w:tcPr>
            <w:tcW w:w="14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5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10,108,819.00</w:t>
            </w:r>
          </w:p>
        </w:tc>
        <w:tc>
          <w:tcPr>
            <w:tcW w:w="13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95.57</w:t>
            </w:r>
          </w:p>
        </w:tc>
      </w:tr>
      <w:tr>
        <w:trPr>
          <w:trHeight w:val="454"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江苏双沟酒业股份有限公司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100,000.00</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0.94</w:t>
            </w:r>
          </w:p>
        </w:tc>
      </w:tr>
      <w:tr>
        <w:trPr>
          <w:trHeight w:val="454"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42,684.48</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0.40</w:t>
            </w:r>
          </w:p>
        </w:tc>
      </w:tr>
      <w:tr>
        <w:trPr>
          <w:trHeight w:val="454" w:hRule="exact"/>
        </w:trPr>
        <w:tc>
          <w:tcPr>
            <w:tcW w:w="31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贺永杰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28,236.63</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0.27</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818" w:type="dxa"/>
        <w:tblLayout w:type="fixed"/>
        <w:tblCellMar>
          <w:top w:w="0" w:type="dxa"/>
          <w:left w:w="0" w:type="dxa"/>
          <w:bottom w:w="0" w:type="dxa"/>
          <w:right w:w="0" w:type="dxa"/>
        </w:tblCellMar>
        <w:tblLook w:val="01E0"/>
      </w:tblPr>
      <w:tblGrid>
        <w:gridCol w:w="3176"/>
        <w:gridCol w:w="1416"/>
        <w:gridCol w:w="1526"/>
        <w:gridCol w:w="1309"/>
        <w:gridCol w:w="1416"/>
      </w:tblGrid>
      <w:tr>
        <w:trPr>
          <w:trHeight w:val="464" w:hRule="exact"/>
        </w:trPr>
        <w:tc>
          <w:tcPr>
            <w:tcW w:w="317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王传智</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24,441.10</w:t>
            </w:r>
          </w:p>
        </w:tc>
        <w:tc>
          <w:tcPr>
            <w:tcW w:w="13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0.23</w:t>
            </w:r>
          </w:p>
        </w:tc>
      </w:tr>
      <w:tr>
        <w:trPr>
          <w:trHeight w:val="456" w:hRule="exact"/>
        </w:trPr>
        <w:tc>
          <w:tcPr>
            <w:tcW w:w="3176" w:type="dxa"/>
            <w:tcBorders>
              <w:top w:val="single" w:sz="12" w:space="0" w:color="000000"/>
              <w:left w:val="nil" w:sz="6" w:space="0" w:color="auto"/>
              <w:bottom w:val="single" w:sz="12" w:space="0" w:color="000000"/>
              <w:right w:val="single" w:sz="4" w:space="0" w:color="000000"/>
            </w:tcBorders>
          </w:tcPr>
          <w:p>
            <w:pPr>
              <w:pStyle w:val="TableParagraph"/>
              <w:tabs>
                <w:tab w:pos="469" w:val="left" w:leader="none"/>
              </w:tabs>
              <w:spacing w:line="240" w:lineRule="auto" w:before="161"/>
              <w:ind w:left="16"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1416" w:type="dxa"/>
            <w:tcBorders>
              <w:top w:val="single" w:sz="12" w:space="0" w:color="000000"/>
              <w:left w:val="single" w:sz="4" w:space="0" w:color="000000"/>
              <w:bottom w:val="single" w:sz="12" w:space="0" w:color="000000"/>
              <w:right w:val="single" w:sz="4" w:space="0" w:color="000000"/>
            </w:tcBorders>
          </w:tcPr>
          <w:p>
            <w:pPr/>
          </w:p>
        </w:tc>
        <w:tc>
          <w:tcPr>
            <w:tcW w:w="152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61"/>
              <w:ind w:right="98"/>
              <w:jc w:val="right"/>
              <w:rPr>
                <w:rFonts w:ascii="宋体" w:hAnsi="宋体" w:cs="宋体" w:eastAsia="宋体" w:hint="default"/>
                <w:sz w:val="18"/>
                <w:szCs w:val="18"/>
              </w:rPr>
            </w:pPr>
            <w:r>
              <w:rPr>
                <w:rFonts w:ascii="宋体"/>
                <w:b/>
                <w:w w:val="95"/>
                <w:sz w:val="18"/>
              </w:rPr>
              <w:t>10,304,181.21</w:t>
            </w:r>
            <w:r>
              <w:rPr>
                <w:rFonts w:ascii="宋体"/>
                <w:sz w:val="18"/>
              </w:rPr>
            </w:r>
          </w:p>
        </w:tc>
        <w:tc>
          <w:tcPr>
            <w:tcW w:w="1309" w:type="dxa"/>
            <w:tcBorders>
              <w:top w:val="single" w:sz="12" w:space="0" w:color="000000"/>
              <w:left w:val="single" w:sz="4" w:space="0" w:color="000000"/>
              <w:bottom w:val="single" w:sz="12" w:space="0" w:color="000000"/>
              <w:right w:val="single" w:sz="4" w:space="0" w:color="000000"/>
            </w:tcBorders>
          </w:tcPr>
          <w:p>
            <w:pPr/>
          </w:p>
        </w:tc>
        <w:tc>
          <w:tcPr>
            <w:tcW w:w="141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b/>
                <w:sz w:val="18"/>
              </w:rPr>
              <w:t>97.41</w:t>
            </w:r>
            <w:r>
              <w:rPr>
                <w:rFonts w:ascii="宋体"/>
                <w:sz w:val="18"/>
              </w:rPr>
            </w:r>
          </w:p>
        </w:tc>
      </w:tr>
    </w:tbl>
    <w:p>
      <w:pPr>
        <w:spacing w:before="8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）其他应收款中无应收持公司</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（含</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z w:val="21"/>
          <w:szCs w:val="21"/>
        </w:rPr>
        <w:t>）以上表决权股份的股东单位欠款。</w:t>
      </w:r>
    </w:p>
    <w:p>
      <w:pPr>
        <w:spacing w:line="240" w:lineRule="auto" w:before="5"/>
        <w:rPr>
          <w:rFonts w:ascii="宋体" w:hAnsi="宋体" w:cs="宋体" w:eastAsia="宋体" w:hint="default"/>
          <w:sz w:val="19"/>
          <w:szCs w:val="19"/>
        </w:rPr>
      </w:pPr>
    </w:p>
    <w:p>
      <w:pPr>
        <w:spacing w:before="0"/>
        <w:ind w:left="981"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133"/>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915"/>
        <w:gridCol w:w="430"/>
        <w:gridCol w:w="1277"/>
        <w:gridCol w:w="1274"/>
        <w:gridCol w:w="1340"/>
        <w:gridCol w:w="1212"/>
        <w:gridCol w:w="710"/>
        <w:gridCol w:w="709"/>
        <w:gridCol w:w="425"/>
        <w:gridCol w:w="425"/>
        <w:gridCol w:w="425"/>
        <w:gridCol w:w="1136"/>
      </w:tblGrid>
      <w:tr>
        <w:trPr>
          <w:trHeight w:val="2617" w:hRule="exact"/>
        </w:trPr>
        <w:tc>
          <w:tcPr>
            <w:tcW w:w="915" w:type="dxa"/>
            <w:tcBorders>
              <w:top w:val="single" w:sz="12"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191" w:right="85" w:hanging="92"/>
              <w:jc w:val="left"/>
              <w:rPr>
                <w:rFonts w:ascii="宋体" w:hAnsi="宋体" w:cs="宋体" w:eastAsia="宋体" w:hint="default"/>
                <w:sz w:val="18"/>
                <w:szCs w:val="18"/>
              </w:rPr>
            </w:pPr>
            <w:r>
              <w:rPr>
                <w:rFonts w:ascii="宋体" w:hAnsi="宋体" w:cs="宋体" w:eastAsia="宋体" w:hint="default"/>
                <w:b/>
                <w:bCs/>
                <w:sz w:val="18"/>
                <w:szCs w:val="18"/>
              </w:rPr>
              <w:t>被投资单</w:t>
            </w:r>
            <w:r>
              <w:rPr>
                <w:rFonts w:ascii="宋体" w:hAnsi="宋体" w:cs="宋体" w:eastAsia="宋体" w:hint="default"/>
                <w:b/>
                <w:bCs/>
                <w:w w:val="99"/>
                <w:sz w:val="18"/>
                <w:szCs w:val="18"/>
              </w:rPr>
              <w:t> </w:t>
            </w:r>
            <w:r>
              <w:rPr>
                <w:rFonts w:ascii="宋体" w:hAnsi="宋体" w:cs="宋体" w:eastAsia="宋体" w:hint="default"/>
                <w:b/>
                <w:bCs/>
                <w:sz w:val="18"/>
                <w:szCs w:val="18"/>
              </w:rPr>
              <w:t>位名称</w:t>
            </w:r>
            <w:r>
              <w:rPr>
                <w:rFonts w:ascii="宋体" w:hAnsi="宋体" w:cs="宋体" w:eastAsia="宋体" w:hint="default"/>
                <w:sz w:val="18"/>
                <w:szCs w:val="18"/>
              </w:rPr>
            </w:r>
          </w:p>
        </w:tc>
        <w:tc>
          <w:tcPr>
            <w:tcW w:w="4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17" w:right="120"/>
              <w:jc w:val="both"/>
              <w:rPr>
                <w:rFonts w:ascii="宋体" w:hAnsi="宋体" w:cs="宋体" w:eastAsia="宋体" w:hint="default"/>
                <w:sz w:val="18"/>
                <w:szCs w:val="18"/>
              </w:rPr>
            </w:pPr>
            <w:r>
              <w:rPr>
                <w:rFonts w:ascii="宋体" w:hAnsi="宋体" w:cs="宋体" w:eastAsia="宋体" w:hint="default"/>
                <w:b/>
                <w:bCs/>
                <w:sz w:val="18"/>
                <w:szCs w:val="18"/>
              </w:rPr>
              <w:t>核</w:t>
            </w:r>
            <w:r>
              <w:rPr>
                <w:rFonts w:ascii="宋体" w:hAnsi="宋体" w:cs="宋体" w:eastAsia="宋体" w:hint="default"/>
                <w:b/>
                <w:bCs/>
                <w:w w:val="99"/>
                <w:sz w:val="18"/>
                <w:szCs w:val="18"/>
              </w:rPr>
              <w:t> </w:t>
            </w:r>
            <w:r>
              <w:rPr>
                <w:rFonts w:ascii="宋体" w:hAnsi="宋体" w:cs="宋体" w:eastAsia="宋体" w:hint="default"/>
                <w:b/>
                <w:bCs/>
                <w:sz w:val="18"/>
                <w:szCs w:val="18"/>
              </w:rPr>
              <w:t>算</w:t>
            </w:r>
            <w:r>
              <w:rPr>
                <w:rFonts w:ascii="宋体" w:hAnsi="宋体" w:cs="宋体" w:eastAsia="宋体" w:hint="default"/>
                <w:b/>
                <w:bCs/>
                <w:w w:val="99"/>
                <w:sz w:val="18"/>
                <w:szCs w:val="18"/>
              </w:rPr>
              <w:t> </w:t>
            </w:r>
            <w:r>
              <w:rPr>
                <w:rFonts w:ascii="宋体" w:hAnsi="宋体" w:cs="宋体" w:eastAsia="宋体" w:hint="default"/>
                <w:b/>
                <w:bCs/>
                <w:sz w:val="18"/>
                <w:szCs w:val="18"/>
              </w:rPr>
              <w:t>方</w:t>
            </w:r>
            <w:r>
              <w:rPr>
                <w:rFonts w:ascii="宋体" w:hAnsi="宋体" w:cs="宋体" w:eastAsia="宋体" w:hint="default"/>
                <w:b/>
                <w:bCs/>
                <w:w w:val="99"/>
                <w:sz w:val="18"/>
                <w:szCs w:val="18"/>
              </w:rPr>
              <w:t> </w:t>
            </w:r>
            <w:r>
              <w:rPr>
                <w:rFonts w:ascii="宋体" w:hAnsi="宋体" w:cs="宋体" w:eastAsia="宋体" w:hint="default"/>
                <w:b/>
                <w:bCs/>
                <w:sz w:val="18"/>
                <w:szCs w:val="18"/>
              </w:rPr>
              <w:t>法</w:t>
            </w:r>
            <w:r>
              <w:rPr>
                <w:rFonts w:ascii="宋体" w:hAnsi="宋体" w:cs="宋体" w:eastAsia="宋体" w:hint="default"/>
                <w:sz w:val="18"/>
                <w:szCs w:val="18"/>
              </w:rPr>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投资成本</w:t>
            </w:r>
            <w:r>
              <w:rPr>
                <w:rFonts w:ascii="宋体" w:hAnsi="宋体" w:cs="宋体" w:eastAsia="宋体" w:hint="default"/>
                <w:sz w:val="18"/>
                <w:szCs w:val="18"/>
              </w:rPr>
            </w:r>
          </w:p>
        </w:tc>
        <w:tc>
          <w:tcPr>
            <w:tcW w:w="127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b/>
                <w:bCs/>
                <w:sz w:val="18"/>
                <w:szCs w:val="18"/>
              </w:rPr>
              <w:t>增减变动</w:t>
            </w:r>
            <w:r>
              <w:rPr>
                <w:rFonts w:ascii="宋体" w:hAnsi="宋体" w:cs="宋体" w:eastAsia="宋体" w:hint="default"/>
                <w:sz w:val="18"/>
                <w:szCs w:val="18"/>
              </w:rPr>
            </w:r>
          </w:p>
        </w:tc>
        <w:tc>
          <w:tcPr>
            <w:tcW w:w="12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7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76" w:right="79"/>
              <w:jc w:val="both"/>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b/>
                <w:bCs/>
                <w:w w:val="99"/>
                <w:sz w:val="18"/>
                <w:szCs w:val="18"/>
              </w:rPr>
              <w:t> </w:t>
            </w:r>
            <w:r>
              <w:rPr>
                <w:rFonts w:ascii="宋体" w:hAnsi="宋体" w:cs="宋体" w:eastAsia="宋体" w:hint="default"/>
                <w:b/>
                <w:bCs/>
                <w:sz w:val="18"/>
                <w:szCs w:val="18"/>
              </w:rPr>
              <w:t>资单位</w:t>
            </w:r>
            <w:r>
              <w:rPr>
                <w:rFonts w:ascii="宋体" w:hAnsi="宋体" w:cs="宋体" w:eastAsia="宋体" w:hint="default"/>
                <w:b/>
                <w:bCs/>
                <w:w w:val="99"/>
                <w:sz w:val="18"/>
                <w:szCs w:val="18"/>
              </w:rPr>
              <w:t> </w:t>
            </w:r>
            <w:r>
              <w:rPr>
                <w:rFonts w:ascii="宋体" w:hAnsi="宋体" w:cs="宋体" w:eastAsia="宋体" w:hint="default"/>
                <w:b/>
                <w:bCs/>
                <w:sz w:val="18"/>
                <w:szCs w:val="18"/>
              </w:rPr>
              <w:t>持股比</w:t>
            </w:r>
            <w:r>
              <w:rPr>
                <w:rFonts w:ascii="宋体" w:hAnsi="宋体" w:cs="宋体" w:eastAsia="宋体" w:hint="default"/>
                <w:sz w:val="18"/>
                <w:szCs w:val="18"/>
              </w:rPr>
            </w:r>
          </w:p>
          <w:p>
            <w:pPr>
              <w:pStyle w:val="TableParagraph"/>
              <w:spacing w:line="240" w:lineRule="auto"/>
              <w:ind w:left="47" w:right="0"/>
              <w:jc w:val="both"/>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37" w:lineRule="auto"/>
              <w:ind w:left="76" w:right="78"/>
              <w:jc w:val="both"/>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b/>
                <w:bCs/>
                <w:w w:val="99"/>
                <w:sz w:val="18"/>
                <w:szCs w:val="18"/>
              </w:rPr>
              <w:t> </w:t>
            </w:r>
            <w:r>
              <w:rPr>
                <w:rFonts w:ascii="宋体" w:hAnsi="宋体" w:cs="宋体" w:eastAsia="宋体" w:hint="default"/>
                <w:b/>
                <w:bCs/>
                <w:sz w:val="18"/>
                <w:szCs w:val="18"/>
              </w:rPr>
              <w:t>资单位</w:t>
            </w:r>
            <w:r>
              <w:rPr>
                <w:rFonts w:ascii="宋体" w:hAnsi="宋体" w:cs="宋体" w:eastAsia="宋体" w:hint="default"/>
                <w:b/>
                <w:bCs/>
                <w:w w:val="99"/>
                <w:sz w:val="18"/>
                <w:szCs w:val="18"/>
              </w:rPr>
              <w:t> </w:t>
            </w: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3" w:lineRule="exact"/>
              <w:ind w:left="122"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425" w:type="dxa"/>
            <w:tcBorders>
              <w:top w:val="single" w:sz="12" w:space="0" w:color="000000"/>
              <w:left w:val="single" w:sz="4" w:space="0" w:color="000000"/>
              <w:bottom w:val="single" w:sz="12" w:space="0" w:color="000000"/>
              <w:right w:val="single" w:sz="4" w:space="0" w:color="000000"/>
            </w:tcBorders>
          </w:tcPr>
          <w:p>
            <w:pPr>
              <w:pStyle w:val="TableParagraph"/>
              <w:spacing w:line="206" w:lineRule="exact"/>
              <w:ind w:left="115" w:right="0"/>
              <w:jc w:val="both"/>
              <w:rPr>
                <w:rFonts w:ascii="宋体" w:hAnsi="宋体" w:cs="宋体" w:eastAsia="宋体" w:hint="default"/>
                <w:sz w:val="18"/>
                <w:szCs w:val="18"/>
              </w:rPr>
            </w:pPr>
            <w:r>
              <w:rPr>
                <w:rFonts w:ascii="宋体" w:hAnsi="宋体" w:cs="宋体" w:eastAsia="宋体" w:hint="default"/>
                <w:b/>
                <w:bCs/>
                <w:w w:val="99"/>
                <w:sz w:val="18"/>
                <w:szCs w:val="18"/>
              </w:rPr>
              <w:t>在</w:t>
            </w:r>
            <w:r>
              <w:rPr>
                <w:rFonts w:ascii="宋体" w:hAnsi="宋体" w:cs="宋体" w:eastAsia="宋体" w:hint="default"/>
                <w:sz w:val="18"/>
                <w:szCs w:val="18"/>
              </w:rPr>
            </w: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b/>
                <w:bCs/>
                <w:sz w:val="18"/>
                <w:szCs w:val="18"/>
              </w:rPr>
              <w:t>被</w:t>
            </w:r>
            <w:r>
              <w:rPr>
                <w:rFonts w:ascii="宋体" w:hAnsi="宋体" w:cs="宋体" w:eastAsia="宋体" w:hint="default"/>
                <w:b/>
                <w:bCs/>
                <w:w w:val="99"/>
                <w:sz w:val="18"/>
                <w:szCs w:val="18"/>
              </w:rPr>
              <w:t> </w:t>
            </w:r>
            <w:r>
              <w:rPr>
                <w:rFonts w:ascii="宋体" w:hAnsi="宋体" w:cs="宋体" w:eastAsia="宋体" w:hint="default"/>
                <w:b/>
                <w:bCs/>
                <w:sz w:val="18"/>
                <w:szCs w:val="18"/>
              </w:rPr>
              <w:t>投</w:t>
            </w:r>
            <w:r>
              <w:rPr>
                <w:rFonts w:ascii="宋体" w:hAnsi="宋体" w:cs="宋体" w:eastAsia="宋体" w:hint="default"/>
                <w:b/>
                <w:bCs/>
                <w:w w:val="99"/>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z w:val="18"/>
                <w:szCs w:val="18"/>
              </w:rPr>
              <w:t>单</w:t>
            </w:r>
            <w:r>
              <w:rPr>
                <w:rFonts w:ascii="宋体" w:hAnsi="宋体" w:cs="宋体" w:eastAsia="宋体" w:hint="default"/>
                <w:b/>
                <w:bCs/>
                <w:w w:val="99"/>
                <w:sz w:val="18"/>
                <w:szCs w:val="18"/>
              </w:rPr>
              <w:t> </w:t>
            </w:r>
            <w:r>
              <w:rPr>
                <w:rFonts w:ascii="宋体" w:hAnsi="宋体" w:cs="宋体" w:eastAsia="宋体" w:hint="default"/>
                <w:b/>
                <w:bCs/>
                <w:sz w:val="18"/>
                <w:szCs w:val="18"/>
              </w:rPr>
              <w:t>位</w:t>
            </w:r>
            <w:r>
              <w:rPr>
                <w:rFonts w:ascii="宋体" w:hAnsi="宋体" w:cs="宋体" w:eastAsia="宋体" w:hint="default"/>
                <w:b/>
                <w:bCs/>
                <w:w w:val="99"/>
                <w:sz w:val="18"/>
                <w:szCs w:val="18"/>
              </w:rPr>
              <w:t> </w:t>
            </w:r>
            <w:r>
              <w:rPr>
                <w:rFonts w:ascii="宋体" w:hAnsi="宋体" w:cs="宋体" w:eastAsia="宋体" w:hint="default"/>
                <w:b/>
                <w:bCs/>
                <w:sz w:val="18"/>
                <w:szCs w:val="18"/>
              </w:rPr>
              <w:t>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b/>
                <w:bCs/>
                <w:sz w:val="18"/>
                <w:szCs w:val="18"/>
              </w:rPr>
              <w:t>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w w:val="99"/>
                <w:sz w:val="18"/>
                <w:szCs w:val="18"/>
              </w:rPr>
              <w:t> </w:t>
            </w:r>
            <w:r>
              <w:rPr>
                <w:rFonts w:ascii="宋体" w:hAnsi="宋体" w:cs="宋体" w:eastAsia="宋体" w:hint="default"/>
                <w:b/>
                <w:bCs/>
                <w:sz w:val="18"/>
                <w:szCs w:val="18"/>
              </w:rPr>
              <w:t>与</w:t>
            </w:r>
            <w:r>
              <w:rPr>
                <w:rFonts w:ascii="宋体" w:hAnsi="宋体" w:cs="宋体" w:eastAsia="宋体" w:hint="default"/>
                <w:sz w:val="18"/>
                <w:szCs w:val="18"/>
              </w:rPr>
            </w:r>
          </w:p>
        </w:tc>
        <w:tc>
          <w:tcPr>
            <w:tcW w:w="4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b/>
                <w:bCs/>
                <w:w w:val="99"/>
                <w:sz w:val="18"/>
                <w:szCs w:val="18"/>
              </w:rPr>
              <w:t> </w:t>
            </w:r>
            <w:r>
              <w:rPr>
                <w:rFonts w:ascii="宋体" w:hAnsi="宋体" w:cs="宋体" w:eastAsia="宋体" w:hint="default"/>
                <w:b/>
                <w:bCs/>
                <w:sz w:val="18"/>
                <w:szCs w:val="18"/>
              </w:rPr>
              <w:t>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425"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37" w:lineRule="auto"/>
              <w:ind w:left="115" w:right="119"/>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b/>
                <w:bCs/>
                <w:w w:val="99"/>
                <w:sz w:val="18"/>
                <w:szCs w:val="18"/>
              </w:rPr>
              <w:t> </w:t>
            </w:r>
            <w:r>
              <w:rPr>
                <w:rFonts w:ascii="宋体" w:hAnsi="宋体" w:cs="宋体" w:eastAsia="宋体" w:hint="default"/>
                <w:b/>
                <w:bCs/>
                <w:sz w:val="18"/>
                <w:szCs w:val="18"/>
              </w:rPr>
              <w:t>提</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值</w:t>
            </w:r>
            <w:r>
              <w:rPr>
                <w:rFonts w:ascii="宋体" w:hAnsi="宋体" w:cs="宋体" w:eastAsia="宋体" w:hint="default"/>
                <w:b/>
                <w:bCs/>
                <w:w w:val="99"/>
                <w:sz w:val="18"/>
                <w:szCs w:val="18"/>
              </w:rPr>
              <w:t> </w:t>
            </w:r>
            <w:r>
              <w:rPr>
                <w:rFonts w:ascii="宋体" w:hAnsi="宋体" w:cs="宋体" w:eastAsia="宋体" w:hint="default"/>
                <w:b/>
                <w:bCs/>
                <w:sz w:val="18"/>
                <w:szCs w:val="18"/>
              </w:rPr>
              <w:t>准</w:t>
            </w:r>
            <w:r>
              <w:rPr>
                <w:rFonts w:ascii="宋体" w:hAnsi="宋体" w:cs="宋体" w:eastAsia="宋体" w:hint="default"/>
                <w:b/>
                <w:bCs/>
                <w:w w:val="99"/>
                <w:sz w:val="18"/>
                <w:szCs w:val="18"/>
              </w:rPr>
              <w:t> </w:t>
            </w:r>
            <w:r>
              <w:rPr>
                <w:rFonts w:ascii="宋体" w:hAnsi="宋体" w:cs="宋体" w:eastAsia="宋体" w:hint="default"/>
                <w:b/>
                <w:bCs/>
                <w:sz w:val="18"/>
                <w:szCs w:val="18"/>
              </w:rPr>
              <w:t>备</w:t>
            </w:r>
            <w:r>
              <w:rPr>
                <w:rFonts w:ascii="宋体" w:hAnsi="宋体" w:cs="宋体" w:eastAsia="宋体" w:hint="default"/>
                <w:sz w:val="18"/>
                <w:szCs w:val="18"/>
              </w:rPr>
            </w:r>
          </w:p>
        </w:tc>
        <w:tc>
          <w:tcPr>
            <w:tcW w:w="1136" w:type="dxa"/>
            <w:tcBorders>
              <w:top w:val="single" w:sz="12"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32" w:lineRule="exact"/>
              <w:ind w:left="470" w:right="116" w:hanging="360"/>
              <w:jc w:val="left"/>
              <w:rPr>
                <w:rFonts w:ascii="宋体" w:hAnsi="宋体" w:cs="宋体" w:eastAsia="宋体" w:hint="default"/>
                <w:sz w:val="18"/>
                <w:szCs w:val="18"/>
              </w:rPr>
            </w:pPr>
            <w:r>
              <w:rPr>
                <w:rFonts w:ascii="宋体" w:hAnsi="宋体" w:cs="宋体" w:eastAsia="宋体" w:hint="default"/>
                <w:b/>
                <w:bCs/>
                <w:sz w:val="18"/>
                <w:szCs w:val="18"/>
              </w:rPr>
              <w:t>本期现金红</w:t>
            </w:r>
            <w:r>
              <w:rPr>
                <w:rFonts w:ascii="宋体" w:hAnsi="宋体" w:cs="宋体" w:eastAsia="宋体" w:hint="default"/>
                <w:b/>
                <w:bCs/>
                <w:w w:val="99"/>
                <w:sz w:val="18"/>
                <w:szCs w:val="18"/>
              </w:rPr>
              <w:t> </w:t>
            </w:r>
            <w:r>
              <w:rPr>
                <w:rFonts w:ascii="宋体" w:hAnsi="宋体" w:cs="宋体" w:eastAsia="宋体" w:hint="default"/>
                <w:b/>
                <w:bCs/>
                <w:sz w:val="18"/>
                <w:szCs w:val="18"/>
              </w:rPr>
              <w:t>利</w:t>
            </w:r>
            <w:r>
              <w:rPr>
                <w:rFonts w:ascii="宋体" w:hAnsi="宋体" w:cs="宋体" w:eastAsia="宋体" w:hint="default"/>
                <w:sz w:val="18"/>
                <w:szCs w:val="18"/>
              </w:rPr>
            </w:r>
          </w:p>
        </w:tc>
      </w:tr>
      <w:tr>
        <w:trPr>
          <w:trHeight w:val="1013" w:hRule="exact"/>
        </w:trPr>
        <w:tc>
          <w:tcPr>
            <w:tcW w:w="91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7" w:right="36"/>
              <w:jc w:val="left"/>
              <w:rPr>
                <w:rFonts w:ascii="宋体" w:hAnsi="宋体" w:cs="宋体" w:eastAsia="宋体" w:hint="default"/>
                <w:sz w:val="15"/>
                <w:szCs w:val="15"/>
              </w:rPr>
            </w:pPr>
            <w:r>
              <w:rPr>
                <w:rFonts w:ascii="宋体" w:hAnsi="宋体" w:cs="宋体" w:eastAsia="宋体" w:hint="default"/>
                <w:spacing w:val="8"/>
                <w:sz w:val="15"/>
                <w:szCs w:val="15"/>
              </w:rPr>
              <w:t>成都海川制</w:t>
            </w:r>
            <w:r>
              <w:rPr>
                <w:rFonts w:ascii="宋体" w:hAnsi="宋体" w:cs="宋体" w:eastAsia="宋体" w:hint="default"/>
                <w:spacing w:val="-65"/>
                <w:sz w:val="15"/>
                <w:szCs w:val="15"/>
              </w:rPr>
              <w:t> </w:t>
            </w:r>
            <w:r>
              <w:rPr>
                <w:rFonts w:ascii="宋体" w:hAnsi="宋体" w:cs="宋体" w:eastAsia="宋体" w:hint="default"/>
                <w:sz w:val="15"/>
                <w:szCs w:val="15"/>
              </w:rPr>
              <w:t>盖有限公司</w:t>
            </w:r>
          </w:p>
        </w:tc>
        <w:tc>
          <w:tcPr>
            <w:tcW w:w="43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30,000,000.00</w:t>
            </w:r>
          </w:p>
        </w:tc>
        <w:tc>
          <w:tcPr>
            <w:tcW w:w="12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4,886,223.64</w:t>
            </w:r>
          </w:p>
        </w:tc>
        <w:tc>
          <w:tcPr>
            <w:tcW w:w="13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25,000,000.00</w:t>
            </w:r>
          </w:p>
        </w:tc>
        <w:tc>
          <w:tcPr>
            <w:tcW w:w="121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29,886,223.64</w:t>
            </w:r>
          </w:p>
        </w:tc>
        <w:tc>
          <w:tcPr>
            <w:tcW w:w="7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8"/>
              <w:jc w:val="right"/>
              <w:rPr>
                <w:rFonts w:ascii="宋体" w:hAnsi="宋体" w:cs="宋体" w:eastAsia="宋体" w:hint="default"/>
                <w:sz w:val="15"/>
                <w:szCs w:val="15"/>
              </w:rPr>
            </w:pPr>
            <w:r>
              <w:rPr>
                <w:rFonts w:ascii="宋体"/>
                <w:spacing w:val="-1"/>
                <w:sz w:val="15"/>
              </w:rPr>
              <w:t>100.00</w:t>
            </w:r>
          </w:p>
        </w:tc>
        <w:tc>
          <w:tcPr>
            <w:tcW w:w="70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6"/>
              <w:jc w:val="right"/>
              <w:rPr>
                <w:rFonts w:ascii="宋体" w:hAnsi="宋体" w:cs="宋体" w:eastAsia="宋体" w:hint="default"/>
                <w:sz w:val="15"/>
                <w:szCs w:val="15"/>
              </w:rPr>
            </w:pPr>
            <w:r>
              <w:rPr>
                <w:rFonts w:ascii="宋体"/>
                <w:spacing w:val="-1"/>
                <w:sz w:val="15"/>
              </w:rPr>
              <w:t>100.00</w:t>
            </w: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425" w:type="dxa"/>
            <w:tcBorders>
              <w:top w:val="single" w:sz="12" w:space="0" w:color="000000"/>
              <w:left w:val="single" w:sz="4" w:space="0" w:color="000000"/>
              <w:bottom w:val="single" w:sz="4" w:space="0" w:color="000000"/>
              <w:right w:val="single" w:sz="4" w:space="0" w:color="000000"/>
            </w:tcBorders>
          </w:tcPr>
          <w:p>
            <w:pPr/>
          </w:p>
        </w:tc>
        <w:tc>
          <w:tcPr>
            <w:tcW w:w="1136" w:type="dxa"/>
            <w:tcBorders>
              <w:top w:val="single" w:sz="12" w:space="0" w:color="000000"/>
              <w:left w:val="single" w:sz="4" w:space="0" w:color="000000"/>
              <w:bottom w:val="single" w:sz="4" w:space="0" w:color="000000"/>
              <w:right w:val="nil" w:sz="6" w:space="0" w:color="auto"/>
            </w:tcBorders>
          </w:tcPr>
          <w:p>
            <w:pPr/>
          </w:p>
        </w:tc>
      </w:tr>
      <w:tr>
        <w:trPr>
          <w:trHeight w:val="1016"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7" w:right="36"/>
              <w:jc w:val="left"/>
              <w:rPr>
                <w:rFonts w:ascii="宋体" w:hAnsi="宋体" w:cs="宋体" w:eastAsia="宋体" w:hint="default"/>
                <w:sz w:val="15"/>
                <w:szCs w:val="15"/>
              </w:rPr>
            </w:pPr>
            <w:r>
              <w:rPr>
                <w:rFonts w:ascii="宋体" w:hAnsi="宋体" w:cs="宋体" w:eastAsia="宋体" w:hint="default"/>
                <w:spacing w:val="8"/>
                <w:sz w:val="15"/>
                <w:szCs w:val="15"/>
              </w:rPr>
              <w:t>烟台和俊制</w:t>
            </w:r>
            <w:r>
              <w:rPr>
                <w:rFonts w:ascii="宋体" w:hAnsi="宋体" w:cs="宋体" w:eastAsia="宋体" w:hint="default"/>
                <w:spacing w:val="-65"/>
                <w:sz w:val="15"/>
                <w:szCs w:val="15"/>
              </w:rPr>
              <w:t> </w:t>
            </w:r>
            <w:r>
              <w:rPr>
                <w:rFonts w:ascii="宋体" w:hAnsi="宋体" w:cs="宋体" w:eastAsia="宋体" w:hint="default"/>
                <w:sz w:val="15"/>
                <w:szCs w:val="15"/>
              </w:rPr>
              <w:t>盖有限公司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14,482,390.00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15,332,945.99</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0"/>
              <w:jc w:val="right"/>
              <w:rPr>
                <w:rFonts w:ascii="宋体" w:hAnsi="宋体" w:cs="宋体" w:eastAsia="宋体" w:hint="default"/>
                <w:sz w:val="15"/>
                <w:szCs w:val="15"/>
              </w:rPr>
            </w:pPr>
            <w:r>
              <w:rPr>
                <w:rFonts w:ascii="宋体"/>
                <w:spacing w:val="-2"/>
                <w:sz w:val="15"/>
              </w:rPr>
              <w:t>15,332,945.99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3"/>
              <w:jc w:val="right"/>
              <w:rPr>
                <w:rFonts w:ascii="宋体" w:hAnsi="宋体" w:cs="宋体" w:eastAsia="宋体" w:hint="default"/>
                <w:sz w:val="15"/>
                <w:szCs w:val="15"/>
              </w:rPr>
            </w:pPr>
            <w:r>
              <w:rPr>
                <w:rFonts w:ascii="宋体"/>
                <w:spacing w:val="-1"/>
                <w:sz w:val="15"/>
              </w:rPr>
              <w:t>72.41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15"/>
                <w:szCs w:val="15"/>
              </w:rPr>
            </w:pPr>
            <w:r>
              <w:rPr>
                <w:rFonts w:ascii="宋体"/>
                <w:spacing w:val="-1"/>
                <w:sz w:val="15"/>
              </w:rPr>
              <w:t>72.41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 w:right="0"/>
              <w:jc w:val="left"/>
              <w:rPr>
                <w:rFonts w:ascii="宋体" w:hAnsi="宋体" w:cs="宋体" w:eastAsia="宋体" w:hint="default"/>
                <w:sz w:val="15"/>
                <w:szCs w:val="15"/>
              </w:rPr>
            </w:pPr>
            <w:r>
              <w:rPr>
                <w:rFonts w:ascii="宋体" w:hAnsi="宋体" w:cs="宋体" w:eastAsia="宋体" w:hint="default"/>
                <w:spacing w:val="-4"/>
                <w:sz w:val="15"/>
                <w:szCs w:val="15"/>
              </w:rPr>
              <w:t>4,900,000</w:t>
            </w:r>
            <w:r>
              <w:rPr>
                <w:rFonts w:ascii="宋体" w:hAnsi="宋体" w:cs="宋体" w:eastAsia="宋体" w:hint="default"/>
                <w:spacing w:val="-4"/>
                <w:sz w:val="15"/>
                <w:szCs w:val="15"/>
              </w:rPr>
              <w:t>．</w:t>
            </w:r>
            <w:r>
              <w:rPr>
                <w:rFonts w:ascii="宋体" w:hAnsi="宋体" w:cs="宋体" w:eastAsia="宋体" w:hint="default"/>
                <w:spacing w:val="-4"/>
                <w:sz w:val="15"/>
                <w:szCs w:val="15"/>
              </w:rPr>
              <w:t>00</w:t>
            </w:r>
            <w:r>
              <w:rPr>
                <w:rFonts w:ascii="宋体" w:hAnsi="宋体" w:cs="宋体" w:eastAsia="宋体" w:hint="default"/>
                <w:sz w:val="15"/>
                <w:szCs w:val="15"/>
              </w:rPr>
            </w:r>
          </w:p>
        </w:tc>
      </w:tr>
      <w:tr>
        <w:trPr>
          <w:trHeight w:val="1195"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7" w:right="36"/>
              <w:jc w:val="both"/>
              <w:rPr>
                <w:rFonts w:ascii="宋体" w:hAnsi="宋体" w:cs="宋体" w:eastAsia="宋体" w:hint="default"/>
                <w:sz w:val="15"/>
                <w:szCs w:val="15"/>
              </w:rPr>
            </w:pPr>
            <w:r>
              <w:rPr>
                <w:rFonts w:ascii="宋体" w:hAnsi="宋体" w:cs="宋体" w:eastAsia="宋体" w:hint="default"/>
                <w:spacing w:val="8"/>
                <w:sz w:val="15"/>
                <w:szCs w:val="15"/>
              </w:rPr>
              <w:t>北京鹏和祥</w:t>
            </w:r>
            <w:r>
              <w:rPr>
                <w:rFonts w:ascii="宋体" w:hAnsi="宋体" w:cs="宋体" w:eastAsia="宋体" w:hint="default"/>
                <w:spacing w:val="-65"/>
                <w:sz w:val="15"/>
                <w:szCs w:val="15"/>
              </w:rPr>
              <w:t> </w:t>
            </w:r>
            <w:r>
              <w:rPr>
                <w:rFonts w:ascii="宋体" w:hAnsi="宋体" w:cs="宋体" w:eastAsia="宋体" w:hint="default"/>
                <w:spacing w:val="8"/>
                <w:sz w:val="15"/>
                <w:szCs w:val="15"/>
              </w:rPr>
              <w:t>包装制品有</w:t>
            </w:r>
            <w:r>
              <w:rPr>
                <w:rFonts w:ascii="宋体" w:hAnsi="宋体" w:cs="宋体" w:eastAsia="宋体" w:hint="default"/>
                <w:spacing w:val="-65"/>
                <w:sz w:val="15"/>
                <w:szCs w:val="15"/>
              </w:rPr>
              <w:t> </w:t>
            </w:r>
            <w:r>
              <w:rPr>
                <w:rFonts w:ascii="宋体" w:hAnsi="宋体" w:cs="宋体" w:eastAsia="宋体" w:hint="default"/>
                <w:sz w:val="15"/>
                <w:szCs w:val="15"/>
              </w:rPr>
              <w:t>限公司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1,504,623.36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3,196,698.29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-1,438,263.69</w:t>
            </w:r>
            <w:r>
              <w:rPr>
                <w:rFonts w:ascii="宋体"/>
                <w:sz w:val="15"/>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1,758,434.60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3"/>
              <w:jc w:val="right"/>
              <w:rPr>
                <w:rFonts w:ascii="宋体" w:hAnsi="宋体" w:cs="宋体" w:eastAsia="宋体" w:hint="default"/>
                <w:sz w:val="15"/>
                <w:szCs w:val="15"/>
              </w:rPr>
            </w:pPr>
            <w:r>
              <w:rPr>
                <w:rFonts w:ascii="宋体"/>
                <w:spacing w:val="-1"/>
                <w:sz w:val="15"/>
              </w:rPr>
              <w:t>74.99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31"/>
              <w:jc w:val="right"/>
              <w:rPr>
                <w:rFonts w:ascii="宋体" w:hAnsi="宋体" w:cs="宋体" w:eastAsia="宋体" w:hint="default"/>
                <w:sz w:val="15"/>
                <w:szCs w:val="15"/>
              </w:rPr>
            </w:pPr>
            <w:r>
              <w:rPr>
                <w:rFonts w:ascii="宋体"/>
                <w:spacing w:val="-1"/>
                <w:sz w:val="15"/>
              </w:rPr>
              <w:t>74.99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1" w:right="0"/>
              <w:jc w:val="left"/>
              <w:rPr>
                <w:rFonts w:ascii="宋体" w:hAnsi="宋体" w:cs="宋体" w:eastAsia="宋体" w:hint="default"/>
                <w:sz w:val="15"/>
                <w:szCs w:val="15"/>
              </w:rPr>
            </w:pPr>
            <w:r>
              <w:rPr>
                <w:rFonts w:ascii="宋体"/>
                <w:sz w:val="15"/>
              </w:rPr>
              <w:t>5,104,121.03</w:t>
            </w:r>
          </w:p>
        </w:tc>
      </w:tr>
      <w:tr>
        <w:trPr>
          <w:trHeight w:val="888"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9"/>
              <w:ind w:left="67" w:right="36"/>
              <w:jc w:val="left"/>
              <w:rPr>
                <w:rFonts w:ascii="宋体" w:hAnsi="宋体" w:cs="宋体" w:eastAsia="宋体" w:hint="default"/>
                <w:sz w:val="15"/>
                <w:szCs w:val="15"/>
              </w:rPr>
            </w:pPr>
            <w:r>
              <w:rPr>
                <w:rFonts w:ascii="宋体" w:hAnsi="宋体" w:cs="宋体" w:eastAsia="宋体" w:hint="default"/>
                <w:spacing w:val="8"/>
                <w:sz w:val="15"/>
                <w:szCs w:val="15"/>
              </w:rPr>
              <w:t>大冶劲鹏制</w:t>
            </w:r>
            <w:r>
              <w:rPr>
                <w:rFonts w:ascii="宋体" w:hAnsi="宋体" w:cs="宋体" w:eastAsia="宋体" w:hint="default"/>
                <w:spacing w:val="-65"/>
                <w:sz w:val="15"/>
                <w:szCs w:val="15"/>
              </w:rPr>
              <w:t> </w:t>
            </w:r>
            <w:r>
              <w:rPr>
                <w:rFonts w:ascii="宋体" w:hAnsi="宋体" w:cs="宋体" w:eastAsia="宋体" w:hint="default"/>
                <w:sz w:val="15"/>
                <w:szCs w:val="15"/>
              </w:rPr>
              <w:t>盖有限公司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50"/>
              <w:jc w:val="right"/>
              <w:rPr>
                <w:rFonts w:ascii="宋体" w:hAnsi="宋体" w:cs="宋体" w:eastAsia="宋体" w:hint="default"/>
                <w:sz w:val="15"/>
                <w:szCs w:val="15"/>
              </w:rPr>
            </w:pPr>
            <w:r>
              <w:rPr>
                <w:rFonts w:ascii="宋体"/>
                <w:spacing w:val="-2"/>
                <w:sz w:val="15"/>
              </w:rPr>
              <w:t>40,528,418.32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47"/>
              <w:jc w:val="right"/>
              <w:rPr>
                <w:rFonts w:ascii="宋体" w:hAnsi="宋体" w:cs="宋体" w:eastAsia="宋体" w:hint="default"/>
                <w:sz w:val="15"/>
                <w:szCs w:val="15"/>
              </w:rPr>
            </w:pPr>
            <w:r>
              <w:rPr>
                <w:rFonts w:ascii="宋体"/>
                <w:spacing w:val="-2"/>
                <w:sz w:val="15"/>
              </w:rPr>
              <w:t>40,528,418.32</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50"/>
              <w:jc w:val="right"/>
              <w:rPr>
                <w:rFonts w:ascii="宋体" w:hAnsi="宋体" w:cs="宋体" w:eastAsia="宋体" w:hint="default"/>
                <w:sz w:val="15"/>
                <w:szCs w:val="15"/>
              </w:rPr>
            </w:pPr>
            <w:r>
              <w:rPr>
                <w:rFonts w:ascii="宋体"/>
                <w:spacing w:val="-2"/>
                <w:sz w:val="15"/>
              </w:rPr>
              <w:t>40,528,418.32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131"/>
              <w:jc w:val="right"/>
              <w:rPr>
                <w:rFonts w:ascii="宋体" w:hAnsi="宋体" w:cs="宋体" w:eastAsia="宋体" w:hint="default"/>
                <w:sz w:val="15"/>
                <w:szCs w:val="15"/>
              </w:rPr>
            </w:pPr>
            <w:r>
              <w:rPr>
                <w:rFonts w:ascii="宋体"/>
                <w:spacing w:val="-1"/>
                <w:sz w:val="15"/>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0"/>
              <w:ind w:right="129"/>
              <w:jc w:val="right"/>
              <w:rPr>
                <w:rFonts w:ascii="宋体" w:hAnsi="宋体" w:cs="宋体" w:eastAsia="宋体" w:hint="default"/>
                <w:sz w:val="15"/>
                <w:szCs w:val="15"/>
              </w:rPr>
            </w:pPr>
            <w:r>
              <w:rPr>
                <w:rFonts w:ascii="宋体"/>
                <w:spacing w:val="-1"/>
                <w:sz w:val="15"/>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907"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8"/>
              <w:ind w:left="67" w:right="36"/>
              <w:jc w:val="left"/>
              <w:rPr>
                <w:rFonts w:ascii="宋体" w:hAnsi="宋体" w:cs="宋体" w:eastAsia="宋体" w:hint="default"/>
                <w:sz w:val="15"/>
                <w:szCs w:val="15"/>
              </w:rPr>
            </w:pPr>
            <w:r>
              <w:rPr>
                <w:rFonts w:ascii="宋体" w:hAnsi="宋体" w:cs="宋体" w:eastAsia="宋体" w:hint="default"/>
                <w:spacing w:val="8"/>
                <w:sz w:val="15"/>
                <w:szCs w:val="15"/>
              </w:rPr>
              <w:t>新疆军鹏制</w:t>
            </w:r>
            <w:r>
              <w:rPr>
                <w:rFonts w:ascii="宋体" w:hAnsi="宋体" w:cs="宋体" w:eastAsia="宋体" w:hint="default"/>
                <w:spacing w:val="-65"/>
                <w:sz w:val="15"/>
                <w:szCs w:val="15"/>
              </w:rPr>
              <w:t> </w:t>
            </w:r>
            <w:r>
              <w:rPr>
                <w:rFonts w:ascii="宋体" w:hAnsi="宋体" w:cs="宋体" w:eastAsia="宋体" w:hint="default"/>
                <w:sz w:val="15"/>
                <w:szCs w:val="15"/>
              </w:rPr>
              <w:t>盖有限公司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4,800,000.00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4,800,000.00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4,800,000.00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3"/>
              <w:jc w:val="right"/>
              <w:rPr>
                <w:rFonts w:ascii="宋体" w:hAnsi="宋体" w:cs="宋体" w:eastAsia="宋体" w:hint="default"/>
                <w:sz w:val="15"/>
                <w:szCs w:val="15"/>
              </w:rPr>
            </w:pPr>
            <w:r>
              <w:rPr>
                <w:rFonts w:ascii="宋体"/>
                <w:spacing w:val="-1"/>
                <w:sz w:val="15"/>
              </w:rPr>
              <w:t>60.00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31"/>
              <w:jc w:val="right"/>
              <w:rPr>
                <w:rFonts w:ascii="宋体" w:hAnsi="宋体" w:cs="宋体" w:eastAsia="宋体" w:hint="default"/>
                <w:sz w:val="15"/>
                <w:szCs w:val="15"/>
              </w:rPr>
            </w:pPr>
            <w:r>
              <w:rPr>
                <w:rFonts w:ascii="宋体"/>
                <w:spacing w:val="-1"/>
                <w:sz w:val="15"/>
              </w:rPr>
              <w:t>60.00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701"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67" w:right="36"/>
              <w:jc w:val="left"/>
              <w:rPr>
                <w:rFonts w:ascii="宋体" w:hAnsi="宋体" w:cs="宋体" w:eastAsia="宋体" w:hint="default"/>
                <w:sz w:val="15"/>
                <w:szCs w:val="15"/>
              </w:rPr>
            </w:pPr>
            <w:r>
              <w:rPr>
                <w:rFonts w:ascii="宋体" w:hAnsi="宋体" w:cs="宋体" w:eastAsia="宋体" w:hint="default"/>
                <w:spacing w:val="8"/>
                <w:sz w:val="15"/>
                <w:szCs w:val="15"/>
              </w:rPr>
              <w:t>姜格庄农村</w:t>
            </w:r>
            <w:r>
              <w:rPr>
                <w:rFonts w:ascii="宋体" w:hAnsi="宋体" w:cs="宋体" w:eastAsia="宋体" w:hint="default"/>
                <w:spacing w:val="-65"/>
                <w:sz w:val="15"/>
                <w:szCs w:val="15"/>
              </w:rPr>
              <w:t> </w:t>
            </w:r>
            <w:r>
              <w:rPr>
                <w:rFonts w:ascii="宋体" w:hAnsi="宋体" w:cs="宋体" w:eastAsia="宋体" w:hint="default"/>
                <w:sz w:val="15"/>
                <w:szCs w:val="15"/>
              </w:rPr>
              <w:t>信用社</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48"/>
              <w:jc w:val="right"/>
              <w:rPr>
                <w:rFonts w:ascii="宋体" w:hAnsi="宋体" w:cs="宋体" w:eastAsia="宋体" w:hint="default"/>
                <w:sz w:val="15"/>
                <w:szCs w:val="15"/>
              </w:rPr>
            </w:pPr>
            <w:r>
              <w:rPr>
                <w:rFonts w:ascii="宋体"/>
                <w:spacing w:val="-2"/>
                <w:sz w:val="15"/>
              </w:rPr>
              <w:t>2,737,495.00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45"/>
              <w:jc w:val="right"/>
              <w:rPr>
                <w:rFonts w:ascii="宋体" w:hAnsi="宋体" w:cs="宋体" w:eastAsia="宋体" w:hint="default"/>
                <w:sz w:val="15"/>
                <w:szCs w:val="15"/>
              </w:rPr>
            </w:pPr>
            <w:r>
              <w:rPr>
                <w:rFonts w:ascii="宋体"/>
                <w:spacing w:val="-2"/>
                <w:sz w:val="15"/>
              </w:rPr>
              <w:t>2,737,495.00</w:t>
            </w:r>
          </w:p>
        </w:tc>
        <w:tc>
          <w:tcPr>
            <w:tcW w:w="134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47"/>
              <w:jc w:val="right"/>
              <w:rPr>
                <w:rFonts w:ascii="宋体" w:hAnsi="宋体" w:cs="宋体" w:eastAsia="宋体" w:hint="default"/>
                <w:sz w:val="15"/>
                <w:szCs w:val="15"/>
              </w:rPr>
            </w:pPr>
            <w:r>
              <w:rPr>
                <w:rFonts w:ascii="宋体"/>
                <w:spacing w:val="-2"/>
                <w:sz w:val="15"/>
              </w:rPr>
              <w:t>2,737,495.00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131"/>
              <w:jc w:val="right"/>
              <w:rPr>
                <w:rFonts w:ascii="宋体" w:hAnsi="宋体" w:cs="宋体" w:eastAsia="宋体" w:hint="default"/>
                <w:sz w:val="15"/>
                <w:szCs w:val="15"/>
              </w:rPr>
            </w:pPr>
            <w:r>
              <w:rPr>
                <w:rFonts w:ascii="宋体"/>
                <w:spacing w:val="-1"/>
                <w:sz w:val="15"/>
              </w:rPr>
              <w:t>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right="128"/>
              <w:jc w:val="right"/>
              <w:rPr>
                <w:rFonts w:ascii="宋体" w:hAnsi="宋体" w:cs="宋体" w:eastAsia="宋体" w:hint="default"/>
                <w:sz w:val="15"/>
                <w:szCs w:val="15"/>
              </w:rPr>
            </w:pPr>
            <w:r>
              <w:rPr>
                <w:rFonts w:ascii="宋体"/>
                <w:spacing w:val="-1"/>
                <w:sz w:val="15"/>
              </w:rPr>
              <w:t>2.00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323" w:right="0"/>
              <w:jc w:val="left"/>
              <w:rPr>
                <w:rFonts w:ascii="宋体" w:hAnsi="宋体" w:cs="宋体" w:eastAsia="宋体" w:hint="default"/>
                <w:sz w:val="15"/>
                <w:szCs w:val="15"/>
              </w:rPr>
            </w:pPr>
            <w:r>
              <w:rPr>
                <w:rFonts w:ascii="宋体"/>
                <w:sz w:val="15"/>
              </w:rPr>
              <w:t>136,874.75</w:t>
            </w:r>
          </w:p>
        </w:tc>
      </w:tr>
      <w:tr>
        <w:trPr>
          <w:trHeight w:val="698" w:hRule="exact"/>
        </w:trPr>
        <w:tc>
          <w:tcPr>
            <w:tcW w:w="91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3"/>
              <w:ind w:left="67" w:right="36"/>
              <w:jc w:val="left"/>
              <w:rPr>
                <w:rFonts w:ascii="宋体" w:hAnsi="宋体" w:cs="宋体" w:eastAsia="宋体" w:hint="default"/>
                <w:sz w:val="15"/>
                <w:szCs w:val="15"/>
              </w:rPr>
            </w:pPr>
            <w:r>
              <w:rPr>
                <w:rFonts w:ascii="宋体" w:hAnsi="宋体" w:cs="宋体" w:eastAsia="宋体" w:hint="default"/>
                <w:spacing w:val="8"/>
                <w:sz w:val="15"/>
                <w:szCs w:val="15"/>
              </w:rPr>
              <w:t>亳州丽鹏制</w:t>
            </w:r>
            <w:r>
              <w:rPr>
                <w:rFonts w:ascii="宋体" w:hAnsi="宋体" w:cs="宋体" w:eastAsia="宋体" w:hint="default"/>
                <w:spacing w:val="-65"/>
                <w:sz w:val="15"/>
                <w:szCs w:val="15"/>
              </w:rPr>
              <w:t> </w:t>
            </w:r>
            <w:r>
              <w:rPr>
                <w:rFonts w:ascii="宋体" w:hAnsi="宋体" w:cs="宋体" w:eastAsia="宋体" w:hint="default"/>
                <w:sz w:val="15"/>
                <w:szCs w:val="15"/>
              </w:rPr>
              <w:t>盖有限公司</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8"/>
              <w:jc w:val="right"/>
              <w:rPr>
                <w:rFonts w:ascii="宋体" w:hAnsi="宋体" w:cs="宋体" w:eastAsia="宋体" w:hint="default"/>
                <w:sz w:val="15"/>
                <w:szCs w:val="15"/>
              </w:rPr>
            </w:pPr>
            <w:r>
              <w:rPr>
                <w:rFonts w:ascii="宋体"/>
                <w:spacing w:val="-2"/>
                <w:sz w:val="15"/>
              </w:rPr>
              <w:t>16,560,000.00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5"/>
              <w:jc w:val="right"/>
              <w:rPr>
                <w:rFonts w:ascii="宋体" w:hAnsi="宋体" w:cs="宋体" w:eastAsia="宋体" w:hint="default"/>
                <w:sz w:val="15"/>
                <w:szCs w:val="15"/>
              </w:rPr>
            </w:pPr>
            <w:r>
              <w:rPr>
                <w:rFonts w:ascii="宋体"/>
                <w:spacing w:val="-2"/>
                <w:sz w:val="15"/>
              </w:rPr>
              <w:t>9,000,000.00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8"/>
              <w:jc w:val="right"/>
              <w:rPr>
                <w:rFonts w:ascii="宋体" w:hAnsi="宋体" w:cs="宋体" w:eastAsia="宋体" w:hint="default"/>
                <w:sz w:val="15"/>
                <w:szCs w:val="15"/>
              </w:rPr>
            </w:pPr>
            <w:r>
              <w:rPr>
                <w:rFonts w:ascii="宋体"/>
                <w:spacing w:val="-2"/>
                <w:sz w:val="15"/>
              </w:rPr>
              <w:t>7,560,000.00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7"/>
              <w:jc w:val="right"/>
              <w:rPr>
                <w:rFonts w:ascii="宋体" w:hAnsi="宋体" w:cs="宋体" w:eastAsia="宋体" w:hint="default"/>
                <w:sz w:val="15"/>
                <w:szCs w:val="15"/>
              </w:rPr>
            </w:pPr>
            <w:r>
              <w:rPr>
                <w:rFonts w:ascii="宋体"/>
                <w:spacing w:val="-2"/>
                <w:sz w:val="15"/>
              </w:rPr>
              <w:t>16,560,000.00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131"/>
              <w:jc w:val="right"/>
              <w:rPr>
                <w:rFonts w:ascii="宋体" w:hAnsi="宋体" w:cs="宋体" w:eastAsia="宋体" w:hint="default"/>
                <w:sz w:val="15"/>
                <w:szCs w:val="15"/>
              </w:rPr>
            </w:pPr>
            <w:r>
              <w:rPr>
                <w:rFonts w:ascii="宋体"/>
                <w:spacing w:val="-1"/>
                <w:sz w:val="15"/>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128"/>
              <w:jc w:val="right"/>
              <w:rPr>
                <w:rFonts w:ascii="宋体" w:hAnsi="宋体" w:cs="宋体" w:eastAsia="宋体" w:hint="default"/>
                <w:sz w:val="15"/>
                <w:szCs w:val="15"/>
              </w:rPr>
            </w:pPr>
            <w:r>
              <w:rPr>
                <w:rFonts w:ascii="宋体"/>
                <w:spacing w:val="-1"/>
                <w:sz w:val="15"/>
              </w:rPr>
              <w:t>100.00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708" w:hRule="exact"/>
        </w:trPr>
        <w:tc>
          <w:tcPr>
            <w:tcW w:w="9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1"/>
              <w:ind w:left="67" w:right="36"/>
              <w:jc w:val="both"/>
              <w:rPr>
                <w:rFonts w:ascii="宋体" w:hAnsi="宋体" w:cs="宋体" w:eastAsia="宋体" w:hint="default"/>
                <w:sz w:val="15"/>
                <w:szCs w:val="15"/>
              </w:rPr>
            </w:pPr>
            <w:r>
              <w:rPr>
                <w:rFonts w:ascii="宋体" w:hAnsi="宋体" w:cs="宋体" w:eastAsia="宋体" w:hint="default"/>
                <w:spacing w:val="8"/>
                <w:sz w:val="15"/>
                <w:szCs w:val="15"/>
              </w:rPr>
              <w:t>四川泸州丽</w:t>
            </w:r>
            <w:r>
              <w:rPr>
                <w:rFonts w:ascii="宋体" w:hAnsi="宋体" w:cs="宋体" w:eastAsia="宋体" w:hint="default"/>
                <w:spacing w:val="-65"/>
                <w:sz w:val="15"/>
                <w:szCs w:val="15"/>
              </w:rPr>
              <w:t> </w:t>
            </w:r>
            <w:r>
              <w:rPr>
                <w:rFonts w:ascii="宋体" w:hAnsi="宋体" w:cs="宋体" w:eastAsia="宋体" w:hint="default"/>
                <w:spacing w:val="8"/>
                <w:sz w:val="15"/>
                <w:szCs w:val="15"/>
              </w:rPr>
              <w:t>鹏制盖有限</w:t>
            </w:r>
            <w:r>
              <w:rPr>
                <w:rFonts w:ascii="宋体" w:hAnsi="宋体" w:cs="宋体" w:eastAsia="宋体" w:hint="default"/>
                <w:spacing w:val="-65"/>
                <w:sz w:val="15"/>
                <w:szCs w:val="15"/>
              </w:rPr>
              <w:t> </w:t>
            </w:r>
            <w:r>
              <w:rPr>
                <w:rFonts w:ascii="宋体" w:hAnsi="宋体" w:cs="宋体" w:eastAsia="宋体" w:hint="default"/>
                <w:sz w:val="15"/>
                <w:szCs w:val="15"/>
              </w:rPr>
              <w:t>公司</w:t>
            </w:r>
          </w:p>
        </w:tc>
        <w:tc>
          <w:tcPr>
            <w:tcW w:w="4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5"/>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8"/>
              <w:jc w:val="right"/>
              <w:rPr>
                <w:rFonts w:ascii="宋体" w:hAnsi="宋体" w:cs="宋体" w:eastAsia="宋体" w:hint="default"/>
                <w:sz w:val="15"/>
                <w:szCs w:val="15"/>
              </w:rPr>
            </w:pPr>
            <w:r>
              <w:rPr>
                <w:rFonts w:ascii="宋体"/>
                <w:spacing w:val="-2"/>
                <w:sz w:val="15"/>
              </w:rPr>
              <w:t>24,000,000.00</w:t>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7"/>
              <w:jc w:val="right"/>
              <w:rPr>
                <w:rFonts w:ascii="宋体" w:hAnsi="宋体" w:cs="宋体" w:eastAsia="宋体" w:hint="default"/>
                <w:sz w:val="15"/>
                <w:szCs w:val="15"/>
              </w:rPr>
            </w:pPr>
            <w:r>
              <w:rPr>
                <w:rFonts w:ascii="宋体"/>
                <w:spacing w:val="-2"/>
                <w:sz w:val="15"/>
              </w:rPr>
              <w:t>16,000,000.00</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7"/>
              <w:jc w:val="right"/>
              <w:rPr>
                <w:rFonts w:ascii="宋体" w:hAnsi="宋体" w:cs="宋体" w:eastAsia="宋体" w:hint="default"/>
                <w:sz w:val="15"/>
                <w:szCs w:val="15"/>
              </w:rPr>
            </w:pPr>
            <w:r>
              <w:rPr>
                <w:rFonts w:ascii="宋体"/>
                <w:spacing w:val="-1"/>
                <w:sz w:val="15"/>
              </w:rPr>
              <w:t>8,000,000.00</w:t>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47"/>
              <w:jc w:val="right"/>
              <w:rPr>
                <w:rFonts w:ascii="宋体" w:hAnsi="宋体" w:cs="宋体" w:eastAsia="宋体" w:hint="default"/>
                <w:sz w:val="15"/>
                <w:szCs w:val="15"/>
              </w:rPr>
            </w:pPr>
            <w:r>
              <w:rPr>
                <w:rFonts w:ascii="宋体"/>
                <w:spacing w:val="-2"/>
                <w:sz w:val="15"/>
              </w:rPr>
              <w:t>24,000,000.00</w:t>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133"/>
              <w:jc w:val="right"/>
              <w:rPr>
                <w:rFonts w:ascii="宋体" w:hAnsi="宋体" w:cs="宋体" w:eastAsia="宋体" w:hint="default"/>
                <w:sz w:val="15"/>
                <w:szCs w:val="15"/>
              </w:rPr>
            </w:pPr>
            <w:r>
              <w:rPr>
                <w:rFonts w:ascii="宋体"/>
                <w:spacing w:val="-1"/>
                <w:sz w:val="15"/>
              </w:rPr>
              <w:t>80.00</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4"/>
              <w:ind w:right="128"/>
              <w:jc w:val="right"/>
              <w:rPr>
                <w:rFonts w:ascii="宋体" w:hAnsi="宋体" w:cs="宋体" w:eastAsia="宋体" w:hint="default"/>
                <w:sz w:val="15"/>
                <w:szCs w:val="15"/>
              </w:rPr>
            </w:pPr>
            <w:r>
              <w:rPr>
                <w:rFonts w:ascii="宋体"/>
                <w:spacing w:val="-1"/>
                <w:sz w:val="15"/>
              </w:rPr>
              <w:t>80.00</w:t>
            </w: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136" w:type="dxa"/>
            <w:tcBorders>
              <w:top w:val="single" w:sz="4" w:space="0" w:color="000000"/>
              <w:left w:val="single" w:sz="4" w:space="0" w:color="000000"/>
              <w:bottom w:val="single" w:sz="12" w:space="0" w:color="000000"/>
              <w:right w:val="nil" w:sz="6" w:space="0" w:color="auto"/>
            </w:tcBorders>
          </w:tcPr>
          <w:p>
            <w:pPr/>
          </w:p>
        </w:tc>
      </w:tr>
      <w:tr>
        <w:trPr>
          <w:trHeight w:val="701" w:hRule="exact"/>
        </w:trPr>
        <w:tc>
          <w:tcPr>
            <w:tcW w:w="91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62"/>
              <w:ind w:left="67" w:right="36"/>
              <w:jc w:val="both"/>
              <w:rPr>
                <w:rFonts w:ascii="宋体" w:hAnsi="宋体" w:cs="宋体" w:eastAsia="宋体" w:hint="default"/>
                <w:sz w:val="15"/>
                <w:szCs w:val="15"/>
              </w:rPr>
            </w:pPr>
            <w:r>
              <w:rPr>
                <w:rFonts w:ascii="宋体" w:hAnsi="宋体" w:cs="宋体" w:eastAsia="宋体" w:hint="default"/>
                <w:spacing w:val="8"/>
                <w:sz w:val="15"/>
                <w:szCs w:val="15"/>
              </w:rPr>
              <w:t>四川融圣投</w:t>
            </w:r>
            <w:r>
              <w:rPr>
                <w:rFonts w:ascii="宋体" w:hAnsi="宋体" w:cs="宋体" w:eastAsia="宋体" w:hint="default"/>
                <w:spacing w:val="-65"/>
                <w:sz w:val="15"/>
                <w:szCs w:val="15"/>
              </w:rPr>
              <w:t> </w:t>
            </w:r>
            <w:r>
              <w:rPr>
                <w:rFonts w:ascii="宋体" w:hAnsi="宋体" w:cs="宋体" w:eastAsia="宋体" w:hint="default"/>
                <w:spacing w:val="8"/>
                <w:sz w:val="15"/>
                <w:szCs w:val="15"/>
              </w:rPr>
              <w:t>资管理股份</w:t>
            </w:r>
            <w:r>
              <w:rPr>
                <w:rFonts w:ascii="宋体" w:hAnsi="宋体" w:cs="宋体" w:eastAsia="宋体" w:hint="default"/>
                <w:spacing w:val="-65"/>
                <w:sz w:val="15"/>
                <w:szCs w:val="15"/>
              </w:rPr>
              <w:t> </w:t>
            </w:r>
            <w:r>
              <w:rPr>
                <w:rFonts w:ascii="宋体" w:hAnsi="宋体" w:cs="宋体" w:eastAsia="宋体" w:hint="default"/>
                <w:sz w:val="15"/>
                <w:szCs w:val="15"/>
              </w:rPr>
              <w:t>有限公司</w:t>
            </w:r>
          </w:p>
        </w:tc>
        <w:tc>
          <w:tcPr>
            <w:tcW w:w="43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17"/>
              <w:ind w:left="131" w:right="57" w:hanging="75"/>
              <w:jc w:val="left"/>
              <w:rPr>
                <w:rFonts w:ascii="宋体" w:hAnsi="宋体" w:cs="宋体" w:eastAsia="宋体" w:hint="default"/>
                <w:sz w:val="15"/>
                <w:szCs w:val="15"/>
              </w:rPr>
            </w:pPr>
            <w:r>
              <w:rPr>
                <w:rFonts w:ascii="宋体" w:hAnsi="宋体" w:cs="宋体" w:eastAsia="宋体" w:hint="default"/>
                <w:sz w:val="15"/>
                <w:szCs w:val="15"/>
              </w:rPr>
              <w:t>成本</w:t>
            </w:r>
            <w:r>
              <w:rPr>
                <w:rFonts w:ascii="宋体" w:hAnsi="宋体" w:cs="宋体" w:eastAsia="宋体" w:hint="default"/>
                <w:spacing w:val="-73"/>
                <w:sz w:val="15"/>
                <w:szCs w:val="15"/>
              </w:rPr>
              <w:t> </w:t>
            </w:r>
            <w:r>
              <w:rPr>
                <w:rFonts w:ascii="宋体" w:hAnsi="宋体" w:cs="宋体" w:eastAsia="宋体" w:hint="default"/>
                <w:sz w:val="15"/>
                <w:szCs w:val="15"/>
              </w:rPr>
              <w:t>法</w:t>
            </w:r>
          </w:p>
        </w:tc>
        <w:tc>
          <w:tcPr>
            <w:tcW w:w="127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10,000,000.00</w:t>
            </w:r>
          </w:p>
        </w:tc>
        <w:tc>
          <w:tcPr>
            <w:tcW w:w="1274" w:type="dxa"/>
            <w:tcBorders>
              <w:top w:val="single" w:sz="12" w:space="0" w:color="000000"/>
              <w:left w:val="single" w:sz="4" w:space="0" w:color="000000"/>
              <w:bottom w:val="single" w:sz="12" w:space="0" w:color="000000"/>
              <w:right w:val="single" w:sz="4" w:space="0" w:color="000000"/>
            </w:tcBorders>
          </w:tcPr>
          <w:p>
            <w:pPr/>
          </w:p>
        </w:tc>
        <w:tc>
          <w:tcPr>
            <w:tcW w:w="134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8"/>
              <w:jc w:val="right"/>
              <w:rPr>
                <w:rFonts w:ascii="宋体" w:hAnsi="宋体" w:cs="宋体" w:eastAsia="宋体" w:hint="default"/>
                <w:sz w:val="15"/>
                <w:szCs w:val="15"/>
              </w:rPr>
            </w:pPr>
            <w:r>
              <w:rPr>
                <w:rFonts w:ascii="宋体"/>
                <w:spacing w:val="-2"/>
                <w:sz w:val="15"/>
              </w:rPr>
              <w:t>10,000,000.00</w:t>
            </w:r>
          </w:p>
        </w:tc>
        <w:tc>
          <w:tcPr>
            <w:tcW w:w="121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47"/>
              <w:jc w:val="right"/>
              <w:rPr>
                <w:rFonts w:ascii="宋体" w:hAnsi="宋体" w:cs="宋体" w:eastAsia="宋体" w:hint="default"/>
                <w:sz w:val="15"/>
                <w:szCs w:val="15"/>
              </w:rPr>
            </w:pPr>
            <w:r>
              <w:rPr>
                <w:rFonts w:ascii="宋体"/>
                <w:spacing w:val="-2"/>
                <w:sz w:val="15"/>
              </w:rPr>
              <w:t>10,000,000.00</w:t>
            </w:r>
          </w:p>
        </w:tc>
        <w:tc>
          <w:tcPr>
            <w:tcW w:w="71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1"/>
              <w:jc w:val="right"/>
              <w:rPr>
                <w:rFonts w:ascii="宋体" w:hAnsi="宋体" w:cs="宋体" w:eastAsia="宋体" w:hint="default"/>
                <w:sz w:val="15"/>
                <w:szCs w:val="15"/>
              </w:rPr>
            </w:pPr>
            <w:r>
              <w:rPr>
                <w:rFonts w:ascii="宋体"/>
                <w:spacing w:val="-1"/>
                <w:sz w:val="15"/>
              </w:rPr>
              <w:t>3.57</w:t>
            </w:r>
          </w:p>
        </w:tc>
        <w:tc>
          <w:tcPr>
            <w:tcW w:w="70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3.65</w:t>
            </w:r>
          </w:p>
        </w:tc>
        <w:tc>
          <w:tcPr>
            <w:tcW w:w="425" w:type="dxa"/>
            <w:tcBorders>
              <w:top w:val="single" w:sz="12" w:space="0" w:color="000000"/>
              <w:left w:val="single" w:sz="4" w:space="0" w:color="000000"/>
              <w:bottom w:val="single" w:sz="12" w:space="0" w:color="000000"/>
              <w:right w:val="single" w:sz="4" w:space="0" w:color="000000"/>
            </w:tcBorders>
          </w:tcPr>
          <w:p>
            <w:pPr/>
          </w:p>
        </w:tc>
        <w:tc>
          <w:tcPr>
            <w:tcW w:w="425" w:type="dxa"/>
            <w:tcBorders>
              <w:top w:val="single" w:sz="12" w:space="0" w:color="000000"/>
              <w:left w:val="single" w:sz="4" w:space="0" w:color="000000"/>
              <w:bottom w:val="single" w:sz="12" w:space="0" w:color="000000"/>
              <w:right w:val="single" w:sz="4" w:space="0" w:color="000000"/>
            </w:tcBorders>
          </w:tcPr>
          <w:p>
            <w:pPr/>
          </w:p>
        </w:tc>
        <w:tc>
          <w:tcPr>
            <w:tcW w:w="425" w:type="dxa"/>
            <w:tcBorders>
              <w:top w:val="single" w:sz="12" w:space="0" w:color="000000"/>
              <w:left w:val="single" w:sz="4" w:space="0" w:color="000000"/>
              <w:bottom w:val="single" w:sz="12" w:space="0" w:color="000000"/>
              <w:right w:val="single" w:sz="4" w:space="0" w:color="000000"/>
            </w:tcBorders>
          </w:tcPr>
          <w:p>
            <w:pPr/>
          </w:p>
        </w:tc>
        <w:tc>
          <w:tcPr>
            <w:tcW w:w="1136" w:type="dxa"/>
            <w:tcBorders>
              <w:top w:val="single" w:sz="12" w:space="0" w:color="000000"/>
              <w:left w:val="single" w:sz="4" w:space="0" w:color="000000"/>
              <w:bottom w:val="single" w:sz="12" w:space="0" w:color="000000"/>
              <w:right w:val="nil" w:sz="6" w:space="0" w:color="auto"/>
            </w:tcBorders>
          </w:tcPr>
          <w:p>
            <w:pPr/>
          </w:p>
        </w:tc>
      </w:tr>
    </w:tbl>
    <w:p>
      <w:pPr>
        <w:spacing w:after="0"/>
        <w:sectPr>
          <w:pgSz w:w="12240" w:h="15840"/>
          <w:pgMar w:header="745" w:footer="956" w:top="980" w:bottom="1140" w:left="8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915"/>
        <w:gridCol w:w="430"/>
        <w:gridCol w:w="1277"/>
        <w:gridCol w:w="1274"/>
        <w:gridCol w:w="1340"/>
        <w:gridCol w:w="1212"/>
        <w:gridCol w:w="710"/>
        <w:gridCol w:w="709"/>
        <w:gridCol w:w="425"/>
        <w:gridCol w:w="425"/>
        <w:gridCol w:w="425"/>
        <w:gridCol w:w="1136"/>
      </w:tblGrid>
      <w:tr>
        <w:trPr>
          <w:trHeight w:val="500" w:hRule="exact"/>
        </w:trPr>
        <w:tc>
          <w:tcPr>
            <w:tcW w:w="9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2"/>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c>
          <w:tcPr>
            <w:tcW w:w="430"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5"/>
                <w:szCs w:val="15"/>
              </w:rPr>
            </w:pPr>
            <w:r>
              <w:rPr>
                <w:rFonts w:ascii="宋体"/>
                <w:b/>
                <w:sz w:val="15"/>
              </w:rPr>
              <w:t>144,612,926.68</w:t>
            </w:r>
            <w:r>
              <w:rPr>
                <w:rFonts w:ascii="宋体"/>
                <w:sz w:val="15"/>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2" w:right="0"/>
              <w:jc w:val="left"/>
              <w:rPr>
                <w:rFonts w:ascii="宋体" w:hAnsi="宋体" w:cs="宋体" w:eastAsia="宋体" w:hint="default"/>
                <w:sz w:val="15"/>
                <w:szCs w:val="15"/>
              </w:rPr>
            </w:pPr>
            <w:r>
              <w:rPr>
                <w:rFonts w:ascii="宋体"/>
                <w:b/>
                <w:sz w:val="15"/>
              </w:rPr>
              <w:t>96,481,781.24</w:t>
            </w:r>
            <w:r>
              <w:rPr>
                <w:rFonts w:ascii="宋体"/>
                <w:sz w:val="15"/>
              </w:rPr>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5"/>
                <w:szCs w:val="15"/>
              </w:rPr>
            </w:pPr>
            <w:r>
              <w:rPr>
                <w:rFonts w:ascii="宋体"/>
                <w:b/>
                <w:sz w:val="15"/>
              </w:rPr>
              <w:t>49,121,736.31</w:t>
            </w:r>
            <w:r>
              <w:rPr>
                <w:rFonts w:ascii="宋体"/>
                <w:sz w:val="15"/>
              </w:rPr>
            </w:r>
          </w:p>
        </w:tc>
        <w:tc>
          <w:tcPr>
            <w:tcW w:w="12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15"/>
                <w:szCs w:val="15"/>
              </w:rPr>
            </w:pPr>
            <w:r>
              <w:rPr>
                <w:rFonts w:ascii="宋体"/>
                <w:b/>
                <w:sz w:val="15"/>
              </w:rPr>
              <w:t>145,603,517.55</w:t>
            </w:r>
            <w:r>
              <w:rPr>
                <w:rFonts w:ascii="宋体"/>
                <w:sz w:val="15"/>
              </w:rPr>
            </w:r>
          </w:p>
        </w:tc>
        <w:tc>
          <w:tcPr>
            <w:tcW w:w="710" w:type="dxa"/>
            <w:tcBorders>
              <w:top w:val="single" w:sz="4" w:space="0" w:color="000000"/>
              <w:left w:val="single" w:sz="4" w:space="0" w:color="000000"/>
              <w:bottom w:val="single" w:sz="12" w:space="0" w:color="000000"/>
              <w:right w:val="single" w:sz="4" w:space="0" w:color="000000"/>
            </w:tcBorders>
          </w:tcPr>
          <w:p>
            <w:pPr/>
          </w:p>
        </w:tc>
        <w:tc>
          <w:tcPr>
            <w:tcW w:w="709"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425" w:type="dxa"/>
            <w:tcBorders>
              <w:top w:val="single" w:sz="4" w:space="0" w:color="000000"/>
              <w:left w:val="single" w:sz="4" w:space="0" w:color="000000"/>
              <w:bottom w:val="single" w:sz="12" w:space="0" w:color="000000"/>
              <w:right w:val="single" w:sz="4" w:space="0" w:color="000000"/>
            </w:tcBorders>
          </w:tcPr>
          <w:p>
            <w:pPr/>
          </w:p>
        </w:tc>
        <w:tc>
          <w:tcPr>
            <w:tcW w:w="11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93" w:right="0"/>
              <w:jc w:val="left"/>
              <w:rPr>
                <w:rFonts w:ascii="宋体" w:hAnsi="宋体" w:cs="宋体" w:eastAsia="宋体" w:hint="default"/>
                <w:sz w:val="15"/>
                <w:szCs w:val="15"/>
              </w:rPr>
            </w:pPr>
            <w:r>
              <w:rPr>
                <w:rFonts w:ascii="宋体"/>
                <w:b/>
                <w:sz w:val="15"/>
              </w:rPr>
              <w:t>10,140,995.78</w:t>
            </w:r>
            <w:r>
              <w:rPr>
                <w:rFonts w:ascii="宋体"/>
                <w:sz w:val="15"/>
              </w:rPr>
            </w:r>
          </w:p>
        </w:tc>
      </w:tr>
    </w:tbl>
    <w:p>
      <w:pPr>
        <w:spacing w:line="357" w:lineRule="auto" w:before="86"/>
        <w:ind w:left="558" w:right="1409" w:firstLine="42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pacing w:val="-4"/>
          <w:sz w:val="21"/>
          <w:szCs w:val="21"/>
        </w:rPr>
        <w:t>日，公司第二届第二次董事会决议，审议通过了《关于对全资子公司成都海川制盖有</w:t>
      </w:r>
      <w:r>
        <w:rPr>
          <w:rFonts w:ascii="宋体" w:hAnsi="宋体" w:cs="宋体" w:eastAsia="宋体" w:hint="default"/>
          <w:w w:val="100"/>
          <w:sz w:val="21"/>
          <w:szCs w:val="21"/>
        </w:rPr>
        <w:t> </w:t>
      </w:r>
      <w:r>
        <w:rPr>
          <w:rFonts w:ascii="宋体" w:hAnsi="宋体" w:cs="宋体" w:eastAsia="宋体" w:hint="default"/>
          <w:spacing w:val="-3"/>
          <w:w w:val="100"/>
          <w:sz w:val="21"/>
          <w:szCs w:val="21"/>
        </w:rPr>
        <w:t>限公司增资的议案》和《关于对控股子公司泸州丽鹏制盖有限公司增资的议案》，公司对成都海川有限</w:t>
      </w:r>
      <w:r>
        <w:rPr>
          <w:rFonts w:ascii="宋体" w:hAnsi="宋体" w:cs="宋体" w:eastAsia="宋体" w:hint="default"/>
          <w:spacing w:val="-70"/>
          <w:w w:val="100"/>
          <w:sz w:val="21"/>
          <w:szCs w:val="21"/>
        </w:rPr>
        <w:t> </w:t>
      </w:r>
      <w:r>
        <w:rPr>
          <w:rFonts w:ascii="宋体" w:hAnsi="宋体" w:cs="宋体" w:eastAsia="宋体" w:hint="default"/>
          <w:spacing w:val="-70"/>
          <w:w w:val="100"/>
          <w:sz w:val="21"/>
          <w:szCs w:val="21"/>
        </w:rPr>
      </w:r>
      <w:r>
        <w:rPr>
          <w:rFonts w:ascii="宋体" w:hAnsi="宋体" w:cs="宋体" w:eastAsia="宋体" w:hint="default"/>
          <w:sz w:val="21"/>
          <w:szCs w:val="21"/>
        </w:rPr>
        <w:t>公司增资</w:t>
      </w:r>
      <w:r>
        <w:rPr>
          <w:rFonts w:ascii="宋体" w:hAnsi="宋体" w:cs="宋体" w:eastAsia="宋体" w:hint="default"/>
          <w:spacing w:val="-54"/>
          <w:sz w:val="21"/>
          <w:szCs w:val="21"/>
        </w:rPr>
        <w:t> </w:t>
      </w:r>
      <w:r>
        <w:rPr>
          <w:rFonts w:ascii="宋体" w:hAnsi="宋体" w:cs="宋体" w:eastAsia="宋体" w:hint="default"/>
          <w:sz w:val="21"/>
          <w:szCs w:val="21"/>
        </w:rPr>
        <w:t>2500</w:t>
      </w:r>
      <w:r>
        <w:rPr>
          <w:rFonts w:ascii="宋体" w:hAnsi="宋体" w:cs="宋体" w:eastAsia="宋体" w:hint="default"/>
          <w:spacing w:val="-56"/>
          <w:sz w:val="21"/>
          <w:szCs w:val="21"/>
        </w:rPr>
        <w:t> </w:t>
      </w:r>
      <w:r>
        <w:rPr>
          <w:rFonts w:ascii="宋体" w:hAnsi="宋体" w:cs="宋体" w:eastAsia="宋体" w:hint="default"/>
          <w:sz w:val="21"/>
          <w:szCs w:val="21"/>
        </w:rPr>
        <w:t>万元，对泸州丽鹏制盖有限公司增资</w:t>
      </w:r>
      <w:r>
        <w:rPr>
          <w:rFonts w:ascii="宋体" w:hAnsi="宋体" w:cs="宋体" w:eastAsia="宋体" w:hint="default"/>
          <w:spacing w:val="-56"/>
          <w:sz w:val="21"/>
          <w:szCs w:val="21"/>
        </w:rPr>
        <w:t> </w:t>
      </w:r>
      <w:r>
        <w:rPr>
          <w:rFonts w:ascii="宋体" w:hAnsi="宋体" w:cs="宋体" w:eastAsia="宋体" w:hint="default"/>
          <w:sz w:val="21"/>
          <w:szCs w:val="21"/>
        </w:rPr>
        <w:t>800</w:t>
      </w:r>
      <w:r>
        <w:rPr>
          <w:rFonts w:ascii="宋体" w:hAnsi="宋体" w:cs="宋体" w:eastAsia="宋体" w:hint="default"/>
          <w:spacing w:val="-54"/>
          <w:sz w:val="21"/>
          <w:szCs w:val="21"/>
        </w:rPr>
        <w:t> </w:t>
      </w:r>
      <w:r>
        <w:rPr>
          <w:rFonts w:ascii="宋体" w:hAnsi="宋体" w:cs="宋体" w:eastAsia="宋体" w:hint="default"/>
          <w:sz w:val="21"/>
          <w:szCs w:val="21"/>
        </w:rPr>
        <w:t>万元。</w:t>
      </w:r>
    </w:p>
    <w:p>
      <w:pPr>
        <w:spacing w:before="30"/>
        <w:ind w:left="978"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pacing w:val="-5"/>
          <w:sz w:val="21"/>
          <w:szCs w:val="21"/>
        </w:rPr>
        <w:t>日，公司第二届董事会</w:t>
      </w:r>
      <w:r>
        <w:rPr>
          <w:rFonts w:ascii="宋体" w:hAnsi="宋体" w:cs="宋体" w:eastAsia="宋体" w:hint="default"/>
          <w:spacing w:val="-42"/>
          <w:sz w:val="21"/>
          <w:szCs w:val="21"/>
        </w:rPr>
        <w:t> </w:t>
      </w: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pacing w:val="-5"/>
          <w:sz w:val="21"/>
          <w:szCs w:val="21"/>
        </w:rPr>
        <w:t>年第一次临时会议决议，审议通过了《关于对外投资的</w:t>
      </w:r>
    </w:p>
    <w:p>
      <w:pPr>
        <w:spacing w:before="133"/>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出</w:t>
      </w:r>
      <w:r>
        <w:rPr>
          <w:rFonts w:ascii="宋体" w:hAnsi="宋体" w:cs="宋体" w:eastAsia="宋体" w:hint="default"/>
          <w:w w:val="100"/>
          <w:sz w:val="21"/>
          <w:szCs w:val="21"/>
        </w:rPr>
        <w:t>资</w:t>
      </w:r>
      <w:r>
        <w:rPr>
          <w:rFonts w:ascii="宋体" w:hAnsi="宋体" w:cs="宋体" w:eastAsia="宋体" w:hint="default"/>
          <w:spacing w:val="-3"/>
          <w:w w:val="100"/>
          <w:sz w:val="21"/>
          <w:szCs w:val="21"/>
        </w:rPr>
        <w:t>四</w:t>
      </w:r>
      <w:r>
        <w:rPr>
          <w:rFonts w:ascii="宋体" w:hAnsi="宋体" w:cs="宋体" w:eastAsia="宋体" w:hint="default"/>
          <w:w w:val="100"/>
          <w:sz w:val="21"/>
          <w:szCs w:val="21"/>
        </w:rPr>
        <w:t>川</w:t>
      </w:r>
      <w:r>
        <w:rPr>
          <w:rFonts w:ascii="宋体" w:hAnsi="宋体" w:cs="宋体" w:eastAsia="宋体" w:hint="default"/>
          <w:spacing w:val="-3"/>
          <w:w w:val="100"/>
          <w:sz w:val="21"/>
          <w:szCs w:val="21"/>
        </w:rPr>
        <w:t>融圣</w:t>
      </w:r>
      <w:r>
        <w:rPr>
          <w:rFonts w:ascii="宋体" w:hAnsi="宋体" w:cs="宋体" w:eastAsia="宋体" w:hint="default"/>
          <w:w w:val="100"/>
          <w:sz w:val="21"/>
          <w:szCs w:val="21"/>
        </w:rPr>
        <w:t>投资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10</w:t>
      </w:r>
      <w:r>
        <w:rPr>
          <w:rFonts w:ascii="宋体" w:hAnsi="宋体" w:cs="宋体" w:eastAsia="宋体" w:hint="default"/>
          <w:w w:val="100"/>
          <w:sz w:val="21"/>
          <w:szCs w:val="21"/>
        </w:rPr>
        <w:t>00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p>
    <w:p>
      <w:pPr>
        <w:spacing w:before="135"/>
        <w:ind w:left="978" w:right="0" w:firstLine="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2</w:t>
      </w:r>
      <w:r>
        <w:rPr>
          <w:rFonts w:ascii="宋体" w:hAnsi="宋体" w:cs="宋体" w:eastAsia="宋体" w:hint="default"/>
          <w:spacing w:val="-39"/>
          <w:sz w:val="21"/>
          <w:szCs w:val="21"/>
        </w:rPr>
        <w:t> </w:t>
      </w:r>
      <w:r>
        <w:rPr>
          <w:rFonts w:ascii="宋体" w:hAnsi="宋体" w:cs="宋体" w:eastAsia="宋体" w:hint="default"/>
          <w:spacing w:val="-5"/>
          <w:sz w:val="21"/>
          <w:szCs w:val="21"/>
        </w:rPr>
        <w:t>日，公司第二届董事会第四次会议审议通过了《关于收购毫州鑫鹏制盖有限公司股权</w:t>
      </w:r>
    </w:p>
    <w:p>
      <w:pPr>
        <w:spacing w:before="133"/>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出资</w:t>
      </w:r>
      <w:r>
        <w:rPr>
          <w:rFonts w:ascii="宋体" w:hAnsi="宋体" w:cs="宋体" w:eastAsia="宋体" w:hint="default"/>
          <w:spacing w:val="-55"/>
          <w:sz w:val="21"/>
          <w:szCs w:val="21"/>
        </w:rPr>
        <w:t> </w:t>
      </w:r>
      <w:r>
        <w:rPr>
          <w:rFonts w:ascii="宋体" w:hAnsi="宋体" w:cs="宋体" w:eastAsia="宋体" w:hint="default"/>
          <w:w w:val="100"/>
          <w:sz w:val="21"/>
          <w:szCs w:val="21"/>
        </w:rPr>
        <w:t>756</w:t>
      </w:r>
      <w:r>
        <w:rPr>
          <w:rFonts w:ascii="宋体" w:hAnsi="宋体" w:cs="宋体" w:eastAsia="宋体" w:hint="default"/>
          <w:spacing w:val="-54"/>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元收</w:t>
      </w:r>
      <w:r>
        <w:rPr>
          <w:rFonts w:ascii="宋体" w:hAnsi="宋体" w:cs="宋体" w:eastAsia="宋体" w:hint="default"/>
          <w:spacing w:val="-3"/>
          <w:w w:val="100"/>
          <w:sz w:val="21"/>
          <w:szCs w:val="21"/>
        </w:rPr>
        <w:t>购</w:t>
      </w:r>
      <w:r>
        <w:rPr>
          <w:rFonts w:ascii="宋体" w:hAnsi="宋体" w:cs="宋体" w:eastAsia="宋体" w:hint="default"/>
          <w:w w:val="100"/>
          <w:sz w:val="21"/>
          <w:szCs w:val="21"/>
        </w:rPr>
        <w:t>毫</w:t>
      </w:r>
      <w:r>
        <w:rPr>
          <w:rFonts w:ascii="宋体" w:hAnsi="宋体" w:cs="宋体" w:eastAsia="宋体" w:hint="default"/>
          <w:spacing w:val="-3"/>
          <w:w w:val="100"/>
          <w:sz w:val="21"/>
          <w:szCs w:val="21"/>
        </w:rPr>
        <w:t>州</w:t>
      </w:r>
      <w:r>
        <w:rPr>
          <w:rFonts w:ascii="宋体" w:hAnsi="宋体" w:cs="宋体" w:eastAsia="宋体" w:hint="default"/>
          <w:w w:val="100"/>
          <w:sz w:val="21"/>
          <w:szCs w:val="21"/>
        </w:rPr>
        <w:t>鑫</w:t>
      </w:r>
      <w:r>
        <w:rPr>
          <w:rFonts w:ascii="宋体" w:hAnsi="宋体" w:cs="宋体" w:eastAsia="宋体" w:hint="default"/>
          <w:spacing w:val="-3"/>
          <w:w w:val="100"/>
          <w:sz w:val="21"/>
          <w:szCs w:val="21"/>
        </w:rPr>
        <w:t>鹏</w:t>
      </w:r>
      <w:r>
        <w:rPr>
          <w:rFonts w:ascii="宋体" w:hAnsi="宋体" w:cs="宋体" w:eastAsia="宋体" w:hint="default"/>
          <w:w w:val="100"/>
          <w:sz w:val="21"/>
          <w:szCs w:val="21"/>
        </w:rPr>
        <w:t>制</w:t>
      </w:r>
      <w:r>
        <w:rPr>
          <w:rFonts w:ascii="宋体" w:hAnsi="宋体" w:cs="宋体" w:eastAsia="宋体" w:hint="default"/>
          <w:spacing w:val="-3"/>
          <w:w w:val="100"/>
          <w:sz w:val="21"/>
          <w:szCs w:val="21"/>
        </w:rPr>
        <w:t>盖</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p>
    <w:p>
      <w:pPr>
        <w:spacing w:line="355" w:lineRule="auto" w:before="133"/>
        <w:ind w:left="558" w:right="141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）北京鹏和祥包装制品有限公司长期股权投资减少的原因为《企业会计准则》实施以前公司的</w:t>
      </w:r>
      <w:r>
        <w:rPr>
          <w:rFonts w:ascii="宋体" w:hAnsi="宋体" w:cs="宋体" w:eastAsia="宋体" w:hint="default"/>
          <w:w w:val="100"/>
          <w:sz w:val="21"/>
          <w:szCs w:val="21"/>
        </w:rPr>
        <w:t> </w:t>
      </w:r>
      <w:r>
        <w:rPr>
          <w:rFonts w:ascii="宋体" w:hAnsi="宋体" w:cs="宋体" w:eastAsia="宋体" w:hint="default"/>
          <w:spacing w:val="-3"/>
          <w:sz w:val="21"/>
          <w:szCs w:val="21"/>
        </w:rPr>
        <w:t>长期股权投资按权益法核算，本年度鹏和祥分配以前年度按权益法核算的净利润，故冲减的长期股权投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资。</w:t>
      </w:r>
    </w:p>
    <w:p>
      <w:pPr>
        <w:spacing w:line="460" w:lineRule="auto" w:before="34"/>
        <w:ind w:left="981" w:right="2280"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）报告期长期股权投资未发生减值情况，故未计提减值准备。</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before="60"/>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）营业收入明细项目</w:t>
      </w:r>
    </w:p>
    <w:p>
      <w:pPr>
        <w:spacing w:line="240" w:lineRule="auto" w:before="12"/>
        <w:rPr>
          <w:rFonts w:ascii="宋体" w:hAnsi="宋体" w:cs="宋体" w:eastAsia="宋体" w:hint="default"/>
          <w:sz w:val="21"/>
          <w:szCs w:val="21"/>
        </w:rPr>
      </w:pPr>
    </w:p>
    <w:tbl>
      <w:tblPr>
        <w:tblW w:w="0" w:type="auto"/>
        <w:jc w:val="left"/>
        <w:tblInd w:w="530" w:type="dxa"/>
        <w:tblLayout w:type="fixed"/>
        <w:tblCellMar>
          <w:top w:w="0" w:type="dxa"/>
          <w:left w:w="0" w:type="dxa"/>
          <w:bottom w:w="0" w:type="dxa"/>
          <w:right w:w="0" w:type="dxa"/>
        </w:tblCellMar>
        <w:tblLook w:val="01E0"/>
      </w:tblPr>
      <w:tblGrid>
        <w:gridCol w:w="3025"/>
        <w:gridCol w:w="3197"/>
        <w:gridCol w:w="3198"/>
      </w:tblGrid>
      <w:tr>
        <w:trPr>
          <w:trHeight w:val="540" w:hRule="exact"/>
        </w:trPr>
        <w:tc>
          <w:tcPr>
            <w:tcW w:w="302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right="122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19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19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1" w:hRule="exact"/>
        </w:trPr>
        <w:tc>
          <w:tcPr>
            <w:tcW w:w="30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463,731,010.33</w:t>
            </w:r>
          </w:p>
        </w:tc>
        <w:tc>
          <w:tcPr>
            <w:tcW w:w="319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299,490,428.69</w:t>
            </w:r>
          </w:p>
        </w:tc>
      </w:tr>
      <w:tr>
        <w:trPr>
          <w:trHeight w:val="530" w:hRule="exact"/>
        </w:trPr>
        <w:tc>
          <w:tcPr>
            <w:tcW w:w="30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53,080,404.21</w:t>
            </w:r>
          </w:p>
        </w:tc>
        <w:tc>
          <w:tcPr>
            <w:tcW w:w="31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37,316,524.23</w:t>
            </w:r>
          </w:p>
        </w:tc>
      </w:tr>
      <w:tr>
        <w:trPr>
          <w:trHeight w:val="540" w:hRule="exact"/>
        </w:trPr>
        <w:tc>
          <w:tcPr>
            <w:tcW w:w="302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27"/>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9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b/>
                <w:w w:val="95"/>
                <w:sz w:val="18"/>
              </w:rPr>
              <w:t>516,811,414.54</w:t>
            </w:r>
            <w:r>
              <w:rPr>
                <w:rFonts w:ascii="宋体"/>
                <w:sz w:val="18"/>
              </w:rPr>
            </w:r>
          </w:p>
        </w:tc>
        <w:tc>
          <w:tcPr>
            <w:tcW w:w="3198"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336,806,952.92</w:t>
            </w:r>
            <w:r>
              <w:rPr>
                <w:rFonts w:ascii="宋体"/>
                <w:sz w:val="18"/>
              </w:rPr>
            </w:r>
          </w:p>
        </w:tc>
      </w:tr>
    </w:tbl>
    <w:p>
      <w:pPr>
        <w:spacing w:before="8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）营业成本明细项目</w:t>
      </w:r>
    </w:p>
    <w:p>
      <w:pPr>
        <w:spacing w:line="240" w:lineRule="auto" w:before="2"/>
        <w:rPr>
          <w:rFonts w:ascii="宋体" w:hAnsi="宋体" w:cs="宋体" w:eastAsia="宋体" w:hint="default"/>
          <w:sz w:val="22"/>
          <w:szCs w:val="22"/>
        </w:rPr>
      </w:pPr>
    </w:p>
    <w:tbl>
      <w:tblPr>
        <w:tblW w:w="0" w:type="auto"/>
        <w:jc w:val="left"/>
        <w:tblInd w:w="530" w:type="dxa"/>
        <w:tblLayout w:type="fixed"/>
        <w:tblCellMar>
          <w:top w:w="0" w:type="dxa"/>
          <w:left w:w="0" w:type="dxa"/>
          <w:bottom w:w="0" w:type="dxa"/>
          <w:right w:w="0" w:type="dxa"/>
        </w:tblCellMar>
        <w:tblLook w:val="01E0"/>
      </w:tblPr>
      <w:tblGrid>
        <w:gridCol w:w="3025"/>
        <w:gridCol w:w="3200"/>
        <w:gridCol w:w="3195"/>
      </w:tblGrid>
      <w:tr>
        <w:trPr>
          <w:trHeight w:val="540" w:hRule="exact"/>
        </w:trPr>
        <w:tc>
          <w:tcPr>
            <w:tcW w:w="302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right="1227"/>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19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302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2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407,505,859.99</w:t>
            </w:r>
          </w:p>
        </w:tc>
        <w:tc>
          <w:tcPr>
            <w:tcW w:w="3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266,305,502.58</w:t>
            </w:r>
          </w:p>
        </w:tc>
      </w:tr>
      <w:tr>
        <w:trPr>
          <w:trHeight w:val="529" w:hRule="exact"/>
        </w:trPr>
        <w:tc>
          <w:tcPr>
            <w:tcW w:w="302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46,184,312.31</w:t>
            </w:r>
          </w:p>
        </w:tc>
        <w:tc>
          <w:tcPr>
            <w:tcW w:w="319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30,912,069.91</w:t>
            </w:r>
          </w:p>
        </w:tc>
      </w:tr>
      <w:tr>
        <w:trPr>
          <w:trHeight w:val="542" w:hRule="exact"/>
        </w:trPr>
        <w:tc>
          <w:tcPr>
            <w:tcW w:w="302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227"/>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20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b/>
                <w:sz w:val="18"/>
              </w:rPr>
              <w:t>453,690,172.30</w:t>
            </w:r>
            <w:r>
              <w:rPr>
                <w:rFonts w:ascii="宋体"/>
                <w:sz w:val="18"/>
              </w:rPr>
            </w:r>
          </w:p>
        </w:tc>
        <w:tc>
          <w:tcPr>
            <w:tcW w:w="3195"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297,217,572.49</w:t>
            </w:r>
            <w:r>
              <w:rPr>
                <w:rFonts w:ascii="宋体"/>
                <w:sz w:val="18"/>
              </w:rPr>
            </w:r>
          </w:p>
        </w:tc>
      </w:tr>
    </w:tbl>
    <w:p>
      <w:pPr>
        <w:spacing w:before="86"/>
        <w:ind w:left="9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年度分产品类别的营业收入、营业成本及毛利</w:t>
      </w:r>
    </w:p>
    <w:p>
      <w:pPr>
        <w:spacing w:line="240" w:lineRule="auto" w:before="12"/>
        <w:rPr>
          <w:rFonts w:ascii="宋体" w:hAnsi="宋体" w:cs="宋体" w:eastAsia="宋体" w:hint="default"/>
          <w:sz w:val="21"/>
          <w:szCs w:val="21"/>
        </w:rPr>
      </w:pPr>
    </w:p>
    <w:tbl>
      <w:tblPr>
        <w:tblW w:w="0" w:type="auto"/>
        <w:jc w:val="left"/>
        <w:tblInd w:w="731" w:type="dxa"/>
        <w:tblLayout w:type="fixed"/>
        <w:tblCellMar>
          <w:top w:w="0" w:type="dxa"/>
          <w:left w:w="0" w:type="dxa"/>
          <w:bottom w:w="0" w:type="dxa"/>
          <w:right w:w="0" w:type="dxa"/>
        </w:tblCellMar>
        <w:tblLook w:val="01E0"/>
      </w:tblPr>
      <w:tblGrid>
        <w:gridCol w:w="2175"/>
        <w:gridCol w:w="2160"/>
        <w:gridCol w:w="2341"/>
        <w:gridCol w:w="2340"/>
      </w:tblGrid>
      <w:tr>
        <w:trPr>
          <w:trHeight w:val="518" w:hRule="exact"/>
        </w:trPr>
        <w:tc>
          <w:tcPr>
            <w:tcW w:w="2175" w:type="dxa"/>
            <w:tcBorders>
              <w:top w:val="single" w:sz="12" w:space="0" w:color="000000"/>
              <w:left w:val="nil" w:sz="6" w:space="0" w:color="auto"/>
              <w:bottom w:val="single" w:sz="12" w:space="0" w:color="000000"/>
              <w:right w:val="single" w:sz="4" w:space="0" w:color="000000"/>
            </w:tcBorders>
          </w:tcPr>
          <w:p>
            <w:pPr>
              <w:pStyle w:val="TableParagraph"/>
              <w:tabs>
                <w:tab w:pos="515" w:val="left" w:leader="none"/>
              </w:tabs>
              <w:spacing w:line="240" w:lineRule="auto" w:before="106"/>
              <w:ind w:left="23" w:right="0"/>
              <w:jc w:val="center"/>
              <w:rPr>
                <w:rFonts w:ascii="宋体" w:hAnsi="宋体" w:cs="宋体" w:eastAsia="宋体" w:hint="default"/>
                <w:sz w:val="18"/>
                <w:szCs w:val="18"/>
              </w:rPr>
            </w:pPr>
            <w:r>
              <w:rPr>
                <w:rFonts w:ascii="宋体" w:hAnsi="宋体" w:cs="宋体" w:eastAsia="宋体" w:hint="default"/>
                <w:b/>
                <w:bCs/>
                <w:w w:val="90"/>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21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r>
      <w:tr>
        <w:trPr>
          <w:trHeight w:val="509" w:hRule="exact"/>
        </w:trPr>
        <w:tc>
          <w:tcPr>
            <w:tcW w:w="21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、主营业务</w:t>
            </w:r>
            <w:r>
              <w:rPr>
                <w:rFonts w:ascii="宋体" w:hAnsi="宋体" w:cs="宋体" w:eastAsia="宋体" w:hint="default"/>
                <w:sz w:val="18"/>
                <w:szCs w:val="18"/>
              </w:rPr>
            </w:r>
          </w:p>
        </w:tc>
        <w:tc>
          <w:tcPr>
            <w:tcW w:w="2160" w:type="dxa"/>
            <w:tcBorders>
              <w:top w:val="single" w:sz="12" w:space="0" w:color="000000"/>
              <w:left w:val="single" w:sz="4" w:space="0" w:color="000000"/>
              <w:bottom w:val="single" w:sz="4" w:space="0" w:color="000000"/>
              <w:right w:val="single" w:sz="4" w:space="0" w:color="000000"/>
            </w:tcBorders>
          </w:tcPr>
          <w:p>
            <w:pPr/>
          </w:p>
        </w:tc>
        <w:tc>
          <w:tcPr>
            <w:tcW w:w="2341" w:type="dxa"/>
            <w:tcBorders>
              <w:top w:val="single" w:sz="12" w:space="0" w:color="000000"/>
              <w:left w:val="single" w:sz="4" w:space="0" w:color="000000"/>
              <w:bottom w:val="single" w:sz="4" w:space="0" w:color="000000"/>
              <w:right w:val="single" w:sz="4" w:space="0" w:color="000000"/>
            </w:tcBorders>
          </w:tcPr>
          <w:p>
            <w:pPr/>
          </w:p>
        </w:tc>
        <w:tc>
          <w:tcPr>
            <w:tcW w:w="2340" w:type="dxa"/>
            <w:tcBorders>
              <w:top w:val="single" w:sz="12" w:space="0" w:color="000000"/>
              <w:left w:val="single" w:sz="4" w:space="0" w:color="000000"/>
              <w:bottom w:val="single" w:sz="4" w:space="0" w:color="000000"/>
              <w:right w:val="nil" w:sz="6" w:space="0" w:color="auto"/>
            </w:tcBorders>
          </w:tcPr>
          <w:p>
            <w:pPr/>
          </w:p>
        </w:tc>
      </w:tr>
    </w:tbl>
    <w:p>
      <w:pPr>
        <w:spacing w:after="0"/>
        <w:sectPr>
          <w:pgSz w:w="12240" w:h="15840"/>
          <w:pgMar w:header="745" w:footer="956" w:top="980" w:bottom="1140" w:left="86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2175"/>
        <w:gridCol w:w="2160"/>
        <w:gridCol w:w="2341"/>
        <w:gridCol w:w="2340"/>
      </w:tblGrid>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165,331,015.81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142,705,986.93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22,625,028.88</w:t>
            </w: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168,953,186.87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164,819,945.31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4,133,241.56</w:t>
            </w: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34,177,374.41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25,632,801.60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8,544,572.81</w:t>
            </w: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10,752,329.78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10,102,809.62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649,520.16</w:t>
            </w: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64,485,909.90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48,451,148.48</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16,034,761.42</w:t>
            </w:r>
          </w:p>
        </w:tc>
      </w:tr>
      <w:tr>
        <w:trPr>
          <w:trHeight w:val="509"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20"/>
                <w:szCs w:val="20"/>
              </w:rPr>
            </w:pPr>
            <w:r>
              <w:rPr>
                <w:rFonts w:ascii="宋体" w:hAnsi="宋体" w:cs="宋体" w:eastAsia="宋体" w:hint="default"/>
                <w:sz w:val="20"/>
                <w:szCs w:val="20"/>
              </w:rPr>
              <w:t>涂印费</w:t>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20,031,193.56</w:t>
            </w:r>
          </w:p>
        </w:tc>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15,793,168.05</w:t>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4,238,025.51</w:t>
            </w:r>
          </w:p>
        </w:tc>
      </w:tr>
      <w:tr>
        <w:trPr>
          <w:trHeight w:val="518" w:hRule="exact"/>
        </w:trPr>
        <w:tc>
          <w:tcPr>
            <w:tcW w:w="217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主营业务小计</w:t>
            </w:r>
            <w:r>
              <w:rPr>
                <w:rFonts w:ascii="宋体" w:hAnsi="宋体" w:cs="宋体" w:eastAsia="宋体" w:hint="default"/>
                <w:sz w:val="18"/>
                <w:szCs w:val="18"/>
              </w:rPr>
            </w:r>
          </w:p>
        </w:tc>
        <w:tc>
          <w:tcPr>
            <w:tcW w:w="21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463,731,010.33</w:t>
            </w:r>
            <w:r>
              <w:rPr>
                <w:rFonts w:ascii="宋体"/>
                <w:sz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407,505,859.99</w:t>
            </w:r>
            <w:r>
              <w:rPr>
                <w:rFonts w:ascii="宋体"/>
                <w:sz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56,225,150.34</w:t>
            </w:r>
            <w:r>
              <w:rPr>
                <w:rFonts w:ascii="宋体"/>
                <w:sz w:val="18"/>
              </w:rPr>
            </w:r>
          </w:p>
        </w:tc>
      </w:tr>
      <w:tr>
        <w:trPr>
          <w:trHeight w:val="507" w:hRule="exact"/>
        </w:trPr>
        <w:tc>
          <w:tcPr>
            <w:tcW w:w="21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、其他业务</w:t>
            </w:r>
            <w:r>
              <w:rPr>
                <w:rFonts w:ascii="宋体" w:hAnsi="宋体" w:cs="宋体" w:eastAsia="宋体" w:hint="default"/>
                <w:sz w:val="18"/>
                <w:szCs w:val="18"/>
              </w:rPr>
            </w:r>
          </w:p>
        </w:tc>
        <w:tc>
          <w:tcPr>
            <w:tcW w:w="2160" w:type="dxa"/>
            <w:tcBorders>
              <w:top w:val="single" w:sz="12" w:space="0" w:color="000000"/>
              <w:left w:val="single" w:sz="4" w:space="0" w:color="000000"/>
              <w:bottom w:val="single" w:sz="4" w:space="0" w:color="000000"/>
              <w:right w:val="single" w:sz="4" w:space="0" w:color="000000"/>
            </w:tcBorders>
          </w:tcPr>
          <w:p>
            <w:pPr/>
          </w:p>
        </w:tc>
        <w:tc>
          <w:tcPr>
            <w:tcW w:w="2341" w:type="dxa"/>
            <w:tcBorders>
              <w:top w:val="single" w:sz="12" w:space="0" w:color="000000"/>
              <w:left w:val="single" w:sz="4" w:space="0" w:color="000000"/>
              <w:bottom w:val="single" w:sz="4" w:space="0" w:color="000000"/>
              <w:right w:val="single" w:sz="4" w:space="0" w:color="000000"/>
            </w:tcBorders>
          </w:tcPr>
          <w:p>
            <w:pPr/>
          </w:p>
        </w:tc>
        <w:tc>
          <w:tcPr>
            <w:tcW w:w="2340" w:type="dxa"/>
            <w:tcBorders>
              <w:top w:val="single" w:sz="12" w:space="0" w:color="000000"/>
              <w:left w:val="single" w:sz="4" w:space="0" w:color="000000"/>
              <w:bottom w:val="single" w:sz="4" w:space="0" w:color="000000"/>
              <w:right w:val="nil" w:sz="6" w:space="0" w:color="auto"/>
            </w:tcBorders>
          </w:tcPr>
          <w:p>
            <w:pP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53,080,404.21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46,184,312.31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6,896,091.90</w:t>
            </w:r>
          </w:p>
        </w:tc>
      </w:tr>
      <w:tr>
        <w:trPr>
          <w:trHeight w:val="506"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其他业务小计</w:t>
            </w:r>
            <w:r>
              <w:rPr>
                <w:rFonts w:ascii="宋体" w:hAnsi="宋体" w:cs="宋体" w:eastAsia="宋体" w:hint="default"/>
                <w:sz w:val="18"/>
                <w:szCs w:val="18"/>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53,080,404.21</w:t>
            </w:r>
            <w:r>
              <w:rPr>
                <w:rFonts w:ascii="宋体"/>
                <w:sz w:val="18"/>
              </w:rPr>
            </w:r>
          </w:p>
        </w:tc>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46,184,312.31</w:t>
            </w:r>
            <w:r>
              <w:rPr>
                <w:rFonts w:ascii="宋体"/>
                <w:sz w:val="18"/>
              </w:rPr>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4"/>
              <w:jc w:val="right"/>
              <w:rPr>
                <w:rFonts w:ascii="宋体" w:hAnsi="宋体" w:cs="宋体" w:eastAsia="宋体" w:hint="default"/>
                <w:sz w:val="18"/>
                <w:szCs w:val="18"/>
              </w:rPr>
            </w:pPr>
            <w:r>
              <w:rPr>
                <w:rFonts w:ascii="宋体"/>
                <w:b/>
                <w:sz w:val="18"/>
              </w:rPr>
              <w:t>6,896,091.90</w:t>
            </w:r>
            <w:r>
              <w:rPr>
                <w:rFonts w:ascii="宋体"/>
                <w:sz w:val="18"/>
              </w:rPr>
            </w:r>
          </w:p>
        </w:tc>
      </w:tr>
      <w:tr>
        <w:trPr>
          <w:trHeight w:val="521" w:hRule="exact"/>
        </w:trPr>
        <w:tc>
          <w:tcPr>
            <w:tcW w:w="217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1279" w:val="left" w:leader="none"/>
              </w:tabs>
              <w:spacing w:line="240" w:lineRule="auto"/>
              <w:ind w:left="73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516,811,414.54</w:t>
            </w:r>
            <w:r>
              <w:rPr>
                <w:rFonts w:ascii="宋体"/>
                <w:sz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453,690,172.30</w:t>
            </w:r>
            <w:r>
              <w:rPr>
                <w:rFonts w:ascii="宋体"/>
                <w:sz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63,121,242.24</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年度分产品类别的营业收入、营业成本及毛利</w:t>
      </w:r>
    </w:p>
    <w:p>
      <w:pPr>
        <w:spacing w:line="240" w:lineRule="auto" w:before="12"/>
        <w:rPr>
          <w:rFonts w:ascii="宋体" w:hAnsi="宋体" w:cs="宋体" w:eastAsia="宋体" w:hint="default"/>
          <w:sz w:val="21"/>
          <w:szCs w:val="21"/>
        </w:rPr>
      </w:pPr>
    </w:p>
    <w:tbl>
      <w:tblPr>
        <w:tblW w:w="0" w:type="auto"/>
        <w:jc w:val="left"/>
        <w:tblInd w:w="311" w:type="dxa"/>
        <w:tblLayout w:type="fixed"/>
        <w:tblCellMar>
          <w:top w:w="0" w:type="dxa"/>
          <w:left w:w="0" w:type="dxa"/>
          <w:bottom w:w="0" w:type="dxa"/>
          <w:right w:w="0" w:type="dxa"/>
        </w:tblCellMar>
        <w:tblLook w:val="01E0"/>
      </w:tblPr>
      <w:tblGrid>
        <w:gridCol w:w="2175"/>
        <w:gridCol w:w="2160"/>
        <w:gridCol w:w="2341"/>
        <w:gridCol w:w="2340"/>
      </w:tblGrid>
      <w:tr>
        <w:trPr>
          <w:trHeight w:val="518" w:hRule="exact"/>
        </w:trPr>
        <w:tc>
          <w:tcPr>
            <w:tcW w:w="2175" w:type="dxa"/>
            <w:tcBorders>
              <w:top w:val="single" w:sz="12" w:space="0" w:color="000000"/>
              <w:left w:val="nil" w:sz="6" w:space="0" w:color="auto"/>
              <w:bottom w:val="single" w:sz="12" w:space="0" w:color="000000"/>
              <w:right w:val="single" w:sz="4" w:space="0" w:color="000000"/>
            </w:tcBorders>
          </w:tcPr>
          <w:p>
            <w:pPr>
              <w:pStyle w:val="TableParagraph"/>
              <w:tabs>
                <w:tab w:pos="1279" w:val="left" w:leader="none"/>
              </w:tabs>
              <w:spacing w:line="240" w:lineRule="auto" w:before="106"/>
              <w:ind w:left="734" w:right="0"/>
              <w:jc w:val="left"/>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21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6"/>
              <w:ind w:left="71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b/>
                <w:bCs/>
                <w:sz w:val="18"/>
                <w:szCs w:val="18"/>
              </w:rPr>
              <w:t>毛利</w:t>
            </w:r>
            <w:r>
              <w:rPr>
                <w:rFonts w:ascii="宋体" w:hAnsi="宋体" w:cs="宋体" w:eastAsia="宋体" w:hint="default"/>
                <w:sz w:val="18"/>
                <w:szCs w:val="18"/>
              </w:rPr>
            </w:r>
          </w:p>
        </w:tc>
      </w:tr>
      <w:tr>
        <w:trPr>
          <w:trHeight w:val="509" w:hRule="exact"/>
        </w:trPr>
        <w:tc>
          <w:tcPr>
            <w:tcW w:w="21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、主营业务</w:t>
            </w:r>
          </w:p>
        </w:tc>
        <w:tc>
          <w:tcPr>
            <w:tcW w:w="2160" w:type="dxa"/>
            <w:tcBorders>
              <w:top w:val="single" w:sz="12" w:space="0" w:color="000000"/>
              <w:left w:val="single" w:sz="4" w:space="0" w:color="000000"/>
              <w:bottom w:val="single" w:sz="4" w:space="0" w:color="000000"/>
              <w:right w:val="single" w:sz="4" w:space="0" w:color="000000"/>
            </w:tcBorders>
          </w:tcPr>
          <w:p>
            <w:pPr/>
          </w:p>
        </w:tc>
        <w:tc>
          <w:tcPr>
            <w:tcW w:w="2341" w:type="dxa"/>
            <w:tcBorders>
              <w:top w:val="single" w:sz="12" w:space="0" w:color="000000"/>
              <w:left w:val="single" w:sz="4" w:space="0" w:color="000000"/>
              <w:bottom w:val="single" w:sz="4" w:space="0" w:color="000000"/>
              <w:right w:val="single" w:sz="4" w:space="0" w:color="000000"/>
            </w:tcBorders>
          </w:tcPr>
          <w:p>
            <w:pPr/>
          </w:p>
        </w:tc>
        <w:tc>
          <w:tcPr>
            <w:tcW w:w="2340" w:type="dxa"/>
            <w:tcBorders>
              <w:top w:val="single" w:sz="12" w:space="0" w:color="000000"/>
              <w:left w:val="single" w:sz="4" w:space="0" w:color="000000"/>
              <w:bottom w:val="single" w:sz="4" w:space="0" w:color="000000"/>
              <w:right w:val="nil" w:sz="6" w:space="0" w:color="auto"/>
            </w:tcBorders>
          </w:tcPr>
          <w:p>
            <w:pP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组合式防伪盖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95,052,791.99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79,282,215.09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15,770,576.90</w:t>
            </w: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复合型防伪印刷铝板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128,448,609.49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125,248,638.15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3,199,971.34</w:t>
            </w: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设备及模具</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34,151,279.89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26,356,338.37</w:t>
            </w:r>
            <w:r>
              <w:rPr>
                <w:rFonts w:ascii="宋体"/>
                <w:sz w:val="18"/>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7,794,941.52</w:t>
            </w: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铝带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18,471,663.34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17,533,982.03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937,681.31</w:t>
            </w: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铝防伪盖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23,366,083.98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17,884,328.93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5,481,755.05</w:t>
            </w:r>
          </w:p>
        </w:tc>
      </w:tr>
      <w:tr>
        <w:trPr>
          <w:trHeight w:val="509"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主营业务小计</w:t>
            </w:r>
            <w:r>
              <w:rPr>
                <w:rFonts w:ascii="宋体" w:hAnsi="宋体" w:cs="宋体" w:eastAsia="宋体" w:hint="default"/>
                <w:sz w:val="18"/>
                <w:szCs w:val="18"/>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299,490,428.69</w:t>
            </w:r>
            <w:r>
              <w:rPr>
                <w:rFonts w:ascii="宋体"/>
                <w:sz w:val="18"/>
              </w:rPr>
            </w:r>
          </w:p>
        </w:tc>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266,305,502.58</w:t>
            </w:r>
            <w:r>
              <w:rPr>
                <w:rFonts w:ascii="宋体"/>
                <w:sz w:val="18"/>
              </w:rPr>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33,184,926.11</w:t>
            </w:r>
            <w:r>
              <w:rPr>
                <w:rFonts w:ascii="宋体"/>
                <w:sz w:val="18"/>
              </w:rPr>
            </w:r>
          </w:p>
        </w:tc>
      </w:tr>
      <w:tr>
        <w:trPr>
          <w:trHeight w:val="509" w:hRule="exact"/>
        </w:trPr>
        <w:tc>
          <w:tcPr>
            <w:tcW w:w="21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、其他业务</w:t>
            </w:r>
          </w:p>
        </w:tc>
        <w:tc>
          <w:tcPr>
            <w:tcW w:w="2160" w:type="dxa"/>
            <w:tcBorders>
              <w:top w:val="single" w:sz="12" w:space="0" w:color="000000"/>
              <w:left w:val="single" w:sz="4" w:space="0" w:color="000000"/>
              <w:bottom w:val="single" w:sz="4" w:space="0" w:color="000000"/>
              <w:right w:val="single" w:sz="4" w:space="0" w:color="000000"/>
            </w:tcBorders>
          </w:tcPr>
          <w:p>
            <w:pPr/>
          </w:p>
        </w:tc>
        <w:tc>
          <w:tcPr>
            <w:tcW w:w="2341" w:type="dxa"/>
            <w:tcBorders>
              <w:top w:val="single" w:sz="12" w:space="0" w:color="000000"/>
              <w:left w:val="single" w:sz="4" w:space="0" w:color="000000"/>
              <w:bottom w:val="single" w:sz="4" w:space="0" w:color="000000"/>
              <w:right w:val="single" w:sz="4" w:space="0" w:color="000000"/>
            </w:tcBorders>
          </w:tcPr>
          <w:p>
            <w:pPr/>
          </w:p>
        </w:tc>
        <w:tc>
          <w:tcPr>
            <w:tcW w:w="2340" w:type="dxa"/>
            <w:tcBorders>
              <w:top w:val="single" w:sz="12" w:space="0" w:color="000000"/>
              <w:left w:val="single" w:sz="4" w:space="0" w:color="000000"/>
              <w:bottom w:val="single" w:sz="4" w:space="0" w:color="000000"/>
              <w:right w:val="nil" w:sz="6" w:space="0" w:color="auto"/>
            </w:tcBorders>
          </w:tcPr>
          <w:p>
            <w:pPr/>
          </w:p>
        </w:tc>
      </w:tr>
      <w:tr>
        <w:trPr>
          <w:trHeight w:val="497"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材 </w:t>
            </w:r>
            <w:r>
              <w:rPr>
                <w:rFonts w:ascii="宋体" w:hAnsi="宋体" w:cs="宋体" w:eastAsia="宋体" w:hint="default"/>
                <w:spacing w:val="2"/>
                <w:sz w:val="18"/>
                <w:szCs w:val="18"/>
              </w:rPr>
              <w:t> </w:t>
            </w:r>
            <w:r>
              <w:rPr>
                <w:rFonts w:ascii="宋体" w:hAnsi="宋体" w:cs="宋体" w:eastAsia="宋体" w:hint="default"/>
                <w:sz w:val="18"/>
                <w:szCs w:val="18"/>
              </w:rPr>
              <w:t>料</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26,046,933.13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22,137,863.00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3,909,070.13</w:t>
            </w:r>
          </w:p>
        </w:tc>
      </w:tr>
      <w:tr>
        <w:trPr>
          <w:trHeight w:val="499" w:hRule="exact"/>
        </w:trPr>
        <w:tc>
          <w:tcPr>
            <w:tcW w:w="21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11,269,591.10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8,774,206.91</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2,495,384.19</w:t>
            </w:r>
          </w:p>
        </w:tc>
      </w:tr>
      <w:tr>
        <w:trPr>
          <w:trHeight w:val="506" w:hRule="exact"/>
        </w:trPr>
        <w:tc>
          <w:tcPr>
            <w:tcW w:w="217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其他业务小计</w:t>
            </w:r>
            <w:r>
              <w:rPr>
                <w:rFonts w:ascii="宋体" w:hAnsi="宋体" w:cs="宋体" w:eastAsia="宋体" w:hint="default"/>
                <w:sz w:val="18"/>
                <w:szCs w:val="18"/>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37,316,524.23</w:t>
            </w:r>
            <w:r>
              <w:rPr>
                <w:rFonts w:ascii="宋体"/>
                <w:sz w:val="18"/>
              </w:rPr>
            </w:r>
          </w:p>
        </w:tc>
        <w:tc>
          <w:tcPr>
            <w:tcW w:w="23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30,912,069.91</w:t>
            </w:r>
            <w:r>
              <w:rPr>
                <w:rFonts w:ascii="宋体"/>
                <w:sz w:val="18"/>
              </w:rPr>
            </w:r>
          </w:p>
        </w:tc>
        <w:tc>
          <w:tcPr>
            <w:tcW w:w="234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6,404,454.32</w:t>
            </w:r>
            <w:r>
              <w:rPr>
                <w:rFonts w:ascii="宋体"/>
                <w:sz w:val="18"/>
              </w:rPr>
            </w:r>
          </w:p>
        </w:tc>
      </w:tr>
      <w:tr>
        <w:trPr>
          <w:trHeight w:val="518" w:hRule="exact"/>
        </w:trPr>
        <w:tc>
          <w:tcPr>
            <w:tcW w:w="217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tabs>
                <w:tab w:pos="1276" w:val="left" w:leader="none"/>
              </w:tabs>
              <w:spacing w:line="240" w:lineRule="auto"/>
              <w:ind w:left="734" w:right="0"/>
              <w:jc w:val="left"/>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160"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336,806,952.92</w:t>
            </w:r>
            <w:r>
              <w:rPr>
                <w:rFonts w:ascii="宋体"/>
                <w:sz w:val="18"/>
              </w:rPr>
            </w:r>
          </w:p>
        </w:tc>
        <w:tc>
          <w:tcPr>
            <w:tcW w:w="234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297,217,572.49</w:t>
            </w:r>
            <w:r>
              <w:rPr>
                <w:rFonts w:ascii="宋体"/>
                <w:sz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39,589,380.43</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621"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）明细项目</w:t>
      </w:r>
    </w:p>
    <w:p>
      <w:pPr>
        <w:spacing w:line="240" w:lineRule="auto" w:before="2"/>
        <w:rPr>
          <w:rFonts w:ascii="宋体" w:hAnsi="宋体" w:cs="宋体" w:eastAsia="宋体" w:hint="default"/>
          <w:sz w:val="22"/>
          <w:szCs w:val="22"/>
        </w:rPr>
      </w:pPr>
    </w:p>
    <w:tbl>
      <w:tblPr>
        <w:tblW w:w="0" w:type="auto"/>
        <w:jc w:val="left"/>
        <w:tblInd w:w="309" w:type="dxa"/>
        <w:tblLayout w:type="fixed"/>
        <w:tblCellMar>
          <w:top w:w="0" w:type="dxa"/>
          <w:left w:w="0" w:type="dxa"/>
          <w:bottom w:w="0" w:type="dxa"/>
          <w:right w:w="0" w:type="dxa"/>
        </w:tblCellMar>
        <w:tblLook w:val="01E0"/>
      </w:tblPr>
      <w:tblGrid>
        <w:gridCol w:w="2866"/>
        <w:gridCol w:w="2552"/>
        <w:gridCol w:w="3600"/>
      </w:tblGrid>
      <w:tr>
        <w:trPr>
          <w:trHeight w:val="540" w:hRule="exact"/>
        </w:trPr>
        <w:tc>
          <w:tcPr>
            <w:tcW w:w="2866" w:type="dxa"/>
            <w:tcBorders>
              <w:top w:val="single" w:sz="12" w:space="0" w:color="000000"/>
              <w:left w:val="nil" w:sz="6" w:space="0" w:color="auto"/>
              <w:bottom w:val="single" w:sz="12" w:space="0" w:color="000000"/>
              <w:right w:val="single" w:sz="4" w:space="0" w:color="000000"/>
            </w:tcBorders>
          </w:tcPr>
          <w:p>
            <w:pPr>
              <w:pStyle w:val="TableParagraph"/>
              <w:tabs>
                <w:tab w:pos="568" w:val="left" w:leader="none"/>
              </w:tabs>
              <w:spacing w:line="240" w:lineRule="auto" w:before="128"/>
              <w:ind w:left="23"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55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82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7"/>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40" w:hRule="exact"/>
        </w:trPr>
        <w:tc>
          <w:tcPr>
            <w:tcW w:w="286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5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15,192,859.56</w:t>
            </w:r>
          </w:p>
        </w:tc>
        <w:tc>
          <w:tcPr>
            <w:tcW w:w="36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21,691,207.40</w:t>
            </w:r>
          </w:p>
        </w:tc>
      </w:tr>
      <w:tr>
        <w:trPr>
          <w:trHeight w:val="540" w:hRule="exact"/>
        </w:trPr>
        <w:tc>
          <w:tcPr>
            <w:tcW w:w="2866"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654"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552"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15,192,859.56</w:t>
            </w:r>
            <w:r>
              <w:rPr>
                <w:rFonts w:ascii="宋体"/>
                <w:sz w:val="18"/>
              </w:rPr>
            </w:r>
          </w:p>
        </w:tc>
        <w:tc>
          <w:tcPr>
            <w:tcW w:w="360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宋体" w:hAnsi="宋体" w:cs="宋体" w:eastAsia="宋体" w:hint="default"/>
                <w:sz w:val="18"/>
                <w:szCs w:val="18"/>
              </w:rPr>
            </w:pPr>
            <w:r>
              <w:rPr>
                <w:rFonts w:ascii="宋体"/>
                <w:b/>
                <w:w w:val="95"/>
                <w:sz w:val="18"/>
              </w:rPr>
              <w:t>21,691,207.40</w:t>
            </w:r>
            <w:r>
              <w:rPr>
                <w:rFonts w:ascii="宋体"/>
                <w:sz w:val="18"/>
              </w:rPr>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）按成本法核算的长期股权投资收益</w:t>
      </w:r>
    </w:p>
    <w:p>
      <w:pPr>
        <w:spacing w:line="240" w:lineRule="auto" w:before="12"/>
        <w:rPr>
          <w:rFonts w:ascii="宋体" w:hAnsi="宋体" w:cs="宋体" w:eastAsia="宋体" w:hint="default"/>
          <w:sz w:val="21"/>
          <w:szCs w:val="21"/>
        </w:rPr>
      </w:pPr>
    </w:p>
    <w:tbl>
      <w:tblPr>
        <w:tblW w:w="0" w:type="auto"/>
        <w:jc w:val="left"/>
        <w:tblInd w:w="311" w:type="dxa"/>
        <w:tblLayout w:type="fixed"/>
        <w:tblCellMar>
          <w:top w:w="0" w:type="dxa"/>
          <w:left w:w="0" w:type="dxa"/>
          <w:bottom w:w="0" w:type="dxa"/>
          <w:right w:w="0" w:type="dxa"/>
        </w:tblCellMar>
        <w:tblLook w:val="01E0"/>
      </w:tblPr>
      <w:tblGrid>
        <w:gridCol w:w="2691"/>
        <w:gridCol w:w="2729"/>
        <w:gridCol w:w="3596"/>
      </w:tblGrid>
      <w:tr>
        <w:trPr>
          <w:trHeight w:val="541" w:hRule="exact"/>
        </w:trPr>
        <w:tc>
          <w:tcPr>
            <w:tcW w:w="2691" w:type="dxa"/>
            <w:tcBorders>
              <w:top w:val="single" w:sz="12" w:space="0" w:color="000000"/>
              <w:left w:val="nil" w:sz="6" w:space="0" w:color="auto"/>
              <w:bottom w:val="single" w:sz="12" w:space="0" w:color="000000"/>
              <w:right w:val="single" w:sz="4" w:space="0" w:color="000000"/>
            </w:tcBorders>
          </w:tcPr>
          <w:p>
            <w:pPr>
              <w:pStyle w:val="TableParagraph"/>
              <w:tabs>
                <w:tab w:pos="565" w:val="left" w:leader="none"/>
              </w:tabs>
              <w:spacing w:line="240" w:lineRule="auto" w:before="128"/>
              <w:ind w:left="20"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72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59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26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姜格庄农村信用社分红</w:t>
            </w:r>
          </w:p>
        </w:tc>
        <w:tc>
          <w:tcPr>
            <w:tcW w:w="27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136,874.75</w:t>
            </w:r>
          </w:p>
        </w:tc>
        <w:tc>
          <w:tcPr>
            <w:tcW w:w="35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175,384.29</w:t>
            </w:r>
          </w:p>
        </w:tc>
      </w:tr>
      <w:tr>
        <w:trPr>
          <w:trHeight w:val="521" w:hRule="exact"/>
        </w:trPr>
        <w:tc>
          <w:tcPr>
            <w:tcW w:w="26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烟台和俊制盖有限公司分红</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8,098,937.63</w:t>
            </w:r>
          </w:p>
        </w:tc>
        <w:tc>
          <w:tcPr>
            <w:tcW w:w="35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21,515,823.11</w:t>
            </w:r>
          </w:p>
        </w:tc>
      </w:tr>
      <w:tr>
        <w:trPr>
          <w:trHeight w:val="530" w:hRule="exact"/>
        </w:trPr>
        <w:tc>
          <w:tcPr>
            <w:tcW w:w="26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北京鹏和祥包装制品有限公司</w:t>
            </w:r>
          </w:p>
        </w:tc>
        <w:tc>
          <w:tcPr>
            <w:tcW w:w="27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6,957,047.18</w:t>
            </w:r>
          </w:p>
        </w:tc>
        <w:tc>
          <w:tcPr>
            <w:tcW w:w="3596" w:type="dxa"/>
            <w:tcBorders>
              <w:top w:val="single" w:sz="4" w:space="0" w:color="000000"/>
              <w:left w:val="single" w:sz="4" w:space="0" w:color="000000"/>
              <w:bottom w:val="single" w:sz="12" w:space="0" w:color="000000"/>
              <w:right w:val="nil" w:sz="6" w:space="0" w:color="auto"/>
            </w:tcBorders>
          </w:tcPr>
          <w:p>
            <w:pPr/>
          </w:p>
        </w:tc>
      </w:tr>
      <w:tr>
        <w:trPr>
          <w:trHeight w:val="540" w:hRule="exact"/>
        </w:trPr>
        <w:tc>
          <w:tcPr>
            <w:tcW w:w="2691"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tabs>
                <w:tab w:pos="652" w:val="left" w:leader="none"/>
              </w:tabs>
              <w:spacing w:line="240" w:lineRule="auto"/>
              <w:ind w:left="18" w:right="0"/>
              <w:jc w:val="center"/>
              <w:rPr>
                <w:rFonts w:ascii="宋体" w:hAnsi="宋体" w:cs="宋体" w:eastAsia="宋体" w:hint="default"/>
                <w:sz w:val="18"/>
                <w:szCs w:val="18"/>
              </w:rPr>
            </w:pPr>
            <w:r>
              <w:rPr>
                <w:rFonts w:ascii="宋体" w:hAnsi="宋体" w:cs="宋体" w:eastAsia="宋体" w:hint="default"/>
                <w:b/>
                <w:bCs/>
                <w:w w:val="95"/>
                <w:sz w:val="18"/>
                <w:szCs w:val="18"/>
              </w:rPr>
              <w:t>合</w:t>
              <w:tab/>
            </w:r>
            <w:r>
              <w:rPr>
                <w:rFonts w:ascii="宋体" w:hAnsi="宋体" w:cs="宋体" w:eastAsia="宋体" w:hint="default"/>
                <w:b/>
                <w:bCs/>
                <w:sz w:val="18"/>
                <w:szCs w:val="18"/>
              </w:rPr>
              <w:t>计</w:t>
            </w:r>
            <w:r>
              <w:rPr>
                <w:rFonts w:ascii="宋体" w:hAnsi="宋体" w:cs="宋体" w:eastAsia="宋体" w:hint="default"/>
                <w:sz w:val="18"/>
                <w:szCs w:val="18"/>
              </w:rPr>
            </w:r>
          </w:p>
        </w:tc>
        <w:tc>
          <w:tcPr>
            <w:tcW w:w="2729"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b/>
                <w:w w:val="95"/>
                <w:sz w:val="18"/>
              </w:rPr>
              <w:t>15,192,859.56</w:t>
            </w:r>
            <w:r>
              <w:rPr>
                <w:rFonts w:ascii="宋体"/>
                <w:sz w:val="18"/>
              </w:rPr>
            </w:r>
          </w:p>
        </w:tc>
        <w:tc>
          <w:tcPr>
            <w:tcW w:w="3596"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b/>
                <w:w w:val="95"/>
                <w:sz w:val="18"/>
              </w:rPr>
              <w:t>21,691,207.40</w:t>
            </w:r>
            <w:r>
              <w:rPr>
                <w:rFonts w:ascii="宋体"/>
                <w:sz w:val="18"/>
              </w:rPr>
            </w:r>
          </w:p>
        </w:tc>
      </w:tr>
    </w:tbl>
    <w:p>
      <w:pPr>
        <w:spacing w:before="86"/>
        <w:ind w:left="0" w:right="968"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月，烟台和俊制盖有限公司董事会决议对</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年度的利润进行分配，山东丽鹏股</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份有限公司共分配</w:t>
      </w:r>
      <w:r>
        <w:rPr>
          <w:rFonts w:ascii="宋体" w:hAnsi="宋体" w:cs="宋体" w:eastAsia="宋体" w:hint="default"/>
          <w:spacing w:val="-54"/>
          <w:sz w:val="21"/>
          <w:szCs w:val="21"/>
        </w:rPr>
        <w:t> </w:t>
      </w:r>
      <w:r>
        <w:rPr>
          <w:rFonts w:ascii="宋体" w:hAnsi="宋体" w:cs="宋体" w:eastAsia="宋体" w:hint="default"/>
          <w:sz w:val="21"/>
          <w:szCs w:val="21"/>
        </w:rPr>
        <w:t>8,098,937.63</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sz w:val="19"/>
          <w:szCs w:val="19"/>
        </w:rPr>
      </w:pPr>
    </w:p>
    <w:p>
      <w:pPr>
        <w:spacing w:before="0"/>
        <w:ind w:left="0" w:right="857" w:firstLine="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年，北京鹏和祥包装制品有限公司董事会决议对</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至</w:t>
      </w:r>
      <w:r>
        <w:rPr>
          <w:rFonts w:ascii="宋体" w:hAnsi="宋体" w:cs="宋体" w:eastAsia="宋体" w:hint="default"/>
          <w:spacing w:val="-55"/>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年度的利润进行分配，</w:t>
      </w:r>
    </w:p>
    <w:p>
      <w:pPr>
        <w:spacing w:before="133"/>
        <w:ind w:left="138" w:right="0" w:firstLine="0"/>
        <w:jc w:val="left"/>
        <w:rPr>
          <w:rFonts w:ascii="宋体" w:hAnsi="宋体" w:cs="宋体" w:eastAsia="宋体" w:hint="default"/>
          <w:sz w:val="21"/>
          <w:szCs w:val="21"/>
        </w:rPr>
      </w:pPr>
      <w:r>
        <w:rPr>
          <w:rFonts w:ascii="宋体" w:hAnsi="宋体" w:cs="宋体" w:eastAsia="宋体" w:hint="default"/>
          <w:sz w:val="21"/>
          <w:szCs w:val="21"/>
        </w:rPr>
        <w:t>山东丽鹏股份有限公司共分配</w:t>
      </w:r>
      <w:r>
        <w:rPr>
          <w:rFonts w:ascii="宋体" w:hAnsi="宋体" w:cs="宋体" w:eastAsia="宋体" w:hint="default"/>
          <w:spacing w:val="-45"/>
          <w:sz w:val="21"/>
          <w:szCs w:val="21"/>
        </w:rPr>
        <w:t> </w:t>
      </w:r>
      <w:r>
        <w:rPr>
          <w:rFonts w:ascii="宋体" w:hAnsi="宋体" w:cs="宋体" w:eastAsia="宋体" w:hint="default"/>
          <w:sz w:val="21"/>
          <w:szCs w:val="21"/>
        </w:rPr>
        <w:t>8,395,310.87</w:t>
      </w:r>
      <w:r>
        <w:rPr>
          <w:rFonts w:ascii="宋体" w:hAnsi="宋体" w:cs="宋体" w:eastAsia="宋体" w:hint="default"/>
          <w:spacing w:val="-43"/>
          <w:sz w:val="21"/>
          <w:szCs w:val="21"/>
        </w:rPr>
        <w:t> </w:t>
      </w:r>
      <w:r>
        <w:rPr>
          <w:rFonts w:ascii="宋体" w:hAnsi="宋体" w:cs="宋体" w:eastAsia="宋体" w:hint="default"/>
          <w:sz w:val="21"/>
          <w:szCs w:val="21"/>
        </w:rPr>
        <w:t>元，确认投资收益</w:t>
      </w:r>
      <w:r>
        <w:rPr>
          <w:rFonts w:ascii="宋体" w:hAnsi="宋体" w:cs="宋体" w:eastAsia="宋体" w:hint="default"/>
          <w:spacing w:val="-43"/>
          <w:sz w:val="21"/>
          <w:szCs w:val="21"/>
        </w:rPr>
        <w:t> </w:t>
      </w:r>
      <w:r>
        <w:rPr>
          <w:rFonts w:ascii="宋体" w:hAnsi="宋体" w:cs="宋体" w:eastAsia="宋体" w:hint="default"/>
          <w:sz w:val="21"/>
          <w:szCs w:val="21"/>
        </w:rPr>
        <w:t>6,957,047.18</w:t>
      </w:r>
      <w:r>
        <w:rPr>
          <w:rFonts w:ascii="宋体" w:hAnsi="宋体" w:cs="宋体" w:eastAsia="宋体" w:hint="default"/>
          <w:spacing w:val="-45"/>
          <w:sz w:val="21"/>
          <w:szCs w:val="21"/>
        </w:rPr>
        <w:t> </w:t>
      </w:r>
      <w:r>
        <w:rPr>
          <w:rFonts w:ascii="宋体" w:hAnsi="宋体" w:cs="宋体" w:eastAsia="宋体" w:hint="default"/>
          <w:sz w:val="21"/>
          <w:szCs w:val="21"/>
        </w:rPr>
        <w:t>元，调整长期股权投资</w:t>
      </w:r>
    </w:p>
    <w:p>
      <w:pPr>
        <w:spacing w:line="460" w:lineRule="auto" w:before="133"/>
        <w:ind w:left="561" w:right="8164" w:hanging="423"/>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pacing w:val="-52"/>
          <w:sz w:val="21"/>
          <w:szCs w:val="21"/>
        </w:rPr>
        <w:t> </w:t>
      </w:r>
      <w:r>
        <w:rPr>
          <w:rFonts w:ascii="宋体" w:hAnsi="宋体" w:cs="宋体" w:eastAsia="宋体" w:hint="default"/>
          <w:sz w:val="21"/>
          <w:szCs w:val="21"/>
        </w:rPr>
        <w:t>1,438,263.69</w:t>
      </w:r>
      <w:r>
        <w:rPr>
          <w:rFonts w:ascii="宋体" w:hAnsi="宋体" w:cs="宋体" w:eastAsia="宋体" w:hint="default"/>
          <w:spacing w:val="-55"/>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311" w:type="dxa"/>
        <w:tblLayout w:type="fixed"/>
        <w:tblCellMar>
          <w:top w:w="0" w:type="dxa"/>
          <w:left w:w="0" w:type="dxa"/>
          <w:bottom w:w="0" w:type="dxa"/>
          <w:right w:w="0" w:type="dxa"/>
        </w:tblCellMar>
        <w:tblLook w:val="01E0"/>
      </w:tblPr>
      <w:tblGrid>
        <w:gridCol w:w="4155"/>
        <w:gridCol w:w="2521"/>
        <w:gridCol w:w="2340"/>
      </w:tblGrid>
      <w:tr>
        <w:trPr>
          <w:trHeight w:val="540" w:hRule="exact"/>
        </w:trPr>
        <w:tc>
          <w:tcPr>
            <w:tcW w:w="41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28"/>
              <w:ind w:left="18" w:right="0"/>
              <w:jc w:val="center"/>
              <w:rPr>
                <w:rFonts w:ascii="宋体" w:hAnsi="宋体" w:cs="宋体" w:eastAsia="宋体" w:hint="default"/>
                <w:sz w:val="18"/>
                <w:szCs w:val="18"/>
              </w:rPr>
            </w:pPr>
            <w:r>
              <w:rPr>
                <w:rFonts w:ascii="宋体" w:hAnsi="宋体" w:cs="宋体" w:eastAsia="宋体" w:hint="default"/>
                <w:b/>
                <w:bCs/>
                <w:sz w:val="18"/>
                <w:szCs w:val="18"/>
              </w:rPr>
              <w:t>补充资料</w:t>
            </w:r>
            <w:r>
              <w:rPr>
                <w:rFonts w:ascii="宋体" w:hAnsi="宋体" w:cs="宋体" w:eastAsia="宋体" w:hint="default"/>
                <w:sz w:val="18"/>
                <w:szCs w:val="18"/>
              </w:rPr>
            </w:r>
          </w:p>
        </w:tc>
        <w:tc>
          <w:tcPr>
            <w:tcW w:w="25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28"/>
              <w:ind w:left="80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28"/>
              <w:ind w:left="7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30" w:hRule="exact"/>
        </w:trPr>
        <w:tc>
          <w:tcPr>
            <w:tcW w:w="41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21" w:type="dxa"/>
            <w:tcBorders>
              <w:top w:val="single" w:sz="12" w:space="0" w:color="000000"/>
              <w:left w:val="single" w:sz="4" w:space="0" w:color="000000"/>
              <w:bottom w:val="single" w:sz="4" w:space="0" w:color="000000"/>
              <w:right w:val="single" w:sz="4" w:space="0" w:color="000000"/>
            </w:tcBorders>
          </w:tcPr>
          <w:p>
            <w:pPr/>
          </w:p>
        </w:tc>
        <w:tc>
          <w:tcPr>
            <w:tcW w:w="2340" w:type="dxa"/>
            <w:tcBorders>
              <w:top w:val="single" w:sz="12" w:space="0" w:color="000000"/>
              <w:left w:val="single" w:sz="4" w:space="0" w:color="000000"/>
              <w:bottom w:val="single" w:sz="4" w:space="0" w:color="000000"/>
              <w:right w:val="nil" w:sz="6" w:space="0" w:color="auto"/>
            </w:tcBorders>
          </w:tcPr>
          <w:p>
            <w:pPr/>
          </w:p>
        </w:tc>
      </w:tr>
      <w:tr>
        <w:trPr>
          <w:trHeight w:val="51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9,603,319.16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32,397,515.07</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1,654,113.95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629,238.36</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3"/>
              <w:ind w:left="407" w:right="0"/>
              <w:jc w:val="left"/>
              <w:rPr>
                <w:rFonts w:ascii="宋体" w:hAnsi="宋体" w:cs="宋体" w:eastAsia="宋体" w:hint="default"/>
                <w:sz w:val="18"/>
                <w:szCs w:val="18"/>
              </w:rPr>
            </w:pPr>
            <w:r>
              <w:rPr>
                <w:rFonts w:ascii="宋体" w:hAnsi="宋体" w:cs="宋体" w:eastAsia="宋体" w:hint="default"/>
                <w:spacing w:val="-4"/>
                <w:sz w:val="18"/>
                <w:szCs w:val="18"/>
              </w:rPr>
              <w:t>固定资产折旧、油气资产折耗、生产性生物资产</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11,872,068.83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6,747,823.40</w:t>
            </w: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239,573.82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238,572.98</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bl>
    <w:p>
      <w:pPr>
        <w:spacing w:after="0"/>
        <w:sectPr>
          <w:pgSz w:w="12240" w:h="15840"/>
          <w:pgMar w:header="745" w:footer="956" w:top="980" w:bottom="1140" w:left="128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2"/>
          <w:szCs w:val="12"/>
        </w:rPr>
      </w:pPr>
    </w:p>
    <w:tbl>
      <w:tblPr>
        <w:tblW w:w="0" w:type="auto"/>
        <w:jc w:val="left"/>
        <w:tblInd w:w="311" w:type="dxa"/>
        <w:tblLayout w:type="fixed"/>
        <w:tblCellMar>
          <w:top w:w="0" w:type="dxa"/>
          <w:left w:w="0" w:type="dxa"/>
          <w:bottom w:w="0" w:type="dxa"/>
          <w:right w:w="0" w:type="dxa"/>
        </w:tblCellMar>
        <w:tblLook w:val="01E0"/>
      </w:tblPr>
      <w:tblGrid>
        <w:gridCol w:w="4155"/>
        <w:gridCol w:w="2521"/>
        <w:gridCol w:w="2340"/>
      </w:tblGrid>
      <w:tr>
        <w:trPr>
          <w:trHeight w:val="51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13"/>
              <w:ind w:left="407"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w:t>
            </w:r>
          </w:p>
          <w:p>
            <w:pPr>
              <w:pStyle w:val="TableParagraph"/>
              <w:spacing w:line="234" w:lineRule="exact"/>
              <w:ind w:left="45"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789,201.49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-48,595.69</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20,076,316.67</w:t>
            </w: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11,594,465.65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2,543,140.99</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-15,192,859.56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-21,691,207.40</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-2,389,797.63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-94,385.76</w:t>
            </w:r>
          </w:p>
        </w:tc>
      </w:tr>
      <w:tr>
        <w:trPr>
          <w:trHeight w:val="519"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-28,395.56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-44,601,867.50</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1"/>
                <w:sz w:val="18"/>
                <w:szCs w:val="18"/>
              </w:rPr>
              <w:t>经营性应收项目的减少（增加以“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-12,359,660.09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-50,035,674.87</w:t>
            </w: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宋体" w:hAnsi="宋体" w:cs="宋体" w:eastAsia="宋体" w:hint="default"/>
                <w:spacing w:val="-1"/>
                <w:sz w:val="18"/>
                <w:szCs w:val="18"/>
              </w:rPr>
              <w:t>-</w:t>
            </w:r>
            <w:r>
              <w:rPr>
                <w:rFonts w:ascii="宋体" w:hAnsi="宋体" w:cs="宋体" w:eastAsia="宋体" w:hint="default"/>
                <w:spacing w:val="-1"/>
                <w:sz w:val="18"/>
                <w:szCs w:val="18"/>
              </w:rPr>
              <w:t>”号填列）</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-13,627,955.94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10,733,797.18</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12,230,390.79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-63,181,643.24</w:t>
            </w: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68,142,682.14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108,375,049.53</w:t>
            </w:r>
          </w:p>
        </w:tc>
      </w:tr>
      <w:tr>
        <w:trPr>
          <w:trHeight w:val="518"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108,375,049.53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24,372,683.50</w:t>
            </w:r>
          </w:p>
        </w:tc>
      </w:tr>
      <w:tr>
        <w:trPr>
          <w:trHeight w:val="521" w:hRule="exact"/>
        </w:trPr>
        <w:tc>
          <w:tcPr>
            <w:tcW w:w="415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1"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nil" w:sz="6" w:space="0" w:color="auto"/>
            </w:tcBorders>
          </w:tcPr>
          <w:p>
            <w:pPr/>
          </w:p>
        </w:tc>
      </w:tr>
      <w:tr>
        <w:trPr>
          <w:trHeight w:val="530" w:hRule="exact"/>
        </w:trPr>
        <w:tc>
          <w:tcPr>
            <w:tcW w:w="41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1" w:type="dxa"/>
            <w:tcBorders>
              <w:top w:val="single" w:sz="4" w:space="0" w:color="000000"/>
              <w:left w:val="single" w:sz="4" w:space="0" w:color="000000"/>
              <w:bottom w:val="single" w:sz="12" w:space="0" w:color="000000"/>
              <w:right w:val="single" w:sz="4" w:space="0" w:color="000000"/>
            </w:tcBorders>
          </w:tcPr>
          <w:p>
            <w:pPr/>
          </w:p>
        </w:tc>
        <w:tc>
          <w:tcPr>
            <w:tcW w:w="2340" w:type="dxa"/>
            <w:tcBorders>
              <w:top w:val="single" w:sz="4" w:space="0" w:color="000000"/>
              <w:left w:val="single" w:sz="4" w:space="0" w:color="000000"/>
              <w:bottom w:val="single" w:sz="12" w:space="0" w:color="000000"/>
              <w:right w:val="nil" w:sz="6" w:space="0" w:color="auto"/>
            </w:tcBorders>
          </w:tcPr>
          <w:p>
            <w:pPr/>
          </w:p>
        </w:tc>
      </w:tr>
      <w:tr>
        <w:trPr>
          <w:trHeight w:val="540" w:hRule="exact"/>
        </w:trPr>
        <w:tc>
          <w:tcPr>
            <w:tcW w:w="4155"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1"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-40,232,367.39</w:t>
            </w:r>
          </w:p>
        </w:tc>
        <w:tc>
          <w:tcPr>
            <w:tcW w:w="234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84,002,366.03</w:t>
            </w:r>
          </w:p>
        </w:tc>
      </w:tr>
    </w:tbl>
    <w:p>
      <w:pPr>
        <w:pStyle w:val="Heading2"/>
        <w:spacing w:line="240" w:lineRule="auto" w:before="79"/>
        <w:ind w:left="611" w:right="0"/>
        <w:jc w:val="left"/>
        <w:rPr>
          <w:b w:val="0"/>
          <w:bCs w:val="0"/>
        </w:rPr>
      </w:pPr>
      <w:r>
        <w:rPr/>
        <w:t>十二、补充资料</w:t>
      </w:r>
      <w:r>
        <w:rPr>
          <w:b w:val="0"/>
          <w:bCs w:val="0"/>
        </w:rPr>
      </w:r>
    </w:p>
    <w:p>
      <w:pPr>
        <w:spacing w:line="240" w:lineRule="auto" w:before="5"/>
        <w:rPr>
          <w:rFonts w:ascii="宋体" w:hAnsi="宋体" w:cs="宋体" w:eastAsia="宋体" w:hint="default"/>
          <w:b/>
          <w:bCs/>
          <w:sz w:val="21"/>
          <w:szCs w:val="21"/>
        </w:rPr>
      </w:pPr>
    </w:p>
    <w:p>
      <w:pPr>
        <w:spacing w:before="0"/>
        <w:ind w:left="755"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、非经常性损益明细表</w:t>
      </w:r>
      <w:r>
        <w:rPr>
          <w:rFonts w:ascii="宋体" w:hAnsi="宋体" w:cs="宋体" w:eastAsia="宋体" w:hint="default"/>
          <w:sz w:val="21"/>
          <w:szCs w:val="21"/>
        </w:rPr>
      </w:r>
    </w:p>
    <w:p>
      <w:pPr>
        <w:spacing w:before="133"/>
        <w:ind w:left="755" w:right="0" w:firstLine="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监</w:t>
      </w:r>
      <w:r>
        <w:rPr>
          <w:rFonts w:ascii="宋体" w:hAnsi="宋体" w:cs="宋体" w:eastAsia="宋体" w:hint="default"/>
          <w:spacing w:val="-85"/>
          <w:w w:val="100"/>
          <w:sz w:val="21"/>
          <w:szCs w:val="21"/>
        </w:rPr>
        <w:t>会</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开</w:t>
      </w:r>
      <w:r>
        <w:rPr>
          <w:rFonts w:ascii="宋体" w:hAnsi="宋体" w:cs="宋体" w:eastAsia="宋体" w:hint="default"/>
          <w:spacing w:val="-3"/>
          <w:w w:val="100"/>
          <w:sz w:val="21"/>
          <w:szCs w:val="21"/>
        </w:rPr>
        <w:t>发行</w:t>
      </w:r>
      <w:r>
        <w:rPr>
          <w:rFonts w:ascii="宋体" w:hAnsi="宋体" w:cs="宋体" w:eastAsia="宋体" w:hint="default"/>
          <w:w w:val="100"/>
          <w:sz w:val="21"/>
          <w:szCs w:val="21"/>
        </w:rPr>
        <w:t>证券</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w w:val="100"/>
          <w:sz w:val="21"/>
          <w:szCs w:val="21"/>
        </w:rPr>
        <w:t>解</w:t>
      </w:r>
      <w:r>
        <w:rPr>
          <w:rFonts w:ascii="宋体" w:hAnsi="宋体" w:cs="宋体" w:eastAsia="宋体" w:hint="default"/>
          <w:spacing w:val="-3"/>
          <w:w w:val="100"/>
          <w:sz w:val="21"/>
          <w:szCs w:val="21"/>
        </w:rPr>
        <w:t>释</w:t>
      </w:r>
      <w:r>
        <w:rPr>
          <w:rFonts w:ascii="宋体" w:hAnsi="宋体" w:cs="宋体" w:eastAsia="宋体" w:hint="default"/>
          <w:w w:val="100"/>
          <w:sz w:val="21"/>
          <w:szCs w:val="21"/>
        </w:rPr>
        <w:t>性公</w:t>
      </w:r>
      <w:r>
        <w:rPr>
          <w:rFonts w:ascii="宋体" w:hAnsi="宋体" w:cs="宋体" w:eastAsia="宋体" w:hint="default"/>
          <w:spacing w:val="-3"/>
          <w:w w:val="100"/>
          <w:sz w:val="21"/>
          <w:szCs w:val="21"/>
        </w:rPr>
        <w:t>告</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1</w:t>
      </w:r>
      <w:r>
        <w:rPr>
          <w:rFonts w:ascii="宋体" w:hAnsi="宋体" w:cs="宋体" w:eastAsia="宋体" w:hint="default"/>
          <w:spacing w:val="-55"/>
          <w:sz w:val="21"/>
          <w:szCs w:val="21"/>
        </w:rPr>
        <w:t> </w:t>
      </w:r>
      <w:r>
        <w:rPr>
          <w:rFonts w:ascii="宋体" w:hAnsi="宋体" w:cs="宋体" w:eastAsia="宋体" w:hint="default"/>
          <w:w w:val="100"/>
          <w:sz w:val="21"/>
          <w:szCs w:val="21"/>
        </w:rPr>
        <w:t>号</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非</w:t>
      </w:r>
      <w:r>
        <w:rPr>
          <w:rFonts w:ascii="宋体" w:hAnsi="宋体" w:cs="宋体" w:eastAsia="宋体" w:hint="default"/>
          <w:w w:val="100"/>
          <w:sz w:val="21"/>
          <w:szCs w:val="21"/>
        </w:rPr>
        <w:t>经</w:t>
      </w:r>
      <w:r>
        <w:rPr>
          <w:rFonts w:ascii="宋体" w:hAnsi="宋体" w:cs="宋体" w:eastAsia="宋体" w:hint="default"/>
          <w:spacing w:val="-3"/>
          <w:w w:val="100"/>
          <w:sz w:val="21"/>
          <w:szCs w:val="21"/>
        </w:rPr>
        <w:t>常</w:t>
      </w:r>
      <w:r>
        <w:rPr>
          <w:rFonts w:ascii="宋体" w:hAnsi="宋体" w:cs="宋体" w:eastAsia="宋体" w:hint="default"/>
          <w:w w:val="100"/>
          <w:sz w:val="21"/>
          <w:szCs w:val="21"/>
        </w:rPr>
        <w:t>性损</w:t>
      </w:r>
      <w:r>
        <w:rPr>
          <w:rFonts w:ascii="宋体" w:hAnsi="宋体" w:cs="宋体" w:eastAsia="宋体" w:hint="default"/>
          <w:spacing w:val="-85"/>
          <w:w w:val="100"/>
          <w:sz w:val="21"/>
          <w:szCs w:val="21"/>
        </w:rPr>
        <w:t>益</w:t>
      </w:r>
      <w:r>
        <w:rPr>
          <w:rFonts w:ascii="宋体" w:hAnsi="宋体" w:cs="宋体" w:eastAsia="宋体" w:hint="default"/>
          <w:spacing w:val="-1"/>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spacing w:val="-1"/>
          <w:w w:val="100"/>
          <w:sz w:val="21"/>
          <w:szCs w:val="21"/>
        </w:rPr>
        <w:t>8</w:t>
      </w:r>
      <w:r>
        <w:rPr>
          <w:rFonts w:ascii="宋体" w:hAnsi="宋体" w:cs="宋体" w:eastAsia="宋体" w:hint="default"/>
          <w:spacing w:val="-106"/>
          <w:w w:val="100"/>
          <w:sz w:val="21"/>
          <w:szCs w:val="21"/>
        </w:rPr>
        <w:t>）</w:t>
      </w:r>
      <w:r>
        <w:rPr>
          <w:rFonts w:ascii="宋体" w:hAnsi="宋体" w:cs="宋体" w:eastAsia="宋体" w:hint="default"/>
          <w:spacing w:val="-188"/>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p>
    <w:p>
      <w:pPr>
        <w:spacing w:after="0"/>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before="36"/>
        <w:ind w:left="258" w:right="0" w:firstLine="0"/>
        <w:jc w:val="left"/>
        <w:rPr>
          <w:rFonts w:ascii="宋体" w:hAnsi="宋体" w:cs="宋体" w:eastAsia="宋体" w:hint="default"/>
          <w:sz w:val="21"/>
          <w:szCs w:val="21"/>
        </w:rPr>
      </w:pPr>
      <w:r>
        <w:rPr>
          <w:rFonts w:ascii="宋体" w:hAnsi="宋体" w:cs="宋体" w:eastAsia="宋体" w:hint="default"/>
          <w:w w:val="100"/>
          <w:sz w:val="21"/>
          <w:szCs w:val="21"/>
        </w:rPr>
        <w:t>国证</w:t>
      </w:r>
      <w:r>
        <w:rPr>
          <w:rFonts w:ascii="宋体" w:hAnsi="宋体" w:cs="宋体" w:eastAsia="宋体" w:hint="default"/>
          <w:spacing w:val="-3"/>
          <w:w w:val="100"/>
          <w:sz w:val="21"/>
          <w:szCs w:val="21"/>
        </w:rPr>
        <w:t>券</w:t>
      </w:r>
      <w:r>
        <w:rPr>
          <w:rFonts w:ascii="宋体" w:hAnsi="宋体" w:cs="宋体" w:eastAsia="宋体" w:hint="default"/>
          <w:w w:val="100"/>
          <w:sz w:val="21"/>
          <w:szCs w:val="21"/>
        </w:rPr>
        <w:t>监</w:t>
      </w:r>
      <w:r>
        <w:rPr>
          <w:rFonts w:ascii="宋体" w:hAnsi="宋体" w:cs="宋体" w:eastAsia="宋体" w:hint="default"/>
          <w:spacing w:val="-3"/>
          <w:w w:val="100"/>
          <w:sz w:val="21"/>
          <w:szCs w:val="21"/>
        </w:rPr>
        <w:t>督</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公</w:t>
      </w:r>
      <w:r>
        <w:rPr>
          <w:rFonts w:ascii="宋体" w:hAnsi="宋体" w:cs="宋体" w:eastAsia="宋体" w:hint="default"/>
          <w:w w:val="100"/>
          <w:sz w:val="21"/>
          <w:szCs w:val="21"/>
        </w:rPr>
        <w:t>告</w:t>
      </w:r>
      <w:r>
        <w:rPr>
          <w:rFonts w:ascii="宋体" w:hAnsi="宋体" w:cs="宋体" w:eastAsia="宋体" w:hint="default"/>
          <w:w w:val="100"/>
          <w:sz w:val="21"/>
          <w:szCs w:val="21"/>
        </w:rPr>
        <w:t>[20</w:t>
      </w:r>
      <w:r>
        <w:rPr>
          <w:rFonts w:ascii="宋体" w:hAnsi="宋体" w:cs="宋体" w:eastAsia="宋体" w:hint="default"/>
          <w:spacing w:val="-3"/>
          <w:w w:val="100"/>
          <w:sz w:val="21"/>
          <w:szCs w:val="21"/>
        </w:rPr>
        <w:t>0</w:t>
      </w:r>
      <w:r>
        <w:rPr>
          <w:rFonts w:ascii="宋体" w:hAnsi="宋体" w:cs="宋体" w:eastAsia="宋体" w:hint="default"/>
          <w:w w:val="100"/>
          <w:sz w:val="21"/>
          <w:szCs w:val="21"/>
        </w:rPr>
        <w:t>8]</w:t>
      </w:r>
      <w:r>
        <w:rPr>
          <w:rFonts w:ascii="宋体" w:hAnsi="宋体" w:cs="宋体" w:eastAsia="宋体" w:hint="default"/>
          <w:spacing w:val="-3"/>
          <w:w w:val="100"/>
          <w:sz w:val="21"/>
          <w:szCs w:val="21"/>
        </w:rPr>
        <w:t>4</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非经</w:t>
      </w:r>
      <w:r>
        <w:rPr>
          <w:rFonts w:ascii="宋体" w:hAnsi="宋体" w:cs="宋体" w:eastAsia="宋体" w:hint="default"/>
          <w:spacing w:val="-3"/>
          <w:w w:val="100"/>
          <w:sz w:val="21"/>
          <w:szCs w:val="21"/>
        </w:rPr>
        <w:t>常</w:t>
      </w:r>
      <w:r>
        <w:rPr>
          <w:rFonts w:ascii="宋体" w:hAnsi="宋体" w:cs="宋体" w:eastAsia="宋体" w:hint="default"/>
          <w:w w:val="100"/>
          <w:sz w:val="21"/>
          <w:szCs w:val="21"/>
        </w:rPr>
        <w:t>性</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如</w:t>
      </w:r>
      <w:r>
        <w:rPr>
          <w:rFonts w:ascii="宋体" w:hAnsi="宋体" w:cs="宋体" w:eastAsia="宋体" w:hint="default"/>
          <w:w w:val="100"/>
          <w:sz w:val="21"/>
          <w:szCs w:val="21"/>
        </w:rPr>
        <w:t>下：</w:t>
      </w:r>
    </w:p>
    <w:p>
      <w:pPr>
        <w:spacing w:line="240" w:lineRule="auto" w:before="11"/>
        <w:rPr>
          <w:rFonts w:ascii="宋体" w:hAnsi="宋体" w:cs="宋体" w:eastAsia="宋体" w:hint="default"/>
          <w:sz w:val="12"/>
          <w:szCs w:val="12"/>
        </w:rPr>
      </w:pPr>
    </w:p>
    <w:tbl>
      <w:tblPr>
        <w:tblW w:w="0" w:type="auto"/>
        <w:jc w:val="left"/>
        <w:tblInd w:w="304" w:type="dxa"/>
        <w:tblLayout w:type="fixed"/>
        <w:tblCellMar>
          <w:top w:w="0" w:type="dxa"/>
          <w:left w:w="0" w:type="dxa"/>
          <w:bottom w:w="0" w:type="dxa"/>
          <w:right w:w="0" w:type="dxa"/>
        </w:tblCellMar>
        <w:tblLook w:val="01E0"/>
      </w:tblPr>
      <w:tblGrid>
        <w:gridCol w:w="5610"/>
        <w:gridCol w:w="3421"/>
      </w:tblGrid>
      <w:tr>
        <w:trPr>
          <w:trHeight w:val="540" w:hRule="exact"/>
        </w:trPr>
        <w:tc>
          <w:tcPr>
            <w:tcW w:w="5610" w:type="dxa"/>
            <w:tcBorders>
              <w:top w:val="single" w:sz="12" w:space="0" w:color="000000"/>
              <w:left w:val="nil" w:sz="6" w:space="0" w:color="auto"/>
              <w:bottom w:val="single" w:sz="12" w:space="0" w:color="000000"/>
              <w:right w:val="single" w:sz="4" w:space="0" w:color="000000"/>
            </w:tcBorders>
          </w:tcPr>
          <w:p>
            <w:pPr>
              <w:pStyle w:val="TableParagraph"/>
              <w:tabs>
                <w:tab w:pos="835" w:val="left" w:leader="none"/>
              </w:tabs>
              <w:spacing w:line="240" w:lineRule="auto" w:before="109"/>
              <w:ind w:left="19"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2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r>
      <w:tr>
        <w:trPr>
          <w:trHeight w:val="530" w:hRule="exact"/>
        </w:trPr>
        <w:tc>
          <w:tcPr>
            <w:tcW w:w="56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p>
        </w:tc>
        <w:tc>
          <w:tcPr>
            <w:tcW w:w="34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-757,095.77</w:t>
            </w: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122" w:right="9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
                <w:sz w:val="18"/>
                <w:szCs w:val="18"/>
              </w:rPr>
              <w:t>合国家政策规定、按照一定标准定额或定量持续享受的政府补助除外</w:t>
            </w:r>
          </w:p>
        </w:tc>
        <w:tc>
          <w:tcPr>
            <w:tcW w:w="3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438,404.00</w:t>
            </w: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7"/>
              <w:ind w:left="122" w:right="99"/>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时应享有被投资单位可辨认净资产公允价值产生的收益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9"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、债务重组损益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9"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z w:val="18"/>
                <w:szCs w:val="18"/>
              </w:rPr>
              <w:t>、除同公司正常经营业务相关的有效套期保值业务外，持有交易性</w:t>
            </w:r>
          </w:p>
          <w:p>
            <w:pPr>
              <w:pStyle w:val="TableParagraph"/>
              <w:spacing w:line="240" w:lineRule="auto"/>
              <w:ind w:left="122" w:right="99"/>
              <w:jc w:val="left"/>
              <w:rPr>
                <w:rFonts w:ascii="宋体" w:hAnsi="宋体" w:cs="宋体" w:eastAsia="宋体" w:hint="default"/>
                <w:sz w:val="18"/>
                <w:szCs w:val="18"/>
              </w:rPr>
            </w:pPr>
            <w:r>
              <w:rPr>
                <w:rFonts w:ascii="宋体" w:hAnsi="宋体" w:cs="宋体" w:eastAsia="宋体" w:hint="default"/>
                <w:spacing w:val="-1"/>
                <w:sz w:val="18"/>
                <w:szCs w:val="18"/>
              </w:rPr>
              <w:t>金融资产、交易性金融负债产生的公允价值变动损益，以及处置交易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性金融资产、交易性金融负债和可供出售金融资产取得的投资收益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、对外委托贷款取得的损益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22" w:right="102"/>
              <w:jc w:val="left"/>
              <w:rPr>
                <w:rFonts w:ascii="宋体" w:hAnsi="宋体" w:cs="宋体" w:eastAsia="宋体" w:hint="default"/>
                <w:sz w:val="18"/>
                <w:szCs w:val="18"/>
              </w:rPr>
            </w:pPr>
            <w:r>
              <w:rPr>
                <w:rFonts w:ascii="宋体" w:hAnsi="宋体" w:cs="宋体" w:eastAsia="宋体" w:hint="default"/>
                <w:spacing w:val="-1"/>
                <w:sz w:val="18"/>
                <w:szCs w:val="18"/>
              </w:rPr>
              <w:t>17</w:t>
            </w:r>
            <w:r>
              <w:rPr>
                <w:rFonts w:ascii="宋体" w:hAnsi="宋体" w:cs="宋体" w:eastAsia="宋体" w:hint="default"/>
                <w:spacing w:val="-1"/>
                <w:sz w:val="18"/>
                <w:szCs w:val="18"/>
              </w:rPr>
              <w:t>、采用公允价值模式进行后续计量的投资性房地产公允价值变动产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生的损益</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34" w:lineRule="exact" w:before="36"/>
              <w:ind w:left="122" w:right="102"/>
              <w:jc w:val="left"/>
              <w:rPr>
                <w:rFonts w:ascii="宋体" w:hAnsi="宋体" w:cs="宋体" w:eastAsia="宋体" w:hint="default"/>
                <w:sz w:val="18"/>
                <w:szCs w:val="18"/>
              </w:rPr>
            </w:pPr>
            <w:r>
              <w:rPr>
                <w:rFonts w:ascii="宋体" w:hAnsi="宋体" w:cs="宋体" w:eastAsia="宋体" w:hint="default"/>
                <w:spacing w:val="-1"/>
                <w:sz w:val="18"/>
                <w:szCs w:val="18"/>
              </w:rPr>
              <w:t>18</w:t>
            </w:r>
            <w:r>
              <w:rPr>
                <w:rFonts w:ascii="宋体" w:hAnsi="宋体" w:cs="宋体" w:eastAsia="宋体" w:hint="default"/>
                <w:spacing w:val="-1"/>
                <w:sz w:val="18"/>
                <w:szCs w:val="18"/>
              </w:rPr>
              <w:t>、根据税收、会计等法律、法规的要求对当期损益进行一次性调整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对当期损益的影响</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19</w:t>
            </w:r>
            <w:r>
              <w:rPr>
                <w:rFonts w:ascii="宋体" w:hAnsi="宋体" w:cs="宋体" w:eastAsia="宋体" w:hint="default"/>
                <w:sz w:val="18"/>
                <w:szCs w:val="18"/>
              </w:rPr>
              <w:t>、受托经营取得的托管费收入</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p>
        </w:tc>
        <w:tc>
          <w:tcPr>
            <w:tcW w:w="3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-25,697,463.35</w:t>
            </w: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z w:val="18"/>
                <w:szCs w:val="18"/>
              </w:rPr>
              <w:t>、其他项目</w:t>
            </w:r>
          </w:p>
        </w:tc>
        <w:tc>
          <w:tcPr>
            <w:tcW w:w="3421"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影响利润总额</w:t>
            </w:r>
          </w:p>
        </w:tc>
        <w:tc>
          <w:tcPr>
            <w:tcW w:w="3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-26,016,155.12</w:t>
            </w:r>
          </w:p>
        </w:tc>
      </w:tr>
    </w:tbl>
    <w:p>
      <w:pPr>
        <w:spacing w:after="0" w:line="240" w:lineRule="auto"/>
        <w:jc w:val="right"/>
        <w:rPr>
          <w:rFonts w:ascii="宋体" w:hAnsi="宋体" w:cs="宋体" w:eastAsia="宋体" w:hint="default"/>
          <w:sz w:val="18"/>
          <w:szCs w:val="18"/>
        </w:rPr>
        <w:sectPr>
          <w:pgSz w:w="12240" w:h="15840"/>
          <w:pgMar w:header="745" w:footer="956" w:top="980" w:bottom="1140" w:left="128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304" w:type="dxa"/>
        <w:tblLayout w:type="fixed"/>
        <w:tblCellMar>
          <w:top w:w="0" w:type="dxa"/>
          <w:left w:w="0" w:type="dxa"/>
          <w:bottom w:w="0" w:type="dxa"/>
          <w:right w:w="0" w:type="dxa"/>
        </w:tblCellMar>
        <w:tblLook w:val="01E0"/>
      </w:tblPr>
      <w:tblGrid>
        <w:gridCol w:w="5610"/>
        <w:gridCol w:w="3421"/>
      </w:tblGrid>
      <w:tr>
        <w:trPr>
          <w:trHeight w:val="519"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减：所得税</w:t>
            </w:r>
          </w:p>
        </w:tc>
        <w:tc>
          <w:tcPr>
            <w:tcW w:w="3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-4,160,514.72</w:t>
            </w:r>
          </w:p>
        </w:tc>
      </w:tr>
      <w:tr>
        <w:trPr>
          <w:trHeight w:val="521" w:hRule="exact"/>
        </w:trPr>
        <w:tc>
          <w:tcPr>
            <w:tcW w:w="5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减：少数股东权益影响额</w:t>
            </w:r>
          </w:p>
        </w:tc>
        <w:tc>
          <w:tcPr>
            <w:tcW w:w="34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-49,301.43</w:t>
            </w:r>
          </w:p>
        </w:tc>
      </w:tr>
      <w:tr>
        <w:trPr>
          <w:trHeight w:val="530" w:hRule="exact"/>
        </w:trPr>
        <w:tc>
          <w:tcPr>
            <w:tcW w:w="56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归属于普通股股东的非经常性损益</w:t>
            </w:r>
          </w:p>
        </w:tc>
        <w:tc>
          <w:tcPr>
            <w:tcW w:w="342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-21,806,338.97</w:t>
            </w:r>
          </w:p>
        </w:tc>
      </w:tr>
      <w:tr>
        <w:trPr>
          <w:trHeight w:val="540" w:hRule="exact"/>
        </w:trPr>
        <w:tc>
          <w:tcPr>
            <w:tcW w:w="5610"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扣除非经常性损益后的归属于普通股股东的净利润</w:t>
            </w:r>
          </w:p>
        </w:tc>
        <w:tc>
          <w:tcPr>
            <w:tcW w:w="3421"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35,133,864.43</w:t>
            </w:r>
          </w:p>
        </w:tc>
      </w:tr>
    </w:tbl>
    <w:p>
      <w:pPr>
        <w:spacing w:before="86"/>
        <w:ind w:left="7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7"/>
        <w:rPr>
          <w:rFonts w:ascii="宋体" w:hAnsi="宋体" w:cs="宋体" w:eastAsia="宋体" w:hint="default"/>
          <w:b/>
          <w:bCs/>
          <w:sz w:val="19"/>
          <w:szCs w:val="19"/>
        </w:rPr>
      </w:pPr>
    </w:p>
    <w:p>
      <w:pPr>
        <w:spacing w:line="355" w:lineRule="auto" w:before="0"/>
        <w:ind w:left="138" w:right="1312" w:firstLine="597"/>
        <w:jc w:val="left"/>
        <w:rPr>
          <w:rFonts w:ascii="宋体" w:hAnsi="宋体" w:cs="宋体" w:eastAsia="宋体" w:hint="default"/>
          <w:sz w:val="21"/>
          <w:szCs w:val="21"/>
        </w:rPr>
      </w:pPr>
      <w:r>
        <w:rPr>
          <w:rFonts w:ascii="宋体" w:hAnsi="宋体" w:cs="宋体" w:eastAsia="宋体" w:hint="default"/>
          <w:sz w:val="21"/>
          <w:szCs w:val="21"/>
        </w:rPr>
        <w:t>根据中国证券监督管理委员会《公开发行证券的公司信息披露编报规则第</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60"/>
          <w:sz w:val="21"/>
          <w:szCs w:val="21"/>
        </w:rPr>
        <w:t> </w:t>
      </w:r>
      <w:r>
        <w:rPr>
          <w:rFonts w:ascii="宋体" w:hAnsi="宋体" w:cs="宋体" w:eastAsia="宋体" w:hint="default"/>
          <w:sz w:val="21"/>
          <w:szCs w:val="21"/>
        </w:rPr>
        <w:t>号—净资产收益率和</w:t>
      </w:r>
      <w:r>
        <w:rPr>
          <w:rFonts w:ascii="宋体" w:hAnsi="宋体" w:cs="宋体" w:eastAsia="宋体" w:hint="default"/>
          <w:w w:val="100"/>
          <w:sz w:val="21"/>
          <w:szCs w:val="21"/>
        </w:rPr>
        <w:t> </w:t>
      </w:r>
      <w:r>
        <w:rPr>
          <w:rFonts w:ascii="宋体" w:hAnsi="宋体" w:cs="宋体" w:eastAsia="宋体" w:hint="default"/>
          <w:spacing w:val="-2"/>
          <w:sz w:val="21"/>
          <w:szCs w:val="21"/>
        </w:rPr>
        <w:t>每股收益的计算及披露》（</w:t>
      </w:r>
      <w:r>
        <w:rPr>
          <w:rFonts w:ascii="宋体" w:hAnsi="宋体" w:cs="宋体" w:eastAsia="宋体" w:hint="default"/>
          <w:spacing w:val="-2"/>
          <w:sz w:val="21"/>
          <w:szCs w:val="21"/>
        </w:rPr>
        <w:t>2010</w:t>
      </w:r>
      <w:r>
        <w:rPr>
          <w:rFonts w:ascii="宋体" w:hAnsi="宋体" w:cs="宋体" w:eastAsia="宋体" w:hint="default"/>
          <w:spacing w:val="29"/>
          <w:sz w:val="21"/>
          <w:szCs w:val="21"/>
        </w:rPr>
        <w:t> </w:t>
      </w:r>
      <w:r>
        <w:rPr>
          <w:rFonts w:ascii="宋体" w:hAnsi="宋体" w:cs="宋体" w:eastAsia="宋体" w:hint="default"/>
          <w:spacing w:val="-2"/>
          <w:sz w:val="21"/>
          <w:szCs w:val="21"/>
        </w:rPr>
        <w:t>年修订）的规定，本公司加权平均净资产收益率及每股收益情况如下：</w:t>
      </w:r>
    </w:p>
    <w:p>
      <w:pPr>
        <w:spacing w:before="153"/>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line="240" w:lineRule="auto" w:before="10"/>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4155"/>
        <w:gridCol w:w="1620"/>
        <w:gridCol w:w="1621"/>
        <w:gridCol w:w="1620"/>
      </w:tblGrid>
      <w:tr>
        <w:trPr>
          <w:trHeight w:val="530" w:hRule="exact"/>
        </w:trPr>
        <w:tc>
          <w:tcPr>
            <w:tcW w:w="4155"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tabs>
                <w:tab w:pos="566"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20" w:type="dxa"/>
            <w:vMerge w:val="restart"/>
            <w:tcBorders>
              <w:top w:val="single" w:sz="12" w:space="0" w:color="000000"/>
              <w:left w:val="single" w:sz="4" w:space="0" w:color="000000"/>
              <w:right w:val="single" w:sz="4" w:space="0" w:color="000000"/>
            </w:tcBorders>
          </w:tcPr>
          <w:p>
            <w:pPr>
              <w:pStyle w:val="TableParagraph"/>
              <w:spacing w:line="357" w:lineRule="auto" w:before="133"/>
              <w:ind w:left="398" w:right="171" w:hanging="226"/>
              <w:jc w:val="left"/>
              <w:rPr>
                <w:rFonts w:ascii="宋体" w:hAnsi="宋体" w:cs="宋体" w:eastAsia="宋体"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宋体" w:hAnsi="宋体" w:cs="宋体" w:eastAsia="宋体" w:hint="default"/>
                <w:b/>
                <w:bCs/>
                <w:sz w:val="18"/>
                <w:szCs w:val="18"/>
              </w:rPr>
              <w:t>(%)</w:t>
            </w:r>
            <w:r>
              <w:rPr>
                <w:rFonts w:ascii="宋体" w:hAnsi="宋体" w:cs="宋体" w:eastAsia="宋体" w:hint="default"/>
                <w:sz w:val="18"/>
                <w:szCs w:val="18"/>
              </w:rPr>
            </w:r>
          </w:p>
        </w:tc>
        <w:tc>
          <w:tcPr>
            <w:tcW w:w="324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530" w:hRule="exact"/>
        </w:trPr>
        <w:tc>
          <w:tcPr>
            <w:tcW w:w="4155" w:type="dxa"/>
            <w:vMerge/>
            <w:tcBorders>
              <w:left w:val="nil" w:sz="6" w:space="0" w:color="auto"/>
              <w:bottom w:val="single" w:sz="12" w:space="0" w:color="000000"/>
              <w:right w:val="single" w:sz="4" w:space="0" w:color="000000"/>
            </w:tcBorders>
          </w:tcPr>
          <w:p>
            <w:pPr/>
          </w:p>
        </w:tc>
        <w:tc>
          <w:tcPr>
            <w:tcW w:w="1620" w:type="dxa"/>
            <w:vMerge/>
            <w:tcBorders>
              <w:left w:val="single" w:sz="4" w:space="0" w:color="000000"/>
              <w:bottom w:val="single" w:sz="12" w:space="0" w:color="000000"/>
              <w:right w:val="single" w:sz="4" w:space="0" w:color="000000"/>
            </w:tcBorders>
          </w:tcPr>
          <w:p>
            <w:pP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530" w:hRule="exact"/>
        </w:trPr>
        <w:tc>
          <w:tcPr>
            <w:tcW w:w="41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2.60</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0.16</w:t>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0.16</w:t>
            </w:r>
          </w:p>
        </w:tc>
      </w:tr>
      <w:tr>
        <w:trPr>
          <w:trHeight w:val="530" w:hRule="exact"/>
        </w:trPr>
        <w:tc>
          <w:tcPr>
            <w:tcW w:w="41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6.84</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8"/>
                <w:szCs w:val="18"/>
              </w:rPr>
            </w:pPr>
            <w:r>
              <w:rPr>
                <w:rFonts w:ascii="宋体"/>
                <w:sz w:val="18"/>
              </w:rPr>
              <w:t>0.41</w:t>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sz w:val="18"/>
              </w:rPr>
              <w:t>0.41</w:t>
            </w:r>
          </w:p>
        </w:tc>
      </w:tr>
    </w:tbl>
    <w:p>
      <w:pPr>
        <w:spacing w:before="8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w:t>
      </w:r>
    </w:p>
    <w:p>
      <w:pPr>
        <w:spacing w:line="240" w:lineRule="auto" w:before="10"/>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4155"/>
        <w:gridCol w:w="1620"/>
        <w:gridCol w:w="1621"/>
        <w:gridCol w:w="1620"/>
      </w:tblGrid>
      <w:tr>
        <w:trPr>
          <w:trHeight w:val="531" w:hRule="exact"/>
        </w:trPr>
        <w:tc>
          <w:tcPr>
            <w:tcW w:w="4155"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tabs>
                <w:tab w:pos="566" w:val="left" w:leader="none"/>
              </w:tabs>
              <w:spacing w:line="240" w:lineRule="auto"/>
              <w:ind w:left="21"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620" w:type="dxa"/>
            <w:vMerge w:val="restart"/>
            <w:tcBorders>
              <w:top w:val="single" w:sz="12" w:space="0" w:color="000000"/>
              <w:left w:val="single" w:sz="4" w:space="0" w:color="000000"/>
              <w:right w:val="single" w:sz="4" w:space="0" w:color="000000"/>
            </w:tcBorders>
          </w:tcPr>
          <w:p>
            <w:pPr>
              <w:pStyle w:val="TableParagraph"/>
              <w:spacing w:line="357" w:lineRule="auto" w:before="133"/>
              <w:ind w:left="398" w:right="171" w:hanging="226"/>
              <w:jc w:val="left"/>
              <w:rPr>
                <w:rFonts w:ascii="宋体" w:hAnsi="宋体" w:cs="宋体" w:eastAsia="宋体" w:hint="default"/>
                <w:sz w:val="18"/>
                <w:szCs w:val="18"/>
              </w:rPr>
            </w:pPr>
            <w:r>
              <w:rPr>
                <w:rFonts w:ascii="宋体" w:hAnsi="宋体" w:cs="宋体" w:eastAsia="宋体" w:hint="default"/>
                <w:b/>
                <w:bCs/>
                <w:sz w:val="18"/>
                <w:szCs w:val="18"/>
              </w:rPr>
              <w:t>加权平均净资产</w:t>
            </w:r>
            <w:r>
              <w:rPr>
                <w:rFonts w:ascii="宋体" w:hAnsi="宋体" w:cs="宋体" w:eastAsia="宋体" w:hint="default"/>
                <w:b/>
                <w:bCs/>
                <w:w w:val="99"/>
                <w:sz w:val="18"/>
                <w:szCs w:val="18"/>
              </w:rPr>
              <w:t> </w:t>
            </w:r>
            <w:r>
              <w:rPr>
                <w:rFonts w:ascii="宋体" w:hAnsi="宋体" w:cs="宋体" w:eastAsia="宋体" w:hint="default"/>
                <w:b/>
                <w:bCs/>
                <w:sz w:val="18"/>
                <w:szCs w:val="18"/>
              </w:rPr>
              <w:t>收益率</w:t>
            </w:r>
            <w:r>
              <w:rPr>
                <w:rFonts w:ascii="宋体" w:hAnsi="宋体" w:cs="宋体" w:eastAsia="宋体" w:hint="default"/>
                <w:b/>
                <w:bCs/>
                <w:sz w:val="18"/>
                <w:szCs w:val="18"/>
              </w:rPr>
              <w:t>(%)</w:t>
            </w:r>
            <w:r>
              <w:rPr>
                <w:rFonts w:ascii="宋体" w:hAnsi="宋体" w:cs="宋体" w:eastAsia="宋体" w:hint="default"/>
                <w:sz w:val="18"/>
                <w:szCs w:val="18"/>
              </w:rPr>
            </w:r>
          </w:p>
        </w:tc>
        <w:tc>
          <w:tcPr>
            <w:tcW w:w="324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530" w:hRule="exact"/>
        </w:trPr>
        <w:tc>
          <w:tcPr>
            <w:tcW w:w="4155" w:type="dxa"/>
            <w:vMerge/>
            <w:tcBorders>
              <w:left w:val="nil" w:sz="6" w:space="0" w:color="auto"/>
              <w:bottom w:val="single" w:sz="12" w:space="0" w:color="000000"/>
              <w:right w:val="single" w:sz="4" w:space="0" w:color="000000"/>
            </w:tcBorders>
          </w:tcPr>
          <w:p>
            <w:pPr/>
          </w:p>
        </w:tc>
        <w:tc>
          <w:tcPr>
            <w:tcW w:w="1620" w:type="dxa"/>
            <w:vMerge/>
            <w:tcBorders>
              <w:left w:val="single" w:sz="4" w:space="0" w:color="000000"/>
              <w:bottom w:val="single" w:sz="12" w:space="0" w:color="000000"/>
              <w:right w:val="single" w:sz="4" w:space="0" w:color="000000"/>
            </w:tcBorders>
          </w:tcPr>
          <w:p>
            <w:pP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b/>
                <w:bCs/>
                <w:sz w:val="18"/>
                <w:szCs w:val="18"/>
              </w:rPr>
              <w:t>稀释每股收益</w:t>
            </w:r>
            <w:r>
              <w:rPr>
                <w:rFonts w:ascii="宋体" w:hAnsi="宋体" w:cs="宋体" w:eastAsia="宋体" w:hint="default"/>
                <w:sz w:val="18"/>
                <w:szCs w:val="18"/>
              </w:rPr>
            </w:r>
          </w:p>
        </w:tc>
      </w:tr>
      <w:tr>
        <w:trPr>
          <w:trHeight w:val="530" w:hRule="exact"/>
        </w:trPr>
        <w:tc>
          <w:tcPr>
            <w:tcW w:w="415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归属于普通股股东的净利润</w:t>
            </w:r>
          </w:p>
        </w:tc>
        <w:tc>
          <w:tcPr>
            <w:tcW w:w="16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7.20</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0.38</w:t>
            </w:r>
            <w:r>
              <w:rPr>
                <w:rFonts w:ascii="宋体"/>
                <w:sz w:val="18"/>
              </w:rPr>
            </w:r>
          </w:p>
        </w:tc>
        <w:tc>
          <w:tcPr>
            <w:tcW w:w="16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0.38</w:t>
            </w:r>
            <w:r>
              <w:rPr>
                <w:rFonts w:ascii="宋体"/>
                <w:sz w:val="18"/>
              </w:rPr>
            </w:r>
          </w:p>
        </w:tc>
      </w:tr>
      <w:tr>
        <w:trPr>
          <w:trHeight w:val="530" w:hRule="exact"/>
        </w:trPr>
        <w:tc>
          <w:tcPr>
            <w:tcW w:w="41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6.85</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0.36</w:t>
            </w:r>
            <w:r>
              <w:rPr>
                <w:rFonts w:ascii="宋体"/>
                <w:sz w:val="18"/>
              </w:rPr>
            </w:r>
          </w:p>
        </w:tc>
        <w:tc>
          <w:tcPr>
            <w:tcW w:w="16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18"/>
                <w:szCs w:val="18"/>
              </w:rPr>
            </w:pPr>
            <w:r>
              <w:rPr>
                <w:rFonts w:ascii="宋体"/>
                <w:spacing w:val="-1"/>
                <w:sz w:val="18"/>
              </w:rPr>
              <w:t>0.36</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）加权平均净资产收益率的计算公式如下：</w:t>
      </w:r>
    </w:p>
    <w:p>
      <w:pPr>
        <w:spacing w:line="240" w:lineRule="auto" w:before="7"/>
        <w:rPr>
          <w:rFonts w:ascii="宋体" w:hAnsi="宋体" w:cs="宋体" w:eastAsia="宋体" w:hint="default"/>
          <w:sz w:val="19"/>
          <w:szCs w:val="19"/>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position w:val="1"/>
          <w:sz w:val="21"/>
          <w:szCs w:val="21"/>
        </w:rPr>
        <w:t>加权平均净资产收益率＝Ｐ</w:t>
      </w:r>
      <w:r>
        <w:rPr>
          <w:rFonts w:ascii="宋体" w:hAnsi="宋体" w:cs="宋体" w:eastAsia="宋体" w:hint="default"/>
          <w:sz w:val="11"/>
          <w:szCs w:val="11"/>
        </w:rPr>
        <w:t>０</w:t>
      </w:r>
      <w:r>
        <w:rPr>
          <w:rFonts w:ascii="宋体" w:hAnsi="宋体" w:cs="宋体" w:eastAsia="宋体" w:hint="default"/>
          <w:position w:val="1"/>
          <w:sz w:val="21"/>
          <w:szCs w:val="21"/>
        </w:rPr>
        <w:t>／（Ｅ</w:t>
      </w:r>
      <w:r>
        <w:rPr>
          <w:rFonts w:ascii="宋体" w:hAnsi="宋体" w:cs="宋体" w:eastAsia="宋体" w:hint="default"/>
          <w:sz w:val="11"/>
          <w:szCs w:val="11"/>
        </w:rPr>
        <w:t>０  </w:t>
      </w:r>
      <w:r>
        <w:rPr>
          <w:rFonts w:ascii="宋体" w:hAnsi="宋体" w:cs="宋体" w:eastAsia="宋体" w:hint="default"/>
          <w:position w:val="1"/>
          <w:sz w:val="21"/>
          <w:szCs w:val="21"/>
        </w:rPr>
        <w:t>＋ＮＰ÷２ ＋ Ｅ</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ｉ</w:t>
      </w:r>
      <w:r>
        <w:rPr>
          <w:rFonts w:ascii="宋体" w:hAnsi="宋体" w:cs="宋体" w:eastAsia="宋体" w:hint="default"/>
          <w:position w:val="1"/>
          <w:sz w:val="21"/>
          <w:szCs w:val="21"/>
        </w:rPr>
        <w:t>÷Ｍ</w:t>
      </w:r>
      <w:r>
        <w:rPr>
          <w:rFonts w:ascii="宋体" w:hAnsi="宋体" w:cs="宋体" w:eastAsia="宋体" w:hint="default"/>
          <w:sz w:val="11"/>
          <w:szCs w:val="11"/>
        </w:rPr>
        <w:t>０  </w:t>
      </w:r>
      <w:r>
        <w:rPr>
          <w:rFonts w:ascii="宋体" w:hAnsi="宋体" w:cs="宋体" w:eastAsia="宋体" w:hint="default"/>
          <w:position w:val="1"/>
          <w:sz w:val="21"/>
          <w:szCs w:val="21"/>
        </w:rPr>
        <w:t>－</w:t>
      </w:r>
      <w:r>
        <w:rPr>
          <w:rFonts w:ascii="宋体" w:hAnsi="宋体" w:cs="宋体" w:eastAsia="宋体" w:hint="default"/>
          <w:spacing w:val="-16"/>
          <w:position w:val="1"/>
          <w:sz w:val="21"/>
          <w:szCs w:val="21"/>
        </w:rPr>
        <w:t> </w:t>
      </w:r>
      <w:r>
        <w:rPr>
          <w:rFonts w:ascii="宋体" w:hAnsi="宋体" w:cs="宋体" w:eastAsia="宋体" w:hint="default"/>
          <w:position w:val="1"/>
          <w:sz w:val="21"/>
          <w:szCs w:val="21"/>
        </w:rPr>
        <w:t>Ｅ</w:t>
      </w:r>
      <w:r>
        <w:rPr>
          <w:rFonts w:ascii="宋体" w:hAnsi="宋体" w:cs="宋体" w:eastAsia="宋体" w:hint="default"/>
          <w:sz w:val="11"/>
          <w:szCs w:val="11"/>
        </w:rPr>
        <w:t>ｊ</w:t>
      </w:r>
      <w:r>
        <w:rPr>
          <w:rFonts w:ascii="宋体" w:hAnsi="宋体" w:cs="宋体" w:eastAsia="宋体" w:hint="default"/>
          <w:position w:val="1"/>
          <w:sz w:val="21"/>
          <w:szCs w:val="21"/>
        </w:rPr>
        <w:t>×Ｍ</w:t>
      </w:r>
      <w:r>
        <w:rPr>
          <w:rFonts w:ascii="宋体" w:hAnsi="宋体" w:cs="宋体" w:eastAsia="宋体" w:hint="default"/>
          <w:sz w:val="11"/>
          <w:szCs w:val="11"/>
        </w:rPr>
        <w:t>ｊ</w:t>
      </w:r>
      <w:r>
        <w:rPr>
          <w:rFonts w:ascii="宋体" w:hAnsi="宋体" w:cs="宋体" w:eastAsia="宋体" w:hint="default"/>
          <w:position w:val="1"/>
          <w:sz w:val="21"/>
          <w:szCs w:val="21"/>
        </w:rPr>
        <w:t>÷Ｍ</w:t>
      </w:r>
      <w:r>
        <w:rPr>
          <w:rFonts w:ascii="宋体" w:hAnsi="宋体" w:cs="宋体" w:eastAsia="宋体" w:hint="default"/>
          <w:sz w:val="11"/>
          <w:szCs w:val="11"/>
        </w:rPr>
        <w:t>０</w:t>
      </w:r>
      <w:r>
        <w:rPr>
          <w:rFonts w:ascii="宋体" w:hAnsi="宋体" w:cs="宋体" w:eastAsia="宋体" w:hint="default"/>
          <w:position w:val="1"/>
          <w:sz w:val="21"/>
          <w:szCs w:val="21"/>
        </w:rPr>
        <w:t>±Ｅ</w:t>
      </w:r>
      <w:r>
        <w:rPr>
          <w:rFonts w:ascii="宋体" w:hAnsi="宋体" w:cs="宋体" w:eastAsia="宋体" w:hint="default"/>
          <w:sz w:val="11"/>
          <w:szCs w:val="11"/>
        </w:rPr>
        <w:t>ｋ</w:t>
      </w:r>
      <w:r>
        <w:rPr>
          <w:rFonts w:ascii="宋体" w:hAnsi="宋体" w:cs="宋体" w:eastAsia="宋体" w:hint="default"/>
          <w:position w:val="1"/>
          <w:sz w:val="21"/>
          <w:szCs w:val="21"/>
        </w:rPr>
        <w:t>×</w:t>
      </w:r>
      <w:r>
        <w:rPr>
          <w:rFonts w:ascii="宋体" w:hAnsi="宋体" w:cs="宋体" w:eastAsia="宋体" w:hint="default"/>
          <w:sz w:val="21"/>
          <w:szCs w:val="21"/>
        </w:rPr>
      </w:r>
    </w:p>
    <w:p>
      <w:pPr>
        <w:spacing w:before="133"/>
        <w:ind w:left="138" w:right="0" w:firstLine="0"/>
        <w:jc w:val="left"/>
        <w:rPr>
          <w:rFonts w:ascii="宋体" w:hAnsi="宋体" w:cs="宋体" w:eastAsia="宋体" w:hint="default"/>
          <w:sz w:val="21"/>
          <w:szCs w:val="21"/>
        </w:rPr>
      </w:pPr>
      <w:r>
        <w:rPr>
          <w:rFonts w:ascii="宋体" w:hAnsi="宋体" w:cs="宋体" w:eastAsia="宋体" w:hint="default"/>
          <w:position w:val="1"/>
          <w:sz w:val="21"/>
          <w:szCs w:val="21"/>
        </w:rPr>
        <w:t>Ｍ</w:t>
      </w:r>
      <w:r>
        <w:rPr>
          <w:rFonts w:ascii="宋体" w:hAnsi="宋体" w:cs="宋体" w:eastAsia="宋体" w:hint="default"/>
          <w:sz w:val="11"/>
          <w:szCs w:val="11"/>
        </w:rPr>
        <w:t>ｋ</w:t>
      </w:r>
      <w:r>
        <w:rPr>
          <w:rFonts w:ascii="宋体" w:hAnsi="宋体" w:cs="宋体" w:eastAsia="宋体" w:hint="default"/>
          <w:position w:val="1"/>
          <w:sz w:val="21"/>
          <w:szCs w:val="21"/>
        </w:rPr>
        <w:t>÷Ｍ</w:t>
      </w:r>
      <w:r>
        <w:rPr>
          <w:rFonts w:ascii="宋体" w:hAnsi="宋体" w:cs="宋体" w:eastAsia="宋体" w:hint="default"/>
          <w:sz w:val="11"/>
          <w:szCs w:val="11"/>
        </w:rPr>
        <w:t>０</w:t>
      </w:r>
      <w:r>
        <w:rPr>
          <w:rFonts w:ascii="宋体" w:hAnsi="宋体" w:cs="宋体" w:eastAsia="宋体" w:hint="default"/>
          <w:position w:val="1"/>
          <w:sz w:val="21"/>
          <w:szCs w:val="21"/>
        </w:rPr>
        <w:t>）</w:t>
      </w:r>
      <w:r>
        <w:rPr>
          <w:rFonts w:ascii="宋体" w:hAnsi="宋体" w:cs="宋体" w:eastAsia="宋体" w:hint="default"/>
          <w:sz w:val="21"/>
          <w:szCs w:val="21"/>
        </w:rPr>
      </w:r>
    </w:p>
    <w:p>
      <w:pPr>
        <w:spacing w:line="240" w:lineRule="auto" w:before="5"/>
        <w:rPr>
          <w:rFonts w:ascii="宋体" w:hAnsi="宋体" w:cs="宋体" w:eastAsia="宋体" w:hint="default"/>
          <w:sz w:val="19"/>
          <w:szCs w:val="19"/>
        </w:rPr>
      </w:pPr>
    </w:p>
    <w:p>
      <w:pPr>
        <w:spacing w:line="355" w:lineRule="auto" w:before="0"/>
        <w:ind w:left="138" w:right="0" w:firstLine="420"/>
        <w:jc w:val="left"/>
        <w:rPr>
          <w:rFonts w:ascii="宋体" w:hAnsi="宋体" w:cs="宋体" w:eastAsia="宋体" w:hint="default"/>
          <w:sz w:val="21"/>
          <w:szCs w:val="21"/>
        </w:rPr>
      </w:pPr>
      <w:r>
        <w:rPr>
          <w:rFonts w:ascii="宋体" w:hAnsi="宋体" w:cs="宋体" w:eastAsia="宋体" w:hint="default"/>
          <w:spacing w:val="-3"/>
          <w:position w:val="1"/>
          <w:sz w:val="21"/>
          <w:szCs w:val="21"/>
        </w:rPr>
        <w:t>其中：Ｐ</w:t>
      </w:r>
      <w:r>
        <w:rPr>
          <w:rFonts w:ascii="宋体" w:hAnsi="宋体" w:cs="宋体" w:eastAsia="宋体" w:hint="default"/>
          <w:spacing w:val="-3"/>
          <w:sz w:val="11"/>
          <w:szCs w:val="11"/>
        </w:rPr>
        <w:t>０</w:t>
      </w:r>
      <w:r>
        <w:rPr>
          <w:rFonts w:ascii="宋体" w:hAnsi="宋体" w:cs="宋体" w:eastAsia="宋体" w:hint="default"/>
          <w:spacing w:val="-3"/>
          <w:position w:val="1"/>
          <w:sz w:val="21"/>
          <w:szCs w:val="21"/>
        </w:rPr>
        <w:t>分别对应于归属于公司普通股股东的净利润、扣除非经常性损益后归属于公司普通股股</w:t>
      </w:r>
      <w:r>
        <w:rPr>
          <w:rFonts w:ascii="宋体" w:hAnsi="宋体" w:cs="宋体" w:eastAsia="宋体" w:hint="default"/>
          <w:w w:val="100"/>
          <w:position w:val="1"/>
          <w:sz w:val="21"/>
          <w:szCs w:val="21"/>
        </w:rPr>
        <w:t> </w:t>
      </w:r>
      <w:r>
        <w:rPr>
          <w:rFonts w:ascii="宋体" w:hAnsi="宋体" w:cs="宋体" w:eastAsia="宋体" w:hint="default"/>
          <w:spacing w:val="-3"/>
          <w:position w:val="1"/>
          <w:sz w:val="21"/>
          <w:szCs w:val="21"/>
        </w:rPr>
        <w:t>东的净利润；ＮＰ为归属于公司普通股股东的净利润；Ｅ</w:t>
      </w:r>
      <w:r>
        <w:rPr>
          <w:rFonts w:ascii="宋体" w:hAnsi="宋体" w:cs="宋体" w:eastAsia="宋体" w:hint="default"/>
          <w:spacing w:val="-3"/>
          <w:sz w:val="11"/>
          <w:szCs w:val="11"/>
        </w:rPr>
        <w:t>０</w:t>
      </w:r>
      <w:r>
        <w:rPr>
          <w:rFonts w:ascii="宋体" w:hAnsi="宋体" w:cs="宋体" w:eastAsia="宋体" w:hint="default"/>
          <w:spacing w:val="-3"/>
          <w:position w:val="1"/>
          <w:sz w:val="21"/>
          <w:szCs w:val="21"/>
        </w:rPr>
        <w:t>为归属于公司普通股股东的期初净资产；Ｅ</w:t>
      </w:r>
      <w:r>
        <w:rPr>
          <w:rFonts w:ascii="宋体" w:hAnsi="宋体" w:cs="宋体" w:eastAsia="宋体" w:hint="default"/>
          <w:spacing w:val="-3"/>
          <w:sz w:val="21"/>
          <w:szCs w:val="21"/>
        </w:rPr>
      </w:r>
    </w:p>
    <w:p>
      <w:pPr>
        <w:spacing w:before="32"/>
        <w:ind w:left="138" w:right="0" w:firstLine="0"/>
        <w:jc w:val="left"/>
        <w:rPr>
          <w:rFonts w:ascii="宋体" w:hAnsi="宋体" w:cs="宋体" w:eastAsia="宋体" w:hint="default"/>
          <w:sz w:val="21"/>
          <w:szCs w:val="21"/>
        </w:rPr>
      </w:pPr>
      <w:r>
        <w:rPr>
          <w:rFonts w:ascii="宋体" w:hAnsi="宋体" w:cs="宋体" w:eastAsia="宋体" w:hint="default"/>
          <w:sz w:val="11"/>
          <w:szCs w:val="11"/>
        </w:rPr>
        <w:t>ｉ</w:t>
      </w:r>
      <w:r>
        <w:rPr>
          <w:rFonts w:ascii="宋体" w:hAnsi="宋体" w:cs="宋体" w:eastAsia="宋体" w:hint="default"/>
          <w:position w:val="1"/>
          <w:sz w:val="21"/>
          <w:szCs w:val="21"/>
        </w:rPr>
        <w:t>为报告期发行新股或债转股等新增的、归属于公司普通股股东的净资产；Ｅ</w:t>
      </w:r>
      <w:r>
        <w:rPr>
          <w:rFonts w:ascii="宋体" w:hAnsi="宋体" w:cs="宋体" w:eastAsia="宋体" w:hint="default"/>
          <w:sz w:val="11"/>
          <w:szCs w:val="11"/>
        </w:rPr>
        <w:t>ｊ</w:t>
      </w:r>
      <w:r>
        <w:rPr>
          <w:rFonts w:ascii="宋体" w:hAnsi="宋体" w:cs="宋体" w:eastAsia="宋体" w:hint="default"/>
          <w:position w:val="1"/>
          <w:sz w:val="21"/>
          <w:szCs w:val="21"/>
        </w:rPr>
        <w:t>为报告期回购或现金分</w:t>
      </w:r>
      <w:r>
        <w:rPr>
          <w:rFonts w:ascii="宋体" w:hAnsi="宋体" w:cs="宋体" w:eastAsia="宋体" w:hint="default"/>
          <w:sz w:val="21"/>
          <w:szCs w:val="21"/>
        </w:rPr>
      </w:r>
    </w:p>
    <w:p>
      <w:pPr>
        <w:spacing w:line="355" w:lineRule="auto" w:before="135"/>
        <w:ind w:left="138" w:right="0" w:firstLine="0"/>
        <w:jc w:val="left"/>
        <w:rPr>
          <w:rFonts w:ascii="宋体" w:hAnsi="宋体" w:cs="宋体" w:eastAsia="宋体" w:hint="default"/>
          <w:sz w:val="21"/>
          <w:szCs w:val="21"/>
        </w:rPr>
      </w:pPr>
      <w:r>
        <w:rPr>
          <w:rFonts w:ascii="宋体" w:hAnsi="宋体" w:cs="宋体" w:eastAsia="宋体" w:hint="default"/>
          <w:spacing w:val="-1"/>
          <w:position w:val="1"/>
          <w:sz w:val="21"/>
          <w:szCs w:val="21"/>
        </w:rPr>
        <w:t>红等减少的、归属于公司普通股股东的净资产；Ｍ</w:t>
      </w:r>
      <w:r>
        <w:rPr>
          <w:rFonts w:ascii="宋体" w:hAnsi="宋体" w:cs="宋体" w:eastAsia="宋体" w:hint="default"/>
          <w:spacing w:val="-1"/>
          <w:sz w:val="11"/>
          <w:szCs w:val="11"/>
        </w:rPr>
        <w:t>０</w:t>
      </w:r>
      <w:r>
        <w:rPr>
          <w:rFonts w:ascii="宋体" w:hAnsi="宋体" w:cs="宋体" w:eastAsia="宋体" w:hint="default"/>
          <w:spacing w:val="-1"/>
          <w:position w:val="1"/>
          <w:sz w:val="21"/>
          <w:szCs w:val="21"/>
        </w:rPr>
        <w:t>为报告期月份数；Ｍ</w:t>
      </w:r>
      <w:r>
        <w:rPr>
          <w:rFonts w:ascii="宋体" w:hAnsi="宋体" w:cs="宋体" w:eastAsia="宋体" w:hint="default"/>
          <w:spacing w:val="-1"/>
          <w:sz w:val="11"/>
          <w:szCs w:val="11"/>
        </w:rPr>
        <w:t>ｉ</w:t>
      </w:r>
      <w:r>
        <w:rPr>
          <w:rFonts w:ascii="宋体" w:hAnsi="宋体" w:cs="宋体" w:eastAsia="宋体" w:hint="default"/>
          <w:spacing w:val="-1"/>
          <w:position w:val="1"/>
          <w:sz w:val="21"/>
          <w:szCs w:val="21"/>
        </w:rPr>
        <w:t>为新增净资产次月起至报告</w:t>
      </w:r>
      <w:r>
        <w:rPr>
          <w:rFonts w:ascii="宋体" w:hAnsi="宋体" w:cs="宋体" w:eastAsia="宋体" w:hint="default"/>
          <w:spacing w:val="-29"/>
          <w:position w:val="1"/>
          <w:sz w:val="21"/>
          <w:szCs w:val="21"/>
        </w:rPr>
        <w:t> </w:t>
      </w:r>
      <w:r>
        <w:rPr>
          <w:rFonts w:ascii="宋体" w:hAnsi="宋体" w:cs="宋体" w:eastAsia="宋体" w:hint="default"/>
          <w:spacing w:val="-29"/>
          <w:position w:val="1"/>
          <w:sz w:val="21"/>
          <w:szCs w:val="21"/>
        </w:rPr>
      </w:r>
      <w:r>
        <w:rPr>
          <w:rFonts w:ascii="宋体" w:hAnsi="宋体" w:cs="宋体" w:eastAsia="宋体" w:hint="default"/>
          <w:spacing w:val="-1"/>
          <w:position w:val="1"/>
          <w:sz w:val="21"/>
          <w:szCs w:val="21"/>
        </w:rPr>
        <w:t>期期末的累计月数；Ｍ</w:t>
      </w:r>
      <w:r>
        <w:rPr>
          <w:rFonts w:ascii="宋体" w:hAnsi="宋体" w:cs="宋体" w:eastAsia="宋体" w:hint="default"/>
          <w:spacing w:val="-1"/>
          <w:sz w:val="11"/>
          <w:szCs w:val="11"/>
        </w:rPr>
        <w:t>ｊ</w:t>
      </w:r>
      <w:r>
        <w:rPr>
          <w:rFonts w:ascii="宋体" w:hAnsi="宋体" w:cs="宋体" w:eastAsia="宋体" w:hint="default"/>
          <w:spacing w:val="-1"/>
          <w:position w:val="1"/>
          <w:sz w:val="21"/>
          <w:szCs w:val="21"/>
        </w:rPr>
        <w:t>为减少净资产次月起至报告期期末的累计月数；Ｅ</w:t>
      </w:r>
      <w:r>
        <w:rPr>
          <w:rFonts w:ascii="宋体" w:hAnsi="宋体" w:cs="宋体" w:eastAsia="宋体" w:hint="default"/>
          <w:spacing w:val="-1"/>
          <w:sz w:val="11"/>
          <w:szCs w:val="11"/>
        </w:rPr>
        <w:t>ｋ</w:t>
      </w:r>
      <w:r>
        <w:rPr>
          <w:rFonts w:ascii="宋体" w:hAnsi="宋体" w:cs="宋体" w:eastAsia="宋体" w:hint="default"/>
          <w:spacing w:val="-1"/>
          <w:position w:val="1"/>
          <w:sz w:val="21"/>
          <w:szCs w:val="21"/>
        </w:rPr>
        <w:t>为因其他交易或事项引起</w:t>
      </w:r>
      <w:r>
        <w:rPr>
          <w:rFonts w:ascii="宋体" w:hAnsi="宋体" w:cs="宋体" w:eastAsia="宋体" w:hint="default"/>
          <w:spacing w:val="-1"/>
          <w:sz w:val="21"/>
          <w:szCs w:val="21"/>
        </w:rPr>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1408" w:firstLine="0"/>
        <w:jc w:val="left"/>
        <w:rPr>
          <w:rFonts w:ascii="宋体" w:hAnsi="宋体" w:cs="宋体" w:eastAsia="宋体" w:hint="default"/>
          <w:sz w:val="21"/>
          <w:szCs w:val="21"/>
        </w:rPr>
      </w:pPr>
      <w:r>
        <w:rPr>
          <w:rFonts w:ascii="宋体" w:hAnsi="宋体" w:cs="宋体" w:eastAsia="宋体" w:hint="default"/>
          <w:spacing w:val="-3"/>
          <w:position w:val="1"/>
          <w:sz w:val="21"/>
          <w:szCs w:val="21"/>
        </w:rPr>
        <w:t>的、归属于公司普通股股东的净资产增减变动；Ｍ</w:t>
      </w:r>
      <w:r>
        <w:rPr>
          <w:rFonts w:ascii="宋体" w:hAnsi="宋体" w:cs="宋体" w:eastAsia="宋体" w:hint="default"/>
          <w:spacing w:val="-3"/>
          <w:sz w:val="11"/>
          <w:szCs w:val="11"/>
        </w:rPr>
        <w:t>ｋ</w:t>
      </w:r>
      <w:r>
        <w:rPr>
          <w:rFonts w:ascii="宋体" w:hAnsi="宋体" w:cs="宋体" w:eastAsia="宋体" w:hint="default"/>
          <w:spacing w:val="-3"/>
          <w:position w:val="1"/>
          <w:sz w:val="21"/>
          <w:szCs w:val="21"/>
        </w:rPr>
        <w:t>为发生其他净资产增减变动次月起至报告期期末的</w:t>
      </w:r>
      <w:r>
        <w:rPr>
          <w:rFonts w:ascii="宋体" w:hAnsi="宋体" w:cs="宋体" w:eastAsia="宋体" w:hint="default"/>
          <w:spacing w:val="-41"/>
          <w:position w:val="1"/>
          <w:sz w:val="21"/>
          <w:szCs w:val="21"/>
        </w:rPr>
        <w:t> </w:t>
      </w:r>
      <w:r>
        <w:rPr>
          <w:rFonts w:ascii="宋体" w:hAnsi="宋体" w:cs="宋体" w:eastAsia="宋体" w:hint="default"/>
          <w:spacing w:val="-41"/>
          <w:position w:val="1"/>
          <w:sz w:val="21"/>
          <w:szCs w:val="21"/>
        </w:rPr>
      </w:r>
      <w:r>
        <w:rPr>
          <w:rFonts w:ascii="宋体" w:hAnsi="宋体" w:cs="宋体" w:eastAsia="宋体" w:hint="default"/>
          <w:sz w:val="21"/>
          <w:szCs w:val="21"/>
        </w:rPr>
        <w:t>累计月数。</w:t>
      </w:r>
    </w:p>
    <w:p>
      <w:pPr>
        <w:spacing w:line="357" w:lineRule="auto" w:before="150"/>
        <w:ind w:left="138" w:right="1527" w:firstLine="420"/>
        <w:jc w:val="both"/>
        <w:rPr>
          <w:rFonts w:ascii="宋体" w:hAnsi="宋体" w:cs="宋体" w:eastAsia="宋体" w:hint="default"/>
          <w:sz w:val="21"/>
          <w:szCs w:val="21"/>
        </w:rPr>
      </w:pPr>
      <w:r>
        <w:rPr>
          <w:rFonts w:ascii="宋体" w:hAnsi="宋体" w:cs="宋体" w:eastAsia="宋体" w:hint="default"/>
          <w:sz w:val="21"/>
          <w:szCs w:val="21"/>
        </w:rPr>
        <w:t>报告期发生同一控制下企业合并的，计算加权平均净资产收益率时，被合并方的净资产从报告期</w:t>
      </w:r>
      <w:r>
        <w:rPr>
          <w:rFonts w:ascii="宋体" w:hAnsi="宋体" w:cs="宋体" w:eastAsia="宋体" w:hint="default"/>
          <w:w w:val="100"/>
          <w:sz w:val="21"/>
          <w:szCs w:val="21"/>
        </w:rPr>
        <w:t> </w:t>
      </w:r>
      <w:r>
        <w:rPr>
          <w:rFonts w:ascii="宋体" w:hAnsi="宋体" w:cs="宋体" w:eastAsia="宋体" w:hint="default"/>
          <w:spacing w:val="-1"/>
          <w:sz w:val="21"/>
          <w:szCs w:val="21"/>
        </w:rPr>
        <w:t>期初起进行加权；计算扣除非经常性损益后的加权平均净资产收益率时，被合并方的净资产从合并日</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的次月起进行加权。计算比较期间的加权平均净资产收益率时，被合并方的净利润、净资产均从比较</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1"/>
          <w:sz w:val="21"/>
          <w:szCs w:val="21"/>
        </w:rPr>
        <w:t>期间期初起进行加权；计算比较期间扣除非经常性损益后的加权平均净资产收益率时，被合并方的净</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9"/>
          <w:w w:val="100"/>
          <w:sz w:val="21"/>
          <w:szCs w:val="21"/>
        </w:rPr>
        <w:t>资产不予加权计算（权重为零）。</w:t>
      </w:r>
    </w:p>
    <w:p>
      <w:pPr>
        <w:spacing w:before="150"/>
        <w:ind w:left="67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p>
    <w:p>
      <w:pPr>
        <w:spacing w:line="355" w:lineRule="auto" w:before="0"/>
        <w:ind w:left="138" w:right="1408" w:firstLine="54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）应收票据：</w:t>
      </w:r>
      <w:r>
        <w:rPr>
          <w:rFonts w:ascii="宋体" w:hAnsi="宋体" w:cs="宋体" w:eastAsia="宋体" w:hint="default"/>
          <w:spacing w:val="-5"/>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年期末金额较</w:t>
      </w:r>
      <w:r>
        <w:rPr>
          <w:rFonts w:ascii="宋体" w:hAnsi="宋体" w:cs="宋体" w:eastAsia="宋体" w:hint="default"/>
          <w:spacing w:val="-43"/>
          <w:sz w:val="21"/>
          <w:szCs w:val="21"/>
        </w:rPr>
        <w:t> </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年期末金额增加</w:t>
      </w:r>
      <w:r>
        <w:rPr>
          <w:rFonts w:ascii="宋体" w:hAnsi="宋体" w:cs="宋体" w:eastAsia="宋体" w:hint="default"/>
          <w:spacing w:val="-43"/>
          <w:sz w:val="21"/>
          <w:szCs w:val="21"/>
        </w:rPr>
        <w:t> </w:t>
      </w:r>
      <w:r>
        <w:rPr>
          <w:rFonts w:ascii="宋体" w:hAnsi="宋体" w:cs="宋体" w:eastAsia="宋体" w:hint="default"/>
          <w:spacing w:val="-3"/>
          <w:sz w:val="21"/>
          <w:szCs w:val="21"/>
        </w:rPr>
        <w:t>47.19%</w:t>
      </w:r>
      <w:r>
        <w:rPr>
          <w:rFonts w:ascii="宋体" w:hAnsi="宋体" w:cs="宋体" w:eastAsia="宋体" w:hint="default"/>
          <w:spacing w:val="-3"/>
          <w:sz w:val="21"/>
          <w:szCs w:val="21"/>
        </w:rPr>
        <w:t>，原因是以银行承兑汇票形式收</w:t>
      </w:r>
      <w:r>
        <w:rPr>
          <w:rFonts w:ascii="宋体" w:hAnsi="宋体" w:cs="宋体" w:eastAsia="宋体" w:hint="default"/>
          <w:w w:val="100"/>
          <w:sz w:val="21"/>
          <w:szCs w:val="21"/>
        </w:rPr>
        <w:t> </w:t>
      </w:r>
      <w:r>
        <w:rPr>
          <w:rFonts w:ascii="宋体" w:hAnsi="宋体" w:cs="宋体" w:eastAsia="宋体" w:hint="default"/>
          <w:sz w:val="21"/>
          <w:szCs w:val="21"/>
        </w:rPr>
        <w:t>回货款所致。</w:t>
      </w:r>
    </w:p>
    <w:p>
      <w:pPr>
        <w:spacing w:line="355" w:lineRule="auto" w:before="32"/>
        <w:ind w:left="138" w:right="1406"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）预付款项：</w: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年期末金额较</w:t>
      </w:r>
      <w:r>
        <w:rPr>
          <w:rFonts w:ascii="宋体" w:hAnsi="宋体" w:cs="宋体" w:eastAsia="宋体" w:hint="default"/>
          <w:spacing w:val="-31"/>
          <w:sz w:val="21"/>
          <w:szCs w:val="21"/>
        </w:rPr>
        <w:t> </w:t>
      </w:r>
      <w:r>
        <w:rPr>
          <w:rFonts w:ascii="宋体" w:hAnsi="宋体" w:cs="宋体" w:eastAsia="宋体" w:hint="default"/>
          <w:sz w:val="21"/>
          <w:szCs w:val="21"/>
        </w:rPr>
        <w:t>2010</w:t>
      </w:r>
      <w:r>
        <w:rPr>
          <w:rFonts w:ascii="宋体" w:hAnsi="宋体" w:cs="宋体" w:eastAsia="宋体" w:hint="default"/>
          <w:spacing w:val="-31"/>
          <w:sz w:val="21"/>
          <w:szCs w:val="21"/>
        </w:rPr>
        <w:t> </w:t>
      </w:r>
      <w:r>
        <w:rPr>
          <w:rFonts w:ascii="宋体" w:hAnsi="宋体" w:cs="宋体" w:eastAsia="宋体" w:hint="default"/>
          <w:sz w:val="21"/>
          <w:szCs w:val="21"/>
        </w:rPr>
        <w:t>年期末减少</w:t>
      </w:r>
      <w:r>
        <w:rPr>
          <w:rFonts w:ascii="宋体" w:hAnsi="宋体" w:cs="宋体" w:eastAsia="宋体" w:hint="default"/>
          <w:spacing w:val="-31"/>
          <w:sz w:val="21"/>
          <w:szCs w:val="21"/>
        </w:rPr>
        <w:t> </w:t>
      </w:r>
      <w:r>
        <w:rPr>
          <w:rFonts w:ascii="宋体" w:hAnsi="宋体" w:cs="宋体" w:eastAsia="宋体" w:hint="default"/>
          <w:sz w:val="21"/>
          <w:szCs w:val="21"/>
        </w:rPr>
        <w:t>36.95%</w:t>
      </w:r>
      <w:r>
        <w:rPr>
          <w:rFonts w:ascii="宋体" w:hAnsi="宋体" w:cs="宋体" w:eastAsia="宋体" w:hint="default"/>
          <w:sz w:val="21"/>
          <w:szCs w:val="21"/>
        </w:rPr>
        <w:t>，主要原因是公司工程完工及设备</w:t>
      </w:r>
      <w:r>
        <w:rPr>
          <w:rFonts w:ascii="宋体" w:hAnsi="宋体" w:cs="宋体" w:eastAsia="宋体" w:hint="default"/>
          <w:w w:val="100"/>
          <w:sz w:val="21"/>
          <w:szCs w:val="21"/>
        </w:rPr>
        <w:t> </w:t>
      </w:r>
      <w:r>
        <w:rPr>
          <w:rFonts w:ascii="宋体" w:hAnsi="宋体" w:cs="宋体" w:eastAsia="宋体" w:hint="default"/>
          <w:sz w:val="21"/>
          <w:szCs w:val="21"/>
        </w:rPr>
        <w:t>到货，转入固定资产所致。</w:t>
      </w:r>
    </w:p>
    <w:p>
      <w:pPr>
        <w:spacing w:line="357" w:lineRule="auto" w:before="32"/>
        <w:ind w:left="138" w:right="1408"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）其他应收款：</w: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年期末金额较</w:t>
      </w:r>
      <w:r>
        <w:rPr>
          <w:rFonts w:ascii="宋体" w:hAnsi="宋体" w:cs="宋体" w:eastAsia="宋体" w:hint="default"/>
          <w:spacing w:val="-31"/>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年期末减少</w:t>
      </w:r>
      <w:r>
        <w:rPr>
          <w:rFonts w:ascii="宋体" w:hAnsi="宋体" w:cs="宋体" w:eastAsia="宋体" w:hint="default"/>
          <w:spacing w:val="-31"/>
          <w:sz w:val="21"/>
          <w:szCs w:val="21"/>
        </w:rPr>
        <w:t> </w:t>
      </w:r>
      <w:r>
        <w:rPr>
          <w:rFonts w:ascii="宋体" w:hAnsi="宋体" w:cs="宋体" w:eastAsia="宋体" w:hint="default"/>
          <w:sz w:val="21"/>
          <w:szCs w:val="21"/>
        </w:rPr>
        <w:t>57.77%</w:t>
      </w:r>
      <w:r>
        <w:rPr>
          <w:rFonts w:ascii="宋体" w:hAnsi="宋体" w:cs="宋体" w:eastAsia="宋体" w:hint="default"/>
          <w:sz w:val="21"/>
          <w:szCs w:val="21"/>
        </w:rPr>
        <w:t>，主要原因是子公司四川泸州丽</w:t>
      </w:r>
      <w:r>
        <w:rPr>
          <w:rFonts w:ascii="宋体" w:hAnsi="宋体" w:cs="宋体" w:eastAsia="宋体" w:hint="default"/>
          <w:w w:val="100"/>
          <w:sz w:val="21"/>
          <w:szCs w:val="21"/>
        </w:rPr>
        <w:t> </w:t>
      </w:r>
      <w:r>
        <w:rPr>
          <w:rFonts w:ascii="宋体" w:hAnsi="宋体" w:cs="宋体" w:eastAsia="宋体" w:hint="default"/>
          <w:sz w:val="21"/>
          <w:szCs w:val="21"/>
        </w:rPr>
        <w:t>鹏制盖有限公司收回工业园保证金所致。</w:t>
      </w:r>
    </w:p>
    <w:p>
      <w:pPr>
        <w:spacing w:line="355" w:lineRule="auto" w:before="30"/>
        <w:ind w:left="138" w:right="0"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）长期股权投资：</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年期末金额较</w:t>
      </w:r>
      <w:r>
        <w:rPr>
          <w:rFonts w:ascii="宋体" w:hAnsi="宋体" w:cs="宋体" w:eastAsia="宋体" w:hint="default"/>
          <w:spacing w:val="-60"/>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年期末金额增加</w:t>
      </w:r>
      <w:r>
        <w:rPr>
          <w:rFonts w:ascii="宋体" w:hAnsi="宋体" w:cs="宋体" w:eastAsia="宋体" w:hint="default"/>
          <w:spacing w:val="-58"/>
          <w:sz w:val="21"/>
          <w:szCs w:val="21"/>
        </w:rPr>
        <w:t> </w:t>
      </w:r>
      <w:r>
        <w:rPr>
          <w:rFonts w:ascii="宋体" w:hAnsi="宋体" w:cs="宋体" w:eastAsia="宋体" w:hint="default"/>
          <w:sz w:val="21"/>
          <w:szCs w:val="21"/>
        </w:rPr>
        <w:t>304.18%</w:t>
      </w:r>
      <w:r>
        <w:rPr>
          <w:rFonts w:ascii="宋体" w:hAnsi="宋体" w:cs="宋体" w:eastAsia="宋体" w:hint="default"/>
          <w:sz w:val="21"/>
          <w:szCs w:val="21"/>
        </w:rPr>
        <w:t>，主要原因是本期增加对</w:t>
      </w:r>
      <w:r>
        <w:rPr>
          <w:rFonts w:ascii="宋体" w:hAnsi="宋体" w:cs="宋体" w:eastAsia="宋体" w:hint="default"/>
          <w:w w:val="100"/>
          <w:sz w:val="21"/>
          <w:szCs w:val="21"/>
        </w:rPr>
        <w:t> </w:t>
      </w:r>
      <w:r>
        <w:rPr>
          <w:rFonts w:ascii="宋体" w:hAnsi="宋体" w:cs="宋体" w:eastAsia="宋体" w:hint="default"/>
          <w:sz w:val="21"/>
          <w:szCs w:val="21"/>
        </w:rPr>
        <w:t>四川融圣投资管理股份有限公司投资所致。</w:t>
      </w:r>
    </w:p>
    <w:p>
      <w:pPr>
        <w:spacing w:line="355" w:lineRule="auto" w:before="32"/>
        <w:ind w:left="138" w:right="0"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）固定资产：</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年期末金额较</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年期末金额增加</w:t>
      </w:r>
      <w:r>
        <w:rPr>
          <w:rFonts w:ascii="宋体" w:hAnsi="宋体" w:cs="宋体" w:eastAsia="宋体" w:hint="default"/>
          <w:spacing w:val="-59"/>
          <w:sz w:val="21"/>
          <w:szCs w:val="21"/>
        </w:rPr>
        <w:t> </w:t>
      </w:r>
      <w:r>
        <w:rPr>
          <w:rFonts w:ascii="宋体" w:hAnsi="宋体" w:cs="宋体" w:eastAsia="宋体" w:hint="default"/>
          <w:sz w:val="21"/>
          <w:szCs w:val="21"/>
        </w:rPr>
        <w:t>120.75%</w:t>
      </w:r>
      <w:r>
        <w:rPr>
          <w:rFonts w:ascii="宋体" w:hAnsi="宋体" w:cs="宋体" w:eastAsia="宋体" w:hint="default"/>
          <w:sz w:val="21"/>
          <w:szCs w:val="21"/>
        </w:rPr>
        <w:t>，主要原因是公司募投项目相</w:t>
      </w:r>
      <w:r>
        <w:rPr>
          <w:rFonts w:ascii="宋体" w:hAnsi="宋体" w:cs="宋体" w:eastAsia="宋体" w:hint="default"/>
          <w:w w:val="100"/>
          <w:sz w:val="21"/>
          <w:szCs w:val="21"/>
        </w:rPr>
        <w:t> </w:t>
      </w:r>
      <w:r>
        <w:rPr>
          <w:rFonts w:ascii="宋体" w:hAnsi="宋体" w:cs="宋体" w:eastAsia="宋体" w:hint="default"/>
          <w:sz w:val="21"/>
          <w:szCs w:val="21"/>
        </w:rPr>
        <w:t>继完工转入固定资产所致。</w:t>
      </w:r>
    </w:p>
    <w:p>
      <w:pPr>
        <w:spacing w:line="355" w:lineRule="auto" w:before="34"/>
        <w:ind w:left="138" w:right="1406"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）在建工程：</w: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年期末金额较</w:t>
      </w:r>
      <w:r>
        <w:rPr>
          <w:rFonts w:ascii="宋体" w:hAnsi="宋体" w:cs="宋体" w:eastAsia="宋体" w:hint="default"/>
          <w:spacing w:val="-31"/>
          <w:sz w:val="21"/>
          <w:szCs w:val="21"/>
        </w:rPr>
        <w:t> </w:t>
      </w:r>
      <w:r>
        <w:rPr>
          <w:rFonts w:ascii="宋体" w:hAnsi="宋体" w:cs="宋体" w:eastAsia="宋体" w:hint="default"/>
          <w:sz w:val="21"/>
          <w:szCs w:val="21"/>
        </w:rPr>
        <w:t>2010</w:t>
      </w:r>
      <w:r>
        <w:rPr>
          <w:rFonts w:ascii="宋体" w:hAnsi="宋体" w:cs="宋体" w:eastAsia="宋体" w:hint="default"/>
          <w:spacing w:val="-31"/>
          <w:sz w:val="21"/>
          <w:szCs w:val="21"/>
        </w:rPr>
        <w:t> </w:t>
      </w:r>
      <w:r>
        <w:rPr>
          <w:rFonts w:ascii="宋体" w:hAnsi="宋体" w:cs="宋体" w:eastAsia="宋体" w:hint="default"/>
          <w:sz w:val="21"/>
          <w:szCs w:val="21"/>
        </w:rPr>
        <w:t>年期末减少</w:t>
      </w:r>
      <w:r>
        <w:rPr>
          <w:rFonts w:ascii="宋体" w:hAnsi="宋体" w:cs="宋体" w:eastAsia="宋体" w:hint="default"/>
          <w:spacing w:val="-31"/>
          <w:sz w:val="21"/>
          <w:szCs w:val="21"/>
        </w:rPr>
        <w:t> </w:t>
      </w:r>
      <w:r>
        <w:rPr>
          <w:rFonts w:ascii="宋体" w:hAnsi="宋体" w:cs="宋体" w:eastAsia="宋体" w:hint="default"/>
          <w:sz w:val="21"/>
          <w:szCs w:val="21"/>
        </w:rPr>
        <w:t>74.24%</w:t>
      </w:r>
      <w:r>
        <w:rPr>
          <w:rFonts w:ascii="宋体" w:hAnsi="宋体" w:cs="宋体" w:eastAsia="宋体" w:hint="default"/>
          <w:sz w:val="21"/>
          <w:szCs w:val="21"/>
        </w:rPr>
        <w:t>，主要原因是募投项目工程完工转</w:t>
      </w:r>
      <w:r>
        <w:rPr>
          <w:rFonts w:ascii="宋体" w:hAnsi="宋体" w:cs="宋体" w:eastAsia="宋体" w:hint="default"/>
          <w:w w:val="100"/>
          <w:sz w:val="21"/>
          <w:szCs w:val="21"/>
        </w:rPr>
        <w:t> </w:t>
      </w:r>
      <w:r>
        <w:rPr>
          <w:rFonts w:ascii="宋体" w:hAnsi="宋体" w:cs="宋体" w:eastAsia="宋体" w:hint="default"/>
          <w:sz w:val="21"/>
          <w:szCs w:val="21"/>
        </w:rPr>
        <w:t>入固定资产所致。</w:t>
      </w:r>
    </w:p>
    <w:p>
      <w:pPr>
        <w:spacing w:line="355" w:lineRule="auto" w:before="32"/>
        <w:ind w:left="138" w:right="0"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）递延所得税资产：</w:t>
      </w: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年期末金额较</w:t>
      </w:r>
      <w:r>
        <w:rPr>
          <w:rFonts w:ascii="宋体" w:hAnsi="宋体" w:cs="宋体" w:eastAsia="宋体" w:hint="default"/>
          <w:spacing w:val="-59"/>
          <w:sz w:val="21"/>
          <w:szCs w:val="21"/>
        </w:rPr>
        <w:t> </w:t>
      </w:r>
      <w:r>
        <w:rPr>
          <w:rFonts w:ascii="宋体" w:hAnsi="宋体" w:cs="宋体" w:eastAsia="宋体" w:hint="default"/>
          <w:sz w:val="21"/>
          <w:szCs w:val="21"/>
        </w:rPr>
        <w:t>2010</w:t>
      </w:r>
      <w:r>
        <w:rPr>
          <w:rFonts w:ascii="宋体" w:hAnsi="宋体" w:cs="宋体" w:eastAsia="宋体" w:hint="default"/>
          <w:spacing w:val="-59"/>
          <w:sz w:val="21"/>
          <w:szCs w:val="21"/>
        </w:rPr>
        <w:t> </w:t>
      </w:r>
      <w:r>
        <w:rPr>
          <w:rFonts w:ascii="宋体" w:hAnsi="宋体" w:cs="宋体" w:eastAsia="宋体" w:hint="default"/>
          <w:sz w:val="21"/>
          <w:szCs w:val="21"/>
        </w:rPr>
        <w:t>年期末增加</w:t>
      </w:r>
      <w:r>
        <w:rPr>
          <w:rFonts w:ascii="宋体" w:hAnsi="宋体" w:cs="宋体" w:eastAsia="宋体" w:hint="default"/>
          <w:spacing w:val="-59"/>
          <w:sz w:val="21"/>
          <w:szCs w:val="21"/>
        </w:rPr>
        <w:t> </w:t>
      </w:r>
      <w:r>
        <w:rPr>
          <w:rFonts w:ascii="宋体" w:hAnsi="宋体" w:cs="宋体" w:eastAsia="宋体" w:hint="default"/>
          <w:sz w:val="21"/>
          <w:szCs w:val="21"/>
        </w:rPr>
        <w:t>162.19%</w:t>
      </w:r>
      <w:r>
        <w:rPr>
          <w:rFonts w:ascii="宋体" w:hAnsi="宋体" w:cs="宋体" w:eastAsia="宋体" w:hint="default"/>
          <w:sz w:val="21"/>
          <w:szCs w:val="21"/>
        </w:rPr>
        <w:t>，主要原因是本年丽鹏股份</w:t>
      </w:r>
      <w:r>
        <w:rPr>
          <w:rFonts w:ascii="宋体" w:hAnsi="宋体" w:cs="宋体" w:eastAsia="宋体" w:hint="default"/>
          <w:w w:val="100"/>
          <w:sz w:val="21"/>
          <w:szCs w:val="21"/>
        </w:rPr>
        <w:t> </w:t>
      </w:r>
      <w:r>
        <w:rPr>
          <w:rFonts w:ascii="宋体" w:hAnsi="宋体" w:cs="宋体" w:eastAsia="宋体" w:hint="default"/>
          <w:sz w:val="21"/>
          <w:szCs w:val="21"/>
        </w:rPr>
        <w:t>因火灾亏损</w:t>
      </w:r>
      <w:r>
        <w:rPr>
          <w:rFonts w:ascii="宋体" w:hAnsi="宋体" w:cs="宋体" w:eastAsia="宋体" w:hint="default"/>
          <w:sz w:val="21"/>
          <w:szCs w:val="21"/>
        </w:rPr>
        <w:t>,</w:t>
      </w:r>
      <w:r>
        <w:rPr>
          <w:rFonts w:ascii="宋体" w:hAnsi="宋体" w:cs="宋体" w:eastAsia="宋体" w:hint="default"/>
          <w:sz w:val="21"/>
          <w:szCs w:val="21"/>
        </w:rPr>
        <w:t>计提递延所得税较多所致。</w:t>
      </w:r>
    </w:p>
    <w:p>
      <w:pPr>
        <w:spacing w:line="355" w:lineRule="auto" w:before="34"/>
        <w:ind w:left="138" w:right="1408" w:firstLine="57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8</w:t>
      </w:r>
      <w:r>
        <w:rPr>
          <w:rFonts w:ascii="宋体" w:hAnsi="宋体" w:cs="宋体" w:eastAsia="宋体" w:hint="default"/>
          <w:spacing w:val="-7"/>
          <w:sz w:val="21"/>
          <w:szCs w:val="21"/>
        </w:rPr>
        <w:t>）短期借款</w:t>
      </w:r>
      <w:r>
        <w:rPr>
          <w:rFonts w:ascii="宋体" w:hAnsi="宋体" w:cs="宋体" w:eastAsia="宋体" w:hint="default"/>
          <w:spacing w:val="-7"/>
          <w:sz w:val="21"/>
          <w:szCs w:val="21"/>
        </w:rPr>
        <w:t>:</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年期末金额较</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年期末增加</w:t>
      </w:r>
      <w:r>
        <w:rPr>
          <w:rFonts w:ascii="宋体" w:hAnsi="宋体" w:cs="宋体" w:eastAsia="宋体" w:hint="default"/>
          <w:spacing w:val="-52"/>
          <w:sz w:val="21"/>
          <w:szCs w:val="21"/>
        </w:rPr>
        <w:t> </w:t>
      </w:r>
      <w:r>
        <w:rPr>
          <w:rFonts w:ascii="宋体" w:hAnsi="宋体" w:cs="宋体" w:eastAsia="宋体" w:hint="default"/>
          <w:sz w:val="21"/>
          <w:szCs w:val="21"/>
        </w:rPr>
        <w:t>165.82%,</w:t>
      </w:r>
      <w:r>
        <w:rPr>
          <w:rFonts w:ascii="宋体" w:hAnsi="宋体" w:cs="宋体" w:eastAsia="宋体" w:hint="default"/>
          <w:sz w:val="21"/>
          <w:szCs w:val="21"/>
        </w:rPr>
        <w:t>主要原因为本年度公司采用借款形</w:t>
      </w:r>
      <w:r>
        <w:rPr>
          <w:rFonts w:ascii="宋体" w:hAnsi="宋体" w:cs="宋体" w:eastAsia="宋体" w:hint="default"/>
          <w:w w:val="100"/>
          <w:sz w:val="21"/>
          <w:szCs w:val="21"/>
        </w:rPr>
        <w:t> </w:t>
      </w:r>
      <w:r>
        <w:rPr>
          <w:rFonts w:ascii="宋体" w:hAnsi="宋体" w:cs="宋体" w:eastAsia="宋体" w:hint="default"/>
          <w:sz w:val="21"/>
          <w:szCs w:val="21"/>
        </w:rPr>
        <w:t>式融资较多。</w:t>
      </w:r>
    </w:p>
    <w:p>
      <w:pPr>
        <w:spacing w:line="355" w:lineRule="auto" w:before="33"/>
        <w:ind w:left="138" w:right="0" w:firstLine="576"/>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9</w:t>
      </w:r>
      <w:r>
        <w:rPr>
          <w:rFonts w:ascii="宋体" w:hAnsi="宋体" w:cs="宋体" w:eastAsia="宋体" w:hint="default"/>
          <w:spacing w:val="-7"/>
          <w:sz w:val="21"/>
          <w:szCs w:val="21"/>
        </w:rPr>
        <w:t>）应付票据：</w:t>
      </w:r>
      <w:r>
        <w:rPr>
          <w:rFonts w:ascii="宋体" w:hAnsi="宋体" w:cs="宋体" w:eastAsia="宋体" w:hint="default"/>
          <w:spacing w:val="-7"/>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年期末金额较</w:t>
      </w:r>
      <w:r>
        <w:rPr>
          <w:rFonts w:ascii="宋体" w:hAnsi="宋体" w:cs="宋体" w:eastAsia="宋体" w:hint="default"/>
          <w:spacing w:val="-49"/>
          <w:sz w:val="21"/>
          <w:szCs w:val="21"/>
        </w:rPr>
        <w:t> </w:t>
      </w: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年期末增加</w:t>
      </w:r>
      <w:r>
        <w:rPr>
          <w:rFonts w:ascii="宋体" w:hAnsi="宋体" w:cs="宋体" w:eastAsia="宋体" w:hint="default"/>
          <w:spacing w:val="-48"/>
          <w:sz w:val="21"/>
          <w:szCs w:val="21"/>
        </w:rPr>
        <w:t> </w:t>
      </w:r>
      <w:r>
        <w:rPr>
          <w:rFonts w:ascii="宋体" w:hAnsi="宋体" w:cs="宋体" w:eastAsia="宋体" w:hint="default"/>
          <w:spacing w:val="-5"/>
          <w:sz w:val="21"/>
          <w:szCs w:val="21"/>
        </w:rPr>
        <w:t>75%</w:t>
      </w:r>
      <w:r>
        <w:rPr>
          <w:rFonts w:ascii="宋体" w:hAnsi="宋体" w:cs="宋体" w:eastAsia="宋体" w:hint="default"/>
          <w:spacing w:val="-5"/>
          <w:sz w:val="21"/>
          <w:szCs w:val="21"/>
        </w:rPr>
        <w:t>，主要原因是</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年公司采用银行承兑</w:t>
      </w:r>
      <w:r>
        <w:rPr>
          <w:rFonts w:ascii="宋体" w:hAnsi="宋体" w:cs="宋体" w:eastAsia="宋体" w:hint="default"/>
          <w:w w:val="100"/>
          <w:sz w:val="21"/>
          <w:szCs w:val="21"/>
        </w:rPr>
        <w:t> </w:t>
      </w:r>
      <w:r>
        <w:rPr>
          <w:rFonts w:ascii="宋体" w:hAnsi="宋体" w:cs="宋体" w:eastAsia="宋体" w:hint="default"/>
          <w:sz w:val="21"/>
          <w:szCs w:val="21"/>
        </w:rPr>
        <w:t>汇票结算方式较多造成的。</w:t>
      </w:r>
    </w:p>
    <w:p>
      <w:pPr>
        <w:spacing w:line="357" w:lineRule="auto" w:before="32"/>
        <w:ind w:left="138" w:right="0" w:firstLine="57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）应付账款：</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年期末金额较</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年期末增加</w:t>
      </w:r>
      <w:r>
        <w:rPr>
          <w:rFonts w:ascii="宋体" w:hAnsi="宋体" w:cs="宋体" w:eastAsia="宋体" w:hint="default"/>
          <w:spacing w:val="-56"/>
          <w:sz w:val="21"/>
          <w:szCs w:val="21"/>
        </w:rPr>
        <w:t> </w:t>
      </w:r>
      <w:r>
        <w:rPr>
          <w:rFonts w:ascii="宋体" w:hAnsi="宋体" w:cs="宋体" w:eastAsia="宋体" w:hint="default"/>
          <w:sz w:val="21"/>
          <w:szCs w:val="21"/>
        </w:rPr>
        <w:t>134.78%</w:t>
      </w:r>
      <w:r>
        <w:rPr>
          <w:rFonts w:ascii="宋体" w:hAnsi="宋体" w:cs="宋体" w:eastAsia="宋体" w:hint="default"/>
          <w:sz w:val="21"/>
          <w:szCs w:val="21"/>
        </w:rPr>
        <w:t>，主要原因是本年采购规模增大，</w:t>
      </w:r>
      <w:r>
        <w:rPr>
          <w:rFonts w:ascii="宋体" w:hAnsi="宋体" w:cs="宋体" w:eastAsia="宋体" w:hint="default"/>
          <w:w w:val="100"/>
          <w:sz w:val="21"/>
          <w:szCs w:val="21"/>
        </w:rPr>
        <w:t> </w:t>
      </w:r>
      <w:r>
        <w:rPr>
          <w:rFonts w:ascii="宋体" w:hAnsi="宋体" w:cs="宋体" w:eastAsia="宋体" w:hint="default"/>
          <w:sz w:val="21"/>
          <w:szCs w:val="21"/>
        </w:rPr>
        <w:t>欠付材料款及工程款较多造成的。</w:t>
      </w:r>
    </w:p>
    <w:p>
      <w:pPr>
        <w:spacing w:line="355" w:lineRule="auto" w:before="30"/>
        <w:ind w:left="138" w:right="0" w:firstLine="57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）应付职工薪酬：</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年期末金额较</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年期末增加</w:t>
      </w:r>
      <w:r>
        <w:rPr>
          <w:rFonts w:ascii="宋体" w:hAnsi="宋体" w:cs="宋体" w:eastAsia="宋体" w:hint="default"/>
          <w:spacing w:val="-56"/>
          <w:sz w:val="21"/>
          <w:szCs w:val="21"/>
        </w:rPr>
        <w:t> </w:t>
      </w:r>
      <w:r>
        <w:rPr>
          <w:rFonts w:ascii="宋体" w:hAnsi="宋体" w:cs="宋体" w:eastAsia="宋体" w:hint="default"/>
          <w:sz w:val="21"/>
          <w:szCs w:val="21"/>
        </w:rPr>
        <w:t>60.22%</w:t>
      </w:r>
      <w:r>
        <w:rPr>
          <w:rFonts w:ascii="宋体" w:hAnsi="宋体" w:cs="宋体" w:eastAsia="宋体" w:hint="default"/>
          <w:sz w:val="21"/>
          <w:szCs w:val="21"/>
        </w:rPr>
        <w:t>，主要原因是公司规模扩大人</w:t>
      </w:r>
      <w:r>
        <w:rPr>
          <w:rFonts w:ascii="宋体" w:hAnsi="宋体" w:cs="宋体" w:eastAsia="宋体" w:hint="default"/>
          <w:w w:val="100"/>
          <w:sz w:val="21"/>
          <w:szCs w:val="21"/>
        </w:rPr>
        <w:t> </w:t>
      </w:r>
      <w:r>
        <w:rPr>
          <w:rFonts w:ascii="宋体" w:hAnsi="宋体" w:cs="宋体" w:eastAsia="宋体" w:hint="default"/>
          <w:sz w:val="21"/>
          <w:szCs w:val="21"/>
        </w:rPr>
        <w:t>员增多及工资提高造成的。</w:t>
      </w:r>
    </w:p>
    <w:p>
      <w:pPr>
        <w:spacing w:after="0" w:line="355" w:lineRule="auto"/>
        <w:jc w:val="left"/>
        <w:rPr>
          <w:rFonts w:ascii="宋体" w:hAnsi="宋体" w:cs="宋体" w:eastAsia="宋体" w:hint="default"/>
          <w:sz w:val="21"/>
          <w:szCs w:val="21"/>
        </w:rPr>
        <w:sectPr>
          <w:pgSz w:w="12240" w:h="15840"/>
          <w:pgMar w:header="745" w:footer="956" w:top="980" w:bottom="1140" w:left="1280" w:right="0"/>
        </w:sectPr>
      </w:pPr>
    </w:p>
    <w:p>
      <w:pPr>
        <w:spacing w:line="240" w:lineRule="auto" w:before="6"/>
        <w:rPr>
          <w:rFonts w:ascii="宋体" w:hAnsi="宋体" w:cs="宋体" w:eastAsia="宋体" w:hint="default"/>
          <w:sz w:val="27"/>
          <w:szCs w:val="27"/>
        </w:rPr>
      </w:pPr>
    </w:p>
    <w:p>
      <w:pPr>
        <w:spacing w:line="357" w:lineRule="auto" w:before="36"/>
        <w:ind w:left="138" w:right="0" w:firstLine="57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z w:val="21"/>
          <w:szCs w:val="21"/>
        </w:rPr>
        <w:t>）应交税费：</w:t>
      </w:r>
      <w:r>
        <w:rPr>
          <w:rFonts w:ascii="宋体" w:hAnsi="宋体" w:cs="宋体" w:eastAsia="宋体" w:hint="default"/>
          <w:sz w:val="21"/>
          <w:szCs w:val="21"/>
        </w:rPr>
        <w:t>2011</w:t>
      </w:r>
      <w:r>
        <w:rPr>
          <w:rFonts w:ascii="宋体" w:hAnsi="宋体" w:cs="宋体" w:eastAsia="宋体" w:hint="default"/>
          <w:spacing w:val="-58"/>
          <w:sz w:val="21"/>
          <w:szCs w:val="21"/>
        </w:rPr>
        <w:t> </w:t>
      </w:r>
      <w:r>
        <w:rPr>
          <w:rFonts w:ascii="宋体" w:hAnsi="宋体" w:cs="宋体" w:eastAsia="宋体" w:hint="default"/>
          <w:sz w:val="21"/>
          <w:szCs w:val="21"/>
        </w:rPr>
        <w:t>年期末金额较</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年期末减少</w:t>
      </w:r>
      <w:r>
        <w:rPr>
          <w:rFonts w:ascii="宋体" w:hAnsi="宋体" w:cs="宋体" w:eastAsia="宋体" w:hint="default"/>
          <w:spacing w:val="-57"/>
          <w:sz w:val="21"/>
          <w:szCs w:val="21"/>
        </w:rPr>
        <w:t> </w:t>
      </w:r>
      <w:r>
        <w:rPr>
          <w:rFonts w:ascii="宋体" w:hAnsi="宋体" w:cs="宋体" w:eastAsia="宋体" w:hint="default"/>
          <w:sz w:val="21"/>
          <w:szCs w:val="21"/>
        </w:rPr>
        <w:t>1,666.38%,</w:t>
      </w:r>
      <w:r>
        <w:rPr>
          <w:rFonts w:ascii="宋体" w:hAnsi="宋体" w:cs="宋体" w:eastAsia="宋体" w:hint="default"/>
          <w:sz w:val="21"/>
          <w:szCs w:val="21"/>
        </w:rPr>
        <w:t>主要原因为公司增值税进项税</w:t>
      </w:r>
      <w:r>
        <w:rPr>
          <w:rFonts w:ascii="宋体" w:hAnsi="宋体" w:cs="宋体" w:eastAsia="宋体" w:hint="default"/>
          <w:w w:val="100"/>
          <w:sz w:val="21"/>
          <w:szCs w:val="21"/>
        </w:rPr>
        <w:t> </w:t>
      </w:r>
      <w:r>
        <w:rPr>
          <w:rFonts w:ascii="宋体" w:hAnsi="宋体" w:cs="宋体" w:eastAsia="宋体" w:hint="default"/>
          <w:sz w:val="21"/>
          <w:szCs w:val="21"/>
        </w:rPr>
        <w:t>额留抵较多所致。</w:t>
      </w:r>
    </w:p>
    <w:p>
      <w:pPr>
        <w:spacing w:line="355" w:lineRule="auto" w:before="30"/>
        <w:ind w:left="138" w:right="1408"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）其他应付款：</w:t>
      </w:r>
      <w:r>
        <w:rPr>
          <w:rFonts w:ascii="宋体" w:hAnsi="宋体" w:cs="宋体" w:eastAsia="宋体" w:hint="default"/>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年期末金额较</w:t>
      </w:r>
      <w:r>
        <w:rPr>
          <w:rFonts w:ascii="宋体" w:hAnsi="宋体" w:cs="宋体" w:eastAsia="宋体" w:hint="default"/>
          <w:spacing w:val="-31"/>
          <w:sz w:val="21"/>
          <w:szCs w:val="21"/>
        </w:rPr>
        <w:t> </w:t>
      </w:r>
      <w:r>
        <w:rPr>
          <w:rFonts w:ascii="宋体" w:hAnsi="宋体" w:cs="宋体" w:eastAsia="宋体" w:hint="default"/>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年期末增加</w:t>
      </w:r>
      <w:r>
        <w:rPr>
          <w:rFonts w:ascii="宋体" w:hAnsi="宋体" w:cs="宋体" w:eastAsia="宋体" w:hint="default"/>
          <w:spacing w:val="-31"/>
          <w:sz w:val="21"/>
          <w:szCs w:val="21"/>
        </w:rPr>
        <w:t> </w:t>
      </w:r>
      <w:r>
        <w:rPr>
          <w:rFonts w:ascii="宋体" w:hAnsi="宋体" w:cs="宋体" w:eastAsia="宋体" w:hint="default"/>
          <w:sz w:val="21"/>
          <w:szCs w:val="21"/>
        </w:rPr>
        <w:t>48.10%,</w:t>
      </w:r>
      <w:r>
        <w:rPr>
          <w:rFonts w:ascii="宋体" w:hAnsi="宋体" w:cs="宋体" w:eastAsia="宋体" w:hint="default"/>
          <w:sz w:val="21"/>
          <w:szCs w:val="21"/>
        </w:rPr>
        <w:t>主要原因为应付往来款项增加</w:t>
      </w:r>
      <w:r>
        <w:rPr>
          <w:rFonts w:ascii="宋体" w:hAnsi="宋体" w:cs="宋体" w:eastAsia="宋体" w:hint="default"/>
          <w:w w:val="100"/>
          <w:sz w:val="21"/>
          <w:szCs w:val="21"/>
        </w:rPr>
        <w:t> </w:t>
      </w:r>
      <w:r>
        <w:rPr>
          <w:rFonts w:ascii="宋体" w:hAnsi="宋体" w:cs="宋体" w:eastAsia="宋体" w:hint="default"/>
          <w:sz w:val="21"/>
          <w:szCs w:val="21"/>
        </w:rPr>
        <w:t>所致。</w:t>
      </w:r>
    </w:p>
    <w:p>
      <w:pPr>
        <w:spacing w:line="355" w:lineRule="auto" w:before="34"/>
        <w:ind w:left="138" w:right="0" w:firstLine="59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14</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年度公司营业收入较</w:t>
      </w:r>
      <w:r>
        <w:rPr>
          <w:rFonts w:ascii="宋体" w:hAnsi="宋体" w:cs="宋体" w:eastAsia="宋体" w:hint="default"/>
          <w:spacing w:val="-50"/>
          <w:sz w:val="21"/>
          <w:szCs w:val="21"/>
        </w:rPr>
        <w:t> </w:t>
      </w:r>
      <w:r>
        <w:rPr>
          <w:rFonts w:ascii="宋体" w:hAnsi="宋体" w:cs="宋体" w:eastAsia="宋体" w:hint="default"/>
          <w:sz w:val="21"/>
          <w:szCs w:val="21"/>
        </w:rPr>
        <w:t>2010</w:t>
      </w:r>
      <w:r>
        <w:rPr>
          <w:rFonts w:ascii="宋体" w:hAnsi="宋体" w:cs="宋体" w:eastAsia="宋体" w:hint="default"/>
          <w:spacing w:val="-50"/>
          <w:sz w:val="21"/>
          <w:szCs w:val="21"/>
        </w:rPr>
        <w:t> </w:t>
      </w:r>
      <w:r>
        <w:rPr>
          <w:rFonts w:ascii="宋体" w:hAnsi="宋体" w:cs="宋体" w:eastAsia="宋体" w:hint="default"/>
          <w:sz w:val="21"/>
          <w:szCs w:val="21"/>
        </w:rPr>
        <w:t>年增加</w:t>
      </w:r>
      <w:r>
        <w:rPr>
          <w:rFonts w:ascii="宋体" w:hAnsi="宋体" w:cs="宋体" w:eastAsia="宋体" w:hint="default"/>
          <w:spacing w:val="-50"/>
          <w:sz w:val="21"/>
          <w:szCs w:val="21"/>
        </w:rPr>
        <w:t> </w:t>
      </w:r>
      <w:r>
        <w:rPr>
          <w:rFonts w:ascii="宋体" w:hAnsi="宋体" w:cs="宋体" w:eastAsia="宋体" w:hint="default"/>
          <w:sz w:val="21"/>
          <w:szCs w:val="21"/>
        </w:rPr>
        <w:t>47.03%</w:t>
      </w:r>
      <w:r>
        <w:rPr>
          <w:rFonts w:ascii="宋体" w:hAnsi="宋体" w:cs="宋体" w:eastAsia="宋体" w:hint="default"/>
          <w:sz w:val="21"/>
          <w:szCs w:val="21"/>
        </w:rPr>
        <w:t>，营业成本较</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年增加</w:t>
      </w:r>
      <w:r>
        <w:rPr>
          <w:rFonts w:ascii="宋体" w:hAnsi="宋体" w:cs="宋体" w:eastAsia="宋体" w:hint="default"/>
          <w:spacing w:val="-48"/>
          <w:sz w:val="21"/>
          <w:szCs w:val="21"/>
        </w:rPr>
        <w:t> </w:t>
      </w:r>
      <w:r>
        <w:rPr>
          <w:rFonts w:ascii="宋体" w:hAnsi="宋体" w:cs="宋体" w:eastAsia="宋体" w:hint="default"/>
          <w:sz w:val="21"/>
          <w:szCs w:val="21"/>
        </w:rPr>
        <w:t>51.95%</w:t>
      </w:r>
      <w:r>
        <w:rPr>
          <w:rFonts w:ascii="宋体" w:hAnsi="宋体" w:cs="宋体" w:eastAsia="宋体" w:hint="default"/>
          <w:sz w:val="21"/>
          <w:szCs w:val="21"/>
        </w:rPr>
        <w:t>，主要是</w:t>
      </w:r>
      <w:r>
        <w:rPr>
          <w:rFonts w:ascii="宋体" w:hAnsi="宋体" w:cs="宋体" w:eastAsia="宋体" w:hint="default"/>
          <w:w w:val="100"/>
          <w:sz w:val="21"/>
          <w:szCs w:val="21"/>
        </w:rPr>
        <w:t> </w:t>
      </w:r>
      <w:r>
        <w:rPr>
          <w:rFonts w:ascii="宋体" w:hAnsi="宋体" w:cs="宋体" w:eastAsia="宋体" w:hint="default"/>
          <w:spacing w:val="-3"/>
          <w:sz w:val="21"/>
          <w:szCs w:val="21"/>
        </w:rPr>
        <w:t>公司募投项目投产</w:t>
      </w:r>
      <w:r>
        <w:rPr>
          <w:rFonts w:ascii="宋体" w:hAnsi="宋体" w:cs="宋体" w:eastAsia="宋体" w:hint="default"/>
          <w:spacing w:val="-3"/>
          <w:sz w:val="21"/>
          <w:szCs w:val="21"/>
        </w:rPr>
        <w:t>,</w:t>
      </w:r>
      <w:r>
        <w:rPr>
          <w:rFonts w:ascii="宋体" w:hAnsi="宋体" w:cs="宋体" w:eastAsia="宋体" w:hint="default"/>
          <w:spacing w:val="-3"/>
          <w:sz w:val="21"/>
          <w:szCs w:val="21"/>
        </w:rPr>
        <w:t>生产规模增加，产品销量增加，导致营业收入增长较大，同时营业成本也相应增长。</w:t>
      </w:r>
    </w:p>
    <w:p>
      <w:pPr>
        <w:spacing w:line="355" w:lineRule="auto" w:before="32"/>
        <w:ind w:left="138" w:right="1406" w:firstLine="54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4"/>
          <w:sz w:val="21"/>
          <w:szCs w:val="21"/>
        </w:rPr>
        <w:t> </w:t>
      </w:r>
      <w:r>
        <w:rPr>
          <w:rFonts w:ascii="宋体" w:hAnsi="宋体" w:cs="宋体" w:eastAsia="宋体" w:hint="default"/>
          <w:sz w:val="21"/>
          <w:szCs w:val="21"/>
        </w:rPr>
        <w:t>年度公司营业税金及附加较</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年增加</w:t>
      </w:r>
      <w:r>
        <w:rPr>
          <w:rFonts w:ascii="宋体" w:hAnsi="宋体" w:cs="宋体" w:eastAsia="宋体" w:hint="default"/>
          <w:spacing w:val="-42"/>
          <w:sz w:val="21"/>
          <w:szCs w:val="21"/>
        </w:rPr>
        <w:t> </w:t>
      </w:r>
      <w:r>
        <w:rPr>
          <w:rFonts w:ascii="宋体" w:hAnsi="宋体" w:cs="宋体" w:eastAsia="宋体" w:hint="default"/>
          <w:sz w:val="21"/>
          <w:szCs w:val="21"/>
        </w:rPr>
        <w:t>60.47%</w:t>
      </w:r>
      <w:r>
        <w:rPr>
          <w:rFonts w:ascii="宋体" w:hAnsi="宋体" w:cs="宋体" w:eastAsia="宋体" w:hint="default"/>
          <w:sz w:val="21"/>
          <w:szCs w:val="21"/>
        </w:rPr>
        <w:t>，主要原因为本年收入增加，缴纳的</w:t>
      </w:r>
      <w:r>
        <w:rPr>
          <w:rFonts w:ascii="宋体" w:hAnsi="宋体" w:cs="宋体" w:eastAsia="宋体" w:hint="default"/>
          <w:w w:val="100"/>
          <w:sz w:val="21"/>
          <w:szCs w:val="21"/>
        </w:rPr>
        <w:t> </w:t>
      </w:r>
      <w:r>
        <w:rPr>
          <w:rFonts w:ascii="宋体" w:hAnsi="宋体" w:cs="宋体" w:eastAsia="宋体" w:hint="default"/>
          <w:sz w:val="21"/>
          <w:szCs w:val="21"/>
        </w:rPr>
        <w:t>增值税较多，相应的附加税增加所致。</w:t>
      </w:r>
    </w:p>
    <w:p>
      <w:pPr>
        <w:spacing w:line="350" w:lineRule="auto" w:before="34"/>
        <w:ind w:left="138" w:right="1410" w:firstLine="540"/>
        <w:jc w:val="left"/>
        <w:rPr>
          <w:rFonts w:ascii="宋体" w:hAnsi="宋体" w:cs="宋体" w:eastAsia="宋体" w:hint="default"/>
          <w:sz w:val="24"/>
          <w:szCs w:val="24"/>
        </w:rPr>
      </w:pPr>
      <w:r>
        <w:rPr>
          <w:rFonts w:ascii="宋体" w:hAnsi="宋体" w:cs="宋体" w:eastAsia="宋体" w:hint="default"/>
          <w:sz w:val="21"/>
          <w:szCs w:val="21"/>
        </w:rPr>
        <w:t>（</w:t>
      </w: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年度公司销售费用较</w:t>
      </w:r>
      <w:r>
        <w:rPr>
          <w:rFonts w:ascii="宋体" w:hAnsi="宋体" w:cs="宋体" w:eastAsia="宋体" w:hint="default"/>
          <w:spacing w:val="-44"/>
          <w:sz w:val="21"/>
          <w:szCs w:val="21"/>
        </w:rPr>
        <w:t> </w:t>
      </w:r>
      <w:r>
        <w:rPr>
          <w:rFonts w:ascii="宋体" w:hAnsi="宋体" w:cs="宋体" w:eastAsia="宋体" w:hint="default"/>
          <w:sz w:val="21"/>
          <w:szCs w:val="21"/>
        </w:rPr>
        <w:t>2010</w:t>
      </w:r>
      <w:r>
        <w:rPr>
          <w:rFonts w:ascii="宋体" w:hAnsi="宋体" w:cs="宋体" w:eastAsia="宋体" w:hint="default"/>
          <w:spacing w:val="-44"/>
          <w:sz w:val="21"/>
          <w:szCs w:val="21"/>
        </w:rPr>
        <w:t> </w:t>
      </w:r>
      <w:r>
        <w:rPr>
          <w:rFonts w:ascii="宋体" w:hAnsi="宋体" w:cs="宋体" w:eastAsia="宋体" w:hint="default"/>
          <w:sz w:val="21"/>
          <w:szCs w:val="21"/>
        </w:rPr>
        <w:t>年增长</w:t>
      </w:r>
      <w:r>
        <w:rPr>
          <w:rFonts w:ascii="宋体" w:hAnsi="宋体" w:cs="宋体" w:eastAsia="宋体" w:hint="default"/>
          <w:spacing w:val="-44"/>
          <w:sz w:val="21"/>
          <w:szCs w:val="21"/>
        </w:rPr>
        <w:t> </w:t>
      </w:r>
      <w:r>
        <w:rPr>
          <w:rFonts w:ascii="宋体" w:hAnsi="宋体" w:cs="宋体" w:eastAsia="宋体" w:hint="default"/>
          <w:sz w:val="21"/>
          <w:szCs w:val="21"/>
        </w:rPr>
        <w:t>37.93%</w:t>
      </w:r>
      <w:r>
        <w:rPr>
          <w:rFonts w:ascii="宋体" w:hAnsi="宋体" w:cs="宋体" w:eastAsia="宋体" w:hint="default"/>
          <w:sz w:val="21"/>
          <w:szCs w:val="21"/>
        </w:rPr>
        <w:t>，主要原因一是工资福利费用提高较大；二</w:t>
      </w:r>
      <w:r>
        <w:rPr>
          <w:rFonts w:ascii="宋体" w:hAnsi="宋体" w:cs="宋体" w:eastAsia="宋体" w:hint="default"/>
          <w:w w:val="100"/>
          <w:sz w:val="21"/>
          <w:szCs w:val="21"/>
        </w:rPr>
        <w:t> </w:t>
      </w:r>
      <w:r>
        <w:rPr>
          <w:rFonts w:ascii="宋体" w:hAnsi="宋体" w:cs="宋体" w:eastAsia="宋体" w:hint="default"/>
          <w:sz w:val="21"/>
          <w:szCs w:val="21"/>
        </w:rPr>
        <w:t>是公司营业收入增长较多，相应的销售运费增加较多</w:t>
      </w:r>
      <w:r>
        <w:rPr>
          <w:rFonts w:ascii="宋体" w:hAnsi="宋体" w:cs="宋体" w:eastAsia="宋体" w:hint="default"/>
          <w:sz w:val="24"/>
          <w:szCs w:val="24"/>
        </w:rPr>
        <w:t>。</w:t>
      </w:r>
    </w:p>
    <w:p>
      <w:pPr>
        <w:spacing w:line="357" w:lineRule="auto" w:before="47"/>
        <w:ind w:left="138" w:right="1417" w:firstLine="57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年度财务费用较</w:t>
      </w:r>
      <w:r>
        <w:rPr>
          <w:rFonts w:ascii="宋体" w:hAnsi="宋体" w:cs="宋体" w:eastAsia="宋体" w:hint="default"/>
          <w:spacing w:val="-54"/>
          <w:sz w:val="21"/>
          <w:szCs w:val="21"/>
        </w:rPr>
        <w:t> </w:t>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年增加</w:t>
      </w:r>
      <w:r>
        <w:rPr>
          <w:rFonts w:ascii="宋体" w:hAnsi="宋体" w:cs="宋体" w:eastAsia="宋体" w:hint="default"/>
          <w:spacing w:val="-57"/>
          <w:sz w:val="21"/>
          <w:szCs w:val="21"/>
        </w:rPr>
        <w:t> </w:t>
      </w:r>
      <w:r>
        <w:rPr>
          <w:rFonts w:ascii="宋体" w:hAnsi="宋体" w:cs="宋体" w:eastAsia="宋体" w:hint="default"/>
          <w:sz w:val="21"/>
          <w:szCs w:val="21"/>
        </w:rPr>
        <w:t>343.55%</w:t>
      </w:r>
      <w:r>
        <w:rPr>
          <w:rFonts w:ascii="宋体" w:hAnsi="宋体" w:cs="宋体" w:eastAsia="宋体" w:hint="default"/>
          <w:sz w:val="21"/>
          <w:szCs w:val="21"/>
        </w:rPr>
        <w:t>，主要原因为公司本年借款增长较多</w:t>
      </w:r>
      <w:r>
        <w:rPr>
          <w:rFonts w:ascii="宋体" w:hAnsi="宋体" w:cs="宋体" w:eastAsia="宋体" w:hint="default"/>
          <w:sz w:val="21"/>
          <w:szCs w:val="21"/>
        </w:rPr>
        <w:t>,</w:t>
      </w:r>
      <w:r>
        <w:rPr>
          <w:rFonts w:ascii="宋体" w:hAnsi="宋体" w:cs="宋体" w:eastAsia="宋体" w:hint="default"/>
          <w:sz w:val="21"/>
          <w:szCs w:val="21"/>
        </w:rPr>
        <w:t>利息支出</w:t>
      </w:r>
      <w:r>
        <w:rPr>
          <w:rFonts w:ascii="宋体" w:hAnsi="宋体" w:cs="宋体" w:eastAsia="宋体" w:hint="default"/>
          <w:w w:val="100"/>
          <w:sz w:val="21"/>
          <w:szCs w:val="21"/>
        </w:rPr>
        <w:t> </w:t>
      </w:r>
      <w:r>
        <w:rPr>
          <w:rFonts w:ascii="宋体" w:hAnsi="宋体" w:cs="宋体" w:eastAsia="宋体" w:hint="default"/>
          <w:sz w:val="21"/>
          <w:szCs w:val="21"/>
        </w:rPr>
        <w:t>增加所致。</w:t>
      </w:r>
    </w:p>
    <w:p>
      <w:pPr>
        <w:spacing w:before="30"/>
        <w:ind w:left="714" w:right="0" w:firstLine="0"/>
        <w:jc w:val="left"/>
        <w:rPr>
          <w:rFonts w:ascii="宋体" w:hAnsi="宋体" w:cs="宋体" w:eastAsia="宋体" w:hint="default"/>
          <w:sz w:val="21"/>
          <w:szCs w:val="21"/>
        </w:rPr>
      </w:pPr>
      <w:r>
        <w:rPr>
          <w:rFonts w:ascii="宋体" w:hAnsi="宋体" w:cs="宋体" w:eastAsia="宋体" w:hint="default"/>
          <w:spacing w:val="-1"/>
          <w:w w:val="100"/>
          <w:sz w:val="21"/>
          <w:szCs w:val="21"/>
        </w:rPr>
        <w:t>（</w:t>
      </w:r>
      <w:r>
        <w:rPr>
          <w:rFonts w:ascii="宋体" w:hAnsi="宋体" w:cs="宋体" w:eastAsia="宋体" w:hint="default"/>
          <w:w w:val="100"/>
          <w:sz w:val="21"/>
          <w:szCs w:val="21"/>
        </w:rPr>
        <w:t>18</w:t>
      </w:r>
      <w:r>
        <w:rPr>
          <w:rFonts w:ascii="宋体" w:hAnsi="宋体" w:cs="宋体" w:eastAsia="宋体" w:hint="default"/>
          <w:spacing w:val="-104"/>
          <w:w w:val="100"/>
          <w:sz w:val="21"/>
          <w:szCs w:val="21"/>
        </w:rPr>
        <w:t>）</w:t>
      </w:r>
      <w:r>
        <w:rPr>
          <w:rFonts w:ascii="宋体" w:hAnsi="宋体" w:cs="宋体" w:eastAsia="宋体" w:hint="default"/>
          <w:w w:val="100"/>
          <w:sz w:val="21"/>
          <w:szCs w:val="21"/>
        </w:rPr>
        <w:t>2011</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外</w:t>
      </w:r>
      <w:r>
        <w:rPr>
          <w:rFonts w:ascii="宋体" w:hAnsi="宋体" w:cs="宋体" w:eastAsia="宋体" w:hint="default"/>
          <w:spacing w:val="-3"/>
          <w:w w:val="100"/>
          <w:sz w:val="21"/>
          <w:szCs w:val="21"/>
        </w:rPr>
        <w:t>收</w:t>
      </w:r>
      <w:r>
        <w:rPr>
          <w:rFonts w:ascii="宋体" w:hAnsi="宋体" w:cs="宋体" w:eastAsia="宋体" w:hint="default"/>
          <w:w w:val="100"/>
          <w:sz w:val="21"/>
          <w:szCs w:val="21"/>
        </w:rPr>
        <w:t>入较</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010</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减</w:t>
      </w:r>
      <w:r>
        <w:rPr>
          <w:rFonts w:ascii="宋体" w:hAnsi="宋体" w:cs="宋体" w:eastAsia="宋体" w:hint="default"/>
          <w:w w:val="100"/>
          <w:sz w:val="21"/>
          <w:szCs w:val="21"/>
        </w:rPr>
        <w:t>少</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3"/>
          <w:w w:val="100"/>
          <w:sz w:val="21"/>
          <w:szCs w:val="21"/>
        </w:rPr>
        <w:t>5</w:t>
      </w:r>
      <w:r>
        <w:rPr>
          <w:rFonts w:ascii="宋体" w:hAnsi="宋体" w:cs="宋体" w:eastAsia="宋体" w:hint="default"/>
          <w:w w:val="100"/>
          <w:sz w:val="21"/>
          <w:szCs w:val="21"/>
        </w:rPr>
        <w:t>.72</w:t>
      </w:r>
      <w:r>
        <w:rPr>
          <w:rFonts w:ascii="宋体" w:hAnsi="宋体" w:cs="宋体" w:eastAsia="宋体" w:hint="default"/>
          <w:spacing w:val="-3"/>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主要</w:t>
      </w:r>
      <w:r>
        <w:rPr>
          <w:rFonts w:ascii="宋体" w:hAnsi="宋体" w:cs="宋体" w:eastAsia="宋体" w:hint="default"/>
          <w:spacing w:val="-3"/>
          <w:w w:val="100"/>
          <w:sz w:val="21"/>
          <w:szCs w:val="21"/>
        </w:rPr>
        <w:t>原因</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获得</w:t>
      </w:r>
      <w:r>
        <w:rPr>
          <w:rFonts w:ascii="宋体" w:hAnsi="宋体" w:cs="宋体" w:eastAsia="宋体" w:hint="default"/>
          <w:w w:val="100"/>
          <w:sz w:val="21"/>
          <w:szCs w:val="21"/>
        </w:rPr>
        <w:t>政府</w:t>
      </w:r>
      <w:r>
        <w:rPr>
          <w:rFonts w:ascii="宋体" w:hAnsi="宋体" w:cs="宋体" w:eastAsia="宋体" w:hint="default"/>
          <w:spacing w:val="-3"/>
          <w:w w:val="100"/>
          <w:sz w:val="21"/>
          <w:szCs w:val="21"/>
        </w:rPr>
        <w:t>补</w:t>
      </w:r>
      <w:r>
        <w:rPr>
          <w:rFonts w:ascii="宋体" w:hAnsi="宋体" w:cs="宋体" w:eastAsia="宋体" w:hint="default"/>
          <w:w w:val="100"/>
          <w:sz w:val="21"/>
          <w:szCs w:val="21"/>
        </w:rPr>
        <w:t>贴</w:t>
      </w:r>
      <w:r>
        <w:rPr>
          <w:rFonts w:ascii="宋体" w:hAnsi="宋体" w:cs="宋体" w:eastAsia="宋体" w:hint="default"/>
          <w:spacing w:val="-3"/>
          <w:w w:val="100"/>
          <w:sz w:val="21"/>
          <w:szCs w:val="21"/>
        </w:rPr>
        <w:t>较</w:t>
      </w:r>
      <w:r>
        <w:rPr>
          <w:rFonts w:ascii="宋体" w:hAnsi="宋体" w:cs="宋体" w:eastAsia="宋体" w:hint="default"/>
          <w:w w:val="100"/>
          <w:sz w:val="21"/>
          <w:szCs w:val="21"/>
        </w:rPr>
        <w:t>多</w:t>
      </w:r>
      <w:r>
        <w:rPr>
          <w:rFonts w:ascii="宋体" w:hAnsi="宋体" w:cs="宋体" w:eastAsia="宋体" w:hint="default"/>
          <w:spacing w:val="-3"/>
          <w:w w:val="100"/>
          <w:sz w:val="21"/>
          <w:szCs w:val="21"/>
        </w:rPr>
        <w:t>所致</w:t>
      </w:r>
      <w:r>
        <w:rPr>
          <w:rFonts w:ascii="宋体" w:hAnsi="宋体" w:cs="宋体" w:eastAsia="宋体" w:hint="default"/>
          <w:w w:val="100"/>
          <w:sz w:val="21"/>
          <w:szCs w:val="21"/>
        </w:rPr>
        <w:t>。</w:t>
      </w:r>
    </w:p>
    <w:p>
      <w:pPr>
        <w:spacing w:before="133"/>
        <w:ind w:left="714" w:right="0" w:firstLine="0"/>
        <w:jc w:val="left"/>
        <w:rPr>
          <w:rFonts w:ascii="宋体" w:hAnsi="宋体" w:cs="宋体" w:eastAsia="宋体" w:hint="default"/>
          <w:sz w:val="21"/>
          <w:szCs w:val="21"/>
        </w:rPr>
      </w:pPr>
      <w:r>
        <w:rPr>
          <w:rFonts w:ascii="宋体" w:hAnsi="宋体" w:cs="宋体" w:eastAsia="宋体" w:hint="default"/>
          <w:spacing w:val="-7"/>
          <w:sz w:val="21"/>
          <w:szCs w:val="21"/>
        </w:rPr>
        <w:t>（</w:t>
      </w:r>
      <w:r>
        <w:rPr>
          <w:rFonts w:ascii="宋体" w:hAnsi="宋体" w:cs="宋体" w:eastAsia="宋体" w:hint="default"/>
          <w:spacing w:val="-7"/>
          <w:sz w:val="21"/>
          <w:szCs w:val="21"/>
        </w:rPr>
        <w:t>19</w:t>
      </w:r>
      <w:r>
        <w:rPr>
          <w:rFonts w:ascii="宋体" w:hAnsi="宋体" w:cs="宋体" w:eastAsia="宋体" w:hint="default"/>
          <w:spacing w:val="-7"/>
          <w:sz w:val="21"/>
          <w:szCs w:val="21"/>
        </w:rPr>
        <w:t>）</w:t>
      </w:r>
      <w:r>
        <w:rPr>
          <w:rFonts w:ascii="宋体" w:hAnsi="宋体" w:cs="宋体" w:eastAsia="宋体" w:hint="default"/>
          <w:spacing w:val="-7"/>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年度营业外支出较</w:t>
      </w:r>
      <w:r>
        <w:rPr>
          <w:rFonts w:ascii="宋体" w:hAnsi="宋体" w:cs="宋体" w:eastAsia="宋体" w:hint="default"/>
          <w:spacing w:val="-42"/>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年增</w:t>
      </w:r>
      <w:r>
        <w:rPr>
          <w:rFonts w:ascii="宋体" w:hAnsi="宋体" w:cs="宋体" w:eastAsia="宋体" w:hint="default"/>
          <w:spacing w:val="-46"/>
          <w:sz w:val="21"/>
          <w:szCs w:val="21"/>
        </w:rPr>
        <w:t> </w:t>
      </w:r>
      <w:r>
        <w:rPr>
          <w:rFonts w:ascii="宋体" w:hAnsi="宋体" w:cs="宋体" w:eastAsia="宋体" w:hint="default"/>
          <w:spacing w:val="-3"/>
          <w:sz w:val="21"/>
          <w:szCs w:val="21"/>
        </w:rPr>
        <w:t>3747.82%</w:t>
      </w:r>
      <w:r>
        <w:rPr>
          <w:rFonts w:ascii="宋体" w:hAnsi="宋体" w:cs="宋体" w:eastAsia="宋体" w:hint="default"/>
          <w:spacing w:val="-3"/>
          <w:sz w:val="21"/>
          <w:szCs w:val="21"/>
        </w:rPr>
        <w:t>，主要原因为本年公司发生火灾产生损失所致。</w:t>
      </w:r>
    </w:p>
    <w:p>
      <w:pPr>
        <w:spacing w:line="240" w:lineRule="auto" w:before="11"/>
        <w:rPr>
          <w:rFonts w:ascii="宋体" w:hAnsi="宋体" w:cs="宋体" w:eastAsia="宋体" w:hint="default"/>
          <w:sz w:val="18"/>
          <w:szCs w:val="18"/>
        </w:rPr>
      </w:pPr>
    </w:p>
    <w:p>
      <w:pPr>
        <w:spacing w:before="0"/>
        <w:ind w:left="820" w:right="0" w:firstLine="0"/>
        <w:jc w:val="left"/>
        <w:rPr>
          <w:rFonts w:ascii="宋体" w:hAnsi="宋体" w:cs="宋体" w:eastAsia="宋体" w:hint="default"/>
          <w:sz w:val="23"/>
          <w:szCs w:val="23"/>
        </w:rPr>
      </w:pPr>
      <w:r>
        <w:rPr>
          <w:rFonts w:ascii="宋体" w:hAnsi="宋体" w:cs="宋体" w:eastAsia="宋体" w:hint="default"/>
          <w:b/>
          <w:bCs/>
          <w:sz w:val="23"/>
          <w:szCs w:val="23"/>
        </w:rPr>
        <w:t>十三、</w:t>
      </w:r>
      <w:r>
        <w:rPr>
          <w:rFonts w:ascii="宋体" w:hAnsi="宋体" w:cs="宋体" w:eastAsia="宋体" w:hint="default"/>
          <w:b/>
          <w:bCs/>
          <w:spacing w:val="-2"/>
          <w:sz w:val="23"/>
          <w:szCs w:val="23"/>
        </w:rPr>
        <w:t> </w:t>
      </w:r>
      <w:r>
        <w:rPr>
          <w:rFonts w:ascii="宋体" w:hAnsi="宋体" w:cs="宋体" w:eastAsia="宋体" w:hint="default"/>
          <w:b/>
          <w:bCs/>
          <w:sz w:val="23"/>
          <w:szCs w:val="23"/>
        </w:rPr>
        <w:t>财务报表的批准</w:t>
      </w:r>
      <w:r>
        <w:rPr>
          <w:rFonts w:ascii="宋体" w:hAnsi="宋体" w:cs="宋体" w:eastAsia="宋体" w:hint="default"/>
          <w:sz w:val="23"/>
          <w:szCs w:val="23"/>
        </w:rPr>
      </w:r>
    </w:p>
    <w:p>
      <w:pPr>
        <w:spacing w:line="240" w:lineRule="auto" w:before="13"/>
        <w:rPr>
          <w:rFonts w:ascii="宋体" w:hAnsi="宋体" w:cs="宋体" w:eastAsia="宋体" w:hint="default"/>
          <w:b/>
          <w:bCs/>
          <w:sz w:val="20"/>
          <w:szCs w:val="20"/>
        </w:rPr>
      </w:pPr>
    </w:p>
    <w:p>
      <w:pPr>
        <w:spacing w:before="0"/>
        <w:ind w:left="736" w:right="0" w:firstLine="0"/>
        <w:jc w:val="left"/>
        <w:rPr>
          <w:rFonts w:ascii="宋体" w:hAnsi="宋体" w:cs="宋体" w:eastAsia="宋体" w:hint="default"/>
          <w:sz w:val="21"/>
          <w:szCs w:val="21"/>
        </w:rPr>
      </w:pPr>
      <w:r>
        <w:rPr>
          <w:rFonts w:ascii="宋体" w:hAnsi="宋体" w:cs="宋体" w:eastAsia="宋体" w:hint="default"/>
          <w:sz w:val="21"/>
          <w:szCs w:val="21"/>
        </w:rPr>
        <w:t>本财务报表业经本公司董事会于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日决议批准。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Heading1"/>
        <w:tabs>
          <w:tab w:pos="5002" w:val="left" w:leader="none"/>
        </w:tabs>
        <w:spacing w:line="240" w:lineRule="auto"/>
        <w:ind w:right="0"/>
        <w:jc w:val="left"/>
        <w:rPr>
          <w:b w:val="0"/>
          <w:bCs w:val="0"/>
        </w:rPr>
      </w:pPr>
      <w:bookmarkStart w:name="_TOC_250000" w:id="13"/>
      <w:r>
        <w:rPr>
          <w:w w:val="95"/>
        </w:rPr>
        <w:t>第十三节</w:t>
        <w:tab/>
      </w:r>
      <w:r>
        <w:rPr/>
        <w:t>备查资料</w:t>
      </w:r>
      <w:bookmarkEnd w:id="13"/>
      <w:r>
        <w:rPr>
          <w:b w:val="0"/>
          <w:bCs w:val="0"/>
        </w:rPr>
      </w:r>
    </w:p>
    <w:p>
      <w:pPr>
        <w:spacing w:line="240" w:lineRule="auto" w:before="0"/>
        <w:rPr>
          <w:rFonts w:ascii="宋体" w:hAnsi="宋体" w:cs="宋体" w:eastAsia="宋体" w:hint="default"/>
          <w:b/>
          <w:bCs/>
          <w:sz w:val="32"/>
          <w:szCs w:val="32"/>
        </w:rPr>
      </w:pP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t>一、载有法定代表人、主管会计工作负责人、会计机构负责人签名并盖章的会计报表。</w:t>
      </w:r>
      <w:r>
        <w:rPr>
          <w:b w:val="0"/>
          <w:bCs w:val="0"/>
        </w:rPr>
      </w:r>
    </w:p>
    <w:p>
      <w:pPr>
        <w:spacing w:after="0" w:line="240" w:lineRule="auto"/>
        <w:jc w:val="left"/>
        <w:sectPr>
          <w:pgSz w:w="12240" w:h="15840"/>
          <w:pgMar w:header="745" w:footer="956" w:top="980" w:bottom="1140" w:left="1280" w:right="0"/>
        </w:sectPr>
      </w:pPr>
    </w:p>
    <w:p>
      <w:pPr>
        <w:spacing w:line="240" w:lineRule="auto" w:before="10"/>
        <w:rPr>
          <w:rFonts w:ascii="宋体" w:hAnsi="宋体" w:cs="宋体" w:eastAsia="宋体" w:hint="default"/>
          <w:b/>
          <w:bCs/>
          <w:sz w:val="27"/>
          <w:szCs w:val="27"/>
        </w:rPr>
      </w:pPr>
    </w:p>
    <w:p>
      <w:pPr>
        <w:pStyle w:val="Heading2"/>
        <w:spacing w:line="357" w:lineRule="auto"/>
        <w:ind w:right="1405"/>
        <w:jc w:val="left"/>
        <w:rPr>
          <w:b w:val="0"/>
          <w:bCs w:val="0"/>
        </w:rPr>
      </w:pPr>
      <w:r>
        <w:rPr/>
        <w:t>二、载有会计师事务所盖章、注册会计师签名并盖章的审计报告原件。</w:t>
      </w:r>
      <w:r>
        <w:rPr>
          <w:w w:val="99"/>
        </w:rPr>
        <w:t> </w:t>
      </w:r>
      <w:r>
        <w:rPr/>
        <w:t>三、报告期内在中国证监会指定报纸上公开披露过的所有公司文件的正本及公告的原稿。</w:t>
      </w:r>
      <w:r>
        <w:rPr>
          <w:w w:val="99"/>
        </w:rPr>
        <w:t> </w:t>
      </w:r>
      <w:r>
        <w:rPr/>
        <w:t>四、载有董事长孙世尧先生签名的</w:t>
      </w:r>
      <w:r>
        <w:rPr>
          <w:rFonts w:ascii="宋体" w:hAnsi="宋体" w:cs="宋体" w:eastAsia="宋体" w:hint="default"/>
        </w:rPr>
        <w:t>2011</w:t>
      </w:r>
      <w:r>
        <w:rPr/>
        <w:t>年年度报告文件原件。</w:t>
      </w:r>
      <w:r>
        <w:rPr>
          <w:w w:val="99"/>
        </w:rPr>
        <w:t> </w:t>
      </w:r>
      <w:r>
        <w:rPr/>
        <w:t>五、以上备查文件的备置地点：公司董事会办公室。</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pStyle w:val="BodyText"/>
        <w:spacing w:line="240" w:lineRule="auto" w:before="213"/>
        <w:ind w:left="4038" w:right="1279"/>
        <w:jc w:val="center"/>
      </w:pPr>
      <w:r>
        <w:rPr/>
        <w:t>山东丽鹏股份有限公司</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BodyText"/>
        <w:spacing w:line="240" w:lineRule="auto" w:before="0"/>
        <w:ind w:left="4038" w:right="1279"/>
        <w:jc w:val="center"/>
      </w:pPr>
      <w:r>
        <w:rPr/>
        <w:t>董事长：孙世尧</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BodyText"/>
        <w:spacing w:line="240" w:lineRule="auto" w:before="0"/>
        <w:ind w:left="4038" w:right="1279"/>
        <w:jc w:val="center"/>
      </w:pPr>
      <w:r>
        <w:rPr/>
        <w:t>二零一二年三月一日</w:t>
      </w:r>
    </w:p>
    <w:sectPr>
      <w:pgSz w:w="12240" w:h="15840"/>
      <w:pgMar w:header="745" w:footer="956" w:top="980" w:bottom="1140" w:left="1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华文楷体">
    <w:altName w:val="华文楷体"/>
    <w:charset w:val="86"/>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640" type="#_x0000_t75" stroked="false">
          <v:imagedata r:id="rId1" o:title=""/>
        </v:shape>
      </w:pict>
    </w:r>
    <w:r>
      <w:rPr/>
      <w:pict>
        <v:shape style="position:absolute;margin-left:530.200012pt;margin-top:745.693909pt;width:13.15pt;height:11pt;mso-position-horizontal-relative:page;mso-position-vertical-relative:page;z-index:-678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0.75pt;margin-top:554.199768pt;width:101.25pt;height:57.75pt;mso-position-horizontal-relative:page;mso-position-vertical-relative:page;z-index:-678544" type="#_x0000_t75" stroked="false">
          <v:imagedata r:id="rId1" o:title=""/>
        </v:shape>
      </w:pict>
    </w:r>
    <w:r>
      <w:rPr/>
      <w:pict>
        <v:shape style="position:absolute;margin-left:710.179993pt;margin-top:565.717957pt;width:13.15pt;height:11pt;mso-position-horizontal-relative:page;mso-position-vertical-relative:page;z-index:-678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448" type="#_x0000_t75" stroked="false">
          <v:imagedata r:id="rId1" o:title=""/>
        </v:shape>
      </w:pict>
    </w:r>
    <w:r>
      <w:rPr/>
      <w:pict>
        <v:shape style="position:absolute;margin-left:530.200012pt;margin-top:745.693909pt;width:13.15pt;height:11pt;mso-position-horizontal-relative:page;mso-position-vertical-relative:page;z-index:-678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0.75pt;margin-top:554.199768pt;width:101.25pt;height:57.75pt;mso-position-horizontal-relative:page;mso-position-vertical-relative:page;z-index:-678352" type="#_x0000_t75" stroked="false">
          <v:imagedata r:id="rId1" o:title=""/>
        </v:shape>
      </w:pict>
    </w:r>
    <w:r>
      <w:rPr/>
      <w:pict>
        <v:shape style="position:absolute;margin-left:710.179993pt;margin-top:565.717957pt;width:13.15pt;height:11pt;mso-position-horizontal-relative:page;mso-position-vertical-relative:page;z-index:-678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256" type="#_x0000_t75" stroked="false">
          <v:imagedata r:id="rId1" o:title=""/>
        </v:shape>
      </w:pict>
    </w:r>
    <w:r>
      <w:rPr/>
      <w:pict>
        <v:shape style="position:absolute;margin-left:530.200012pt;margin-top:745.693909pt;width:13.15pt;height:11pt;mso-position-horizontal-relative:page;mso-position-vertical-relative:page;z-index:-678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208" type="#_x0000_t75" stroked="false">
          <v:imagedata r:id="rId1" o:title=""/>
        </v:shape>
      </w:pict>
    </w:r>
    <w:r>
      <w:rPr/>
      <w:pict>
        <v:shape style="position:absolute;margin-left:526.619995pt;margin-top:745.693909pt;width:15.7pt;height:11pt;mso-position-horizontal-relative:page;mso-position-vertical-relative:page;z-index:-678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160" type="#_x0000_t75" stroked="false">
          <v:imagedata r:id="rId1" o:title=""/>
        </v:shape>
      </w:pict>
    </w:r>
    <w:r>
      <w:rPr/>
      <w:pict>
        <v:shape style="position:absolute;margin-left:525.619995pt;margin-top:745.693909pt;width:17.7pt;height:11pt;mso-position-horizontal-relative:page;mso-position-vertical-relative:page;z-index:-678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112" type="#_x0000_t75" stroked="false">
          <v:imagedata r:id="rId1" o:title=""/>
        </v:shape>
      </w:pict>
    </w:r>
    <w:r>
      <w:rPr/>
      <w:pict>
        <v:shape style="position:absolute;margin-left:525.979980pt;margin-top:745.693909pt;width:17.3pt;height:11pt;mso-position-horizontal-relative:page;mso-position-vertical-relative:page;z-index:-678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75pt;margin-top:734.199707pt;width:101.25pt;height:57.75pt;mso-position-horizontal-relative:page;mso-position-vertical-relative:page;z-index:-678064" type="#_x0000_t75" stroked="false">
          <v:imagedata r:id="rId1" o:title=""/>
        </v:shape>
      </w:pict>
    </w:r>
    <w:r>
      <w:rPr/>
      <w:pict>
        <v:shape style="position:absolute;margin-left:525.619995pt;margin-top:745.693909pt;width:17.7pt;height:11pt;mso-position-horizontal-relative:page;mso-position-vertical-relative:page;z-index:-678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49.080002pt;width:473.15pt;height:.1pt;mso-position-horizontal-relative:page;mso-position-vertical-relative:page;z-index:-678688" coordorigin="1390,982" coordsize="9463,2">
          <v:shape style="position:absolute;left:1390;top:982;width:9463;height:2" coordorigin="1390,982" coordsize="9463,0" path="m1390,982l1085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2.950012pt;margin-top:36.265625pt;width:159.25pt;height:11.5pt;mso-position-horizontal-relative:page;mso-position-vertical-relative:page;z-index:-678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49.080002pt;width:653.15pt;height:.1pt;mso-position-horizontal-relative:page;mso-position-vertical-relative:page;z-index:-678592" coordorigin="1390,982" coordsize="13063,2">
          <v:shape style="position:absolute;left:1390;top:982;width:13063;height:2" coordorigin="1390,982" coordsize="13063,0" path="m1390,982l14452,982e" filled="false" stroked="true" strokeweight=".72pt" strokecolor="#000000">
            <v:path arrowok="t"/>
          </v:shape>
          <w10:wrap type="none"/>
        </v:group>
      </w:pict>
    </w:r>
    <w:r>
      <w:rPr/>
      <w:pict>
        <v:shape style="position:absolute;margin-left:562.950012pt;margin-top:36.265625pt;width:159.25pt;height:11.5pt;mso-position-horizontal-relative:page;mso-position-vertical-relative:page;z-index:-678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49.080002pt;width:473.15pt;height:.1pt;mso-position-horizontal-relative:page;mso-position-vertical-relative:page;z-index:-678496" coordorigin="1390,982" coordsize="9463,2">
          <v:shape style="position:absolute;left:1390;top:982;width:9463;height:2" coordorigin="1390,982" coordsize="9463,0" path="m1390,982l10853,982e" filled="false" stroked="true" strokeweight=".72pt" strokecolor="#000000">
            <v:path arrowok="t"/>
          </v:shape>
          <w10:wrap type="none"/>
        </v:group>
      </w:pict>
    </w:r>
    <w:r>
      <w:rPr/>
      <w:pict>
        <v:shape style="position:absolute;margin-left:382.950012pt;margin-top:36.265625pt;width:159.25pt;height:11.5pt;mso-position-horizontal-relative:page;mso-position-vertical-relative:page;z-index:-678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49.080002pt;width:653.15pt;height:.1pt;mso-position-horizontal-relative:page;mso-position-vertical-relative:page;z-index:-678400" coordorigin="1390,982" coordsize="13063,2">
          <v:shape style="position:absolute;left:1390;top:982;width:13063;height:2" coordorigin="1390,982" coordsize="13063,0" path="m1390,982l14452,982e" filled="false" stroked="true" strokeweight=".72pt" strokecolor="#000000">
            <v:path arrowok="t"/>
          </v:shape>
          <w10:wrap type="none"/>
        </v:group>
      </w:pict>
    </w:r>
    <w:r>
      <w:rPr/>
      <w:pict>
        <v:shape style="position:absolute;margin-left:562.950012pt;margin-top:36.265625pt;width:159.25pt;height:11.5pt;mso-position-horizontal-relative:page;mso-position-vertical-relative:page;z-index:-678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503998pt;margin-top:49.080002pt;width:473.15pt;height:.1pt;mso-position-horizontal-relative:page;mso-position-vertical-relative:page;z-index:-678304" coordorigin="1390,982" coordsize="9463,2">
          <v:shape style="position:absolute;left:1390;top:982;width:9463;height:2" coordorigin="1390,982" coordsize="9463,0" path="m1390,982l10853,982e" filled="false" stroked="true" strokeweight=".72pt" strokecolor="#000000">
            <v:path arrowok="t"/>
          </v:shape>
          <w10:wrap type="none"/>
        </v:group>
      </w:pict>
    </w:r>
    <w:r>
      <w:rPr/>
      <w:pict>
        <v:shape style="position:absolute;margin-left:382.950012pt;margin-top:36.265625pt;width:159.25pt;height:11.5pt;mso-position-horizontal-relative:page;mso-position-vertical-relative:page;z-index:-678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山东丽鹏股份有限公司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5"/>
      <w:ind w:left="138"/>
    </w:pPr>
    <w:rPr>
      <w:rFonts w:ascii="宋体" w:hAnsi="宋体" w:eastAsia="宋体"/>
      <w:sz w:val="24"/>
      <w:szCs w:val="24"/>
    </w:rPr>
  </w:style>
  <w:style w:styleId="BodyText" w:type="paragraph">
    <w:name w:val="Body Text"/>
    <w:basedOn w:val="Normal"/>
    <w:uiPriority w:val="1"/>
    <w:qFormat/>
    <w:pPr>
      <w:spacing w:before="34"/>
      <w:ind w:left="138"/>
    </w:pPr>
    <w:rPr>
      <w:rFonts w:ascii="宋体" w:hAnsi="宋体" w:eastAsia="宋体"/>
      <w:sz w:val="24"/>
      <w:szCs w:val="24"/>
    </w:rPr>
  </w:style>
  <w:style w:styleId="Heading1" w:type="paragraph">
    <w:name w:val="Heading 1"/>
    <w:basedOn w:val="Normal"/>
    <w:uiPriority w:val="1"/>
    <w:qFormat/>
    <w:pPr>
      <w:ind w:left="3393"/>
      <w:outlineLvl w:val="1"/>
    </w:pPr>
    <w:rPr>
      <w:rFonts w:ascii="宋体" w:hAnsi="宋体" w:eastAsia="宋体"/>
      <w:b/>
      <w:bCs/>
      <w:sz w:val="32"/>
      <w:szCs w:val="32"/>
    </w:rPr>
  </w:style>
  <w:style w:styleId="Heading2" w:type="paragraph">
    <w:name w:val="Heading 2"/>
    <w:basedOn w:val="Normal"/>
    <w:uiPriority w:val="1"/>
    <w:qFormat/>
    <w:pPr>
      <w:spacing w:before="26"/>
      <w:ind w:left="13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lp.com.cn/" TargetMode="External"/><Relationship Id="rId9" Type="http://schemas.openxmlformats.org/officeDocument/2006/relationships/hyperlink" Target="mailto:lp@lp.com.cn" TargetMode="External"/><Relationship Id="rId10" Type="http://schemas.openxmlformats.org/officeDocument/2006/relationships/hyperlink" Target="mailto:haixia5229@sina.com" TargetMode="External"/><Relationship Id="rId11" Type="http://schemas.openxmlformats.org/officeDocument/2006/relationships/hyperlink" Target="mailto:shiyu5490@sina.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hyperlink" Target="http://www.cninfo.com.cn&#20026;&#20844;&#21496;&#20449;&#24687;&#25259;&#38706;&#30340;&#25253;&#32440;&#21644;&#32593;&#31449;/" TargetMode="External"/><Relationship Id="rId15" Type="http://schemas.openxmlformats.org/officeDocument/2006/relationships/hyperlink" Target="http://www.cninfo.com.cn&#20026;&#21002;&#30331;&#20844;&#21496;&#20844;&#21578;&#21644;&#20854;&#20182;&#38656;&#35201;&#25259;&#38706;&#20449;&#24687;&#30340;&#23186;&#20307;/"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2020-05-03T14:49:34Z</dcterms:created>
  <dcterms:modified xsi:type="dcterms:W3CDTF">2020-05-03T14:49:34Z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2012-02-29T00:00:00Z</vt:filetime>
  </property>
  <property fmtid="{D5CDD505-2E9C-101B-9397-08002B2CF9AE}" pid="3" name="Creator">
    <vt:lpwstr>Microsoft® Office Word 2007</vt:lpwstr>
  </property>
  <property fmtid="{D5CDD505-2E9C-101B-9397-08002B2CF9AE}" pid="4" name="LastSaved">
    <vt:filetime>2020-05-03T00:00:00Z</vt:filetime>
  </property>
</Properties>
</file>