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spacing w:line="621" w:lineRule="exact" w:before="0"/>
        <w:ind w:left="1393" w:right="1393" w:firstLine="0"/>
        <w:jc w:val="center"/>
        <w:rPr>
          <w:rFonts w:ascii="黑体" w:hAnsi="黑体" w:cs="黑体" w:eastAsia="黑体" w:hint="default"/>
          <w:sz w:val="52"/>
          <w:szCs w:val="52"/>
        </w:rPr>
      </w:pPr>
      <w:r>
        <w:rPr>
          <w:rFonts w:ascii="黑体" w:hAnsi="黑体" w:cs="黑体" w:eastAsia="黑体" w:hint="default"/>
          <w:sz w:val="52"/>
          <w:szCs w:val="52"/>
        </w:rPr>
        <w:t>广东省广告股份有限公司</w:t>
      </w:r>
    </w:p>
    <w:p>
      <w:pPr>
        <w:spacing w:before="22"/>
        <w:ind w:left="1392" w:right="1393" w:firstLine="0"/>
        <w:jc w:val="center"/>
        <w:rPr>
          <w:rFonts w:ascii="黑体" w:hAnsi="黑体" w:cs="黑体" w:eastAsia="黑体" w:hint="default"/>
          <w:sz w:val="36"/>
          <w:szCs w:val="36"/>
        </w:rPr>
      </w:pPr>
      <w:r>
        <w:rPr>
          <w:rFonts w:ascii="黑体"/>
          <w:sz w:val="36"/>
        </w:rPr>
        <w:t>Guangdong Advertising Co.,Ltd.</w:t>
      </w:r>
    </w:p>
    <w:p>
      <w:pPr>
        <w:spacing w:line="240" w:lineRule="auto" w:before="0"/>
        <w:rPr>
          <w:rFonts w:ascii="黑体" w:hAnsi="黑体" w:cs="黑体" w:eastAsia="黑体" w:hint="default"/>
          <w:sz w:val="36"/>
          <w:szCs w:val="36"/>
        </w:rPr>
      </w:pPr>
    </w:p>
    <w:p>
      <w:pPr>
        <w:spacing w:line="240" w:lineRule="auto" w:before="9"/>
        <w:rPr>
          <w:rFonts w:ascii="黑体" w:hAnsi="黑体" w:cs="黑体" w:eastAsia="黑体" w:hint="default"/>
          <w:sz w:val="40"/>
          <w:szCs w:val="40"/>
        </w:rPr>
      </w:pPr>
    </w:p>
    <w:p>
      <w:pPr>
        <w:spacing w:before="0"/>
        <w:ind w:left="1393" w:right="1391" w:firstLine="0"/>
        <w:jc w:val="center"/>
        <w:rPr>
          <w:rFonts w:ascii="黑体" w:hAnsi="黑体" w:cs="黑体" w:eastAsia="黑体" w:hint="default"/>
          <w:sz w:val="52"/>
          <w:szCs w:val="52"/>
        </w:rPr>
      </w:pPr>
      <w:r>
        <w:rPr>
          <w:rFonts w:ascii="黑体" w:hAnsi="黑体" w:cs="黑体" w:eastAsia="黑体" w:hint="default"/>
          <w:sz w:val="52"/>
          <w:szCs w:val="52"/>
        </w:rPr>
        <w:t>2010</w:t>
      </w:r>
      <w:r>
        <w:rPr>
          <w:rFonts w:ascii="黑体" w:hAnsi="黑体" w:cs="黑体" w:eastAsia="黑体" w:hint="default"/>
          <w:sz w:val="52"/>
          <w:szCs w:val="52"/>
        </w:rPr>
        <w:t>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0"/>
          <w:szCs w:val="20"/>
        </w:rPr>
      </w:pPr>
    </w:p>
    <w:p>
      <w:pPr>
        <w:spacing w:line="2283" w:lineRule="exact"/>
        <w:ind w:left="3281" w:right="0" w:firstLine="0"/>
        <w:rPr>
          <w:rFonts w:ascii="黑体" w:hAnsi="黑体" w:cs="黑体" w:eastAsia="黑体" w:hint="default"/>
          <w:sz w:val="20"/>
          <w:szCs w:val="20"/>
        </w:rPr>
      </w:pPr>
      <w:r>
        <w:rPr>
          <w:rFonts w:ascii="黑体" w:hAnsi="黑体" w:cs="黑体" w:eastAsia="黑体" w:hint="default"/>
          <w:position w:val="-45"/>
          <w:sz w:val="20"/>
          <w:szCs w:val="20"/>
        </w:rPr>
        <w:drawing>
          <wp:inline distT="0" distB="0" distL="0" distR="0">
            <wp:extent cx="1268745" cy="145008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268745" cy="1450086"/>
                    </a:xfrm>
                    <a:prstGeom prst="rect">
                      <a:avLst/>
                    </a:prstGeom>
                  </pic:spPr>
                </pic:pic>
              </a:graphicData>
            </a:graphic>
          </wp:inline>
        </w:drawing>
      </w:r>
      <w:r>
        <w:rPr>
          <w:rFonts w:ascii="黑体" w:hAnsi="黑体" w:cs="黑体" w:eastAsia="黑体" w:hint="default"/>
          <w:position w:val="-45"/>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9"/>
          <w:szCs w:val="29"/>
        </w:rPr>
      </w:pPr>
    </w:p>
    <w:p>
      <w:pPr>
        <w:spacing w:line="460" w:lineRule="exact" w:before="0"/>
        <w:ind w:left="1393" w:right="1393" w:firstLine="0"/>
        <w:jc w:val="center"/>
        <w:rPr>
          <w:rFonts w:ascii="黑体" w:hAnsi="黑体" w:cs="黑体" w:eastAsia="黑体" w:hint="default"/>
          <w:sz w:val="36"/>
          <w:szCs w:val="36"/>
        </w:rPr>
      </w:pPr>
      <w:r>
        <w:rPr>
          <w:rFonts w:ascii="黑体" w:hAnsi="黑体" w:cs="黑体" w:eastAsia="黑体" w:hint="default"/>
          <w:sz w:val="36"/>
          <w:szCs w:val="36"/>
        </w:rPr>
        <w:t>二○一一年二月</w:t>
      </w:r>
    </w:p>
    <w:p>
      <w:pPr>
        <w:spacing w:after="0" w:line="460" w:lineRule="exact"/>
        <w:jc w:val="center"/>
        <w:rPr>
          <w:rFonts w:ascii="黑体" w:hAnsi="黑体" w:cs="黑体" w:eastAsia="黑体" w:hint="default"/>
          <w:sz w:val="36"/>
          <w:szCs w:val="36"/>
        </w:rPr>
        <w:sectPr>
          <w:footerReference w:type="default" r:id="rId5"/>
          <w:type w:val="continuous"/>
          <w:pgSz w:w="11910" w:h="16840"/>
          <w:pgMar w:footer="957" w:top="1580" w:bottom="1140" w:left="1680" w:right="1680"/>
          <w:pgNumType w:start="1"/>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5"/>
          <w:szCs w:val="25"/>
        </w:rPr>
      </w:pPr>
    </w:p>
    <w:p>
      <w:pPr>
        <w:pStyle w:val="Heading1"/>
        <w:spacing w:line="240" w:lineRule="auto"/>
        <w:ind w:left="4052" w:right="111"/>
        <w:jc w:val="left"/>
      </w:pPr>
      <w:r>
        <w:rPr/>
        <w:t>重 要 提</w:t>
      </w:r>
      <w:r>
        <w:rPr>
          <w:spacing w:val="-3"/>
        </w:rPr>
        <w:t> </w:t>
      </w:r>
      <w:r>
        <w:rPr/>
        <w:t>示</w:t>
      </w:r>
    </w:p>
    <w:p>
      <w:pPr>
        <w:spacing w:line="240" w:lineRule="auto" w:before="6"/>
        <w:rPr>
          <w:rFonts w:ascii="黑体" w:hAnsi="黑体" w:cs="黑体" w:eastAsia="黑体" w:hint="default"/>
          <w:sz w:val="40"/>
          <w:szCs w:val="40"/>
        </w:rPr>
      </w:pPr>
    </w:p>
    <w:p>
      <w:pPr>
        <w:pStyle w:val="Heading2"/>
        <w:spacing w:line="362" w:lineRule="exact" w:before="0"/>
        <w:ind w:left="112" w:right="113" w:firstLine="559"/>
        <w:jc w:val="both"/>
      </w:pPr>
      <w:r>
        <w:rPr>
          <w:spacing w:val="2"/>
        </w:rPr>
        <w:t>本公司董事会、监事会及董事、监事、高级管理人员保证本报告所载资料</w:t>
      </w:r>
      <w:r>
        <w:rPr>
          <w:w w:val="100"/>
        </w:rPr>
        <w:t> </w:t>
      </w:r>
      <w:r>
        <w:rPr>
          <w:spacing w:val="2"/>
        </w:rPr>
        <w:t>不存在任何虚假记载、误导性陈述或者重大遗漏，并对其内容的真实性、准确</w:t>
      </w:r>
      <w:r>
        <w:rPr>
          <w:spacing w:val="-106"/>
        </w:rPr>
        <w:t> </w:t>
      </w:r>
      <w:r>
        <w:rPr>
          <w:spacing w:val="-106"/>
        </w:rPr>
      </w:r>
      <w:r>
        <w:rPr/>
        <w:t>性和完整性承担个别及连带责任。</w:t>
      </w:r>
    </w:p>
    <w:p>
      <w:pPr>
        <w:spacing w:line="364" w:lineRule="exact" w:before="1"/>
        <w:ind w:left="112" w:right="116" w:firstLine="559"/>
        <w:jc w:val="both"/>
        <w:rPr>
          <w:rFonts w:ascii="宋体" w:hAnsi="宋体" w:cs="宋体" w:eastAsia="宋体" w:hint="default"/>
          <w:sz w:val="28"/>
          <w:szCs w:val="28"/>
        </w:rPr>
      </w:pPr>
      <w:r>
        <w:rPr>
          <w:rFonts w:ascii="宋体" w:hAnsi="宋体" w:cs="宋体" w:eastAsia="宋体" w:hint="default"/>
          <w:spacing w:val="2"/>
          <w:sz w:val="28"/>
          <w:szCs w:val="28"/>
        </w:rPr>
        <w:t>没有董事、监事、高级管理人员对本年度报告内容的真实性、准确性和完</w:t>
      </w:r>
      <w:r>
        <w:rPr>
          <w:rFonts w:ascii="宋体" w:hAnsi="宋体" w:cs="宋体" w:eastAsia="宋体" w:hint="default"/>
          <w:w w:val="100"/>
          <w:sz w:val="28"/>
          <w:szCs w:val="28"/>
        </w:rPr>
        <w:t> </w:t>
      </w:r>
      <w:r>
        <w:rPr>
          <w:rFonts w:ascii="宋体" w:hAnsi="宋体" w:cs="宋体" w:eastAsia="宋体" w:hint="default"/>
          <w:sz w:val="28"/>
          <w:szCs w:val="28"/>
        </w:rPr>
        <w:t>整性无法保证或存在异议。</w:t>
      </w:r>
    </w:p>
    <w:p>
      <w:pPr>
        <w:spacing w:line="328" w:lineRule="exact" w:before="0"/>
        <w:ind w:left="672" w:right="111" w:firstLine="0"/>
        <w:jc w:val="left"/>
        <w:rPr>
          <w:rFonts w:ascii="宋体" w:hAnsi="宋体" w:cs="宋体" w:eastAsia="宋体" w:hint="default"/>
          <w:sz w:val="28"/>
          <w:szCs w:val="28"/>
        </w:rPr>
      </w:pPr>
      <w:r>
        <w:rPr>
          <w:rFonts w:ascii="宋体" w:hAnsi="宋体" w:cs="宋体" w:eastAsia="宋体" w:hint="default"/>
          <w:spacing w:val="2"/>
          <w:sz w:val="28"/>
          <w:szCs w:val="28"/>
        </w:rPr>
        <w:t>公司全体董事均亲自出席了审议公司</w:t>
      </w:r>
      <w:r>
        <w:rPr>
          <w:rFonts w:ascii="宋体" w:hAnsi="宋体" w:cs="宋体" w:eastAsia="宋体" w:hint="default"/>
          <w:spacing w:val="2"/>
          <w:sz w:val="28"/>
          <w:szCs w:val="28"/>
        </w:rPr>
        <w:t>2010</w:t>
      </w:r>
      <w:r>
        <w:rPr>
          <w:rFonts w:ascii="宋体" w:hAnsi="宋体" w:cs="宋体" w:eastAsia="宋体" w:hint="default"/>
          <w:spacing w:val="2"/>
          <w:sz w:val="28"/>
          <w:szCs w:val="28"/>
        </w:rPr>
        <w:t>年度报告的董事会会议并行使表</w:t>
      </w:r>
    </w:p>
    <w:p>
      <w:pPr>
        <w:spacing w:line="364" w:lineRule="exact" w:before="0"/>
        <w:ind w:left="112" w:right="111" w:firstLine="0"/>
        <w:jc w:val="left"/>
        <w:rPr>
          <w:rFonts w:ascii="宋体" w:hAnsi="宋体" w:cs="宋体" w:eastAsia="宋体" w:hint="default"/>
          <w:sz w:val="28"/>
          <w:szCs w:val="28"/>
        </w:rPr>
      </w:pPr>
      <w:r>
        <w:rPr>
          <w:rFonts w:ascii="宋体" w:hAnsi="宋体" w:cs="宋体" w:eastAsia="宋体" w:hint="default"/>
          <w:sz w:val="28"/>
          <w:szCs w:val="28"/>
        </w:rPr>
        <w:t>决权。</w:t>
      </w:r>
    </w:p>
    <w:p>
      <w:pPr>
        <w:spacing w:line="362" w:lineRule="exact" w:before="35"/>
        <w:ind w:left="112" w:right="108" w:firstLine="559"/>
        <w:jc w:val="both"/>
        <w:rPr>
          <w:rFonts w:ascii="宋体" w:hAnsi="宋体" w:cs="宋体" w:eastAsia="宋体" w:hint="default"/>
          <w:sz w:val="28"/>
          <w:szCs w:val="28"/>
        </w:rPr>
      </w:pPr>
      <w:r>
        <w:rPr>
          <w:rFonts w:ascii="宋体" w:hAnsi="宋体" w:cs="宋体" w:eastAsia="宋体" w:hint="default"/>
          <w:spacing w:val="2"/>
          <w:sz w:val="28"/>
          <w:szCs w:val="28"/>
        </w:rPr>
        <w:t>深圳市鹏城会计师事务所有限公司已对公司 </w:t>
      </w:r>
      <w:r>
        <w:rPr>
          <w:rFonts w:ascii="宋体" w:hAnsi="宋体" w:cs="宋体" w:eastAsia="宋体" w:hint="default"/>
          <w:sz w:val="28"/>
          <w:szCs w:val="28"/>
        </w:rPr>
        <w:t>2010</w:t>
      </w:r>
      <w:r>
        <w:rPr>
          <w:rFonts w:ascii="宋体" w:hAnsi="宋体" w:cs="宋体" w:eastAsia="宋体" w:hint="default"/>
          <w:spacing w:val="49"/>
          <w:sz w:val="28"/>
          <w:szCs w:val="28"/>
        </w:rPr>
        <w:t> </w:t>
      </w:r>
      <w:r>
        <w:rPr>
          <w:rFonts w:ascii="宋体" w:hAnsi="宋体" w:cs="宋体" w:eastAsia="宋体" w:hint="default"/>
          <w:spacing w:val="2"/>
          <w:sz w:val="28"/>
          <w:szCs w:val="28"/>
        </w:rPr>
        <w:t>年度财务报告进行审计</w:t>
      </w:r>
      <w:r>
        <w:rPr>
          <w:rFonts w:ascii="宋体" w:hAnsi="宋体" w:cs="宋体" w:eastAsia="宋体" w:hint="default"/>
          <w:w w:val="100"/>
          <w:sz w:val="28"/>
          <w:szCs w:val="28"/>
        </w:rPr>
        <w:t> </w:t>
      </w:r>
      <w:r>
        <w:rPr>
          <w:rFonts w:ascii="宋体" w:hAnsi="宋体" w:cs="宋体" w:eastAsia="宋体" w:hint="default"/>
          <w:sz w:val="28"/>
          <w:szCs w:val="28"/>
        </w:rPr>
        <w:t>并出具了标准无保留意见的审计报告。</w:t>
      </w:r>
    </w:p>
    <w:p>
      <w:pPr>
        <w:spacing w:line="362" w:lineRule="exact" w:before="3"/>
        <w:ind w:left="112" w:right="113" w:firstLine="559"/>
        <w:jc w:val="both"/>
        <w:rPr>
          <w:rFonts w:ascii="宋体" w:hAnsi="宋体" w:cs="宋体" w:eastAsia="宋体" w:hint="default"/>
          <w:sz w:val="28"/>
          <w:szCs w:val="28"/>
        </w:rPr>
      </w:pPr>
      <w:r>
        <w:rPr>
          <w:rFonts w:ascii="宋体" w:hAnsi="宋体" w:cs="宋体" w:eastAsia="宋体" w:hint="default"/>
          <w:spacing w:val="2"/>
          <w:sz w:val="28"/>
          <w:szCs w:val="28"/>
        </w:rPr>
        <w:t>公司负责人戴书华先生、主管会计工作负责人康安卓女士及会计机构负责</w:t>
      </w:r>
      <w:r>
        <w:rPr>
          <w:rFonts w:ascii="宋体" w:hAnsi="宋体" w:cs="宋体" w:eastAsia="宋体" w:hint="default"/>
          <w:w w:val="100"/>
          <w:sz w:val="28"/>
          <w:szCs w:val="28"/>
        </w:rPr>
        <w:t> </w:t>
      </w:r>
      <w:r>
        <w:rPr>
          <w:rFonts w:ascii="宋体" w:hAnsi="宋体" w:cs="宋体" w:eastAsia="宋体" w:hint="default"/>
          <w:spacing w:val="2"/>
          <w:sz w:val="28"/>
          <w:szCs w:val="28"/>
        </w:rPr>
        <w:t>人（会计主管人员）吴俊生先生声明：保证本年度报告中财务报告的真实、完</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整。</w:t>
      </w:r>
    </w:p>
    <w:p>
      <w:pPr>
        <w:spacing w:after="0" w:line="362" w:lineRule="exact"/>
        <w:jc w:val="both"/>
        <w:rPr>
          <w:rFonts w:ascii="宋体" w:hAnsi="宋体" w:cs="宋体" w:eastAsia="宋体" w:hint="default"/>
          <w:sz w:val="28"/>
          <w:szCs w:val="28"/>
        </w:rPr>
        <w:sectPr>
          <w:pgSz w:w="11910" w:h="16840"/>
          <w:pgMar w:header="0" w:footer="957" w:top="158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0"/>
        <w:ind w:left="1393" w:right="1271" w:firstLine="0"/>
        <w:jc w:val="center"/>
        <w:rPr>
          <w:rFonts w:ascii="黑体" w:hAnsi="黑体" w:cs="黑体" w:eastAsia="黑体" w:hint="default"/>
          <w:sz w:val="32"/>
          <w:szCs w:val="32"/>
        </w:rPr>
      </w:pPr>
      <w:r>
        <w:rPr>
          <w:rFonts w:ascii="黑体" w:hAnsi="黑体" w:cs="黑体" w:eastAsia="黑体" w:hint="default"/>
          <w:sz w:val="32"/>
          <w:szCs w:val="32"/>
        </w:rPr>
        <w:t>目</w:t>
      </w:r>
      <w:r>
        <w:rPr>
          <w:rFonts w:ascii="黑体" w:hAnsi="黑体" w:cs="黑体" w:eastAsia="黑体" w:hint="default"/>
          <w:spacing w:val="-1"/>
          <w:sz w:val="32"/>
          <w:szCs w:val="32"/>
        </w:rPr>
        <w:t> </w:t>
      </w:r>
      <w:r>
        <w:rPr>
          <w:rFonts w:ascii="黑体" w:hAnsi="黑体" w:cs="黑体" w:eastAsia="黑体" w:hint="default"/>
          <w:sz w:val="32"/>
          <w:szCs w:val="32"/>
        </w:rPr>
        <w:t>录</w:t>
      </w:r>
    </w:p>
    <w:p>
      <w:pPr>
        <w:spacing w:line="240" w:lineRule="auto" w:before="0"/>
        <w:rPr>
          <w:rFonts w:ascii="黑体" w:hAnsi="黑体" w:cs="黑体" w:eastAsia="黑体" w:hint="default"/>
          <w:sz w:val="32"/>
          <w:szCs w:val="32"/>
        </w:rPr>
      </w:pPr>
    </w:p>
    <w:p>
      <w:pPr>
        <w:spacing w:line="240" w:lineRule="auto" w:before="8"/>
        <w:rPr>
          <w:rFonts w:ascii="黑体" w:hAnsi="黑体" w:cs="黑体" w:eastAsia="黑体" w:hint="default"/>
          <w:sz w:val="31"/>
          <w:szCs w:val="31"/>
        </w:rPr>
      </w:pPr>
    </w:p>
    <w:p>
      <w:pPr>
        <w:tabs>
          <w:tab w:pos="1694" w:val="left" w:leader="none"/>
        </w:tabs>
        <w:spacing w:before="0"/>
        <w:ind w:left="154" w:right="0" w:firstLine="0"/>
        <w:jc w:val="left"/>
        <w:rPr>
          <w:rFonts w:ascii="黑体" w:hAnsi="黑体" w:cs="黑体" w:eastAsia="黑体" w:hint="default"/>
          <w:sz w:val="28"/>
          <w:szCs w:val="28"/>
        </w:rPr>
      </w:pPr>
      <w:r>
        <w:rPr>
          <w:rFonts w:ascii="黑体" w:hAnsi="黑体" w:cs="黑体" w:eastAsia="黑体" w:hint="default"/>
          <w:sz w:val="28"/>
          <w:szCs w:val="28"/>
        </w:rPr>
        <w:t>第一节</w:t>
        <w:tab/>
        <w:t>公司基本情况简介</w:t>
      </w:r>
      <w:r>
        <w:rPr>
          <w:rFonts w:ascii="黑体" w:hAnsi="黑体" w:cs="黑体" w:eastAsia="黑体" w:hint="default"/>
          <w:spacing w:val="-2"/>
          <w:sz w:val="28"/>
          <w:szCs w:val="28"/>
        </w:rPr>
        <w:t> </w:t>
      </w:r>
      <w:r>
        <w:rPr>
          <w:rFonts w:ascii="黑体" w:hAnsi="黑体" w:cs="黑体" w:eastAsia="黑体" w:hint="default"/>
          <w:sz w:val="28"/>
          <w:szCs w:val="28"/>
        </w:rPr>
        <w:t>—————————————</w:t>
      </w:r>
      <w:r>
        <w:rPr>
          <w:rFonts w:ascii="黑体" w:hAnsi="黑体" w:cs="黑体" w:eastAsia="黑体" w:hint="default"/>
          <w:sz w:val="28"/>
          <w:szCs w:val="28"/>
        </w:rPr>
        <w:t>-4</w:t>
      </w:r>
    </w:p>
    <w:p>
      <w:pPr>
        <w:tabs>
          <w:tab w:pos="1694" w:val="left" w:leader="none"/>
        </w:tabs>
        <w:spacing w:before="179"/>
        <w:ind w:left="154" w:right="0" w:firstLine="0"/>
        <w:jc w:val="left"/>
        <w:rPr>
          <w:rFonts w:ascii="黑体" w:hAnsi="黑体" w:cs="黑体" w:eastAsia="黑体" w:hint="default"/>
          <w:sz w:val="28"/>
          <w:szCs w:val="28"/>
        </w:rPr>
      </w:pPr>
      <w:r>
        <w:rPr>
          <w:rFonts w:ascii="黑体" w:hAnsi="黑体" w:cs="黑体" w:eastAsia="黑体" w:hint="default"/>
          <w:sz w:val="28"/>
          <w:szCs w:val="28"/>
        </w:rPr>
        <w:t>第二节</w:t>
        <w:tab/>
        <w:t>会计数据和业务数据摘要———————————</w:t>
      </w:r>
      <w:r>
        <w:rPr>
          <w:rFonts w:ascii="黑体" w:hAnsi="黑体" w:cs="黑体" w:eastAsia="黑体" w:hint="default"/>
          <w:sz w:val="28"/>
          <w:szCs w:val="28"/>
        </w:rPr>
        <w:t>6</w:t>
      </w:r>
    </w:p>
    <w:p>
      <w:pPr>
        <w:tabs>
          <w:tab w:pos="1694" w:val="left" w:leader="none"/>
        </w:tabs>
        <w:spacing w:line="357" w:lineRule="auto" w:before="178"/>
        <w:ind w:left="154" w:right="407" w:firstLine="0"/>
        <w:jc w:val="left"/>
        <w:rPr>
          <w:rFonts w:ascii="黑体" w:hAnsi="黑体" w:cs="黑体" w:eastAsia="黑体" w:hint="default"/>
          <w:sz w:val="28"/>
          <w:szCs w:val="28"/>
        </w:rPr>
      </w:pPr>
      <w:r>
        <w:rPr>
          <w:rFonts w:ascii="黑体" w:hAnsi="黑体" w:cs="黑体" w:eastAsia="黑体" w:hint="default"/>
          <w:sz w:val="28"/>
          <w:szCs w:val="28"/>
        </w:rPr>
        <w:t>第三节</w:t>
        <w:tab/>
        <w:t>股本变动及股东情况—————————————</w:t>
      </w:r>
      <w:r>
        <w:rPr>
          <w:rFonts w:ascii="黑体" w:hAnsi="黑体" w:cs="黑体" w:eastAsia="黑体" w:hint="default"/>
          <w:sz w:val="28"/>
          <w:szCs w:val="28"/>
        </w:rPr>
        <w:t>9</w:t>
      </w:r>
      <w:r>
        <w:rPr>
          <w:rFonts w:ascii="黑体" w:hAnsi="黑体" w:cs="黑体" w:eastAsia="黑体" w:hint="default"/>
          <w:w w:val="100"/>
          <w:sz w:val="28"/>
          <w:szCs w:val="28"/>
        </w:rPr>
        <w:t> </w:t>
      </w:r>
      <w:r>
        <w:rPr>
          <w:rFonts w:ascii="黑体" w:hAnsi="黑体" w:cs="黑体" w:eastAsia="黑体" w:hint="default"/>
          <w:sz w:val="28"/>
          <w:szCs w:val="28"/>
        </w:rPr>
        <w:t>第四节</w:t>
        <w:tab/>
      </w:r>
      <w:r>
        <w:rPr>
          <w:rFonts w:ascii="黑体" w:hAnsi="黑体" w:cs="黑体" w:eastAsia="黑体" w:hint="default"/>
          <w:spacing w:val="-1"/>
          <w:sz w:val="28"/>
          <w:szCs w:val="28"/>
        </w:rPr>
        <w:t>董事、监事、高级管理人员和员工情况—————</w:t>
      </w:r>
      <w:r>
        <w:rPr>
          <w:rFonts w:ascii="黑体" w:hAnsi="黑体" w:cs="黑体" w:eastAsia="黑体" w:hint="default"/>
          <w:spacing w:val="-1"/>
          <w:sz w:val="28"/>
          <w:szCs w:val="28"/>
        </w:rPr>
        <w:t>16</w:t>
      </w:r>
      <w:r>
        <w:rPr>
          <w:rFonts w:ascii="黑体" w:hAnsi="黑体" w:cs="黑体" w:eastAsia="黑体" w:hint="default"/>
          <w:spacing w:val="-120"/>
          <w:sz w:val="28"/>
          <w:szCs w:val="28"/>
        </w:rPr>
        <w:t> </w:t>
      </w:r>
      <w:r>
        <w:rPr>
          <w:rFonts w:ascii="黑体" w:hAnsi="黑体" w:cs="黑体" w:eastAsia="黑体" w:hint="default"/>
          <w:spacing w:val="-120"/>
          <w:sz w:val="28"/>
          <w:szCs w:val="28"/>
        </w:rPr>
      </w:r>
      <w:r>
        <w:rPr>
          <w:rFonts w:ascii="黑体" w:hAnsi="黑体" w:cs="黑体" w:eastAsia="黑体" w:hint="default"/>
          <w:sz w:val="28"/>
          <w:szCs w:val="28"/>
        </w:rPr>
        <w:t>第五节</w:t>
        <w:tab/>
      </w:r>
      <w:r>
        <w:rPr>
          <w:rFonts w:ascii="黑体" w:hAnsi="黑体" w:cs="黑体" w:eastAsia="黑体" w:hint="default"/>
          <w:spacing w:val="-1"/>
          <w:sz w:val="28"/>
          <w:szCs w:val="28"/>
        </w:rPr>
        <w:t>公司治理结构————————————————</w:t>
      </w:r>
      <w:r>
        <w:rPr>
          <w:rFonts w:ascii="黑体" w:hAnsi="黑体" w:cs="黑体" w:eastAsia="黑体" w:hint="default"/>
          <w:spacing w:val="-1"/>
          <w:sz w:val="28"/>
          <w:szCs w:val="28"/>
        </w:rPr>
        <w:t>21</w:t>
      </w:r>
    </w:p>
    <w:p>
      <w:pPr>
        <w:tabs>
          <w:tab w:pos="1694" w:val="left" w:leader="none"/>
        </w:tabs>
        <w:spacing w:before="41"/>
        <w:ind w:left="154" w:right="0" w:firstLine="0"/>
        <w:jc w:val="left"/>
        <w:rPr>
          <w:rFonts w:ascii="黑体" w:hAnsi="黑体" w:cs="黑体" w:eastAsia="黑体" w:hint="default"/>
          <w:sz w:val="28"/>
          <w:szCs w:val="28"/>
        </w:rPr>
      </w:pPr>
      <w:r>
        <w:rPr>
          <w:rFonts w:ascii="黑体" w:hAnsi="黑体" w:cs="黑体" w:eastAsia="黑体" w:hint="default"/>
          <w:sz w:val="28"/>
          <w:szCs w:val="28"/>
        </w:rPr>
        <w:t>第六节</w:t>
        <w:tab/>
        <w:t>股东大会情况简介——————————————</w:t>
      </w:r>
      <w:r>
        <w:rPr>
          <w:rFonts w:ascii="黑体" w:hAnsi="黑体" w:cs="黑体" w:eastAsia="黑体" w:hint="default"/>
          <w:sz w:val="28"/>
          <w:szCs w:val="28"/>
        </w:rPr>
        <w:t>29</w:t>
      </w:r>
    </w:p>
    <w:p>
      <w:pPr>
        <w:tabs>
          <w:tab w:pos="1694" w:val="left" w:leader="none"/>
        </w:tabs>
        <w:spacing w:before="178"/>
        <w:ind w:left="154" w:right="0" w:firstLine="0"/>
        <w:jc w:val="left"/>
        <w:rPr>
          <w:rFonts w:ascii="黑体" w:hAnsi="黑体" w:cs="黑体" w:eastAsia="黑体" w:hint="default"/>
          <w:sz w:val="28"/>
          <w:szCs w:val="28"/>
        </w:rPr>
      </w:pPr>
      <w:r>
        <w:rPr>
          <w:rFonts w:ascii="黑体" w:hAnsi="黑体" w:cs="黑体" w:eastAsia="黑体" w:hint="default"/>
          <w:sz w:val="28"/>
          <w:szCs w:val="28"/>
        </w:rPr>
        <w:t>第七节</w:t>
        <w:tab/>
        <w:t>董事会工作报告———————————————</w:t>
      </w:r>
      <w:r>
        <w:rPr>
          <w:rFonts w:ascii="黑体" w:hAnsi="黑体" w:cs="黑体" w:eastAsia="黑体" w:hint="default"/>
          <w:sz w:val="28"/>
          <w:szCs w:val="28"/>
        </w:rPr>
        <w:t>30</w:t>
      </w:r>
    </w:p>
    <w:p>
      <w:pPr>
        <w:tabs>
          <w:tab w:pos="1694" w:val="left" w:leader="none"/>
        </w:tabs>
        <w:spacing w:before="178"/>
        <w:ind w:left="154" w:right="0" w:firstLine="0"/>
        <w:jc w:val="left"/>
        <w:rPr>
          <w:rFonts w:ascii="黑体" w:hAnsi="黑体" w:cs="黑体" w:eastAsia="黑体" w:hint="default"/>
          <w:sz w:val="28"/>
          <w:szCs w:val="28"/>
        </w:rPr>
      </w:pPr>
      <w:r>
        <w:rPr>
          <w:rFonts w:ascii="黑体" w:hAnsi="黑体" w:cs="黑体" w:eastAsia="黑体" w:hint="default"/>
          <w:sz w:val="28"/>
          <w:szCs w:val="28"/>
        </w:rPr>
        <w:t>第八节</w:t>
        <w:tab/>
        <w:t>监事会工作报告———————————————</w:t>
      </w:r>
      <w:r>
        <w:rPr>
          <w:rFonts w:ascii="黑体" w:hAnsi="黑体" w:cs="黑体" w:eastAsia="黑体" w:hint="default"/>
          <w:sz w:val="28"/>
          <w:szCs w:val="28"/>
        </w:rPr>
        <w:t>56</w:t>
      </w:r>
    </w:p>
    <w:p>
      <w:pPr>
        <w:tabs>
          <w:tab w:pos="1694" w:val="left" w:leader="none"/>
        </w:tabs>
        <w:spacing w:before="178"/>
        <w:ind w:left="154" w:right="0" w:firstLine="0"/>
        <w:jc w:val="left"/>
        <w:rPr>
          <w:rFonts w:ascii="黑体" w:hAnsi="黑体" w:cs="黑体" w:eastAsia="黑体" w:hint="default"/>
          <w:sz w:val="28"/>
          <w:szCs w:val="28"/>
        </w:rPr>
      </w:pPr>
      <w:r>
        <w:rPr>
          <w:rFonts w:ascii="黑体" w:hAnsi="黑体" w:cs="黑体" w:eastAsia="黑体" w:hint="default"/>
          <w:sz w:val="28"/>
          <w:szCs w:val="28"/>
        </w:rPr>
        <w:t>第九节</w:t>
        <w:tab/>
        <w:t>重要事项——————————————————</w:t>
      </w:r>
      <w:r>
        <w:rPr>
          <w:rFonts w:ascii="黑体" w:hAnsi="黑体" w:cs="黑体" w:eastAsia="黑体" w:hint="default"/>
          <w:sz w:val="28"/>
          <w:szCs w:val="28"/>
        </w:rPr>
        <w:t>59</w:t>
      </w:r>
    </w:p>
    <w:p>
      <w:pPr>
        <w:tabs>
          <w:tab w:pos="1694" w:val="left" w:leader="none"/>
        </w:tabs>
        <w:spacing w:before="178"/>
        <w:ind w:left="154" w:right="0" w:firstLine="0"/>
        <w:jc w:val="left"/>
        <w:rPr>
          <w:rFonts w:ascii="黑体" w:hAnsi="黑体" w:cs="黑体" w:eastAsia="黑体" w:hint="default"/>
          <w:sz w:val="28"/>
          <w:szCs w:val="28"/>
        </w:rPr>
      </w:pPr>
      <w:r>
        <w:rPr>
          <w:rFonts w:ascii="黑体" w:hAnsi="黑体" w:cs="黑体" w:eastAsia="黑体" w:hint="default"/>
          <w:sz w:val="28"/>
          <w:szCs w:val="28"/>
        </w:rPr>
        <w:t>第十节</w:t>
        <w:tab/>
        <w:t>财务报告——————————————————</w:t>
      </w:r>
      <w:r>
        <w:rPr>
          <w:rFonts w:ascii="黑体" w:hAnsi="黑体" w:cs="黑体" w:eastAsia="黑体" w:hint="default"/>
          <w:sz w:val="28"/>
          <w:szCs w:val="28"/>
        </w:rPr>
        <w:t>63</w:t>
      </w:r>
    </w:p>
    <w:p>
      <w:pPr>
        <w:tabs>
          <w:tab w:pos="1694" w:val="left" w:leader="none"/>
        </w:tabs>
        <w:spacing w:before="178"/>
        <w:ind w:left="154" w:right="0" w:firstLine="0"/>
        <w:jc w:val="left"/>
        <w:rPr>
          <w:rFonts w:ascii="黑体" w:hAnsi="黑体" w:cs="黑体" w:eastAsia="黑体" w:hint="default"/>
          <w:sz w:val="28"/>
          <w:szCs w:val="28"/>
        </w:rPr>
      </w:pPr>
      <w:r>
        <w:rPr>
          <w:rFonts w:ascii="黑体" w:hAnsi="黑体" w:cs="黑体" w:eastAsia="黑体" w:hint="default"/>
          <w:sz w:val="28"/>
          <w:szCs w:val="28"/>
        </w:rPr>
        <w:t>第十一节</w:t>
        <w:tab/>
        <w:t>备查文件目录————————————————</w:t>
      </w:r>
      <w:r>
        <w:rPr>
          <w:rFonts w:ascii="黑体" w:hAnsi="黑体" w:cs="黑体" w:eastAsia="黑体" w:hint="default"/>
          <w:sz w:val="28"/>
          <w:szCs w:val="28"/>
        </w:rPr>
        <w:t>63</w:t>
      </w:r>
    </w:p>
    <w:p>
      <w:pPr>
        <w:spacing w:after="0"/>
        <w:jc w:val="left"/>
        <w:rPr>
          <w:rFonts w:ascii="黑体" w:hAnsi="黑体" w:cs="黑体" w:eastAsia="黑体" w:hint="default"/>
          <w:sz w:val="28"/>
          <w:szCs w:val="28"/>
        </w:rPr>
        <w:sectPr>
          <w:pgSz w:w="11910" w:h="16840"/>
          <w:pgMar w:header="0" w:footer="957" w:top="1580" w:bottom="1160" w:left="1680" w:right="1680"/>
        </w:sectPr>
      </w:pPr>
    </w:p>
    <w:p>
      <w:pPr>
        <w:spacing w:line="405" w:lineRule="exact" w:before="0"/>
        <w:ind w:left="3453" w:right="1146" w:firstLine="0"/>
        <w:jc w:val="left"/>
        <w:rPr>
          <w:rFonts w:ascii="黑体" w:hAnsi="黑体" w:cs="黑体" w:eastAsia="黑体" w:hint="default"/>
          <w:sz w:val="32"/>
          <w:szCs w:val="32"/>
        </w:rPr>
      </w:pPr>
      <w:r>
        <w:rPr>
          <w:rFonts w:ascii="黑体" w:hAnsi="黑体" w:cs="黑体" w:eastAsia="黑体" w:hint="default"/>
          <w:sz w:val="32"/>
          <w:szCs w:val="32"/>
        </w:rPr>
        <w:t>第一节</w:t>
      </w:r>
      <w:r>
        <w:rPr>
          <w:rFonts w:ascii="黑体" w:hAnsi="黑体" w:cs="黑体" w:eastAsia="黑体" w:hint="default"/>
          <w:spacing w:val="-42"/>
          <w:sz w:val="32"/>
          <w:szCs w:val="32"/>
        </w:rPr>
        <w:t> </w:t>
      </w:r>
      <w:r>
        <w:rPr>
          <w:rFonts w:ascii="黑体" w:hAnsi="黑体" w:cs="黑体" w:eastAsia="黑体" w:hint="default"/>
          <w:sz w:val="32"/>
          <w:szCs w:val="32"/>
        </w:rPr>
        <w:t>公司基本情况</w:t>
      </w:r>
    </w:p>
    <w:p>
      <w:pPr>
        <w:spacing w:line="240" w:lineRule="auto" w:before="7"/>
        <w:rPr>
          <w:rFonts w:ascii="黑体" w:hAnsi="黑体" w:cs="黑体" w:eastAsia="黑体" w:hint="default"/>
          <w:sz w:val="32"/>
          <w:szCs w:val="32"/>
        </w:rPr>
      </w:pPr>
    </w:p>
    <w:p>
      <w:pPr>
        <w:pStyle w:val="BodyText"/>
        <w:spacing w:line="355" w:lineRule="auto" w:before="0"/>
        <w:ind w:left="615" w:right="4274" w:hanging="483"/>
        <w:jc w:val="left"/>
      </w:pPr>
      <w:r>
        <w:rPr/>
        <w:t>一</w:t>
      </w:r>
      <w:r>
        <w:rPr>
          <w:rFonts w:ascii="黑体" w:hAnsi="黑体" w:cs="黑体" w:eastAsia="黑体" w:hint="default"/>
        </w:rPr>
        <w:t>、</w:t>
      </w:r>
      <w:r>
        <w:rPr/>
        <w:t>公司中文名称：广东省广告股份有限公司 中文简称：省广股份</w:t>
      </w:r>
    </w:p>
    <w:p>
      <w:pPr>
        <w:pStyle w:val="BodyText"/>
        <w:spacing w:line="240" w:lineRule="auto" w:before="38"/>
        <w:ind w:left="613" w:right="1146"/>
        <w:jc w:val="left"/>
        <w:rPr>
          <w:rFonts w:ascii="宋体" w:hAnsi="宋体" w:cs="宋体" w:eastAsia="宋体" w:hint="default"/>
        </w:rPr>
      </w:pPr>
      <w:r>
        <w:rPr/>
        <w:t>公司英文名称：</w:t>
      </w:r>
      <w:r>
        <w:rPr>
          <w:rFonts w:ascii="宋体" w:hAnsi="宋体" w:cs="宋体" w:eastAsia="宋体" w:hint="default"/>
        </w:rPr>
        <w:t>GUANGDONG ADVERTISING CO., LTD.</w:t>
      </w:r>
    </w:p>
    <w:p>
      <w:pPr>
        <w:pStyle w:val="BodyText"/>
        <w:spacing w:line="448" w:lineRule="auto" w:before="151"/>
        <w:ind w:left="132" w:right="4034" w:firstLine="480"/>
        <w:jc w:val="left"/>
      </w:pPr>
      <w:r>
        <w:rPr/>
        <w:t>公司英文名称缩写：</w:t>
      </w:r>
      <w:r>
        <w:rPr>
          <w:rFonts w:ascii="宋体" w:hAnsi="宋体" w:cs="宋体" w:eastAsia="宋体" w:hint="default"/>
        </w:rPr>
        <w:t>GDAD </w:t>
      </w:r>
      <w:r>
        <w:rPr/>
        <w:t>二、公司法定代表人：戴书华 三、公司董事会秘书及证券事务代表的联系方式</w:t>
      </w:r>
    </w:p>
    <w:tbl>
      <w:tblPr>
        <w:tblW w:w="0" w:type="auto"/>
        <w:jc w:val="left"/>
        <w:tblInd w:w="108" w:type="dxa"/>
        <w:tblLayout w:type="fixed"/>
        <w:tblCellMar>
          <w:top w:w="0" w:type="dxa"/>
          <w:left w:w="0" w:type="dxa"/>
          <w:bottom w:w="0" w:type="dxa"/>
          <w:right w:w="0" w:type="dxa"/>
        </w:tblCellMar>
        <w:tblLook w:val="01E0"/>
      </w:tblPr>
      <w:tblGrid>
        <w:gridCol w:w="1923"/>
        <w:gridCol w:w="3313"/>
        <w:gridCol w:w="3421"/>
      </w:tblGrid>
      <w:tr>
        <w:trPr>
          <w:trHeight w:val="360" w:hRule="exact"/>
        </w:trPr>
        <w:tc>
          <w:tcPr>
            <w:tcW w:w="1923" w:type="dxa"/>
            <w:tcBorders>
              <w:top w:val="single" w:sz="8" w:space="0" w:color="000000"/>
              <w:left w:val="single" w:sz="8" w:space="0" w:color="000000"/>
              <w:bottom w:val="single" w:sz="8" w:space="0" w:color="000000"/>
              <w:right w:val="single" w:sz="8" w:space="0" w:color="000000"/>
            </w:tcBorders>
            <w:shd w:val="clear" w:color="auto" w:fill="C0C0C0"/>
          </w:tcPr>
          <w:p>
            <w:pPr/>
          </w:p>
        </w:tc>
        <w:tc>
          <w:tcPr>
            <w:tcW w:w="331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6"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2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6"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60" w:hRule="exact"/>
        </w:trPr>
        <w:tc>
          <w:tcPr>
            <w:tcW w:w="19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6"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4" w:right="0"/>
              <w:jc w:val="center"/>
              <w:rPr>
                <w:rFonts w:ascii="宋体" w:hAnsi="宋体" w:cs="宋体" w:eastAsia="宋体" w:hint="default"/>
                <w:sz w:val="21"/>
                <w:szCs w:val="21"/>
              </w:rPr>
            </w:pPr>
            <w:r>
              <w:rPr>
                <w:rFonts w:ascii="宋体" w:hAnsi="宋体" w:cs="宋体" w:eastAsia="宋体" w:hint="default"/>
                <w:sz w:val="21"/>
                <w:szCs w:val="21"/>
              </w:rPr>
              <w:t>沙宗义</w:t>
            </w:r>
          </w:p>
        </w:tc>
        <w:tc>
          <w:tcPr>
            <w:tcW w:w="3421"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1" w:right="0"/>
              <w:jc w:val="center"/>
              <w:rPr>
                <w:rFonts w:ascii="宋体" w:hAnsi="宋体" w:cs="宋体" w:eastAsia="宋体" w:hint="default"/>
                <w:sz w:val="21"/>
                <w:szCs w:val="21"/>
              </w:rPr>
            </w:pPr>
            <w:r>
              <w:rPr>
                <w:rFonts w:ascii="宋体" w:hAnsi="宋体" w:cs="宋体" w:eastAsia="宋体" w:hint="default"/>
                <w:sz w:val="21"/>
                <w:szCs w:val="21"/>
              </w:rPr>
              <w:t>袁少媛</w:t>
            </w:r>
          </w:p>
        </w:tc>
      </w:tr>
      <w:tr>
        <w:trPr>
          <w:trHeight w:val="360" w:hRule="exact"/>
        </w:trPr>
        <w:tc>
          <w:tcPr>
            <w:tcW w:w="19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6" w:lineRule="exact"/>
              <w:ind w:left="5"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67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1783" w:right="0"/>
              <w:jc w:val="left"/>
              <w:rPr>
                <w:rFonts w:ascii="宋体" w:hAnsi="宋体" w:cs="宋体" w:eastAsia="宋体" w:hint="default"/>
                <w:sz w:val="21"/>
                <w:szCs w:val="21"/>
              </w:rPr>
            </w:pPr>
            <w:r>
              <w:rPr>
                <w:rFonts w:ascii="宋体" w:hAnsi="宋体" w:cs="宋体" w:eastAsia="宋体" w:hint="default"/>
                <w:sz w:val="21"/>
                <w:szCs w:val="21"/>
              </w:rPr>
              <w:t>广州市越秀区东风东路</w:t>
            </w:r>
            <w:r>
              <w:rPr>
                <w:rFonts w:ascii="宋体" w:hAnsi="宋体" w:cs="宋体" w:eastAsia="宋体" w:hint="default"/>
                <w:spacing w:val="-55"/>
                <w:sz w:val="21"/>
                <w:szCs w:val="21"/>
              </w:rPr>
              <w:t> </w:t>
            </w:r>
            <w:r>
              <w:rPr>
                <w:rFonts w:ascii="宋体" w:hAnsi="宋体" w:cs="宋体" w:eastAsia="宋体" w:hint="default"/>
                <w:sz w:val="21"/>
                <w:szCs w:val="21"/>
              </w:rPr>
              <w:t>745</w:t>
            </w:r>
            <w:r>
              <w:rPr>
                <w:rFonts w:ascii="宋体" w:hAnsi="宋体" w:cs="宋体" w:eastAsia="宋体" w:hint="default"/>
                <w:spacing w:val="-55"/>
                <w:sz w:val="21"/>
                <w:szCs w:val="21"/>
              </w:rPr>
              <w:t> </w:t>
            </w:r>
            <w:r>
              <w:rPr>
                <w:rFonts w:ascii="宋体" w:hAnsi="宋体" w:cs="宋体" w:eastAsia="宋体" w:hint="default"/>
                <w:sz w:val="21"/>
                <w:szCs w:val="21"/>
              </w:rPr>
              <w:t>号之二</w:t>
            </w:r>
          </w:p>
        </w:tc>
      </w:tr>
      <w:tr>
        <w:trPr>
          <w:trHeight w:val="360" w:hRule="exact"/>
        </w:trPr>
        <w:tc>
          <w:tcPr>
            <w:tcW w:w="19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6"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67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7" w:right="0"/>
              <w:jc w:val="center"/>
              <w:rPr>
                <w:rFonts w:ascii="宋体" w:hAnsi="宋体" w:cs="宋体" w:eastAsia="宋体" w:hint="default"/>
                <w:sz w:val="21"/>
                <w:szCs w:val="21"/>
              </w:rPr>
            </w:pPr>
            <w:r>
              <w:rPr>
                <w:rFonts w:ascii="宋体"/>
                <w:sz w:val="21"/>
              </w:rPr>
              <w:t>020-87617378</w:t>
            </w:r>
          </w:p>
        </w:tc>
      </w:tr>
      <w:tr>
        <w:trPr>
          <w:trHeight w:val="360" w:hRule="exact"/>
        </w:trPr>
        <w:tc>
          <w:tcPr>
            <w:tcW w:w="19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6"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67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7" w:right="0"/>
              <w:jc w:val="center"/>
              <w:rPr>
                <w:rFonts w:ascii="宋体" w:hAnsi="宋体" w:cs="宋体" w:eastAsia="宋体" w:hint="default"/>
                <w:sz w:val="21"/>
                <w:szCs w:val="21"/>
              </w:rPr>
            </w:pPr>
            <w:r>
              <w:rPr>
                <w:rFonts w:ascii="宋体"/>
                <w:sz w:val="21"/>
              </w:rPr>
              <w:t>020-87671661</w:t>
            </w:r>
          </w:p>
        </w:tc>
      </w:tr>
      <w:tr>
        <w:trPr>
          <w:trHeight w:val="360" w:hRule="exact"/>
        </w:trPr>
        <w:tc>
          <w:tcPr>
            <w:tcW w:w="19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6" w:lineRule="exact"/>
              <w:ind w:left="5"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5" w:right="0"/>
              <w:jc w:val="center"/>
              <w:rPr>
                <w:rFonts w:ascii="宋体" w:hAnsi="宋体" w:cs="宋体" w:eastAsia="宋体" w:hint="default"/>
                <w:sz w:val="21"/>
                <w:szCs w:val="21"/>
              </w:rPr>
            </w:pPr>
            <w:hyperlink r:id="rId7">
              <w:r>
                <w:rPr>
                  <w:rFonts w:ascii="宋体"/>
                  <w:sz w:val="21"/>
                </w:rPr>
                <w:t>db@gdadc.com</w:t>
              </w:r>
            </w:hyperlink>
          </w:p>
        </w:tc>
        <w:tc>
          <w:tcPr>
            <w:tcW w:w="3421"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left="1" w:right="0"/>
              <w:jc w:val="center"/>
              <w:rPr>
                <w:rFonts w:ascii="宋体" w:hAnsi="宋体" w:cs="宋体" w:eastAsia="宋体" w:hint="default"/>
                <w:sz w:val="21"/>
                <w:szCs w:val="21"/>
              </w:rPr>
            </w:pPr>
            <w:hyperlink r:id="rId7">
              <w:r>
                <w:rPr>
                  <w:rFonts w:ascii="宋体"/>
                  <w:sz w:val="21"/>
                </w:rPr>
                <w:t>db@gdadc.com</w:t>
              </w:r>
            </w:hyperlink>
          </w:p>
        </w:tc>
      </w:tr>
    </w:tbl>
    <w:p>
      <w:pPr>
        <w:pStyle w:val="BodyText"/>
        <w:spacing w:line="240" w:lineRule="auto" w:before="65"/>
        <w:ind w:left="132" w:right="1146"/>
        <w:jc w:val="left"/>
      </w:pPr>
      <w:r>
        <w:rPr/>
        <w:t>四、公司注册地址，办公地址及其邮政编码，互联网网址、电子信箱</w:t>
      </w: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995"/>
        <w:gridCol w:w="6662"/>
      </w:tblGrid>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309" w:right="0"/>
              <w:jc w:val="left"/>
              <w:rPr>
                <w:rFonts w:ascii="宋体" w:hAnsi="宋体" w:cs="宋体" w:eastAsia="宋体" w:hint="default"/>
                <w:sz w:val="21"/>
                <w:szCs w:val="21"/>
              </w:rPr>
            </w:pPr>
            <w:r>
              <w:rPr>
                <w:rFonts w:ascii="宋体" w:hAnsi="宋体" w:cs="宋体" w:eastAsia="宋体" w:hint="default"/>
                <w:sz w:val="21"/>
                <w:szCs w:val="21"/>
              </w:rPr>
              <w:t>广州市越秀区东风东路</w:t>
            </w:r>
            <w:r>
              <w:rPr>
                <w:rFonts w:ascii="宋体" w:hAnsi="宋体" w:cs="宋体" w:eastAsia="宋体" w:hint="default"/>
                <w:spacing w:val="-56"/>
                <w:sz w:val="21"/>
                <w:szCs w:val="21"/>
              </w:rPr>
              <w:t> </w:t>
            </w:r>
            <w:r>
              <w:rPr>
                <w:rFonts w:ascii="宋体" w:hAnsi="宋体" w:cs="宋体" w:eastAsia="宋体" w:hint="default"/>
                <w:sz w:val="21"/>
                <w:szCs w:val="21"/>
              </w:rPr>
              <w:t>745</w:t>
            </w:r>
            <w:r>
              <w:rPr>
                <w:rFonts w:ascii="宋体" w:hAnsi="宋体" w:cs="宋体" w:eastAsia="宋体" w:hint="default"/>
                <w:spacing w:val="-53"/>
                <w:sz w:val="21"/>
                <w:szCs w:val="21"/>
              </w:rPr>
              <w:t> </w:t>
            </w:r>
            <w:r>
              <w:rPr>
                <w:rFonts w:ascii="宋体" w:hAnsi="宋体" w:cs="宋体" w:eastAsia="宋体" w:hint="default"/>
                <w:sz w:val="21"/>
                <w:szCs w:val="21"/>
              </w:rPr>
              <w:t>号之二</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309" w:right="0"/>
              <w:jc w:val="left"/>
              <w:rPr>
                <w:rFonts w:ascii="宋体" w:hAnsi="宋体" w:cs="宋体" w:eastAsia="宋体" w:hint="default"/>
                <w:sz w:val="21"/>
                <w:szCs w:val="21"/>
              </w:rPr>
            </w:pPr>
            <w:r>
              <w:rPr>
                <w:rFonts w:ascii="宋体" w:hAnsi="宋体" w:cs="宋体" w:eastAsia="宋体" w:hint="default"/>
                <w:sz w:val="21"/>
                <w:szCs w:val="21"/>
              </w:rPr>
              <w:t>广州市越秀区东风东路</w:t>
            </w:r>
            <w:r>
              <w:rPr>
                <w:rFonts w:ascii="宋体" w:hAnsi="宋体" w:cs="宋体" w:eastAsia="宋体" w:hint="default"/>
                <w:spacing w:val="-56"/>
                <w:sz w:val="21"/>
                <w:szCs w:val="21"/>
              </w:rPr>
              <w:t> </w:t>
            </w:r>
            <w:r>
              <w:rPr>
                <w:rFonts w:ascii="宋体" w:hAnsi="宋体" w:cs="宋体" w:eastAsia="宋体" w:hint="default"/>
                <w:sz w:val="21"/>
                <w:szCs w:val="21"/>
              </w:rPr>
              <w:t>745</w:t>
            </w:r>
            <w:r>
              <w:rPr>
                <w:rFonts w:ascii="宋体" w:hAnsi="宋体" w:cs="宋体" w:eastAsia="宋体" w:hint="default"/>
                <w:spacing w:val="-53"/>
                <w:sz w:val="21"/>
                <w:szCs w:val="21"/>
              </w:rPr>
              <w:t> </w:t>
            </w:r>
            <w:r>
              <w:rPr>
                <w:rFonts w:ascii="宋体" w:hAnsi="宋体" w:cs="宋体" w:eastAsia="宋体" w:hint="default"/>
                <w:sz w:val="21"/>
                <w:szCs w:val="21"/>
              </w:rPr>
              <w:t>号之二</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邮政编码</w:t>
            </w:r>
          </w:p>
        </w:tc>
        <w:tc>
          <w:tcPr>
            <w:tcW w:w="6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309" w:right="0"/>
              <w:jc w:val="left"/>
              <w:rPr>
                <w:rFonts w:ascii="宋体" w:hAnsi="宋体" w:cs="宋体" w:eastAsia="宋体" w:hint="default"/>
                <w:sz w:val="21"/>
                <w:szCs w:val="21"/>
              </w:rPr>
            </w:pPr>
            <w:r>
              <w:rPr>
                <w:rFonts w:ascii="宋体"/>
                <w:sz w:val="21"/>
              </w:rPr>
              <w:t>510080</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国际互联网网</w:t>
            </w:r>
          </w:p>
        </w:tc>
        <w:tc>
          <w:tcPr>
            <w:tcW w:w="6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309" w:right="0"/>
              <w:jc w:val="left"/>
              <w:rPr>
                <w:rFonts w:ascii="Times New Roman" w:hAnsi="Times New Roman" w:cs="Times New Roman" w:eastAsia="Times New Roman" w:hint="default"/>
                <w:sz w:val="21"/>
                <w:szCs w:val="21"/>
              </w:rPr>
            </w:pPr>
            <w:hyperlink r:id="rId8">
              <w:r>
                <w:rPr>
                  <w:rFonts w:ascii="Times New Roman"/>
                  <w:sz w:val="21"/>
                </w:rPr>
                <w:t>http://www.gdadc.com</w:t>
              </w:r>
            </w:hyperlink>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309" w:right="0"/>
              <w:jc w:val="left"/>
              <w:rPr>
                <w:rFonts w:ascii="Times New Roman" w:hAnsi="Times New Roman" w:cs="Times New Roman" w:eastAsia="Times New Roman" w:hint="default"/>
                <w:sz w:val="21"/>
                <w:szCs w:val="21"/>
              </w:rPr>
            </w:pPr>
            <w:r>
              <w:rPr>
                <w:rFonts w:ascii="Times New Roman"/>
                <w:w w:val="100"/>
                <w:sz w:val="21"/>
              </w:rPr>
            </w:r>
            <w:hyperlink r:id="rId7">
              <w:r>
                <w:rPr>
                  <w:rFonts w:ascii="Times New Roman"/>
                  <w:sz w:val="21"/>
                  <w:u w:val="single" w:color="000000"/>
                </w:rPr>
                <w:t>db@gdadc.com</w:t>
              </w:r>
              <w:r>
                <w:rPr>
                  <w:rFonts w:ascii="Times New Roman"/>
                  <w:sz w:val="21"/>
                </w:rPr>
              </w:r>
            </w:hyperlink>
          </w:p>
        </w:tc>
      </w:tr>
    </w:tbl>
    <w:p>
      <w:pPr>
        <w:spacing w:line="348" w:lineRule="auto" w:before="79"/>
        <w:ind w:left="613" w:right="1146" w:hanging="481"/>
        <w:jc w:val="left"/>
        <w:rPr>
          <w:rFonts w:ascii="宋体" w:hAnsi="宋体" w:cs="宋体" w:eastAsia="宋体" w:hint="default"/>
          <w:sz w:val="24"/>
          <w:szCs w:val="24"/>
        </w:rPr>
      </w:pPr>
      <w:r>
        <w:rPr>
          <w:rFonts w:ascii="宋体" w:hAnsi="宋体" w:cs="宋体" w:eastAsia="宋体" w:hint="default"/>
          <w:sz w:val="24"/>
          <w:szCs w:val="24"/>
        </w:rPr>
        <w:t>五、公司选定的信息披露报纸名称：《证券时报》 登载年度报告的中国证监会指定网站的网址：</w:t>
      </w:r>
      <w:hyperlink r:id="rId9">
        <w:r>
          <w:rPr>
            <w:rFonts w:ascii="Times New Roman" w:hAnsi="Times New Roman" w:cs="Times New Roman" w:eastAsia="Times New Roman" w:hint="default"/>
            <w:b/>
            <w:bCs/>
            <w:sz w:val="24"/>
            <w:szCs w:val="24"/>
          </w:rPr>
          <w:t>http://www.cninfo.com.cn</w:t>
        </w:r>
      </w:hyperlink>
      <w:r>
        <w:rPr>
          <w:rFonts w:ascii="Times New Roman" w:hAnsi="Times New Roman" w:cs="Times New Roman" w:eastAsia="Times New Roman" w:hint="default"/>
          <w:b/>
          <w:bCs/>
          <w:w w:val="99"/>
          <w:sz w:val="24"/>
          <w:szCs w:val="24"/>
        </w:rPr>
        <w:t> </w:t>
      </w:r>
      <w:r>
        <w:rPr>
          <w:rFonts w:ascii="宋体" w:hAnsi="宋体" w:cs="宋体" w:eastAsia="宋体" w:hint="default"/>
          <w:sz w:val="24"/>
          <w:szCs w:val="24"/>
        </w:rPr>
        <w:t>公司年度报告备置地点：公司董事会办公室</w:t>
      </w:r>
    </w:p>
    <w:p>
      <w:pPr>
        <w:pStyle w:val="BodyText"/>
        <w:spacing w:line="240" w:lineRule="auto" w:before="166"/>
        <w:ind w:left="132" w:right="1146"/>
        <w:jc w:val="left"/>
      </w:pPr>
      <w:r>
        <w:rPr/>
        <w:t>六、公司股票上市交易所、股票简称和股票代码</w:t>
      </w:r>
    </w:p>
    <w:p>
      <w:pPr>
        <w:spacing w:line="240" w:lineRule="auto" w:before="9"/>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995"/>
        <w:gridCol w:w="6662"/>
      </w:tblGrid>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6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309" w:right="0"/>
              <w:jc w:val="left"/>
              <w:rPr>
                <w:rFonts w:ascii="宋体" w:hAnsi="宋体" w:cs="宋体" w:eastAsia="宋体" w:hint="default"/>
                <w:sz w:val="21"/>
                <w:szCs w:val="21"/>
              </w:rPr>
            </w:pPr>
            <w:r>
              <w:rPr>
                <w:rFonts w:ascii="宋体" w:hAnsi="宋体" w:cs="宋体" w:eastAsia="宋体" w:hint="default"/>
                <w:sz w:val="21"/>
                <w:szCs w:val="21"/>
              </w:rPr>
              <w:t>省广股份</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6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309" w:right="0"/>
              <w:jc w:val="left"/>
              <w:rPr>
                <w:rFonts w:ascii="宋体" w:hAnsi="宋体" w:cs="宋体" w:eastAsia="宋体" w:hint="default"/>
                <w:sz w:val="21"/>
                <w:szCs w:val="21"/>
              </w:rPr>
            </w:pPr>
            <w:r>
              <w:rPr>
                <w:rFonts w:ascii="宋体"/>
                <w:sz w:val="21"/>
              </w:rPr>
              <w:t>002400</w:t>
            </w:r>
          </w:p>
        </w:tc>
      </w:tr>
      <w:tr>
        <w:trPr>
          <w:trHeight w:val="362"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上市交易所</w:t>
            </w:r>
          </w:p>
        </w:tc>
        <w:tc>
          <w:tcPr>
            <w:tcW w:w="6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309"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bl>
    <w:p>
      <w:pPr>
        <w:pStyle w:val="BodyText"/>
        <w:spacing w:line="355" w:lineRule="auto" w:before="79"/>
        <w:ind w:left="613" w:right="4093" w:hanging="481"/>
        <w:jc w:val="left"/>
      </w:pPr>
      <w:r>
        <w:rPr/>
        <w:t>七、其他有关资料： 公司首次注册登记日期：</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pStyle w:val="BodyText"/>
        <w:spacing w:line="357" w:lineRule="auto" w:before="39"/>
        <w:ind w:left="613" w:right="3613"/>
        <w:jc w:val="left"/>
        <w:rPr>
          <w:rFonts w:ascii="宋体" w:hAnsi="宋体" w:cs="宋体" w:eastAsia="宋体" w:hint="default"/>
        </w:rPr>
      </w:pPr>
      <w:r>
        <w:rPr/>
        <w:t>公司最近一次变更登记日期：</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 注册登记地点：广东省工商行政管理局 企业法人营业执照注册号：</w:t>
      </w:r>
      <w:r>
        <w:rPr>
          <w:rFonts w:ascii="宋体" w:hAnsi="宋体" w:cs="宋体" w:eastAsia="宋体" w:hint="default"/>
        </w:rPr>
        <w:t>440000000021593</w:t>
      </w:r>
    </w:p>
    <w:p>
      <w:pPr>
        <w:spacing w:after="0" w:line="357" w:lineRule="auto"/>
        <w:jc w:val="left"/>
        <w:rPr>
          <w:rFonts w:ascii="宋体" w:hAnsi="宋体" w:cs="宋体" w:eastAsia="宋体" w:hint="default"/>
        </w:rPr>
        <w:sectPr>
          <w:pgSz w:w="11910" w:h="16840"/>
          <w:pgMar w:header="0" w:footer="957" w:top="1360" w:bottom="1160" w:left="1000" w:right="1680"/>
        </w:sectPr>
      </w:pPr>
    </w:p>
    <w:p>
      <w:pPr>
        <w:pStyle w:val="BodyText"/>
        <w:spacing w:line="240" w:lineRule="auto" w:before="0"/>
        <w:ind w:left="113" w:right="793"/>
        <w:jc w:val="left"/>
      </w:pPr>
      <w:r>
        <w:rPr/>
        <w:t>税务登记号：粤地税字</w:t>
      </w:r>
      <w:r>
        <w:rPr>
          <w:spacing w:val="-61"/>
        </w:rPr>
        <w:t> </w:t>
      </w:r>
      <w:r>
        <w:rPr>
          <w:rFonts w:ascii="宋体" w:hAnsi="宋体" w:cs="宋体" w:eastAsia="宋体" w:hint="default"/>
        </w:rPr>
        <w:t>440100190333809</w:t>
      </w:r>
      <w:r>
        <w:rPr>
          <w:rFonts w:ascii="宋体" w:hAnsi="宋体" w:cs="宋体" w:eastAsia="宋体" w:hint="default"/>
          <w:spacing w:val="-61"/>
        </w:rPr>
        <w:t> </w:t>
      </w:r>
      <w:r>
        <w:rPr/>
        <w:t>号；</w:t>
      </w:r>
    </w:p>
    <w:p>
      <w:pPr>
        <w:pStyle w:val="BodyText"/>
        <w:spacing w:line="240" w:lineRule="auto" w:before="151"/>
        <w:ind w:left="1553" w:right="793"/>
        <w:jc w:val="left"/>
      </w:pPr>
      <w:r>
        <w:rPr/>
        <w:t>粤国税字</w:t>
      </w:r>
      <w:r>
        <w:rPr>
          <w:spacing w:val="-60"/>
        </w:rPr>
        <w:t> </w:t>
      </w:r>
      <w:r>
        <w:rPr>
          <w:rFonts w:ascii="宋体" w:hAnsi="宋体" w:cs="宋体" w:eastAsia="宋体" w:hint="default"/>
        </w:rPr>
        <w:t>440102190333809</w:t>
      </w:r>
      <w:r>
        <w:rPr>
          <w:rFonts w:ascii="宋体" w:hAnsi="宋体" w:cs="宋体" w:eastAsia="宋体" w:hint="default"/>
          <w:spacing w:val="-60"/>
        </w:rPr>
        <w:t> </w:t>
      </w:r>
      <w:r>
        <w:rPr/>
        <w:t>号</w:t>
      </w:r>
    </w:p>
    <w:p>
      <w:pPr>
        <w:pStyle w:val="BodyText"/>
        <w:spacing w:line="357" w:lineRule="auto" w:before="154"/>
        <w:ind w:left="113" w:right="793"/>
        <w:jc w:val="left"/>
      </w:pPr>
      <w:r>
        <w:rPr/>
        <w:t>组织机构代码：</w:t>
      </w:r>
      <w:r>
        <w:rPr>
          <w:rFonts w:ascii="宋体" w:hAnsi="宋体" w:cs="宋体" w:eastAsia="宋体" w:hint="default"/>
        </w:rPr>
        <w:t>19033380-9 </w:t>
      </w:r>
      <w:r>
        <w:rPr/>
        <w:t>公司聘请的会计师事务所名称：深圳市鹏城会计师事务所有限公司 会计师事务所办公地址：深圳市福田区滨河大道</w:t>
      </w:r>
      <w:r>
        <w:rPr>
          <w:spacing w:val="-60"/>
        </w:rPr>
        <w:t> </w:t>
      </w:r>
      <w:r>
        <w:rPr>
          <w:rFonts w:ascii="宋体" w:hAnsi="宋体" w:cs="宋体" w:eastAsia="宋体" w:hint="default"/>
        </w:rPr>
        <w:t>5022</w:t>
      </w:r>
      <w:r>
        <w:rPr>
          <w:rFonts w:ascii="宋体" w:hAnsi="宋体" w:cs="宋体" w:eastAsia="宋体" w:hint="default"/>
          <w:spacing w:val="-60"/>
        </w:rPr>
        <w:t> </w:t>
      </w:r>
      <w:r>
        <w:rPr/>
        <w:t>号联合广场</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7</w:t>
      </w:r>
      <w:r>
        <w:rPr>
          <w:rFonts w:ascii="宋体" w:hAnsi="宋体" w:cs="宋体" w:eastAsia="宋体" w:hint="default"/>
          <w:spacing w:val="-60"/>
        </w:rPr>
        <w:t> </w:t>
      </w:r>
      <w:r>
        <w:rPr/>
        <w:t>楼</w:t>
      </w:r>
    </w:p>
    <w:p>
      <w:pPr>
        <w:spacing w:after="0" w:line="357" w:lineRule="auto"/>
        <w:jc w:val="left"/>
        <w:sectPr>
          <w:pgSz w:w="11910" w:h="16840"/>
          <w:pgMar w:header="0" w:footer="957" w:top="1360" w:bottom="1160" w:left="1500" w:right="1680"/>
        </w:sectPr>
      </w:pPr>
    </w:p>
    <w:p>
      <w:pPr>
        <w:pStyle w:val="Heading1"/>
        <w:spacing w:line="405" w:lineRule="exact"/>
        <w:ind w:left="2313" w:right="98"/>
        <w:jc w:val="left"/>
      </w:pPr>
      <w:r>
        <w:rPr/>
        <w:t>第二节</w:t>
      </w:r>
      <w:r>
        <w:rPr>
          <w:spacing w:val="-3"/>
        </w:rPr>
        <w:t> </w:t>
      </w:r>
      <w:r>
        <w:rPr/>
        <w:t>会计数据和业务数据摘要</w:t>
      </w:r>
    </w:p>
    <w:p>
      <w:pPr>
        <w:spacing w:line="240" w:lineRule="auto" w:before="0"/>
        <w:rPr>
          <w:rFonts w:ascii="黑体" w:hAnsi="黑体" w:cs="黑体" w:eastAsia="黑体" w:hint="default"/>
          <w:sz w:val="20"/>
          <w:szCs w:val="20"/>
        </w:rPr>
      </w:pPr>
    </w:p>
    <w:p>
      <w:pPr>
        <w:pStyle w:val="BodyText"/>
        <w:spacing w:line="312" w:lineRule="exact" w:before="164"/>
        <w:ind w:left="232" w:right="98"/>
        <w:jc w:val="left"/>
      </w:pPr>
      <w:r>
        <w:rPr/>
        <w:t>一、</w:t>
      </w:r>
      <w:r>
        <w:rPr>
          <w:spacing w:val="-60"/>
        </w:rPr>
        <w:t> </w:t>
      </w:r>
      <w:r>
        <w:rPr/>
        <w:t>公司</w:t>
      </w:r>
      <w:r>
        <w:rPr>
          <w:spacing w:val="-61"/>
        </w:rPr>
        <w:t> </w:t>
      </w:r>
      <w:r>
        <w:rPr>
          <w:rFonts w:ascii="宋体" w:hAnsi="宋体" w:cs="宋体" w:eastAsia="宋体" w:hint="default"/>
        </w:rPr>
        <w:t>2010 </w:t>
      </w:r>
      <w:r>
        <w:rPr/>
        <w:t>年度主要财务数据和指标</w:t>
      </w:r>
    </w:p>
    <w:p>
      <w:pPr>
        <w:spacing w:line="312" w:lineRule="exact" w:before="0"/>
        <w:ind w:left="6594" w:right="98" w:firstLine="0"/>
        <w:jc w:val="left"/>
        <w:rPr>
          <w:rFonts w:ascii="宋体" w:hAnsi="宋体" w:cs="宋体" w:eastAsia="宋体" w:hint="default"/>
          <w:sz w:val="21"/>
          <w:szCs w:val="21"/>
        </w:rPr>
      </w:pPr>
      <w:r>
        <w:rPr>
          <w:rFonts w:ascii="宋体" w:hAnsi="宋体" w:cs="宋体" w:eastAsia="宋体" w:hint="default"/>
          <w:sz w:val="24"/>
          <w:szCs w:val="24"/>
        </w:rPr>
        <w:t>（</w:t>
      </w:r>
      <w:r>
        <w:rPr>
          <w:rFonts w:ascii="宋体" w:hAnsi="宋体" w:cs="宋体" w:eastAsia="宋体" w:hint="default"/>
          <w:sz w:val="21"/>
          <w:szCs w:val="21"/>
        </w:rPr>
        <w:t>单位：人民币元）</w:t>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978"/>
        <w:gridCol w:w="2072"/>
        <w:gridCol w:w="1801"/>
        <w:gridCol w:w="2004"/>
      </w:tblGrid>
      <w:tr>
        <w:trPr>
          <w:trHeight w:val="581"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
        </w:tc>
        <w:tc>
          <w:tcPr>
            <w:tcW w:w="207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4"/>
              <w:ind w:left="525" w:right="0"/>
              <w:jc w:val="left"/>
              <w:rPr>
                <w:rFonts w:ascii="宋体" w:hAnsi="宋体" w:cs="宋体" w:eastAsia="宋体" w:hint="default"/>
                <w:sz w:val="20"/>
                <w:szCs w:val="20"/>
              </w:rPr>
            </w:pPr>
            <w:r>
              <w:rPr>
                <w:rFonts w:ascii="宋体" w:hAnsi="宋体" w:cs="宋体" w:eastAsia="宋体" w:hint="default"/>
                <w:sz w:val="20"/>
                <w:szCs w:val="20"/>
              </w:rPr>
              <w:t>本报告期末</w:t>
            </w:r>
          </w:p>
        </w:tc>
        <w:tc>
          <w:tcPr>
            <w:tcW w:w="180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4"/>
              <w:ind w:left="391" w:right="0"/>
              <w:jc w:val="left"/>
              <w:rPr>
                <w:rFonts w:ascii="宋体" w:hAnsi="宋体" w:cs="宋体" w:eastAsia="宋体" w:hint="default"/>
                <w:sz w:val="20"/>
                <w:szCs w:val="20"/>
              </w:rPr>
            </w:pPr>
            <w:r>
              <w:rPr>
                <w:rFonts w:ascii="宋体" w:hAnsi="宋体" w:cs="宋体" w:eastAsia="宋体" w:hint="default"/>
                <w:sz w:val="20"/>
                <w:szCs w:val="20"/>
              </w:rPr>
              <w:t>上年度期末</w:t>
            </w:r>
          </w:p>
        </w:tc>
        <w:tc>
          <w:tcPr>
            <w:tcW w:w="200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0" w:lineRule="exact" w:before="20"/>
              <w:ind w:left="494" w:right="190" w:hanging="300"/>
              <w:jc w:val="left"/>
              <w:rPr>
                <w:rFonts w:ascii="宋体" w:hAnsi="宋体" w:cs="宋体" w:eastAsia="宋体" w:hint="default"/>
                <w:sz w:val="20"/>
                <w:szCs w:val="20"/>
              </w:rPr>
            </w:pPr>
            <w:r>
              <w:rPr>
                <w:rFonts w:ascii="宋体" w:hAnsi="宋体" w:cs="宋体" w:eastAsia="宋体" w:hint="default"/>
                <w:sz w:val="20"/>
                <w:szCs w:val="20"/>
              </w:rPr>
              <w:t>本报告期末比上年</w:t>
            </w:r>
            <w:r>
              <w:rPr>
                <w:rFonts w:ascii="宋体" w:hAnsi="宋体" w:cs="宋体" w:eastAsia="宋体" w:hint="default"/>
                <w:w w:val="99"/>
                <w:sz w:val="20"/>
                <w:szCs w:val="20"/>
              </w:rPr>
              <w:t> </w:t>
            </w:r>
            <w:r>
              <w:rPr>
                <w:rFonts w:ascii="宋体" w:hAnsi="宋体" w:cs="宋体" w:eastAsia="宋体" w:hint="default"/>
                <w:sz w:val="20"/>
                <w:szCs w:val="20"/>
              </w:rPr>
              <w:t>度期末增减</w:t>
            </w:r>
          </w:p>
        </w:tc>
      </w:tr>
      <w:tr>
        <w:trPr>
          <w:trHeight w:val="404"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0"/>
                <w:szCs w:val="20"/>
              </w:rPr>
            </w:pPr>
            <w:r>
              <w:rPr>
                <w:rFonts w:ascii="Times New Roman"/>
                <w:spacing w:val="-1"/>
                <w:sz w:val="20"/>
              </w:rPr>
              <w:t>1,731,547,886.78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7"/>
              <w:jc w:val="right"/>
              <w:rPr>
                <w:rFonts w:ascii="Times New Roman" w:hAnsi="Times New Roman" w:cs="Times New Roman" w:eastAsia="Times New Roman" w:hint="default"/>
                <w:sz w:val="20"/>
                <w:szCs w:val="20"/>
              </w:rPr>
            </w:pPr>
            <w:r>
              <w:rPr>
                <w:rFonts w:ascii="Times New Roman"/>
                <w:w w:val="95"/>
                <w:sz w:val="20"/>
              </w:rPr>
              <w:t>616,474,180.00</w:t>
            </w:r>
            <w:r>
              <w:rPr>
                <w:rFonts w:ascii="Times New Roman"/>
                <w:sz w:val="20"/>
              </w:rPr>
            </w:r>
          </w:p>
        </w:tc>
        <w:tc>
          <w:tcPr>
            <w:tcW w:w="2004" w:type="dxa"/>
            <w:tcBorders>
              <w:top w:val="single" w:sz="11" w:space="0" w:color="C0C0C0"/>
              <w:left w:val="single" w:sz="8" w:space="0" w:color="000000"/>
              <w:bottom w:val="single" w:sz="8" w:space="0" w:color="000000"/>
              <w:right w:val="single" w:sz="8" w:space="0" w:color="000000"/>
            </w:tcBorders>
          </w:tcPr>
          <w:p>
            <w:pPr>
              <w:pStyle w:val="TableParagraph"/>
              <w:spacing w:line="240" w:lineRule="auto" w:before="71"/>
              <w:ind w:right="93"/>
              <w:jc w:val="right"/>
              <w:rPr>
                <w:rFonts w:ascii="Times New Roman" w:hAnsi="Times New Roman" w:cs="Times New Roman" w:eastAsia="Times New Roman" w:hint="default"/>
                <w:sz w:val="20"/>
                <w:szCs w:val="20"/>
              </w:rPr>
            </w:pPr>
            <w:r>
              <w:rPr>
                <w:rFonts w:ascii="Times New Roman"/>
                <w:w w:val="95"/>
                <w:sz w:val="20"/>
              </w:rPr>
              <w:t>180.88%</w:t>
            </w:r>
            <w:r>
              <w:rPr>
                <w:rFonts w:ascii="Times New Roman"/>
                <w:sz w:val="20"/>
              </w:rPr>
            </w:r>
          </w:p>
        </w:tc>
      </w:tr>
      <w:tr>
        <w:trPr>
          <w:trHeight w:val="395"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7"/>
              <w:ind w:left="100" w:right="0"/>
              <w:jc w:val="left"/>
              <w:rPr>
                <w:rFonts w:ascii="宋体" w:hAnsi="宋体" w:cs="宋体" w:eastAsia="宋体" w:hint="default"/>
                <w:sz w:val="20"/>
                <w:szCs w:val="20"/>
              </w:rPr>
            </w:pPr>
            <w:r>
              <w:rPr>
                <w:rFonts w:ascii="宋体" w:hAnsi="宋体" w:cs="宋体" w:eastAsia="宋体" w:hint="default"/>
                <w:sz w:val="20"/>
                <w:szCs w:val="20"/>
              </w:rPr>
              <w:t>归属于上市公司股东的所有者权益</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7"/>
              <w:jc w:val="right"/>
              <w:rPr>
                <w:rFonts w:ascii="Times New Roman" w:hAnsi="Times New Roman" w:cs="Times New Roman" w:eastAsia="Times New Roman" w:hint="default"/>
                <w:sz w:val="18"/>
                <w:szCs w:val="18"/>
              </w:rPr>
            </w:pPr>
            <w:r>
              <w:rPr>
                <w:rFonts w:ascii="Times New Roman"/>
                <w:spacing w:val="-1"/>
                <w:sz w:val="18"/>
              </w:rPr>
              <w:t>1,014,628,514.18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7"/>
              <w:jc w:val="right"/>
              <w:rPr>
                <w:rFonts w:ascii="Times New Roman" w:hAnsi="Times New Roman" w:cs="Times New Roman" w:eastAsia="Times New Roman" w:hint="default"/>
                <w:sz w:val="20"/>
                <w:szCs w:val="20"/>
              </w:rPr>
            </w:pPr>
            <w:r>
              <w:rPr>
                <w:rFonts w:ascii="Times New Roman"/>
                <w:w w:val="95"/>
                <w:sz w:val="20"/>
              </w:rPr>
              <w:t>163,239,692.47</w:t>
            </w:r>
            <w:r>
              <w:rPr>
                <w:rFonts w:ascii="Times New Roman"/>
                <w:sz w:val="20"/>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3"/>
              <w:jc w:val="right"/>
              <w:rPr>
                <w:rFonts w:ascii="Times New Roman" w:hAnsi="Times New Roman" w:cs="Times New Roman" w:eastAsia="Times New Roman" w:hint="default"/>
                <w:sz w:val="20"/>
                <w:szCs w:val="20"/>
              </w:rPr>
            </w:pPr>
            <w:r>
              <w:rPr>
                <w:rFonts w:ascii="Times New Roman"/>
                <w:w w:val="95"/>
                <w:sz w:val="20"/>
              </w:rPr>
              <w:t>521.56%</w:t>
            </w:r>
            <w:r>
              <w:rPr>
                <w:rFonts w:ascii="Times New Roman"/>
                <w:sz w:val="20"/>
              </w:rPr>
            </w:r>
          </w:p>
        </w:tc>
      </w:tr>
      <w:tr>
        <w:trPr>
          <w:trHeight w:val="396"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w w:val="95"/>
                <w:sz w:val="20"/>
              </w:rPr>
              <w:t>82,371,755.00</w:t>
            </w:r>
            <w:r>
              <w:rPr>
                <w:rFonts w:ascii="Times New Roman"/>
                <w:sz w:val="20"/>
              </w:rPr>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w w:val="95"/>
                <w:sz w:val="20"/>
              </w:rPr>
              <w:t>61,771,755.00</w:t>
            </w:r>
            <w:r>
              <w:rPr>
                <w:rFonts w:ascii="Times New Roman"/>
                <w:sz w:val="20"/>
              </w:rPr>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92"/>
              <w:jc w:val="right"/>
              <w:rPr>
                <w:rFonts w:ascii="Times New Roman" w:hAnsi="Times New Roman" w:cs="Times New Roman" w:eastAsia="Times New Roman" w:hint="default"/>
                <w:sz w:val="20"/>
                <w:szCs w:val="20"/>
              </w:rPr>
            </w:pPr>
            <w:r>
              <w:rPr>
                <w:rFonts w:ascii="Times New Roman"/>
                <w:sz w:val="20"/>
              </w:rPr>
              <w:t>33.35%</w:t>
            </w:r>
          </w:p>
        </w:tc>
      </w:tr>
      <w:tr>
        <w:trPr>
          <w:trHeight w:val="395"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6"/>
              <w:ind w:left="100" w:right="-1"/>
              <w:jc w:val="left"/>
              <w:rPr>
                <w:rFonts w:ascii="宋体" w:hAnsi="宋体" w:cs="宋体" w:eastAsia="宋体" w:hint="default"/>
                <w:sz w:val="20"/>
                <w:szCs w:val="20"/>
              </w:rPr>
            </w:pPr>
            <w:r>
              <w:rPr>
                <w:rFonts w:ascii="宋体" w:hAnsi="宋体" w:cs="宋体" w:eastAsia="宋体" w:hint="default"/>
                <w:spacing w:val="-2"/>
                <w:sz w:val="20"/>
                <w:szCs w:val="20"/>
              </w:rPr>
              <w:t>归属于上市公司股东的每股净资产（元</w:t>
            </w:r>
            <w:r>
              <w:rPr>
                <w:rFonts w:ascii="宋体" w:hAnsi="宋体" w:cs="宋体" w:eastAsia="宋体" w:hint="default"/>
                <w:spacing w:val="-2"/>
                <w:sz w:val="20"/>
                <w:szCs w:val="20"/>
              </w:rPr>
              <w:t>/</w:t>
            </w:r>
            <w:r>
              <w:rPr>
                <w:rFonts w:ascii="宋体" w:hAnsi="宋体" w:cs="宋体" w:eastAsia="宋体" w:hint="default"/>
                <w:spacing w:val="-2"/>
                <w:sz w:val="20"/>
                <w:szCs w:val="20"/>
              </w:rPr>
              <w:t>股）</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1"/>
              <w:jc w:val="right"/>
              <w:rPr>
                <w:rFonts w:ascii="Times New Roman" w:hAnsi="Times New Roman" w:cs="Times New Roman" w:eastAsia="Times New Roman" w:hint="default"/>
                <w:sz w:val="20"/>
                <w:szCs w:val="20"/>
              </w:rPr>
            </w:pPr>
            <w:r>
              <w:rPr>
                <w:rFonts w:ascii="Times New Roman"/>
                <w:w w:val="95"/>
                <w:sz w:val="20"/>
              </w:rPr>
              <w:t>12.32</w:t>
            </w:r>
            <w:r>
              <w:rPr>
                <w:rFonts w:ascii="Times New Roman"/>
                <w:sz w:val="20"/>
              </w:rPr>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Times New Roman" w:hAnsi="Times New Roman" w:cs="Times New Roman" w:eastAsia="Times New Roman" w:hint="default"/>
                <w:sz w:val="20"/>
                <w:szCs w:val="20"/>
              </w:rPr>
            </w:pPr>
            <w:r>
              <w:rPr>
                <w:rFonts w:ascii="Times New Roman"/>
                <w:sz w:val="20"/>
              </w:rPr>
              <w:t>2.64</w:t>
            </w:r>
          </w:p>
        </w:tc>
        <w:tc>
          <w:tcPr>
            <w:tcW w:w="2004" w:type="dxa"/>
            <w:tcBorders>
              <w:top w:val="single" w:sz="8" w:space="0" w:color="000000"/>
              <w:left w:val="single" w:sz="8" w:space="0" w:color="000000"/>
              <w:bottom w:val="single" w:sz="24" w:space="0" w:color="C0C0C0"/>
              <w:right w:val="single" w:sz="8" w:space="0" w:color="000000"/>
            </w:tcBorders>
          </w:tcPr>
          <w:p>
            <w:pPr>
              <w:pStyle w:val="TableParagraph"/>
              <w:spacing w:line="240" w:lineRule="auto" w:before="66"/>
              <w:ind w:right="93"/>
              <w:jc w:val="right"/>
              <w:rPr>
                <w:rFonts w:ascii="Times New Roman" w:hAnsi="Times New Roman" w:cs="Times New Roman" w:eastAsia="Times New Roman" w:hint="default"/>
                <w:sz w:val="20"/>
                <w:szCs w:val="20"/>
              </w:rPr>
            </w:pPr>
            <w:r>
              <w:rPr>
                <w:rFonts w:ascii="Times New Roman"/>
                <w:w w:val="95"/>
                <w:sz w:val="20"/>
              </w:rPr>
              <w:t>366.67%</w:t>
            </w:r>
            <w:r>
              <w:rPr>
                <w:rFonts w:ascii="Times New Roman"/>
                <w:sz w:val="20"/>
              </w:rPr>
            </w:r>
          </w:p>
        </w:tc>
      </w:tr>
      <w:tr>
        <w:trPr>
          <w:trHeight w:val="620"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
        </w:tc>
        <w:tc>
          <w:tcPr>
            <w:tcW w:w="207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39"/>
              <w:ind w:right="101"/>
              <w:jc w:val="right"/>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sz w:val="20"/>
                <w:szCs w:val="20"/>
              </w:rPr>
              <w:t>2010</w:t>
            </w:r>
            <w:r>
              <w:rPr>
                <w:rFonts w:ascii="宋体" w:hAnsi="宋体" w:cs="宋体" w:eastAsia="宋体" w:hint="default"/>
                <w:spacing w:val="-54"/>
                <w:sz w:val="20"/>
                <w:szCs w:val="20"/>
              </w:rPr>
              <w:t> </w:t>
            </w:r>
            <w:r>
              <w:rPr>
                <w:rFonts w:ascii="宋体" w:hAnsi="宋体" w:cs="宋体" w:eastAsia="宋体" w:hint="default"/>
                <w:sz w:val="20"/>
                <w:szCs w:val="20"/>
              </w:rPr>
              <w:t>年度）</w:t>
            </w:r>
          </w:p>
        </w:tc>
        <w:tc>
          <w:tcPr>
            <w:tcW w:w="180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39"/>
              <w:ind w:left="491" w:right="0"/>
              <w:jc w:val="left"/>
              <w:rPr>
                <w:rFonts w:ascii="宋体" w:hAnsi="宋体" w:cs="宋体" w:eastAsia="宋体" w:hint="default"/>
                <w:sz w:val="20"/>
                <w:szCs w:val="20"/>
              </w:rPr>
            </w:pPr>
            <w:r>
              <w:rPr>
                <w:rFonts w:ascii="宋体" w:hAnsi="宋体" w:cs="宋体" w:eastAsia="宋体" w:hint="default"/>
                <w:sz w:val="20"/>
                <w:szCs w:val="20"/>
              </w:rPr>
              <w:t>上年同期</w:t>
            </w:r>
          </w:p>
        </w:tc>
        <w:tc>
          <w:tcPr>
            <w:tcW w:w="200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
              <w:ind w:left="693" w:right="190" w:hanging="500"/>
              <w:jc w:val="left"/>
              <w:rPr>
                <w:rFonts w:ascii="宋体" w:hAnsi="宋体" w:cs="宋体" w:eastAsia="宋体" w:hint="default"/>
                <w:sz w:val="20"/>
                <w:szCs w:val="20"/>
              </w:rPr>
            </w:pPr>
            <w:r>
              <w:rPr>
                <w:rFonts w:ascii="宋体" w:hAnsi="宋体" w:cs="宋体" w:eastAsia="宋体" w:hint="default"/>
                <w:sz w:val="20"/>
                <w:szCs w:val="20"/>
              </w:rPr>
              <w:t>本报告期比上年同</w:t>
            </w:r>
            <w:r>
              <w:rPr>
                <w:rFonts w:ascii="宋体" w:hAnsi="宋体" w:cs="宋体" w:eastAsia="宋体" w:hint="default"/>
                <w:w w:val="99"/>
                <w:sz w:val="20"/>
                <w:szCs w:val="20"/>
              </w:rPr>
              <w:t> </w:t>
            </w:r>
            <w:r>
              <w:rPr>
                <w:rFonts w:ascii="宋体" w:hAnsi="宋体" w:cs="宋体" w:eastAsia="宋体" w:hint="default"/>
                <w:sz w:val="20"/>
                <w:szCs w:val="20"/>
              </w:rPr>
              <w:t>期增减</w:t>
            </w:r>
          </w:p>
        </w:tc>
      </w:tr>
      <w:tr>
        <w:trPr>
          <w:trHeight w:val="394"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z w:val="20"/>
                <w:szCs w:val="20"/>
              </w:rPr>
              <w:t>营业总收入</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18"/>
                <w:szCs w:val="18"/>
              </w:rPr>
            </w:pPr>
            <w:r>
              <w:rPr>
                <w:rFonts w:ascii="Times New Roman"/>
                <w:spacing w:val="-1"/>
                <w:sz w:val="18"/>
              </w:rPr>
              <w:t>3,078,626,430.91</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2,050,240,306.90</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1"/>
              <w:jc w:val="right"/>
              <w:rPr>
                <w:rFonts w:ascii="Times New Roman" w:hAnsi="Times New Roman" w:cs="Times New Roman" w:eastAsia="Times New Roman" w:hint="default"/>
                <w:sz w:val="20"/>
                <w:szCs w:val="20"/>
              </w:rPr>
            </w:pPr>
            <w:r>
              <w:rPr>
                <w:rFonts w:ascii="Times New Roman"/>
                <w:sz w:val="20"/>
              </w:rPr>
              <w:t>50.16%</w:t>
            </w:r>
          </w:p>
        </w:tc>
      </w:tr>
      <w:tr>
        <w:trPr>
          <w:trHeight w:val="396"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8"/>
              <w:ind w:left="100"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18"/>
                <w:szCs w:val="18"/>
              </w:rPr>
            </w:pPr>
            <w:r>
              <w:rPr>
                <w:rFonts w:ascii="Times New Roman"/>
                <w:spacing w:val="-1"/>
                <w:sz w:val="18"/>
              </w:rPr>
              <w:t>91,360,060.03</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18"/>
                <w:szCs w:val="18"/>
              </w:rPr>
            </w:pPr>
            <w:r>
              <w:rPr>
                <w:rFonts w:ascii="Times New Roman"/>
                <w:spacing w:val="-1"/>
                <w:sz w:val="18"/>
              </w:rPr>
              <w:t>69,022,855.79</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91"/>
              <w:jc w:val="right"/>
              <w:rPr>
                <w:rFonts w:ascii="Times New Roman" w:hAnsi="Times New Roman" w:cs="Times New Roman" w:eastAsia="Times New Roman" w:hint="default"/>
                <w:sz w:val="20"/>
                <w:szCs w:val="20"/>
              </w:rPr>
            </w:pPr>
            <w:r>
              <w:rPr>
                <w:rFonts w:ascii="Times New Roman"/>
                <w:sz w:val="20"/>
              </w:rPr>
              <w:t>32.36%</w:t>
            </w:r>
          </w:p>
        </w:tc>
      </w:tr>
      <w:tr>
        <w:trPr>
          <w:trHeight w:val="395"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91,352,389.18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18"/>
                <w:szCs w:val="18"/>
              </w:rPr>
            </w:pPr>
            <w:r>
              <w:rPr>
                <w:rFonts w:ascii="Times New Roman"/>
                <w:spacing w:val="-1"/>
                <w:sz w:val="18"/>
              </w:rPr>
              <w:t>70,662,096.34</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1"/>
              <w:jc w:val="right"/>
              <w:rPr>
                <w:rFonts w:ascii="Times New Roman" w:hAnsi="Times New Roman" w:cs="Times New Roman" w:eastAsia="Times New Roman" w:hint="default"/>
                <w:sz w:val="20"/>
                <w:szCs w:val="20"/>
              </w:rPr>
            </w:pPr>
            <w:r>
              <w:rPr>
                <w:rFonts w:ascii="Times New Roman"/>
                <w:sz w:val="20"/>
              </w:rPr>
              <w:t>29.28%</w:t>
            </w:r>
          </w:p>
        </w:tc>
      </w:tr>
      <w:tr>
        <w:trPr>
          <w:trHeight w:val="395"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7"/>
              <w:ind w:left="100"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3"/>
              <w:jc w:val="right"/>
              <w:rPr>
                <w:rFonts w:ascii="Times New Roman" w:hAnsi="Times New Roman" w:cs="Times New Roman" w:eastAsia="Times New Roman" w:hint="default"/>
                <w:sz w:val="18"/>
                <w:szCs w:val="18"/>
              </w:rPr>
            </w:pPr>
            <w:r>
              <w:rPr>
                <w:rFonts w:ascii="Times New Roman"/>
                <w:spacing w:val="-1"/>
                <w:sz w:val="18"/>
              </w:rPr>
              <w:t>67,768,474.90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7"/>
              <w:jc w:val="right"/>
              <w:rPr>
                <w:rFonts w:ascii="Times New Roman" w:hAnsi="Times New Roman" w:cs="Times New Roman" w:eastAsia="Times New Roman" w:hint="default"/>
                <w:sz w:val="18"/>
                <w:szCs w:val="18"/>
              </w:rPr>
            </w:pPr>
            <w:r>
              <w:rPr>
                <w:rFonts w:ascii="Times New Roman"/>
                <w:spacing w:val="-1"/>
                <w:sz w:val="18"/>
              </w:rPr>
              <w:t>53,296,504.18</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1"/>
              <w:jc w:val="right"/>
              <w:rPr>
                <w:rFonts w:ascii="Times New Roman" w:hAnsi="Times New Roman" w:cs="Times New Roman" w:eastAsia="Times New Roman" w:hint="default"/>
                <w:sz w:val="20"/>
                <w:szCs w:val="20"/>
              </w:rPr>
            </w:pPr>
            <w:r>
              <w:rPr>
                <w:rFonts w:ascii="Times New Roman"/>
                <w:sz w:val="20"/>
              </w:rPr>
              <w:t>27.15%</w:t>
            </w:r>
          </w:p>
        </w:tc>
      </w:tr>
      <w:tr>
        <w:trPr>
          <w:trHeight w:val="539"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归属于上市公司股东的扣除非经常性损益</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后的净利润</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spacing w:val="-1"/>
                <w:sz w:val="18"/>
              </w:rPr>
              <w:t>67,762,950.48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spacing w:val="-1"/>
                <w:sz w:val="18"/>
              </w:rPr>
              <w:t>52,048,420.41</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sz w:val="20"/>
              </w:rPr>
              <w:t>30.19%</w:t>
            </w:r>
          </w:p>
        </w:tc>
      </w:tr>
      <w:tr>
        <w:trPr>
          <w:trHeight w:val="395"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7"/>
              <w:ind w:left="100"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宋体" w:hAnsi="宋体" w:cs="宋体" w:eastAsia="宋体" w:hint="default"/>
                <w:sz w:val="20"/>
                <w:szCs w:val="20"/>
              </w:rPr>
              <w:t>/</w:t>
            </w:r>
            <w:r>
              <w:rPr>
                <w:rFonts w:ascii="宋体" w:hAnsi="宋体" w:cs="宋体" w:eastAsia="宋体" w:hint="default"/>
                <w:sz w:val="20"/>
                <w:szCs w:val="20"/>
              </w:rPr>
              <w:t>股）</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3"/>
              <w:jc w:val="right"/>
              <w:rPr>
                <w:rFonts w:ascii="Times New Roman" w:hAnsi="Times New Roman" w:cs="Times New Roman" w:eastAsia="Times New Roman" w:hint="default"/>
                <w:sz w:val="18"/>
                <w:szCs w:val="18"/>
              </w:rPr>
            </w:pPr>
            <w:r>
              <w:rPr>
                <w:rFonts w:ascii="Times New Roman"/>
                <w:sz w:val="18"/>
              </w:rPr>
              <w:t>0.90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5"/>
              <w:jc w:val="right"/>
              <w:rPr>
                <w:rFonts w:ascii="Times New Roman" w:hAnsi="Times New Roman" w:cs="Times New Roman" w:eastAsia="Times New Roman" w:hint="default"/>
                <w:sz w:val="18"/>
                <w:szCs w:val="18"/>
              </w:rPr>
            </w:pPr>
            <w:r>
              <w:rPr>
                <w:rFonts w:ascii="Times New Roman"/>
                <w:spacing w:val="-1"/>
                <w:sz w:val="18"/>
              </w:rPr>
              <w:t>0.86</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91"/>
              <w:jc w:val="right"/>
              <w:rPr>
                <w:rFonts w:ascii="Times New Roman" w:hAnsi="Times New Roman" w:cs="Times New Roman" w:eastAsia="Times New Roman" w:hint="default"/>
                <w:sz w:val="20"/>
                <w:szCs w:val="20"/>
              </w:rPr>
            </w:pPr>
            <w:r>
              <w:rPr>
                <w:rFonts w:ascii="Times New Roman"/>
                <w:sz w:val="20"/>
              </w:rPr>
              <w:t>4.65%</w:t>
            </w:r>
          </w:p>
        </w:tc>
      </w:tr>
      <w:tr>
        <w:trPr>
          <w:trHeight w:val="396"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宋体" w:hAnsi="宋体" w:cs="宋体" w:eastAsia="宋体" w:hint="default"/>
                <w:sz w:val="20"/>
                <w:szCs w:val="20"/>
              </w:rPr>
              <w:t>/</w:t>
            </w:r>
            <w:r>
              <w:rPr>
                <w:rFonts w:ascii="宋体" w:hAnsi="宋体" w:cs="宋体" w:eastAsia="宋体" w:hint="default"/>
                <w:sz w:val="20"/>
                <w:szCs w:val="20"/>
              </w:rPr>
              <w:t>股）</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3"/>
              <w:jc w:val="right"/>
              <w:rPr>
                <w:rFonts w:ascii="Times New Roman" w:hAnsi="Times New Roman" w:cs="Times New Roman" w:eastAsia="Times New Roman" w:hint="default"/>
                <w:sz w:val="18"/>
                <w:szCs w:val="18"/>
              </w:rPr>
            </w:pPr>
            <w:r>
              <w:rPr>
                <w:rFonts w:ascii="Times New Roman"/>
                <w:sz w:val="18"/>
              </w:rPr>
              <w:t>0.90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Times New Roman" w:hAnsi="Times New Roman" w:cs="Times New Roman" w:eastAsia="Times New Roman" w:hint="default"/>
                <w:sz w:val="18"/>
                <w:szCs w:val="18"/>
              </w:rPr>
            </w:pPr>
            <w:r>
              <w:rPr>
                <w:rFonts w:ascii="Times New Roman"/>
                <w:spacing w:val="-1"/>
                <w:sz w:val="18"/>
              </w:rPr>
              <w:t>0.86</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1"/>
              <w:jc w:val="right"/>
              <w:rPr>
                <w:rFonts w:ascii="Times New Roman" w:hAnsi="Times New Roman" w:cs="Times New Roman" w:eastAsia="Times New Roman" w:hint="default"/>
                <w:sz w:val="20"/>
                <w:szCs w:val="20"/>
              </w:rPr>
            </w:pPr>
            <w:r>
              <w:rPr>
                <w:rFonts w:ascii="Times New Roman"/>
                <w:sz w:val="20"/>
              </w:rPr>
              <w:t>4.65%</w:t>
            </w:r>
          </w:p>
        </w:tc>
      </w:tr>
      <w:tr>
        <w:trPr>
          <w:trHeight w:val="394"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z w:val="20"/>
                <w:szCs w:val="20"/>
              </w:rPr>
              <w:t>净资产收益率（</w:t>
            </w:r>
            <w:r>
              <w:rPr>
                <w:rFonts w:ascii="宋体" w:hAnsi="宋体" w:cs="宋体" w:eastAsia="宋体" w:hint="default"/>
                <w:sz w:val="20"/>
                <w:szCs w:val="20"/>
              </w:rPr>
              <w:t>%</w:t>
            </w:r>
            <w:r>
              <w:rPr>
                <w:rFonts w:ascii="宋体" w:hAnsi="宋体" w:cs="宋体" w:eastAsia="宋体" w:hint="default"/>
                <w:sz w:val="20"/>
                <w:szCs w:val="20"/>
              </w:rPr>
              <w:t>）</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Times New Roman" w:hAnsi="Times New Roman" w:cs="Times New Roman" w:eastAsia="Times New Roman" w:hint="default"/>
                <w:sz w:val="18"/>
                <w:szCs w:val="18"/>
              </w:rPr>
            </w:pPr>
            <w:r>
              <w:rPr>
                <w:rFonts w:ascii="Times New Roman"/>
                <w:spacing w:val="-1"/>
                <w:sz w:val="18"/>
              </w:rPr>
              <w:t>9.44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3"/>
              <w:jc w:val="right"/>
              <w:rPr>
                <w:rFonts w:ascii="Times New Roman" w:hAnsi="Times New Roman" w:cs="Times New Roman" w:eastAsia="Times New Roman" w:hint="default"/>
                <w:sz w:val="18"/>
                <w:szCs w:val="18"/>
              </w:rPr>
            </w:pPr>
            <w:r>
              <w:rPr>
                <w:rFonts w:ascii="Times New Roman"/>
                <w:sz w:val="18"/>
              </w:rPr>
              <w:t>38.23</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3"/>
              <w:jc w:val="right"/>
              <w:rPr>
                <w:rFonts w:ascii="Times New Roman" w:hAnsi="Times New Roman" w:cs="Times New Roman" w:eastAsia="Times New Roman" w:hint="default"/>
                <w:sz w:val="20"/>
                <w:szCs w:val="20"/>
              </w:rPr>
            </w:pPr>
            <w:r>
              <w:rPr>
                <w:rFonts w:ascii="Times New Roman"/>
                <w:w w:val="95"/>
                <w:sz w:val="20"/>
              </w:rPr>
              <w:t>-75.31%</w:t>
            </w:r>
            <w:r>
              <w:rPr>
                <w:rFonts w:ascii="Times New Roman"/>
                <w:sz w:val="20"/>
              </w:rPr>
            </w:r>
          </w:p>
        </w:tc>
      </w:tr>
      <w:tr>
        <w:trPr>
          <w:trHeight w:val="396"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8"/>
              <w:ind w:left="100"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-63,001,939.33</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33,175,957.06</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1"/>
              <w:jc w:val="right"/>
              <w:rPr>
                <w:rFonts w:ascii="Times New Roman" w:hAnsi="Times New Roman" w:cs="Times New Roman" w:eastAsia="Times New Roman" w:hint="default"/>
                <w:sz w:val="20"/>
                <w:szCs w:val="20"/>
              </w:rPr>
            </w:pPr>
            <w:r>
              <w:rPr>
                <w:rFonts w:ascii="Times New Roman"/>
                <w:w w:val="95"/>
                <w:sz w:val="20"/>
              </w:rPr>
              <w:t>-289.90%</w:t>
            </w:r>
            <w:r>
              <w:rPr>
                <w:rFonts w:ascii="Times New Roman"/>
                <w:sz w:val="20"/>
              </w:rPr>
            </w:r>
          </w:p>
        </w:tc>
      </w:tr>
      <w:tr>
        <w:trPr>
          <w:trHeight w:val="396" w:hRule="exact"/>
        </w:trPr>
        <w:tc>
          <w:tcPr>
            <w:tcW w:w="39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100" w:right="-1"/>
              <w:jc w:val="left"/>
              <w:rPr>
                <w:rFonts w:ascii="宋体" w:hAnsi="宋体" w:cs="宋体" w:eastAsia="宋体" w:hint="default"/>
                <w:sz w:val="20"/>
                <w:szCs w:val="20"/>
              </w:rPr>
            </w:pPr>
            <w:r>
              <w:rPr>
                <w:rFonts w:ascii="宋体" w:hAnsi="宋体" w:cs="宋体" w:eastAsia="宋体" w:hint="default"/>
                <w:spacing w:val="-2"/>
                <w:sz w:val="20"/>
                <w:szCs w:val="20"/>
              </w:rPr>
              <w:t>每股经营活动产生的现金流量净额（元</w:t>
            </w:r>
            <w:r>
              <w:rPr>
                <w:rFonts w:ascii="宋体" w:hAnsi="宋体" w:cs="宋体" w:eastAsia="宋体" w:hint="default"/>
                <w:spacing w:val="-2"/>
                <w:sz w:val="20"/>
                <w:szCs w:val="20"/>
              </w:rPr>
              <w:t>/</w:t>
            </w:r>
            <w:r>
              <w:rPr>
                <w:rFonts w:ascii="宋体" w:hAnsi="宋体" w:cs="宋体" w:eastAsia="宋体" w:hint="default"/>
                <w:spacing w:val="-2"/>
                <w:sz w:val="20"/>
                <w:szCs w:val="20"/>
              </w:rPr>
              <w:t>股）</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-0.76</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0.54</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w w:val="95"/>
                <w:sz w:val="20"/>
              </w:rPr>
              <w:t>-240.74%</w:t>
            </w:r>
            <w:r>
              <w:rPr>
                <w:rFonts w:ascii="Times New Roman"/>
                <w:sz w:val="20"/>
              </w:rPr>
            </w:r>
          </w:p>
        </w:tc>
      </w:tr>
    </w:tbl>
    <w:p>
      <w:pPr>
        <w:spacing w:line="240" w:lineRule="auto" w:before="11"/>
        <w:rPr>
          <w:rFonts w:ascii="宋体" w:hAnsi="宋体" w:cs="宋体" w:eastAsia="宋体" w:hint="default"/>
          <w:sz w:val="24"/>
          <w:szCs w:val="24"/>
        </w:rPr>
      </w:pPr>
    </w:p>
    <w:p>
      <w:pPr>
        <w:pStyle w:val="BodyText"/>
        <w:spacing w:line="240" w:lineRule="auto" w:before="26"/>
        <w:ind w:left="232" w:right="98"/>
        <w:jc w:val="left"/>
      </w:pPr>
      <w:r>
        <w:rPr/>
        <w:t>注：报告期内扣除非经常性损益的项目及金额列表如下：</w:t>
      </w:r>
    </w:p>
    <w:p>
      <w:pPr>
        <w:spacing w:line="240" w:lineRule="auto" w:before="7"/>
        <w:rPr>
          <w:rFonts w:ascii="宋体" w:hAnsi="宋体" w:cs="宋体" w:eastAsia="宋体" w:hint="default"/>
          <w:sz w:val="21"/>
          <w:szCs w:val="21"/>
        </w:rPr>
      </w:pPr>
    </w:p>
    <w:p>
      <w:pPr>
        <w:pStyle w:val="BodyText"/>
        <w:spacing w:line="240" w:lineRule="auto" w:before="26"/>
        <w:ind w:left="0" w:right="231"/>
        <w:jc w:val="right"/>
      </w:pPr>
      <w:r>
        <w:rPr/>
        <w:t>（单位：人民币元）</w:t>
      </w:r>
    </w:p>
    <w:p>
      <w:pPr>
        <w:spacing w:line="240" w:lineRule="auto" w:before="12"/>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5423"/>
        <w:gridCol w:w="4218"/>
      </w:tblGrid>
      <w:tr>
        <w:trPr>
          <w:trHeight w:val="396" w:hRule="exact"/>
        </w:trPr>
        <w:tc>
          <w:tcPr>
            <w:tcW w:w="54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8"/>
              <w:ind w:right="1"/>
              <w:jc w:val="center"/>
              <w:rPr>
                <w:rFonts w:ascii="宋体" w:hAnsi="宋体" w:cs="宋体" w:eastAsia="宋体" w:hint="default"/>
                <w:sz w:val="20"/>
                <w:szCs w:val="20"/>
              </w:rPr>
            </w:pPr>
            <w:r>
              <w:rPr>
                <w:rFonts w:ascii="宋体" w:hAnsi="宋体" w:cs="宋体" w:eastAsia="宋体" w:hint="default"/>
                <w:sz w:val="20"/>
                <w:szCs w:val="20"/>
              </w:rPr>
              <w:t>非经常性损益项目</w:t>
            </w:r>
          </w:p>
        </w:tc>
        <w:tc>
          <w:tcPr>
            <w:tcW w:w="421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94" w:hRule="exact"/>
        </w:trPr>
        <w:tc>
          <w:tcPr>
            <w:tcW w:w="5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4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85"/>
              <w:jc w:val="right"/>
              <w:rPr>
                <w:rFonts w:ascii="Times New Roman" w:hAnsi="Times New Roman" w:cs="Times New Roman" w:eastAsia="Times New Roman" w:hint="default"/>
                <w:sz w:val="21"/>
                <w:szCs w:val="21"/>
              </w:rPr>
            </w:pPr>
            <w:r>
              <w:rPr>
                <w:rFonts w:ascii="Times New Roman"/>
                <w:spacing w:val="-1"/>
                <w:sz w:val="21"/>
              </w:rPr>
              <w:t>-142,457.63</w:t>
            </w:r>
          </w:p>
        </w:tc>
      </w:tr>
      <w:tr>
        <w:trPr>
          <w:trHeight w:val="607" w:hRule="exact"/>
        </w:trPr>
        <w:tc>
          <w:tcPr>
            <w:tcW w:w="542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7"/>
              <w:ind w:left="98" w:right="9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 准定额或定量享受的政府补助除外）</w:t>
            </w:r>
          </w:p>
        </w:tc>
        <w:tc>
          <w:tcPr>
            <w:tcW w:w="4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91"/>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396" w:hRule="exact"/>
        </w:trPr>
        <w:tc>
          <w:tcPr>
            <w:tcW w:w="5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0"/>
                <w:szCs w:val="20"/>
              </w:rPr>
            </w:pPr>
            <w:r>
              <w:rPr>
                <w:rFonts w:ascii="宋体" w:hAnsi="宋体" w:cs="宋体" w:eastAsia="宋体" w:hint="default"/>
                <w:sz w:val="20"/>
                <w:szCs w:val="20"/>
              </w:rPr>
              <w:t>除上述各项外的其他营业外收支净额</w:t>
            </w:r>
          </w:p>
        </w:tc>
        <w:tc>
          <w:tcPr>
            <w:tcW w:w="4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3"/>
              <w:jc w:val="right"/>
              <w:rPr>
                <w:rFonts w:ascii="Times New Roman" w:hAnsi="Times New Roman" w:cs="Times New Roman" w:eastAsia="Times New Roman" w:hint="default"/>
                <w:sz w:val="21"/>
                <w:szCs w:val="21"/>
              </w:rPr>
            </w:pPr>
            <w:r>
              <w:rPr>
                <w:rFonts w:ascii="Times New Roman"/>
                <w:spacing w:val="-1"/>
                <w:sz w:val="21"/>
              </w:rPr>
              <w:t>-15,213.22</w:t>
            </w:r>
          </w:p>
        </w:tc>
      </w:tr>
      <w:tr>
        <w:trPr>
          <w:trHeight w:val="394" w:hRule="exact"/>
        </w:trPr>
        <w:tc>
          <w:tcPr>
            <w:tcW w:w="5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20"/>
                <w:szCs w:val="20"/>
              </w:rPr>
            </w:pPr>
            <w:r>
              <w:rPr>
                <w:rFonts w:ascii="宋体" w:hAnsi="宋体" w:cs="宋体" w:eastAsia="宋体" w:hint="default"/>
                <w:sz w:val="20"/>
                <w:szCs w:val="20"/>
              </w:rPr>
              <w:t>少数股东权益影响数</w:t>
            </w:r>
          </w:p>
        </w:tc>
        <w:tc>
          <w:tcPr>
            <w:tcW w:w="4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1"/>
              <w:jc w:val="right"/>
              <w:rPr>
                <w:rFonts w:ascii="Times New Roman" w:hAnsi="Times New Roman" w:cs="Times New Roman" w:eastAsia="Times New Roman" w:hint="default"/>
                <w:sz w:val="21"/>
                <w:szCs w:val="21"/>
              </w:rPr>
            </w:pPr>
            <w:r>
              <w:rPr>
                <w:rFonts w:ascii="Times New Roman"/>
                <w:spacing w:val="-1"/>
                <w:sz w:val="21"/>
              </w:rPr>
              <w:t>8,303.38</w:t>
            </w:r>
          </w:p>
        </w:tc>
      </w:tr>
      <w:tr>
        <w:trPr>
          <w:trHeight w:val="396" w:hRule="exact"/>
        </w:trPr>
        <w:tc>
          <w:tcPr>
            <w:tcW w:w="5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0"/>
                <w:szCs w:val="20"/>
              </w:rPr>
            </w:pPr>
            <w:r>
              <w:rPr>
                <w:rFonts w:ascii="宋体" w:hAnsi="宋体" w:cs="宋体" w:eastAsia="宋体" w:hint="default"/>
                <w:sz w:val="20"/>
                <w:szCs w:val="20"/>
              </w:rPr>
              <w:t>所得税影响数</w:t>
            </w:r>
          </w:p>
        </w:tc>
        <w:tc>
          <w:tcPr>
            <w:tcW w:w="4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1"/>
              <w:jc w:val="right"/>
              <w:rPr>
                <w:rFonts w:ascii="Times New Roman" w:hAnsi="Times New Roman" w:cs="Times New Roman" w:eastAsia="Times New Roman" w:hint="default"/>
                <w:sz w:val="21"/>
                <w:szCs w:val="21"/>
              </w:rPr>
            </w:pPr>
            <w:r>
              <w:rPr>
                <w:rFonts w:ascii="Times New Roman"/>
                <w:spacing w:val="-1"/>
                <w:sz w:val="21"/>
              </w:rPr>
              <w:t>4,891.89</w:t>
            </w:r>
          </w:p>
        </w:tc>
      </w:tr>
      <w:tr>
        <w:trPr>
          <w:trHeight w:val="396" w:hRule="exact"/>
        </w:trPr>
        <w:tc>
          <w:tcPr>
            <w:tcW w:w="54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42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4"/>
              <w:jc w:val="right"/>
              <w:rPr>
                <w:rFonts w:ascii="宋体" w:hAnsi="宋体" w:cs="宋体" w:eastAsia="宋体" w:hint="default"/>
                <w:sz w:val="20"/>
                <w:szCs w:val="20"/>
              </w:rPr>
            </w:pPr>
            <w:r>
              <w:rPr>
                <w:rFonts w:ascii="宋体"/>
                <w:w w:val="95"/>
                <w:sz w:val="20"/>
              </w:rPr>
              <w:t>5,524.42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957" w:top="1360" w:bottom="1160" w:left="900" w:right="900"/>
        </w:sectPr>
      </w:pPr>
    </w:p>
    <w:p>
      <w:pPr>
        <w:pStyle w:val="BodyText"/>
        <w:spacing w:line="313" w:lineRule="exact" w:before="0"/>
        <w:ind w:right="-20"/>
        <w:jc w:val="left"/>
      </w:pPr>
      <w:r>
        <w:rPr/>
        <w:t>二、截止报告期末公司前三年的主要会计数据和财务指标</w:t>
      </w:r>
    </w:p>
    <w:p>
      <w:pPr>
        <w:pStyle w:val="BodyText"/>
        <w:spacing w:line="313" w:lineRule="exact" w:before="0"/>
        <w:ind w:right="-20"/>
        <w:jc w:val="left"/>
      </w:pPr>
      <w:r>
        <w:rPr/>
        <w:t>（一）、主要会计数据</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3"/>
          <w:szCs w:val="23"/>
        </w:rPr>
      </w:pPr>
    </w:p>
    <w:p>
      <w:pPr>
        <w:pStyle w:val="BodyText"/>
        <w:spacing w:line="240" w:lineRule="auto" w:before="0"/>
        <w:ind w:right="0"/>
        <w:jc w:val="left"/>
      </w:pPr>
      <w:r>
        <w:rPr/>
        <w:t>（单位：人民币元）</w:t>
      </w:r>
    </w:p>
    <w:p>
      <w:pPr>
        <w:spacing w:after="0" w:line="240" w:lineRule="auto"/>
        <w:jc w:val="left"/>
        <w:sectPr>
          <w:pgSz w:w="11910" w:h="16840"/>
          <w:pgMar w:header="0" w:footer="957" w:top="1360" w:bottom="1160" w:left="1020" w:right="820"/>
          <w:cols w:num="2" w:equalWidth="0">
            <w:col w:w="6113" w:space="248"/>
            <w:col w:w="3709"/>
          </w:cols>
        </w:sectPr>
      </w:pPr>
    </w:p>
    <w:p>
      <w:pPr>
        <w:spacing w:line="240" w:lineRule="auto" w:before="12"/>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94"/>
        <w:gridCol w:w="2039"/>
        <w:gridCol w:w="2028"/>
        <w:gridCol w:w="2029"/>
        <w:gridCol w:w="378"/>
        <w:gridCol w:w="1651"/>
      </w:tblGrid>
      <w:tr>
        <w:trPr>
          <w:trHeight w:val="283"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6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本年比上年增减（％</w:t>
            </w:r>
          </w:p>
        </w:tc>
        <w:tc>
          <w:tcPr>
            <w:tcW w:w="378"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51"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57" w:lineRule="exact"/>
              <w:ind w:left="2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281"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11"/>
              <w:jc w:val="center"/>
              <w:rPr>
                <w:rFonts w:ascii="宋体" w:hAnsi="宋体" w:cs="宋体" w:eastAsia="宋体" w:hint="default"/>
                <w:sz w:val="21"/>
                <w:szCs w:val="21"/>
              </w:rPr>
            </w:pPr>
            <w:r>
              <w:rPr>
                <w:rFonts w:ascii="宋体" w:hAnsi="宋体" w:cs="宋体" w:eastAsia="宋体" w:hint="default"/>
                <w:spacing w:val="-2"/>
                <w:sz w:val="21"/>
                <w:szCs w:val="21"/>
              </w:rPr>
              <w:t>营业总收入（元）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3,078,626,430.91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2,050,240,306.90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50.16%</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Times New Roman" w:hAnsi="Times New Roman" w:cs="Times New Roman" w:eastAsia="Times New Roman" w:hint="default"/>
                <w:sz w:val="21"/>
                <w:szCs w:val="21"/>
              </w:rPr>
            </w:pPr>
            <w:r>
              <w:rPr>
                <w:rFonts w:ascii="Times New Roman"/>
                <w:sz w:val="21"/>
              </w:rPr>
              <w:t>1,814,733,941.77</w:t>
            </w:r>
          </w:p>
        </w:tc>
      </w:tr>
      <w:tr>
        <w:trPr>
          <w:trHeight w:val="283"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91,352,389.18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70,662,096.34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29.28%</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Times New Roman" w:hAnsi="Times New Roman" w:cs="Times New Roman" w:eastAsia="Times New Roman" w:hint="default"/>
                <w:sz w:val="21"/>
                <w:szCs w:val="21"/>
              </w:rPr>
            </w:pPr>
            <w:r>
              <w:rPr>
                <w:rFonts w:ascii="Times New Roman"/>
                <w:sz w:val="21"/>
              </w:rPr>
              <w:t>65,079,068.23</w:t>
            </w:r>
          </w:p>
        </w:tc>
      </w:tr>
      <w:tr>
        <w:trPr>
          <w:trHeight w:val="82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股东的净利润</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67,768,474.90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53,296,504.18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27.15%</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46,079,170.63</w:t>
            </w:r>
          </w:p>
        </w:tc>
      </w:tr>
      <w:tr>
        <w:trPr>
          <w:trHeight w:val="1100"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06" w:right="102"/>
              <w:jc w:val="center"/>
              <w:rPr>
                <w:rFonts w:ascii="宋体" w:hAnsi="宋体" w:cs="宋体" w:eastAsia="宋体" w:hint="default"/>
                <w:sz w:val="21"/>
                <w:szCs w:val="21"/>
              </w:rPr>
            </w:pPr>
            <w:r>
              <w:rPr>
                <w:rFonts w:ascii="宋体" w:hAnsi="宋体" w:cs="宋体" w:eastAsia="宋体" w:hint="default"/>
                <w:spacing w:val="-1"/>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10" w:right="0"/>
              <w:jc w:val="left"/>
              <w:rPr>
                <w:rFonts w:ascii="Times New Roman" w:hAnsi="Times New Roman" w:cs="Times New Roman" w:eastAsia="Times New Roman" w:hint="default"/>
                <w:sz w:val="21"/>
                <w:szCs w:val="21"/>
              </w:rPr>
            </w:pPr>
            <w:r>
              <w:rPr>
                <w:rFonts w:ascii="Times New Roman"/>
                <w:sz w:val="21"/>
              </w:rPr>
              <w:t>67,762,950.48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10" w:right="0"/>
              <w:jc w:val="left"/>
              <w:rPr>
                <w:rFonts w:ascii="Times New Roman" w:hAnsi="Times New Roman" w:cs="Times New Roman" w:eastAsia="Times New Roman" w:hint="default"/>
                <w:sz w:val="21"/>
                <w:szCs w:val="21"/>
              </w:rPr>
            </w:pPr>
            <w:r>
              <w:rPr>
                <w:rFonts w:ascii="Times New Roman"/>
                <w:sz w:val="21"/>
              </w:rPr>
              <w:t>52,048,420.11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 w:right="0"/>
              <w:jc w:val="center"/>
              <w:rPr>
                <w:rFonts w:ascii="Times New Roman" w:hAnsi="Times New Roman" w:cs="Times New Roman" w:eastAsia="Times New Roman" w:hint="default"/>
                <w:sz w:val="21"/>
                <w:szCs w:val="21"/>
              </w:rPr>
            </w:pPr>
            <w:r>
              <w:rPr>
                <w:rFonts w:ascii="Times New Roman"/>
                <w:sz w:val="21"/>
              </w:rPr>
              <w:t>30.19%</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05" w:right="0"/>
              <w:jc w:val="left"/>
              <w:rPr>
                <w:rFonts w:ascii="Times New Roman" w:hAnsi="Times New Roman" w:cs="Times New Roman" w:eastAsia="Times New Roman" w:hint="default"/>
                <w:sz w:val="21"/>
                <w:szCs w:val="21"/>
              </w:rPr>
            </w:pPr>
            <w:r>
              <w:rPr>
                <w:rFonts w:ascii="Times New Roman"/>
                <w:sz w:val="21"/>
              </w:rPr>
              <w:t>46,592,362.73</w:t>
            </w:r>
          </w:p>
        </w:tc>
      </w:tr>
      <w:tr>
        <w:trPr>
          <w:trHeight w:val="828"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现金流量净额</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-63,001,939.33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33,175,957.06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7" w:right="0"/>
              <w:jc w:val="left"/>
              <w:rPr>
                <w:rFonts w:ascii="Times New Roman" w:hAnsi="Times New Roman" w:cs="Times New Roman" w:eastAsia="Times New Roman" w:hint="default"/>
                <w:sz w:val="21"/>
                <w:szCs w:val="21"/>
              </w:rPr>
            </w:pPr>
            <w:r>
              <w:rPr>
                <w:rFonts w:ascii="Times New Roman"/>
                <w:sz w:val="21"/>
              </w:rPr>
              <w:t>-289.90%</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64,476,692.69</w:t>
            </w:r>
          </w:p>
        </w:tc>
      </w:tr>
      <w:tr>
        <w:trPr>
          <w:trHeight w:val="149" w:hRule="exact"/>
        </w:trPr>
        <w:tc>
          <w:tcPr>
            <w:tcW w:w="169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1694" w:type="dxa"/>
            <w:tcBorders>
              <w:top w:val="nil" w:sz="6" w:space="0" w:color="auto"/>
              <w:left w:val="single" w:sz="4" w:space="0" w:color="000000"/>
              <w:bottom w:val="nil" w:sz="6" w:space="0" w:color="auto"/>
              <w:right w:val="single" w:sz="4" w:space="0" w:color="000000"/>
            </w:tcBorders>
            <w:shd w:val="clear" w:color="auto" w:fill="DCDCDC"/>
          </w:tcPr>
          <w:p>
            <w:pPr/>
          </w:p>
        </w:tc>
        <w:tc>
          <w:tcPr>
            <w:tcW w:w="2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2029" w:type="dxa"/>
            <w:vMerge/>
            <w:tcBorders>
              <w:left w:val="single" w:sz="4" w:space="0" w:color="000000"/>
              <w:right w:val="single" w:sz="4" w:space="0" w:color="000000"/>
            </w:tcBorders>
            <w:shd w:val="clear" w:color="auto" w:fill="DCDCDC"/>
          </w:tcPr>
          <w:p>
            <w:pPr/>
          </w:p>
        </w:tc>
        <w:tc>
          <w:tcPr>
            <w:tcW w:w="202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169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总资产（元）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1,731,547,886.78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616,474,180.00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3" w:right="0"/>
              <w:jc w:val="left"/>
              <w:rPr>
                <w:rFonts w:ascii="Times New Roman" w:hAnsi="Times New Roman" w:cs="Times New Roman" w:eastAsia="Times New Roman" w:hint="default"/>
                <w:sz w:val="21"/>
                <w:szCs w:val="21"/>
              </w:rPr>
            </w:pPr>
            <w:r>
              <w:rPr>
                <w:rFonts w:ascii="Times New Roman"/>
                <w:sz w:val="21"/>
              </w:rPr>
              <w:t>180.88%</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Times New Roman" w:hAnsi="Times New Roman" w:cs="Times New Roman" w:eastAsia="Times New Roman" w:hint="default"/>
                <w:sz w:val="21"/>
                <w:szCs w:val="21"/>
              </w:rPr>
            </w:pPr>
            <w:r>
              <w:rPr>
                <w:rFonts w:ascii="Times New Roman"/>
                <w:sz w:val="21"/>
              </w:rPr>
              <w:t>520,366,892.22</w:t>
            </w:r>
          </w:p>
        </w:tc>
      </w:tr>
      <w:tr>
        <w:trPr>
          <w:trHeight w:val="82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ind w:left="422" w:right="102" w:hanging="317"/>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1,014,628,514.18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163,239,692.47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33" w:right="0"/>
              <w:jc w:val="left"/>
              <w:rPr>
                <w:rFonts w:ascii="Times New Roman" w:hAnsi="Times New Roman" w:cs="Times New Roman" w:eastAsia="Times New Roman" w:hint="default"/>
                <w:sz w:val="21"/>
                <w:szCs w:val="21"/>
              </w:rPr>
            </w:pPr>
            <w:r>
              <w:rPr>
                <w:rFonts w:ascii="Times New Roman"/>
                <w:sz w:val="21"/>
              </w:rPr>
              <w:t>521.56%</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2" w:right="0"/>
              <w:jc w:val="left"/>
              <w:rPr>
                <w:rFonts w:ascii="Times New Roman" w:hAnsi="Times New Roman" w:cs="Times New Roman" w:eastAsia="Times New Roman" w:hint="default"/>
                <w:sz w:val="21"/>
                <w:szCs w:val="21"/>
              </w:rPr>
            </w:pPr>
            <w:r>
              <w:rPr>
                <w:rFonts w:ascii="Times New Roman"/>
                <w:sz w:val="21"/>
              </w:rPr>
              <w:t>121,173,553.70</w:t>
            </w:r>
          </w:p>
        </w:tc>
      </w:tr>
      <w:tr>
        <w:trPr>
          <w:trHeight w:val="28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82,371,755.00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61,771,755.00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33.35%</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Times New Roman" w:hAnsi="Times New Roman" w:cs="Times New Roman" w:eastAsia="Times New Roman" w:hint="default"/>
                <w:sz w:val="21"/>
                <w:szCs w:val="21"/>
              </w:rPr>
            </w:pPr>
            <w:r>
              <w:rPr>
                <w:rFonts w:ascii="Times New Roman"/>
                <w:sz w:val="21"/>
              </w:rPr>
              <w:t>61,771,755.00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right="296"/>
        <w:jc w:val="left"/>
      </w:pPr>
      <w:r>
        <w:rPr/>
        <w:t>（二）、主要财务指标</w:t>
      </w:r>
    </w:p>
    <w:p>
      <w:pPr>
        <w:spacing w:line="240" w:lineRule="auto" w:before="10"/>
        <w:rPr>
          <w:rFonts w:ascii="宋体" w:hAnsi="宋体" w:cs="宋体" w:eastAsia="宋体" w:hint="default"/>
          <w:sz w:val="26"/>
          <w:szCs w:val="26"/>
        </w:rPr>
      </w:pPr>
    </w:p>
    <w:tbl>
      <w:tblPr>
        <w:tblW w:w="0" w:type="auto"/>
        <w:jc w:val="left"/>
        <w:tblInd w:w="120" w:type="dxa"/>
        <w:tblLayout w:type="fixed"/>
        <w:tblCellMar>
          <w:top w:w="0" w:type="dxa"/>
          <w:left w:w="0" w:type="dxa"/>
          <w:bottom w:w="0" w:type="dxa"/>
          <w:right w:w="0" w:type="dxa"/>
        </w:tblCellMar>
        <w:tblLook w:val="01E0"/>
      </w:tblPr>
      <w:tblGrid>
        <w:gridCol w:w="2265"/>
        <w:gridCol w:w="1936"/>
        <w:gridCol w:w="1925"/>
        <w:gridCol w:w="1767"/>
        <w:gridCol w:w="1925"/>
      </w:tblGrid>
      <w:tr>
        <w:trPr>
          <w:trHeight w:val="148"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8"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149"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0.86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4.65%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z w:val="21"/>
              </w:rPr>
              <w:t>0.75</w:t>
            </w: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0.86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4.65%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z w:val="21"/>
              </w:rPr>
              <w:t>0.75</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0.84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4.65%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0.75</w:t>
            </w:r>
          </w:p>
        </w:tc>
      </w:tr>
      <w:tr>
        <w:trPr>
          <w:trHeight w:val="55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21"/>
                <w:szCs w:val="21"/>
              </w:rPr>
            </w:pPr>
            <w:r>
              <w:rPr>
                <w:rFonts w:ascii="Times New Roman"/>
                <w:sz w:val="21"/>
              </w:rPr>
              <w:t>9.44%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21"/>
                <w:szCs w:val="21"/>
              </w:rPr>
            </w:pPr>
            <w:r>
              <w:rPr>
                <w:rFonts w:ascii="Times New Roman"/>
                <w:sz w:val="21"/>
              </w:rPr>
              <w:t>38.23%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21"/>
                <w:szCs w:val="21"/>
              </w:rPr>
            </w:pPr>
            <w:r>
              <w:rPr>
                <w:rFonts w:ascii="Times New Roman"/>
                <w:spacing w:val="-1"/>
                <w:sz w:val="21"/>
              </w:rPr>
              <w:t>-28.79%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z w:val="21"/>
              </w:rPr>
              <w:t>46.89%</w:t>
            </w:r>
          </w:p>
        </w:tc>
      </w:tr>
      <w:tr>
        <w:trPr>
          <w:trHeight w:val="82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9.44%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37.34%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-27.90%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47.41%</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0.54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pacing w:val="-1"/>
                <w:sz w:val="21"/>
              </w:rPr>
              <w:t>-240.74%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1.04</w:t>
            </w:r>
          </w:p>
        </w:tc>
      </w:tr>
      <w:tr>
        <w:trPr>
          <w:trHeight w:val="149"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0"/>
                <w:szCs w:val="20"/>
              </w:rPr>
            </w:pPr>
            <w:r>
              <w:rPr>
                <w:rFonts w:ascii="Times New Roman"/>
                <w:w w:val="95"/>
                <w:sz w:val="20"/>
              </w:rPr>
              <w:t>12.32</w:t>
            </w:r>
            <w:r>
              <w:rPr>
                <w:rFonts w:ascii="Times New Roman"/>
                <w:sz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2.64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366.67%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1.96</w:t>
            </w:r>
          </w:p>
        </w:tc>
      </w:tr>
    </w:tbl>
    <w:p>
      <w:pPr>
        <w:pStyle w:val="BodyText"/>
        <w:spacing w:line="291" w:lineRule="exact" w:before="0"/>
        <w:ind w:left="233" w:right="296"/>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净资产收益率的本报告期比上年同期增减为两期数的差额。</w:t>
      </w:r>
    </w:p>
    <w:p>
      <w:pPr>
        <w:spacing w:line="240" w:lineRule="auto" w:before="6"/>
        <w:rPr>
          <w:rFonts w:ascii="宋体" w:hAnsi="宋体" w:cs="宋体" w:eastAsia="宋体" w:hint="default"/>
          <w:sz w:val="20"/>
          <w:szCs w:val="20"/>
        </w:rPr>
      </w:pPr>
    </w:p>
    <w:p>
      <w:pPr>
        <w:pStyle w:val="BodyText"/>
        <w:spacing w:line="312" w:lineRule="exact" w:before="26"/>
        <w:ind w:left="533" w:right="296"/>
        <w:jc w:val="left"/>
      </w:pPr>
      <w:r>
        <w:rPr/>
        <w:t>二、报告期内股东权益变动情况及变化原因</w:t>
      </w:r>
    </w:p>
    <w:p>
      <w:pPr>
        <w:pStyle w:val="BodyText"/>
        <w:spacing w:line="312" w:lineRule="exact" w:before="0"/>
        <w:ind w:left="6294" w:right="296"/>
        <w:jc w:val="left"/>
      </w:pPr>
      <w:r>
        <w:rPr/>
        <w:t>（单位：人民币元）</w:t>
      </w:r>
    </w:p>
    <w:p>
      <w:pPr>
        <w:spacing w:after="0" w:line="312" w:lineRule="exact"/>
        <w:jc w:val="left"/>
        <w:sectPr>
          <w:type w:val="continuous"/>
          <w:pgSz w:w="11910" w:h="16840"/>
          <w:pgMar w:top="1580" w:bottom="1140" w:left="1020" w:right="820"/>
        </w:sectPr>
      </w:pPr>
    </w:p>
    <w:p>
      <w:pPr>
        <w:spacing w:line="240" w:lineRule="auto" w:before="0"/>
        <w:rPr>
          <w:rFonts w:ascii="Times New Roman" w:hAnsi="Times New Roman" w:cs="Times New Roman" w:eastAsia="Times New Roman"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805"/>
        <w:gridCol w:w="1633"/>
        <w:gridCol w:w="1620"/>
        <w:gridCol w:w="1440"/>
        <w:gridCol w:w="1412"/>
        <w:gridCol w:w="2165"/>
      </w:tblGrid>
      <w:tr>
        <w:trPr>
          <w:trHeight w:val="284"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变化原因</w:t>
            </w:r>
          </w:p>
        </w:tc>
      </w:tr>
      <w:tr>
        <w:trPr>
          <w:trHeight w:val="281"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61,771,755.00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20,600,000.00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82,371,755.00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z w:val="18"/>
              </w:rPr>
              <w:t>21.39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763,481,218.24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763,481,239.63</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pacing w:val="-1"/>
                <w:sz w:val="18"/>
              </w:rPr>
              <w:t>9,555,831.44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6,374,849.35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15,930,680.79</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91,912,084.64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60,932,754.12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152,844,838.76</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权益合计</w:t>
            </w:r>
          </w:p>
        </w:tc>
        <w:tc>
          <w:tcPr>
            <w:tcW w:w="16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163,239,692.47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21"/>
                <w:szCs w:val="21"/>
              </w:rPr>
            </w:pPr>
            <w:r>
              <w:rPr>
                <w:rFonts w:ascii="Times New Roman"/>
                <w:spacing w:val="-1"/>
                <w:sz w:val="21"/>
              </w:rPr>
              <w:t>851,388,821.71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1,014,628,514.18</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3,580,161.39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1,355,126.33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4,935,287.72</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6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166,819,853.86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852,743,948.04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1,019,563,801.90</w:t>
            </w: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7" w:top="1420" w:bottom="1140" w:left="800" w:right="780"/>
        </w:sectPr>
      </w:pPr>
    </w:p>
    <w:p>
      <w:pPr>
        <w:pStyle w:val="Heading1"/>
        <w:tabs>
          <w:tab w:pos="3815" w:val="left" w:leader="none"/>
        </w:tabs>
        <w:spacing w:line="405" w:lineRule="exact"/>
        <w:ind w:left="2053" w:right="253"/>
        <w:jc w:val="left"/>
      </w:pPr>
      <w:r>
        <w:rPr>
          <w:w w:val="95"/>
        </w:rPr>
        <w:t>第三节</w:t>
        <w:tab/>
      </w:r>
      <w:r>
        <w:rPr/>
        <w:t>股本变动及股东情况</w:t>
      </w:r>
    </w:p>
    <w:p>
      <w:pPr>
        <w:spacing w:line="240" w:lineRule="auto" w:before="7"/>
        <w:rPr>
          <w:rFonts w:ascii="黑体" w:hAnsi="黑体" w:cs="黑体" w:eastAsia="黑体" w:hint="default"/>
          <w:sz w:val="32"/>
          <w:szCs w:val="32"/>
        </w:rPr>
      </w:pPr>
    </w:p>
    <w:p>
      <w:pPr>
        <w:pStyle w:val="BodyText"/>
        <w:spacing w:line="355" w:lineRule="auto" w:before="0"/>
        <w:ind w:left="553" w:right="7113"/>
        <w:jc w:val="left"/>
      </w:pPr>
      <w:r>
        <w:rPr/>
        <w:t>一、公司股本变动情况 </w:t>
      </w:r>
      <w:r>
        <w:rPr>
          <w:rFonts w:ascii="宋体" w:hAnsi="宋体" w:cs="宋体" w:eastAsia="宋体" w:hint="default"/>
        </w:rPr>
        <w:t>(</w:t>
      </w:r>
      <w:r>
        <w:rPr/>
        <w:t>一</w:t>
      </w:r>
      <w:r>
        <w:rPr>
          <w:rFonts w:ascii="宋体" w:hAnsi="宋体" w:cs="宋体" w:eastAsia="宋体" w:hint="default"/>
        </w:rPr>
        <w:t>)</w:t>
      </w:r>
      <w:r>
        <w:rPr/>
        <w:t>、股份变动情况表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0" w:right="1789"/>
        <w:jc w:val="right"/>
      </w:pPr>
      <w:r>
        <w:rPr/>
        <w:t>单位：股</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640"/>
        <w:gridCol w:w="1241"/>
        <w:gridCol w:w="578"/>
        <w:gridCol w:w="910"/>
        <w:gridCol w:w="910"/>
        <w:gridCol w:w="910"/>
        <w:gridCol w:w="913"/>
        <w:gridCol w:w="910"/>
        <w:gridCol w:w="910"/>
        <w:gridCol w:w="910"/>
      </w:tblGrid>
      <w:tr>
        <w:trPr>
          <w:trHeight w:val="287" w:hRule="exact"/>
        </w:trPr>
        <w:tc>
          <w:tcPr>
            <w:tcW w:w="16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6" w:hRule="exact"/>
        </w:trPr>
        <w:tc>
          <w:tcPr>
            <w:tcW w:w="1640" w:type="dxa"/>
            <w:vMerge w:val="restart"/>
            <w:tcBorders>
              <w:top w:val="nil" w:sz="6" w:space="0" w:color="auto"/>
              <w:left w:val="single" w:sz="4" w:space="0" w:color="000000"/>
              <w:right w:val="single" w:sz="4" w:space="0" w:color="000000"/>
            </w:tcBorders>
            <w:shd w:val="clear" w:color="auto" w:fill="DCDCDC"/>
          </w:tcPr>
          <w:p>
            <w:pPr/>
          </w:p>
        </w:tc>
        <w:tc>
          <w:tcPr>
            <w:tcW w:w="1241" w:type="dxa"/>
            <w:tcBorders>
              <w:top w:val="single" w:sz="4" w:space="0" w:color="000000"/>
              <w:left w:val="single" w:sz="4" w:space="0" w:color="000000"/>
              <w:bottom w:val="nil" w:sz="6" w:space="0" w:color="auto"/>
              <w:right w:val="single" w:sz="4" w:space="0" w:color="000000"/>
            </w:tcBorders>
            <w:shd w:val="clear" w:color="auto" w:fill="DCDCDC"/>
          </w:tcPr>
          <w:p>
            <w:pPr/>
          </w:p>
        </w:tc>
        <w:tc>
          <w:tcPr>
            <w:tcW w:w="57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913"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1640" w:type="dxa"/>
            <w:vMerge/>
            <w:tcBorders>
              <w:left w:val="single" w:sz="4" w:space="0" w:color="000000"/>
              <w:bottom w:val="nil" w:sz="6" w:space="0" w:color="auto"/>
              <w:right w:val="single" w:sz="4" w:space="0" w:color="000000"/>
            </w:tcBorders>
            <w:shd w:val="clear" w:color="auto" w:fill="DCDCDC"/>
          </w:tcPr>
          <w:p>
            <w:pPr/>
          </w:p>
        </w:tc>
        <w:tc>
          <w:tcPr>
            <w:tcW w:w="124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78"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vMerge/>
            <w:tcBorders>
              <w:left w:val="single" w:sz="4" w:space="0" w:color="000000"/>
              <w:right w:val="single" w:sz="4" w:space="0" w:color="000000"/>
            </w:tcBorders>
            <w:shd w:val="clear" w:color="auto" w:fill="DCDCDC"/>
          </w:tcPr>
          <w:p>
            <w:pPr/>
          </w:p>
        </w:tc>
        <w:tc>
          <w:tcPr>
            <w:tcW w:w="913"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57" w:hRule="exact"/>
        </w:trPr>
        <w:tc>
          <w:tcPr>
            <w:tcW w:w="1640" w:type="dxa"/>
            <w:vMerge w:val="restart"/>
            <w:tcBorders>
              <w:top w:val="nil" w:sz="6" w:space="0" w:color="auto"/>
              <w:left w:val="single" w:sz="4" w:space="0" w:color="000000"/>
              <w:right w:val="single" w:sz="4" w:space="0" w:color="000000"/>
            </w:tcBorders>
            <w:shd w:val="clear" w:color="auto" w:fill="DCDCDC"/>
          </w:tcPr>
          <w:p>
            <w:pPr/>
          </w:p>
        </w:tc>
        <w:tc>
          <w:tcPr>
            <w:tcW w:w="1241" w:type="dxa"/>
            <w:vMerge/>
            <w:tcBorders>
              <w:left w:val="single" w:sz="4" w:space="0" w:color="000000"/>
              <w:bottom w:val="nil" w:sz="6" w:space="0" w:color="auto"/>
              <w:right w:val="single" w:sz="4" w:space="0" w:color="000000"/>
            </w:tcBorders>
            <w:shd w:val="clear" w:color="auto" w:fill="DCDCDC"/>
          </w:tcPr>
          <w:p>
            <w:pPr/>
          </w:p>
        </w:tc>
        <w:tc>
          <w:tcPr>
            <w:tcW w:w="578"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13"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640" w:type="dxa"/>
            <w:vMerge/>
            <w:tcBorders>
              <w:left w:val="single" w:sz="4" w:space="0" w:color="000000"/>
              <w:bottom w:val="single" w:sz="4" w:space="0" w:color="000000"/>
              <w:right w:val="single" w:sz="4" w:space="0" w:color="000000"/>
            </w:tcBorders>
            <w:shd w:val="clear" w:color="auto" w:fill="DCDCDC"/>
          </w:tcPr>
          <w:p>
            <w:pPr/>
          </w:p>
        </w:tc>
        <w:tc>
          <w:tcPr>
            <w:tcW w:w="1241" w:type="dxa"/>
            <w:tcBorders>
              <w:top w:val="nil" w:sz="6" w:space="0" w:color="auto"/>
              <w:left w:val="single" w:sz="4" w:space="0" w:color="000000"/>
              <w:bottom w:val="single" w:sz="4" w:space="0" w:color="000000"/>
              <w:right w:val="single" w:sz="4" w:space="0" w:color="000000"/>
            </w:tcBorders>
            <w:shd w:val="clear" w:color="auto" w:fill="DCDCDC"/>
          </w:tcPr>
          <w:p>
            <w:pPr/>
          </w:p>
        </w:tc>
        <w:tc>
          <w:tcPr>
            <w:tcW w:w="578"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3"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61,771,755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55"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ind w:left="245" w:right="0"/>
              <w:jc w:val="center"/>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7"/>
              <w:jc w:val="right"/>
              <w:rPr>
                <w:rFonts w:ascii="Times New Roman" w:hAnsi="Times New Roman" w:cs="Times New Roman" w:eastAsia="Times New Roman" w:hint="default"/>
                <w:sz w:val="21"/>
                <w:szCs w:val="21"/>
              </w:rPr>
            </w:pPr>
            <w:r>
              <w:rPr>
                <w:rFonts w:ascii="Times New Roman"/>
                <w:spacing w:val="-1"/>
                <w:sz w:val="21"/>
              </w:rPr>
              <w:t>61,771,75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74.99%</w:t>
            </w:r>
          </w:p>
        </w:tc>
      </w:tr>
      <w:tr>
        <w:trPr>
          <w:trHeight w:val="281"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1640" w:type="dxa"/>
            <w:tcBorders>
              <w:top w:val="single" w:sz="46" w:space="0" w:color="DCDCDC"/>
              <w:left w:val="single" w:sz="13" w:space="0" w:color="DCDCDC"/>
              <w:bottom w:val="single" w:sz="42" w:space="0" w:color="DCDCDC"/>
              <w:right w:val="single" w:sz="13" w:space="0" w:color="DCDCDC"/>
            </w:tcBorders>
          </w:tcPr>
          <w:p>
            <w:pPr>
              <w:pStyle w:val="TableParagraph"/>
              <w:spacing w:line="240" w:lineRule="auto" w:before="18"/>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CDCDC" w:color="auto" w:val="clear"/>
              </w:rPr>
              <w:t>2</w:t>
            </w:r>
            <w:r>
              <w:rPr>
                <w:rFonts w:ascii="宋体" w:hAnsi="宋体" w:cs="宋体" w:eastAsia="宋体" w:hint="default"/>
                <w:sz w:val="21"/>
                <w:szCs w:val="21"/>
                <w:shd w:fill="DCDCDC" w:color="auto" w:val="clear"/>
              </w:rPr>
              <w:t>、国有法人持股</w:t>
            </w:r>
            <w:r>
              <w:rPr>
                <w:rFonts w:ascii="宋体" w:hAnsi="宋体" w:cs="宋体" w:eastAsia="宋体" w:hint="default"/>
                <w:sz w:val="21"/>
                <w:szCs w:val="21"/>
              </w:rPr>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21,035,213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left"/>
              <w:rPr>
                <w:rFonts w:ascii="Times New Roman" w:hAnsi="Times New Roman" w:cs="Times New Roman" w:eastAsia="Times New Roman" w:hint="default"/>
                <w:sz w:val="21"/>
                <w:szCs w:val="21"/>
              </w:rPr>
            </w:pPr>
            <w:r>
              <w:rPr>
                <w:rFonts w:ascii="Times New Roman"/>
                <w:sz w:val="21"/>
              </w:rPr>
              <w:t>34.05</w:t>
            </w:r>
          </w:p>
          <w:p>
            <w:pPr>
              <w:pStyle w:val="TableParagraph"/>
              <w:spacing w:line="240" w:lineRule="auto" w:before="1"/>
              <w:ind w:left="371" w:right="0"/>
              <w:jc w:val="left"/>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21,035,21</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25.54%</w:t>
            </w:r>
          </w:p>
        </w:tc>
      </w:tr>
      <w:tr>
        <w:trPr>
          <w:trHeight w:val="492" w:hRule="exact"/>
        </w:trPr>
        <w:tc>
          <w:tcPr>
            <w:tcW w:w="1640" w:type="dxa"/>
            <w:tcBorders>
              <w:top w:val="single" w:sz="42" w:space="0" w:color="DCDCDC"/>
              <w:left w:val="single" w:sz="13" w:space="0" w:color="DCDCDC"/>
              <w:bottom w:val="single" w:sz="46" w:space="0" w:color="DCDCDC"/>
              <w:right w:val="single" w:sz="13" w:space="0" w:color="DCDCDC"/>
            </w:tcBorders>
          </w:tcPr>
          <w:p>
            <w:pPr>
              <w:pStyle w:val="TableParagraph"/>
              <w:spacing w:line="240" w:lineRule="auto" w:before="23"/>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CDCDC" w:color="auto" w:val="clear"/>
              </w:rPr>
              <w:t>3</w:t>
            </w:r>
            <w:r>
              <w:rPr>
                <w:rFonts w:ascii="宋体" w:hAnsi="宋体" w:cs="宋体" w:eastAsia="宋体" w:hint="default"/>
                <w:sz w:val="21"/>
                <w:szCs w:val="21"/>
                <w:shd w:fill="DCDCDC" w:color="auto" w:val="clear"/>
              </w:rPr>
              <w:t>、其他内资持股</w:t>
            </w:r>
            <w:r>
              <w:rPr>
                <w:rFonts w:ascii="宋体" w:hAnsi="宋体" w:cs="宋体" w:eastAsia="宋体" w:hint="default"/>
                <w:sz w:val="21"/>
                <w:szCs w:val="21"/>
              </w:rPr>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40,736,542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74" w:right="0"/>
              <w:jc w:val="left"/>
              <w:rPr>
                <w:rFonts w:ascii="Times New Roman" w:hAnsi="Times New Roman" w:cs="Times New Roman" w:eastAsia="Times New Roman" w:hint="default"/>
                <w:sz w:val="21"/>
                <w:szCs w:val="21"/>
              </w:rPr>
            </w:pPr>
            <w:r>
              <w:rPr>
                <w:rFonts w:ascii="Times New Roman"/>
                <w:sz w:val="21"/>
              </w:rPr>
              <w:t>65.95</w:t>
            </w:r>
          </w:p>
          <w:p>
            <w:pPr>
              <w:pStyle w:val="TableParagraph"/>
              <w:spacing w:line="241" w:lineRule="exact"/>
              <w:ind w:left="371" w:right="0"/>
              <w:jc w:val="left"/>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40,736,54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6"/>
              <w:jc w:val="right"/>
              <w:rPr>
                <w:rFonts w:ascii="Times New Roman" w:hAnsi="Times New Roman" w:cs="Times New Roman" w:eastAsia="Times New Roman" w:hint="default"/>
                <w:sz w:val="21"/>
                <w:szCs w:val="21"/>
              </w:rPr>
            </w:pPr>
            <w:r>
              <w:rPr>
                <w:rFonts w:ascii="Times New Roman"/>
                <w:sz w:val="21"/>
              </w:rPr>
              <w:t>49.45%</w:t>
            </w: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40,736,542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4" w:right="0"/>
              <w:jc w:val="left"/>
              <w:rPr>
                <w:rFonts w:ascii="Times New Roman" w:hAnsi="Times New Roman" w:cs="Times New Roman" w:eastAsia="Times New Roman" w:hint="default"/>
                <w:sz w:val="21"/>
                <w:szCs w:val="21"/>
              </w:rPr>
            </w:pPr>
            <w:r>
              <w:rPr>
                <w:rFonts w:ascii="Times New Roman"/>
                <w:sz w:val="21"/>
              </w:rPr>
              <w:t>65.95</w:t>
            </w:r>
          </w:p>
          <w:p>
            <w:pPr>
              <w:pStyle w:val="TableParagraph"/>
              <w:spacing w:line="240" w:lineRule="auto" w:before="1"/>
              <w:ind w:left="371" w:right="0"/>
              <w:jc w:val="left"/>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40,736,54</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49.45%</w:t>
            </w:r>
          </w:p>
        </w:tc>
      </w:tr>
      <w:tr>
        <w:trPr>
          <w:trHeight w:val="28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0"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351" w:right="0"/>
              <w:jc w:val="center"/>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20,600,00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20,600,00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20,600,00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25.01%</w:t>
            </w:r>
          </w:p>
        </w:tc>
      </w:tr>
      <w:tr>
        <w:trPr>
          <w:trHeight w:val="492" w:hRule="exact"/>
        </w:trPr>
        <w:tc>
          <w:tcPr>
            <w:tcW w:w="1640" w:type="dxa"/>
            <w:tcBorders>
              <w:top w:val="single" w:sz="42" w:space="0" w:color="DCDCDC"/>
              <w:left w:val="single" w:sz="13" w:space="0" w:color="DCDCDC"/>
              <w:bottom w:val="single" w:sz="41" w:space="0" w:color="DCDCDC"/>
              <w:right w:val="single" w:sz="13" w:space="0" w:color="DCDCDC"/>
            </w:tcBorders>
          </w:tcPr>
          <w:p>
            <w:pPr>
              <w:pStyle w:val="TableParagraph"/>
              <w:spacing w:line="240" w:lineRule="auto" w:before="23"/>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CDCDC" w:color="auto" w:val="clear"/>
              </w:rPr>
              <w:t>1</w:t>
            </w:r>
            <w:r>
              <w:rPr>
                <w:rFonts w:ascii="宋体" w:hAnsi="宋体" w:cs="宋体" w:eastAsia="宋体" w:hint="default"/>
                <w:sz w:val="21"/>
                <w:szCs w:val="21"/>
                <w:shd w:fill="DCDCDC" w:color="auto" w:val="clear"/>
              </w:rPr>
              <w:t>、人民币普通股</w:t>
            </w:r>
            <w:r>
              <w:rPr>
                <w:rFonts w:ascii="宋体" w:hAnsi="宋体" w:cs="宋体" w:eastAsia="宋体" w:hint="default"/>
                <w:sz w:val="21"/>
                <w:szCs w:val="21"/>
              </w:rPr>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w w:val="100"/>
                <w:sz w:val="21"/>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351" w:right="0"/>
              <w:jc w:val="center"/>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20,600,00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20,600,00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20,600,00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6"/>
              <w:jc w:val="right"/>
              <w:rPr>
                <w:rFonts w:ascii="Times New Roman" w:hAnsi="Times New Roman" w:cs="Times New Roman" w:eastAsia="Times New Roman" w:hint="default"/>
                <w:sz w:val="21"/>
                <w:szCs w:val="21"/>
              </w:rPr>
            </w:pPr>
            <w:r>
              <w:rPr>
                <w:rFonts w:ascii="Times New Roman"/>
                <w:sz w:val="21"/>
              </w:rPr>
              <w:t>25.01%</w:t>
            </w:r>
          </w:p>
        </w:tc>
      </w:tr>
      <w:tr>
        <w:trPr>
          <w:trHeight w:val="557"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41" w:type="dxa"/>
            <w:tcBorders>
              <w:top w:val="single" w:sz="4" w:space="0" w:color="000000"/>
              <w:left w:val="single" w:sz="13" w:space="0" w:color="DCDCDC"/>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10" w:hRule="exact"/>
        </w:trPr>
        <w:tc>
          <w:tcPr>
            <w:tcW w:w="16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41" w:type="dxa"/>
            <w:vMerge w:val="restart"/>
            <w:tcBorders>
              <w:top w:val="single" w:sz="4" w:space="0" w:color="000000"/>
              <w:left w:val="single" w:sz="13" w:space="0" w:color="DCDCDC"/>
              <w:right w:val="single" w:sz="4" w:space="0" w:color="000000"/>
            </w:tcBorders>
          </w:tcPr>
          <w:p>
            <w:pPr>
              <w:pStyle w:val="TableParagraph"/>
              <w:spacing w:line="240" w:lineRule="auto" w:before="116"/>
              <w:ind w:left="251" w:right="0"/>
              <w:jc w:val="left"/>
              <w:rPr>
                <w:rFonts w:ascii="Times New Roman" w:hAnsi="Times New Roman" w:cs="Times New Roman" w:eastAsia="Times New Roman" w:hint="default"/>
                <w:sz w:val="21"/>
                <w:szCs w:val="21"/>
              </w:rPr>
            </w:pPr>
            <w:r>
              <w:rPr>
                <w:rFonts w:ascii="Times New Roman"/>
                <w:sz w:val="21"/>
              </w:rPr>
              <w:t>61,771,755</w:t>
            </w:r>
          </w:p>
        </w:tc>
        <w:tc>
          <w:tcPr>
            <w:tcW w:w="578" w:type="dxa"/>
            <w:vMerge w:val="restart"/>
            <w:tcBorders>
              <w:top w:val="single" w:sz="4" w:space="0" w:color="000000"/>
              <w:left w:val="single" w:sz="4" w:space="0" w:color="000000"/>
              <w:right w:val="single" w:sz="4" w:space="0" w:color="000000"/>
            </w:tcBorders>
          </w:tcPr>
          <w:p>
            <w:pPr>
              <w:pStyle w:val="TableParagraph"/>
              <w:spacing w:line="235" w:lineRule="exact"/>
              <w:ind w:left="55"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left="245" w:right="0"/>
              <w:jc w:val="center"/>
              <w:rPr>
                <w:rFonts w:ascii="Times New Roman" w:hAnsi="Times New Roman" w:cs="Times New Roman" w:eastAsia="Times New Roman" w:hint="default"/>
                <w:sz w:val="21"/>
                <w:szCs w:val="21"/>
              </w:rPr>
            </w:pPr>
            <w:r>
              <w:rPr>
                <w:rFonts w:ascii="Times New Roman"/>
                <w:sz w:val="21"/>
              </w:rPr>
              <w:t>0%</w:t>
            </w:r>
          </w:p>
        </w:tc>
        <w:tc>
          <w:tcPr>
            <w:tcW w:w="910"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20,600,00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3"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20,600,00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82,371,75</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16"/>
              <w:ind w:left="124" w:right="0"/>
              <w:jc w:val="left"/>
              <w:rPr>
                <w:rFonts w:ascii="Times New Roman" w:hAnsi="Times New Roman" w:cs="Times New Roman" w:eastAsia="Times New Roman" w:hint="default"/>
                <w:sz w:val="21"/>
                <w:szCs w:val="21"/>
              </w:rPr>
            </w:pPr>
            <w:r>
              <w:rPr>
                <w:rFonts w:ascii="Times New Roman"/>
                <w:sz w:val="21"/>
              </w:rPr>
              <w:t>100.00%</w:t>
            </w:r>
          </w:p>
        </w:tc>
      </w:tr>
      <w:tr>
        <w:trPr>
          <w:trHeight w:val="384" w:hRule="exact"/>
        </w:trPr>
        <w:tc>
          <w:tcPr>
            <w:tcW w:w="16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41" w:type="dxa"/>
            <w:vMerge/>
            <w:tcBorders>
              <w:left w:val="single" w:sz="13" w:space="0" w:color="DCDCDC"/>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3"/>
        <w:ind w:left="132" w:right="253"/>
        <w:jc w:val="left"/>
      </w:pPr>
      <w:r>
        <w:rPr/>
        <w:t>（二）、首次公开发行前已发行限售流通股股份变动情况表</w:t>
      </w:r>
    </w:p>
    <w:p>
      <w:pPr>
        <w:pStyle w:val="BodyText"/>
        <w:spacing w:line="240" w:lineRule="auto" w:before="154"/>
        <w:ind w:left="0" w:right="1549"/>
        <w:jc w:val="right"/>
      </w:pPr>
      <w:r>
        <w:rPr/>
        <w:t>单位：股</w:t>
      </w:r>
    </w:p>
    <w:p>
      <w:pPr>
        <w:spacing w:line="240" w:lineRule="auto" w:before="10"/>
        <w:rPr>
          <w:rFonts w:ascii="宋体" w:hAnsi="宋体" w:cs="宋体" w:eastAsia="宋体" w:hint="default"/>
          <w:sz w:val="14"/>
          <w:szCs w:val="14"/>
        </w:rPr>
      </w:pPr>
    </w:p>
    <w:tbl>
      <w:tblPr>
        <w:tblW w:w="0" w:type="auto"/>
        <w:jc w:val="left"/>
        <w:tblInd w:w="128"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635"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left="2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left="67"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6"/>
              <w:ind w:left="487" w:right="62" w:hanging="420"/>
              <w:jc w:val="left"/>
              <w:rPr>
                <w:rFonts w:ascii="宋体" w:hAnsi="宋体" w:cs="宋体" w:eastAsia="宋体" w:hint="default"/>
                <w:sz w:val="21"/>
                <w:szCs w:val="21"/>
              </w:rPr>
            </w:pPr>
            <w:r>
              <w:rPr>
                <w:rFonts w:ascii="宋体" w:hAnsi="宋体" w:cs="宋体" w:eastAsia="宋体" w:hint="default"/>
                <w:sz w:val="21"/>
                <w:szCs w:val="21"/>
              </w:rPr>
              <w:t>本年解除限售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6"/>
              <w:ind w:left="487" w:right="63"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left="67"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left="279"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0"/>
              <w:ind w:left="6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869"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171"/>
              <w:jc w:val="both"/>
              <w:rPr>
                <w:rFonts w:ascii="宋体" w:hAnsi="宋体" w:cs="宋体" w:eastAsia="宋体" w:hint="default"/>
                <w:sz w:val="20"/>
                <w:szCs w:val="20"/>
              </w:rPr>
            </w:pPr>
            <w:r>
              <w:rPr>
                <w:rFonts w:ascii="宋体" w:hAnsi="宋体" w:cs="宋体" w:eastAsia="宋体" w:hint="default"/>
                <w:sz w:val="20"/>
                <w:szCs w:val="20"/>
              </w:rPr>
              <w:t>广东省广新外</w:t>
            </w:r>
            <w:r>
              <w:rPr>
                <w:rFonts w:ascii="宋体" w:hAnsi="宋体" w:cs="宋体" w:eastAsia="宋体" w:hint="default"/>
                <w:w w:val="99"/>
                <w:sz w:val="20"/>
                <w:szCs w:val="20"/>
              </w:rPr>
              <w:t> </w:t>
            </w:r>
            <w:r>
              <w:rPr>
                <w:rFonts w:ascii="宋体" w:hAnsi="宋体" w:cs="宋体" w:eastAsia="宋体" w:hint="default"/>
                <w:sz w:val="20"/>
                <w:szCs w:val="20"/>
              </w:rPr>
              <w:t>贸集团有限公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0"/>
                <w:szCs w:val="20"/>
              </w:rPr>
            </w:pPr>
            <w:r>
              <w:rPr>
                <w:rFonts w:ascii="宋体"/>
                <w:sz w:val="20"/>
              </w:rPr>
              <w:t>18,975,213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0"/>
                <w:szCs w:val="20"/>
              </w:rPr>
            </w:pPr>
            <w:r>
              <w:rPr>
                <w:rFonts w:ascii="宋体"/>
                <w:sz w:val="20"/>
              </w:rPr>
              <w:t>18,975,213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1"/>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6"/>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bl>
    <w:p>
      <w:pPr>
        <w:spacing w:after="0" w:line="260" w:lineRule="exact"/>
        <w:jc w:val="left"/>
        <w:rPr>
          <w:rFonts w:ascii="宋体" w:hAnsi="宋体" w:cs="宋体" w:eastAsia="宋体" w:hint="default"/>
          <w:sz w:val="20"/>
          <w:szCs w:val="20"/>
        </w:rPr>
        <w:sectPr>
          <w:pgSz w:w="11910" w:h="16840"/>
          <w:pgMar w:header="0" w:footer="957" w:top="1360" w:bottom="1140" w:left="1000" w:right="820"/>
        </w:sectPr>
      </w:pPr>
    </w:p>
    <w:p>
      <w:pPr>
        <w:spacing w:line="240" w:lineRule="auto" w:before="11"/>
        <w:rPr>
          <w:rFonts w:ascii="Times New Roman" w:hAnsi="Times New Roman" w:cs="Times New Roman" w:eastAsia="Times New Roman"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60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戴书华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1" w:right="0"/>
              <w:jc w:val="left"/>
              <w:rPr>
                <w:rFonts w:ascii="宋体" w:hAnsi="宋体" w:cs="宋体" w:eastAsia="宋体" w:hint="default"/>
                <w:sz w:val="20"/>
                <w:szCs w:val="20"/>
              </w:rPr>
            </w:pPr>
            <w:r>
              <w:rPr>
                <w:rFonts w:ascii="宋体"/>
                <w:sz w:val="20"/>
              </w:rPr>
              <w:t>2,480,298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72" w:right="0"/>
              <w:jc w:val="left"/>
              <w:rPr>
                <w:rFonts w:ascii="宋体" w:hAnsi="宋体" w:cs="宋体" w:eastAsia="宋体" w:hint="default"/>
                <w:sz w:val="20"/>
                <w:szCs w:val="20"/>
              </w:rPr>
            </w:pPr>
            <w:r>
              <w:rPr>
                <w:rFonts w:ascii="宋体"/>
                <w:sz w:val="20"/>
              </w:rPr>
              <w:t>2,480,298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陈钿隆</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2,480,298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2,480,298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丁邦清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2,480,298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2,480,298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全国社保基金</w:t>
            </w:r>
            <w:r>
              <w:rPr>
                <w:rFonts w:ascii="宋体" w:hAnsi="宋体" w:cs="宋体" w:eastAsia="宋体" w:hint="default"/>
                <w:w w:val="99"/>
                <w:sz w:val="20"/>
                <w:szCs w:val="20"/>
              </w:rPr>
              <w:t> </w:t>
            </w:r>
            <w:r>
              <w:rPr>
                <w:rFonts w:ascii="宋体" w:hAnsi="宋体" w:cs="宋体" w:eastAsia="宋体" w:hint="default"/>
                <w:sz w:val="20"/>
                <w:szCs w:val="20"/>
              </w:rPr>
              <w:t>理事会</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2,060,000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2,060,000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温卫平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1,549,951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1,549,951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何滨</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1,505,451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1,505,451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夏跃</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1,505,451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1,505,451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康安卓</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1,460,951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1,460,951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李崇宇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1,377,231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1,377,231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郝建平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1,377,231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1,377,231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沙宗义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1,328,583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1,328,583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胡镇南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1,106,838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1,106,838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赵晓江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1,106,838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1,106,838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5"/>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容志光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1,106,838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1,106,838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刘醒豪</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1,106,838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1,106,838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杨</w:t>
              <w:tab/>
            </w:r>
            <w:r>
              <w:rPr>
                <w:rFonts w:ascii="宋体" w:hAnsi="宋体" w:cs="宋体" w:eastAsia="宋体" w:hint="default"/>
                <w:sz w:val="20"/>
                <w:szCs w:val="20"/>
              </w:rPr>
              <w:t>缨</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752,725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752,725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33"/>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许</w:t>
              <w:tab/>
            </w:r>
            <w:r>
              <w:rPr>
                <w:rFonts w:ascii="宋体" w:hAnsi="宋体" w:cs="宋体" w:eastAsia="宋体" w:hint="default"/>
                <w:sz w:val="20"/>
                <w:szCs w:val="20"/>
              </w:rPr>
              <w:t>言</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752,725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752,725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匡奕荣</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752,725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752,725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魏伟文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664,103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664,103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陈</w:t>
              <w:tab/>
            </w:r>
            <w:r>
              <w:rPr>
                <w:rFonts w:ascii="宋体" w:hAnsi="宋体" w:cs="宋体" w:eastAsia="宋体" w:hint="default"/>
                <w:sz w:val="20"/>
                <w:szCs w:val="20"/>
              </w:rPr>
              <w:t>昆</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664,103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664,103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李云霞</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664,103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664,103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8"/>
              <w:ind w:left="24" w:right="0"/>
              <w:jc w:val="left"/>
              <w:rPr>
                <w:rFonts w:ascii="宋体" w:hAnsi="宋体" w:cs="宋体" w:eastAsia="宋体" w:hint="default"/>
                <w:sz w:val="20"/>
                <w:szCs w:val="20"/>
              </w:rPr>
            </w:pPr>
            <w:r>
              <w:rPr>
                <w:rFonts w:ascii="宋体" w:hAnsi="宋体" w:cs="宋体" w:eastAsia="宋体" w:hint="default"/>
                <w:w w:val="95"/>
                <w:sz w:val="20"/>
                <w:szCs w:val="20"/>
              </w:rPr>
              <w:t>范</w:t>
              <w:tab/>
            </w:r>
            <w:r>
              <w:rPr>
                <w:rFonts w:ascii="宋体" w:hAnsi="宋体" w:cs="宋体" w:eastAsia="宋体" w:hint="default"/>
                <w:sz w:val="20"/>
                <w:szCs w:val="20"/>
              </w:rPr>
              <w:t>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619,980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619,980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35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0"/>
                <w:szCs w:val="20"/>
              </w:rPr>
            </w:pPr>
            <w:r>
              <w:rPr>
                <w:rFonts w:ascii="宋体" w:hAnsi="宋体" w:cs="宋体" w:eastAsia="宋体" w:hint="default"/>
                <w:sz w:val="20"/>
                <w:szCs w:val="20"/>
              </w:rPr>
              <w:t>张团新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0"/>
                <w:szCs w:val="20"/>
              </w:rPr>
            </w:pPr>
            <w:r>
              <w:rPr>
                <w:rFonts w:ascii="宋体"/>
                <w:sz w:val="20"/>
              </w:rPr>
              <w:t>619,980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0"/>
                <w:szCs w:val="20"/>
              </w:rPr>
            </w:pPr>
            <w:r>
              <w:rPr>
                <w:rFonts w:ascii="宋体"/>
                <w:sz w:val="20"/>
              </w:rPr>
              <w:t>619,980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0"/>
                <w:szCs w:val="20"/>
              </w:rPr>
            </w:pPr>
            <w:r>
              <w:rPr>
                <w:rFonts w:ascii="宋体" w:hAnsi="宋体" w:cs="宋体" w:eastAsia="宋体" w:hint="default"/>
                <w:sz w:val="20"/>
                <w:szCs w:val="20"/>
              </w:rPr>
              <w:t>发行时承诺锁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tc>
      </w:tr>
    </w:tbl>
    <w:p>
      <w:pPr>
        <w:spacing w:after="0" w:line="240" w:lineRule="auto"/>
        <w:jc w:val="left"/>
        <w:rPr>
          <w:rFonts w:ascii="宋体" w:hAnsi="宋体" w:cs="宋体" w:eastAsia="宋体" w:hint="default"/>
          <w:sz w:val="20"/>
          <w:szCs w:val="20"/>
        </w:rPr>
        <w:sectPr>
          <w:pgSz w:w="11910" w:h="16840"/>
          <w:pgMar w:header="0" w:footer="957" w:top="1320" w:bottom="1140" w:left="1020" w:right="820"/>
        </w:sectPr>
      </w:pPr>
    </w:p>
    <w:p>
      <w:pPr>
        <w:spacing w:line="240" w:lineRule="auto" w:before="11"/>
        <w:rPr>
          <w:rFonts w:ascii="Times New Roman" w:hAnsi="Times New Roman" w:cs="Times New Roman" w:eastAsia="Times New Roman"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310"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定</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肖</w:t>
              <w:tab/>
            </w:r>
            <w:r>
              <w:rPr>
                <w:rFonts w:ascii="宋体" w:hAnsi="宋体" w:cs="宋体" w:eastAsia="宋体" w:hint="default"/>
                <w:sz w:val="20"/>
                <w:szCs w:val="20"/>
              </w:rPr>
              <w:t>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575,480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575,480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蒋熙陶</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531,357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531,357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杨海标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531,357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531,357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冯瑞珍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531,357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531,357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陈锦璋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531,357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531,357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李</w:t>
              <w:tab/>
            </w:r>
            <w:r>
              <w:rPr>
                <w:rFonts w:ascii="宋体" w:hAnsi="宋体" w:cs="宋体" w:eastAsia="宋体" w:hint="default"/>
                <w:sz w:val="20"/>
                <w:szCs w:val="20"/>
              </w:rPr>
              <w:t>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487,235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487,235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陈国宏</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487,235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487,235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王</w:t>
              <w:tab/>
            </w:r>
            <w:r>
              <w:rPr>
                <w:rFonts w:ascii="宋体" w:hAnsi="宋体" w:cs="宋体" w:eastAsia="宋体" w:hint="default"/>
                <w:sz w:val="20"/>
                <w:szCs w:val="20"/>
              </w:rPr>
              <w:t>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442,735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442,735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员学方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398,612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398,612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王小兵</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398,346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398,346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5"/>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沈</w:t>
              <w:tab/>
            </w:r>
            <w:r>
              <w:rPr>
                <w:rFonts w:ascii="宋体" w:hAnsi="宋体" w:cs="宋体" w:eastAsia="宋体" w:hint="default"/>
                <w:sz w:val="20"/>
                <w:szCs w:val="20"/>
              </w:rPr>
              <w:t>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354,490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354,490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林志东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354,490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354,490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钟敏雄</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354,490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354,490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郗</w:t>
              <w:tab/>
            </w:r>
            <w:r>
              <w:rPr>
                <w:rFonts w:ascii="宋体" w:hAnsi="宋体" w:cs="宋体" w:eastAsia="宋体" w:hint="default"/>
                <w:sz w:val="20"/>
                <w:szCs w:val="20"/>
              </w:rPr>
              <w:t>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354,112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354,112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龙海祥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354,086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354,086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9"/>
              <w:ind w:left="24" w:right="0"/>
              <w:jc w:val="left"/>
              <w:rPr>
                <w:rFonts w:ascii="宋体" w:hAnsi="宋体" w:cs="宋体" w:eastAsia="宋体" w:hint="default"/>
                <w:sz w:val="20"/>
                <w:szCs w:val="20"/>
              </w:rPr>
            </w:pPr>
            <w:r>
              <w:rPr>
                <w:rFonts w:ascii="宋体" w:hAnsi="宋体" w:cs="宋体" w:eastAsia="宋体" w:hint="default"/>
                <w:w w:val="95"/>
                <w:sz w:val="20"/>
                <w:szCs w:val="20"/>
              </w:rPr>
              <w:t>刘</w:t>
              <w:tab/>
            </w:r>
            <w:r>
              <w:rPr>
                <w:rFonts w:ascii="宋体" w:hAnsi="宋体" w:cs="宋体" w:eastAsia="宋体" w:hint="default"/>
                <w:sz w:val="20"/>
                <w:szCs w:val="20"/>
              </w:rPr>
              <w:t>扬</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3" w:right="0"/>
              <w:jc w:val="left"/>
              <w:rPr>
                <w:rFonts w:ascii="宋体" w:hAnsi="宋体" w:cs="宋体" w:eastAsia="宋体" w:hint="default"/>
                <w:sz w:val="20"/>
                <w:szCs w:val="20"/>
              </w:rPr>
            </w:pPr>
            <w:r>
              <w:rPr>
                <w:rFonts w:ascii="宋体"/>
                <w:sz w:val="20"/>
              </w:rPr>
              <w:t>309,990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3" w:right="0"/>
              <w:jc w:val="left"/>
              <w:rPr>
                <w:rFonts w:ascii="宋体" w:hAnsi="宋体" w:cs="宋体" w:eastAsia="宋体" w:hint="default"/>
                <w:sz w:val="20"/>
                <w:szCs w:val="20"/>
              </w:rPr>
            </w:pPr>
            <w:r>
              <w:rPr>
                <w:rFonts w:ascii="宋体"/>
                <w:sz w:val="20"/>
              </w:rPr>
              <w:t>309,990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8"/>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谢彬彬</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309,990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309,990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王宇惠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309,990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309,990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徐志晖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309,990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309,990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丁志雄</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309,990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309,990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陈月娥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309,990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309,990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8"/>
              <w:ind w:left="24" w:right="0"/>
              <w:jc w:val="left"/>
              <w:rPr>
                <w:rFonts w:ascii="宋体" w:hAnsi="宋体" w:cs="宋体" w:eastAsia="宋体" w:hint="default"/>
                <w:sz w:val="20"/>
                <w:szCs w:val="20"/>
              </w:rPr>
            </w:pPr>
            <w:r>
              <w:rPr>
                <w:rFonts w:ascii="宋体" w:hAnsi="宋体" w:cs="宋体" w:eastAsia="宋体" w:hint="default"/>
                <w:w w:val="95"/>
                <w:sz w:val="20"/>
                <w:szCs w:val="20"/>
              </w:rPr>
              <w:t>王</w:t>
              <w:tab/>
            </w:r>
            <w:r>
              <w:rPr>
                <w:rFonts w:ascii="宋体" w:hAnsi="宋体" w:cs="宋体" w:eastAsia="宋体" w:hint="default"/>
                <w:sz w:val="20"/>
                <w:szCs w:val="20"/>
              </w:rPr>
              <w:t>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309,990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309,990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bl>
    <w:p>
      <w:pPr>
        <w:spacing w:after="0" w:line="260" w:lineRule="exact"/>
        <w:jc w:val="left"/>
        <w:rPr>
          <w:rFonts w:ascii="宋体" w:hAnsi="宋体" w:cs="宋体" w:eastAsia="宋体" w:hint="default"/>
          <w:sz w:val="20"/>
          <w:szCs w:val="20"/>
        </w:rPr>
        <w:sectPr>
          <w:pgSz w:w="11910" w:h="16840"/>
          <w:pgMar w:header="0" w:footer="957" w:top="1320" w:bottom="1140" w:left="1020" w:right="820"/>
        </w:sectPr>
      </w:pPr>
    </w:p>
    <w:p>
      <w:pPr>
        <w:spacing w:line="240" w:lineRule="auto" w:before="11"/>
        <w:rPr>
          <w:rFonts w:ascii="Times New Roman" w:hAnsi="Times New Roman" w:cs="Times New Roman" w:eastAsia="Times New Roman"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60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龚宪章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309,826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309,826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王建科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221,303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221,303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何晓田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陆秀英</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8"/>
              <w:ind w:left="24" w:right="0"/>
              <w:jc w:val="left"/>
              <w:rPr>
                <w:rFonts w:ascii="宋体" w:hAnsi="宋体" w:cs="宋体" w:eastAsia="宋体" w:hint="default"/>
                <w:sz w:val="20"/>
                <w:szCs w:val="20"/>
              </w:rPr>
            </w:pPr>
            <w:r>
              <w:rPr>
                <w:rFonts w:ascii="宋体" w:hAnsi="宋体" w:cs="宋体" w:eastAsia="宋体" w:hint="default"/>
                <w:w w:val="95"/>
                <w:sz w:val="20"/>
                <w:szCs w:val="20"/>
              </w:rPr>
              <w:t>廖</w:t>
              <w:tab/>
            </w:r>
            <w:r>
              <w:rPr>
                <w:rFonts w:ascii="宋体" w:hAnsi="宋体" w:cs="宋体" w:eastAsia="宋体" w:hint="default"/>
                <w:sz w:val="20"/>
                <w:szCs w:val="20"/>
              </w:rPr>
              <w:t>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221,303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221,303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何小庄</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肖</w:t>
              <w:tab/>
            </w:r>
            <w:r>
              <w:rPr>
                <w:rFonts w:ascii="宋体" w:hAnsi="宋体" w:cs="宋体" w:eastAsia="宋体" w:hint="default"/>
                <w:sz w:val="20"/>
                <w:szCs w:val="20"/>
              </w:rPr>
              <w:t>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8"/>
              <w:ind w:left="24" w:right="0"/>
              <w:jc w:val="left"/>
              <w:rPr>
                <w:rFonts w:ascii="宋体" w:hAnsi="宋体" w:cs="宋体" w:eastAsia="宋体" w:hint="default"/>
                <w:sz w:val="20"/>
                <w:szCs w:val="20"/>
              </w:rPr>
            </w:pPr>
            <w:r>
              <w:rPr>
                <w:rFonts w:ascii="宋体" w:hAnsi="宋体" w:cs="宋体" w:eastAsia="宋体" w:hint="default"/>
                <w:w w:val="95"/>
                <w:sz w:val="20"/>
                <w:szCs w:val="20"/>
              </w:rPr>
              <w:t>邢</w:t>
              <w:tab/>
            </w:r>
            <w:r>
              <w:rPr>
                <w:rFonts w:ascii="宋体" w:hAnsi="宋体" w:cs="宋体" w:eastAsia="宋体" w:hint="default"/>
                <w:sz w:val="20"/>
                <w:szCs w:val="20"/>
              </w:rPr>
              <w:t>缨</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221,303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221,303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孙海纹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唐国清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177,043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177,043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李冬梅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177,043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177,043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李</w:t>
              <w:tab/>
            </w:r>
            <w:r>
              <w:rPr>
                <w:rFonts w:ascii="宋体" w:hAnsi="宋体" w:cs="宋体" w:eastAsia="宋体" w:hint="default"/>
                <w:sz w:val="20"/>
                <w:szCs w:val="20"/>
              </w:rPr>
              <w:t>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刘建松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5"/>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吉</w:t>
              <w:tab/>
            </w:r>
            <w:r>
              <w:rPr>
                <w:rFonts w:ascii="宋体" w:hAnsi="宋体" w:cs="宋体" w:eastAsia="宋体" w:hint="default"/>
                <w:sz w:val="20"/>
                <w:szCs w:val="20"/>
              </w:rPr>
              <w:t>凌</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王锦生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关振强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33"/>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吴</w:t>
              <w:tab/>
            </w:r>
            <w:r>
              <w:rPr>
                <w:rFonts w:ascii="宋体" w:hAnsi="宋体" w:cs="宋体" w:eastAsia="宋体" w:hint="default"/>
                <w:sz w:val="20"/>
                <w:szCs w:val="20"/>
              </w:rPr>
              <w:t>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132,783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陶静岩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88,523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88,523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陈小振</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88,523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88,523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李夏到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88,523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88,523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冯柳兴</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88,523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88,523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李世红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88,523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88,523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35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6"/>
              <w:ind w:left="24" w:right="0"/>
              <w:jc w:val="left"/>
              <w:rPr>
                <w:rFonts w:ascii="宋体" w:hAnsi="宋体" w:cs="宋体" w:eastAsia="宋体" w:hint="default"/>
                <w:sz w:val="20"/>
                <w:szCs w:val="20"/>
              </w:rPr>
            </w:pPr>
            <w:r>
              <w:rPr>
                <w:rFonts w:ascii="宋体" w:hAnsi="宋体" w:cs="宋体" w:eastAsia="宋体" w:hint="default"/>
                <w:w w:val="95"/>
                <w:sz w:val="20"/>
                <w:szCs w:val="20"/>
              </w:rPr>
              <w:t>彭</w:t>
              <w:tab/>
            </w:r>
            <w:r>
              <w:rPr>
                <w:rFonts w:ascii="宋体" w:hAnsi="宋体" w:cs="宋体" w:eastAsia="宋体" w:hint="default"/>
                <w:sz w:val="20"/>
                <w:szCs w:val="20"/>
              </w:rPr>
              <w:t>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0"/>
                <w:szCs w:val="20"/>
              </w:rPr>
            </w:pPr>
            <w:r>
              <w:rPr>
                <w:rFonts w:ascii="宋体"/>
                <w:sz w:val="20"/>
              </w:rPr>
              <w:t>88,522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0"/>
                <w:szCs w:val="20"/>
              </w:rPr>
            </w:pPr>
            <w:r>
              <w:rPr>
                <w:rFonts w:ascii="宋体"/>
                <w:sz w:val="20"/>
              </w:rPr>
              <w:t>88,522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0"/>
                <w:szCs w:val="20"/>
              </w:rPr>
            </w:pPr>
            <w:r>
              <w:rPr>
                <w:rFonts w:ascii="宋体" w:hAnsi="宋体" w:cs="宋体" w:eastAsia="宋体" w:hint="default"/>
                <w:sz w:val="20"/>
                <w:szCs w:val="20"/>
              </w:rPr>
              <w:t>发行时承诺锁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tc>
      </w:tr>
    </w:tbl>
    <w:p>
      <w:pPr>
        <w:spacing w:after="0" w:line="240" w:lineRule="auto"/>
        <w:jc w:val="left"/>
        <w:rPr>
          <w:rFonts w:ascii="宋体" w:hAnsi="宋体" w:cs="宋体" w:eastAsia="宋体" w:hint="default"/>
          <w:sz w:val="20"/>
          <w:szCs w:val="20"/>
        </w:rPr>
        <w:sectPr>
          <w:pgSz w:w="11910" w:h="16840"/>
          <w:pgMar w:header="0" w:footer="957" w:top="1320" w:bottom="1140" w:left="1020" w:right="820"/>
        </w:sectPr>
      </w:pPr>
    </w:p>
    <w:p>
      <w:pPr>
        <w:spacing w:line="240" w:lineRule="auto" w:before="11"/>
        <w:rPr>
          <w:rFonts w:ascii="Times New Roman" w:hAnsi="Times New Roman" w:cs="Times New Roman" w:eastAsia="Times New Roman"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310"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定</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王穗生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56,653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56,653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邹扬胜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江艳丽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黄宇君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吴骏华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龙卫华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关</w:t>
              <w:tab/>
            </w:r>
            <w:r>
              <w:rPr>
                <w:rFonts w:ascii="宋体" w:hAnsi="宋体" w:cs="宋体" w:eastAsia="宋体" w:hint="default"/>
                <w:sz w:val="20"/>
                <w:szCs w:val="20"/>
              </w:rPr>
              <w:t>锂</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袁文卿</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36"/>
              <w:ind w:left="24" w:right="0"/>
              <w:jc w:val="left"/>
              <w:rPr>
                <w:rFonts w:ascii="宋体" w:hAnsi="宋体" w:cs="宋体" w:eastAsia="宋体" w:hint="default"/>
                <w:sz w:val="20"/>
                <w:szCs w:val="20"/>
              </w:rPr>
            </w:pPr>
            <w:r>
              <w:rPr>
                <w:rFonts w:ascii="宋体" w:hAnsi="宋体" w:cs="宋体" w:eastAsia="宋体" w:hint="default"/>
                <w:w w:val="95"/>
                <w:sz w:val="20"/>
                <w:szCs w:val="20"/>
              </w:rPr>
              <w:t>常</w:t>
              <w:tab/>
            </w:r>
            <w:r>
              <w:rPr>
                <w:rFonts w:ascii="宋体" w:hAnsi="宋体" w:cs="宋体" w:eastAsia="宋体" w:hint="default"/>
                <w:sz w:val="20"/>
                <w:szCs w:val="20"/>
              </w:rPr>
              <w:t>青</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黄绮清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5"/>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唐小明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张锡尧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hAnsi="宋体" w:cs="宋体" w:eastAsia="宋体" w:hint="default"/>
                <w:sz w:val="20"/>
                <w:szCs w:val="20"/>
              </w:rPr>
              <w:t>蒋宏伟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37"/>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9"/>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59"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1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梁志伟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44,260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60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hAnsi="宋体" w:cs="宋体" w:eastAsia="宋体" w:hint="default"/>
                <w:sz w:val="20"/>
                <w:szCs w:val="20"/>
              </w:rPr>
              <w:t>王险峰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0"/>
                <w:szCs w:val="20"/>
              </w:rPr>
            </w:pPr>
            <w:r>
              <w:rPr>
                <w:rFonts w:ascii="宋体"/>
                <w:sz w:val="20"/>
              </w:rPr>
              <w:t>22,130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24" w:right="171"/>
              <w:jc w:val="left"/>
              <w:rPr>
                <w:rFonts w:ascii="宋体" w:hAnsi="宋体" w:cs="宋体" w:eastAsia="宋体" w:hint="default"/>
                <w:sz w:val="20"/>
                <w:szCs w:val="20"/>
              </w:rPr>
            </w:pPr>
            <w:r>
              <w:rPr>
                <w:rFonts w:ascii="宋体" w:hAnsi="宋体" w:cs="宋体" w:eastAsia="宋体" w:hint="default"/>
                <w:sz w:val="20"/>
                <w:szCs w:val="20"/>
              </w:rPr>
              <w:t>发行时承诺锁</w:t>
            </w:r>
            <w:r>
              <w:rPr>
                <w:rFonts w:ascii="宋体" w:hAnsi="宋体" w:cs="宋体" w:eastAsia="宋体" w:hint="default"/>
                <w:w w:val="99"/>
                <w:sz w:val="20"/>
                <w:szCs w:val="20"/>
              </w:rPr>
              <w:t> </w:t>
            </w:r>
            <w:r>
              <w:rPr>
                <w:rFonts w:ascii="宋体" w:hAnsi="宋体" w:cs="宋体" w:eastAsia="宋体" w:hint="default"/>
                <w:sz w:val="20"/>
                <w:szCs w:val="20"/>
              </w:rPr>
              <w:t>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24"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351"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0"/>
                <w:szCs w:val="20"/>
              </w:rPr>
            </w:pPr>
            <w:r>
              <w:rPr>
                <w:rFonts w:ascii="宋体"/>
                <w:sz w:val="20"/>
              </w:rPr>
              <w:t>65,891,755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0"/>
                <w:szCs w:val="20"/>
              </w:rPr>
            </w:pPr>
            <w:r>
              <w:rPr>
                <w:rFonts w:ascii="宋体"/>
                <w:w w:val="99"/>
                <w:sz w:val="20"/>
              </w:rPr>
              <w:t>0</w:t>
            </w:r>
            <w:r>
              <w:rPr>
                <w:rFonts w:ascii="宋体"/>
                <w:sz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0"/>
                <w:szCs w:val="20"/>
              </w:rPr>
            </w:pPr>
            <w:r>
              <w:rPr>
                <w:rFonts w:ascii="宋体"/>
                <w:sz w:val="20"/>
              </w:rPr>
              <w:t>65,891,755</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bl>
    <w:p>
      <w:pPr>
        <w:spacing w:line="240" w:lineRule="auto" w:before="10"/>
        <w:rPr>
          <w:rFonts w:ascii="Times New Roman" w:hAnsi="Times New Roman" w:cs="Times New Roman" w:eastAsia="Times New Roman" w:hint="default"/>
          <w:sz w:val="23"/>
          <w:szCs w:val="23"/>
        </w:rPr>
      </w:pPr>
    </w:p>
    <w:p>
      <w:pPr>
        <w:pStyle w:val="BodyText"/>
        <w:spacing w:line="240" w:lineRule="auto" w:before="26"/>
        <w:ind w:left="533" w:right="0"/>
        <w:jc w:val="both"/>
      </w:pPr>
      <w:r>
        <w:rPr/>
        <w:t>二、股票发行与上市情况</w:t>
      </w:r>
    </w:p>
    <w:p>
      <w:pPr>
        <w:pStyle w:val="BodyText"/>
        <w:spacing w:line="357" w:lineRule="auto" w:before="151"/>
        <w:ind w:left="533" w:right="296" w:firstLine="479"/>
        <w:jc w:val="left"/>
        <w:rPr>
          <w:rFonts w:ascii="宋体" w:hAnsi="宋体" w:cs="宋体" w:eastAsia="宋体" w:hint="default"/>
        </w:rPr>
      </w:pPr>
      <w:r>
        <w:rPr>
          <w:spacing w:val="-3"/>
        </w:rPr>
        <w:t>经中国证券监督管理委员会证监许可【</w:t>
      </w:r>
      <w:r>
        <w:rPr>
          <w:rFonts w:ascii="宋体" w:hAnsi="宋体" w:cs="宋体" w:eastAsia="宋体" w:hint="default"/>
          <w:spacing w:val="-3"/>
        </w:rPr>
        <w:t>2010</w:t>
      </w:r>
      <w:r>
        <w:rPr>
          <w:spacing w:val="-3"/>
        </w:rPr>
        <w:t>】</w:t>
      </w:r>
      <w:r>
        <w:rPr>
          <w:rFonts w:ascii="宋体" w:hAnsi="宋体" w:cs="宋体" w:eastAsia="宋体" w:hint="default"/>
          <w:spacing w:val="-3"/>
        </w:rPr>
        <w:t>405</w:t>
      </w:r>
      <w:r>
        <w:rPr>
          <w:rFonts w:ascii="宋体" w:hAnsi="宋体" w:cs="宋体" w:eastAsia="宋体" w:hint="default"/>
          <w:spacing w:val="-67"/>
        </w:rPr>
        <w:t> </w:t>
      </w:r>
      <w:r>
        <w:rPr/>
        <w:t>号文《关于核准广东省广告股份有 限公司首次公开发行股票的批复》核准，省广股份由德邦证券担任主承销商于</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4</w:t>
      </w:r>
    </w:p>
    <w:p>
      <w:pPr>
        <w:pStyle w:val="BodyText"/>
        <w:spacing w:line="357" w:lineRule="auto"/>
        <w:ind w:left="533" w:right="289"/>
        <w:jc w:val="both"/>
      </w:pPr>
      <w:r>
        <w:rPr/>
        <w:t>月</w:t>
      </w:r>
      <w:r>
        <w:rPr>
          <w:spacing w:val="-72"/>
        </w:rPr>
        <w:t> </w:t>
      </w:r>
      <w:r>
        <w:rPr>
          <w:rFonts w:ascii="宋体" w:hAnsi="宋体" w:cs="宋体" w:eastAsia="宋体" w:hint="default"/>
        </w:rPr>
        <w:t>26</w:t>
      </w:r>
      <w:r>
        <w:rPr>
          <w:rFonts w:ascii="宋体" w:hAnsi="宋体" w:cs="宋体" w:eastAsia="宋体" w:hint="default"/>
          <w:spacing w:val="-73"/>
        </w:rPr>
        <w:t> </w:t>
      </w:r>
      <w:r>
        <w:rPr/>
        <w:t>日采用网下向股票配售对象询价配售和网上向社会公众投资者定价发行相结合的方 式向社会公开发行人民币普通股（</w:t>
      </w:r>
      <w:r>
        <w:rPr>
          <w:rFonts w:ascii="宋体" w:hAnsi="宋体" w:cs="宋体" w:eastAsia="宋体" w:hint="default"/>
        </w:rPr>
        <w:t>A</w:t>
      </w:r>
      <w:r>
        <w:rPr>
          <w:rFonts w:ascii="宋体" w:hAnsi="宋体" w:cs="宋体" w:eastAsia="宋体" w:hint="default"/>
          <w:spacing w:val="-61"/>
        </w:rPr>
        <w:t> </w:t>
      </w:r>
      <w:r>
        <w:rPr/>
        <w:t>股）</w:t>
      </w:r>
      <w:r>
        <w:rPr>
          <w:rFonts w:ascii="宋体" w:hAnsi="宋体" w:cs="宋体" w:eastAsia="宋体" w:hint="default"/>
        </w:rPr>
        <w:t>2,060</w:t>
      </w:r>
      <w:r>
        <w:rPr>
          <w:rFonts w:ascii="宋体" w:hAnsi="宋体" w:cs="宋体" w:eastAsia="宋体" w:hint="default"/>
          <w:spacing w:val="-61"/>
        </w:rPr>
        <w:t> </w:t>
      </w:r>
      <w:r>
        <w:rPr/>
        <w:t>万股，发行价格为每股人民币</w:t>
      </w:r>
      <w:r>
        <w:rPr>
          <w:spacing w:val="-61"/>
        </w:rPr>
        <w:t> </w:t>
      </w:r>
      <w:r>
        <w:rPr>
          <w:rFonts w:ascii="宋体" w:hAnsi="宋体" w:cs="宋体" w:eastAsia="宋体" w:hint="default"/>
        </w:rPr>
        <w:t>39.80</w:t>
      </w:r>
      <w:r>
        <w:rPr>
          <w:rFonts w:ascii="宋体" w:hAnsi="宋体" w:cs="宋体" w:eastAsia="宋体" w:hint="default"/>
          <w:spacing w:val="-61"/>
        </w:rPr>
        <w:t> </w:t>
      </w:r>
      <w:r>
        <w:rPr/>
        <w:t>元， 募集资金总额为人民币</w:t>
      </w:r>
      <w:r>
        <w:rPr>
          <w:spacing w:val="-66"/>
        </w:rPr>
        <w:t> </w:t>
      </w:r>
      <w:r>
        <w:rPr>
          <w:rFonts w:ascii="宋体" w:hAnsi="宋体" w:cs="宋体" w:eastAsia="宋体" w:hint="default"/>
        </w:rPr>
        <w:t>81,988.00</w:t>
      </w:r>
      <w:r>
        <w:rPr>
          <w:rFonts w:ascii="宋体" w:hAnsi="宋体" w:cs="宋体" w:eastAsia="宋体" w:hint="default"/>
          <w:spacing w:val="-66"/>
        </w:rPr>
        <w:t> </w:t>
      </w:r>
      <w:r>
        <w:rPr/>
        <w:t>万元，扣除发行费用合计</w:t>
      </w:r>
      <w:r>
        <w:rPr>
          <w:spacing w:val="-66"/>
        </w:rPr>
        <w:t> </w:t>
      </w:r>
      <w:r>
        <w:rPr>
          <w:rFonts w:ascii="宋体" w:hAnsi="宋体" w:cs="宋体" w:eastAsia="宋体" w:hint="default"/>
        </w:rPr>
        <w:t>4,134.20</w:t>
      </w:r>
      <w:r>
        <w:rPr>
          <w:rFonts w:ascii="宋体" w:hAnsi="宋体" w:cs="宋体" w:eastAsia="宋体" w:hint="default"/>
          <w:spacing w:val="-66"/>
        </w:rPr>
        <w:t> </w:t>
      </w:r>
      <w:r>
        <w:rPr/>
        <w:t>万元后，实际募集</w:t>
      </w:r>
    </w:p>
    <w:p>
      <w:pPr>
        <w:pStyle w:val="BodyText"/>
        <w:spacing w:line="240" w:lineRule="auto" w:before="36"/>
        <w:ind w:left="533" w:right="0"/>
        <w:jc w:val="both"/>
      </w:pPr>
      <w:r>
        <w:rPr/>
        <w:t>资金净额为</w:t>
      </w:r>
      <w:r>
        <w:rPr>
          <w:spacing w:val="-61"/>
        </w:rPr>
        <w:t> </w:t>
      </w:r>
      <w:r>
        <w:rPr>
          <w:rFonts w:ascii="宋体" w:hAnsi="宋体" w:cs="宋体" w:eastAsia="宋体" w:hint="default"/>
        </w:rPr>
        <w:t>77,853.80</w:t>
      </w:r>
      <w:r>
        <w:rPr>
          <w:rFonts w:ascii="宋体" w:hAnsi="宋体" w:cs="宋体" w:eastAsia="宋体" w:hint="default"/>
          <w:spacing w:val="-60"/>
        </w:rPr>
        <w:t> </w:t>
      </w:r>
      <w:r>
        <w:rPr/>
        <w:t>万元。</w:t>
      </w:r>
    </w:p>
    <w:p>
      <w:pPr>
        <w:spacing w:after="0" w:line="240" w:lineRule="auto"/>
        <w:jc w:val="both"/>
        <w:sectPr>
          <w:pgSz w:w="11910" w:h="16840"/>
          <w:pgMar w:header="0" w:footer="957" w:top="1320" w:bottom="1140" w:left="1020" w:right="820"/>
        </w:sectPr>
      </w:pPr>
    </w:p>
    <w:p>
      <w:pPr>
        <w:pStyle w:val="BodyText"/>
        <w:spacing w:line="355" w:lineRule="auto" w:before="0"/>
        <w:ind w:left="873" w:right="-20" w:firstLine="60"/>
        <w:jc w:val="left"/>
      </w:pPr>
      <w:r>
        <w:rPr/>
        <w:t>三、公司股东情况 </w:t>
      </w:r>
      <w:r>
        <w:rPr>
          <w:rFonts w:ascii="宋体" w:hAnsi="宋体" w:cs="宋体" w:eastAsia="宋体" w:hint="default"/>
        </w:rPr>
        <w:t>(</w:t>
      </w:r>
      <w:r>
        <w:rPr/>
        <w:t>一</w:t>
      </w:r>
      <w:r>
        <w:rPr>
          <w:rFonts w:ascii="宋体" w:hAnsi="宋体" w:cs="宋体" w:eastAsia="宋体" w:hint="default"/>
        </w:rPr>
        <w:t>)</w:t>
      </w:r>
      <w:r>
        <w:rPr/>
        <w:t>、股东数量和持股情况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240" w:lineRule="auto" w:before="0"/>
        <w:ind w:left="873" w:right="0"/>
        <w:jc w:val="left"/>
      </w:pPr>
      <w:r>
        <w:rPr/>
        <w:t>单位：股</w:t>
      </w:r>
    </w:p>
    <w:p>
      <w:pPr>
        <w:spacing w:after="0" w:line="240" w:lineRule="auto"/>
        <w:jc w:val="left"/>
        <w:sectPr>
          <w:pgSz w:w="11910" w:h="16840"/>
          <w:pgMar w:header="0" w:footer="957" w:top="1360" w:bottom="1140" w:left="680" w:right="660"/>
          <w:cols w:num="2" w:equalWidth="0">
            <w:col w:w="3754" w:space="2907"/>
            <w:col w:w="3909"/>
          </w:cols>
        </w:sectPr>
      </w:pP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617"/>
        <w:gridCol w:w="2960"/>
        <w:gridCol w:w="1616"/>
        <w:gridCol w:w="1073"/>
        <w:gridCol w:w="1321"/>
        <w:gridCol w:w="1531"/>
        <w:gridCol w:w="1217"/>
      </w:tblGrid>
      <w:tr>
        <w:trPr>
          <w:trHeight w:val="470" w:hRule="exact"/>
        </w:trPr>
        <w:tc>
          <w:tcPr>
            <w:tcW w:w="5193"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6"/>
              <w:ind w:right="2"/>
              <w:jc w:val="center"/>
              <w:rPr>
                <w:rFonts w:ascii="宋体" w:hAnsi="宋体" w:cs="宋体" w:eastAsia="宋体" w:hint="default"/>
                <w:sz w:val="20"/>
                <w:szCs w:val="20"/>
              </w:rPr>
            </w:pPr>
            <w:r>
              <w:rPr>
                <w:rFonts w:ascii="宋体" w:hAnsi="宋体" w:cs="宋体" w:eastAsia="宋体" w:hint="default"/>
                <w:sz w:val="20"/>
                <w:szCs w:val="20"/>
              </w:rPr>
              <w:t>股东总数</w:t>
            </w:r>
          </w:p>
        </w:tc>
        <w:tc>
          <w:tcPr>
            <w:tcW w:w="51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01" w:right="0"/>
              <w:jc w:val="center"/>
              <w:rPr>
                <w:rFonts w:ascii="宋体" w:hAnsi="宋体" w:cs="宋体" w:eastAsia="宋体" w:hint="default"/>
                <w:sz w:val="20"/>
                <w:szCs w:val="20"/>
              </w:rPr>
            </w:pPr>
            <w:r>
              <w:rPr>
                <w:rFonts w:ascii="宋体"/>
                <w:sz w:val="20"/>
              </w:rPr>
              <w:t>7,392</w:t>
            </w:r>
          </w:p>
        </w:tc>
      </w:tr>
      <w:tr>
        <w:trPr>
          <w:trHeight w:val="458" w:hRule="exact"/>
        </w:trPr>
        <w:tc>
          <w:tcPr>
            <w:tcW w:w="10334" w:type="dxa"/>
            <w:gridSpan w:val="7"/>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9"/>
              <w:ind w:left="105" w:right="0"/>
              <w:jc w:val="left"/>
              <w:rPr>
                <w:rFonts w:ascii="宋体" w:hAnsi="宋体" w:cs="宋体" w:eastAsia="宋体" w:hint="default"/>
                <w:sz w:val="20"/>
                <w:szCs w:val="20"/>
              </w:rPr>
            </w:pPr>
            <w:r>
              <w:rPr>
                <w:rFonts w:ascii="宋体" w:hAnsi="宋体" w:cs="宋体" w:eastAsia="宋体" w:hint="default"/>
                <w:sz w:val="20"/>
                <w:szCs w:val="20"/>
              </w:rPr>
              <w:t>前 </w:t>
            </w:r>
            <w:r>
              <w:rPr>
                <w:rFonts w:ascii="宋体" w:hAnsi="宋体" w:cs="宋体" w:eastAsia="宋体" w:hint="default"/>
                <w:sz w:val="20"/>
                <w:szCs w:val="20"/>
              </w:rPr>
              <w:t>10</w:t>
            </w:r>
            <w:r>
              <w:rPr>
                <w:rFonts w:ascii="宋体" w:hAnsi="宋体" w:cs="宋体" w:eastAsia="宋体" w:hint="default"/>
                <w:spacing w:val="-53"/>
                <w:sz w:val="20"/>
                <w:szCs w:val="20"/>
              </w:rPr>
              <w:t> </w:t>
            </w:r>
            <w:r>
              <w:rPr>
                <w:rFonts w:ascii="宋体" w:hAnsi="宋体" w:cs="宋体" w:eastAsia="宋体" w:hint="default"/>
                <w:sz w:val="20"/>
                <w:szCs w:val="20"/>
              </w:rPr>
              <w:t>名股东持股情况</w:t>
            </w:r>
          </w:p>
        </w:tc>
      </w:tr>
      <w:tr>
        <w:trPr>
          <w:trHeight w:val="528" w:hRule="exact"/>
        </w:trPr>
        <w:tc>
          <w:tcPr>
            <w:tcW w:w="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w w:val="99"/>
                <w:sz w:val="20"/>
                <w:szCs w:val="20"/>
              </w:rPr>
              <w:t>序</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号</w:t>
            </w:r>
            <w:r>
              <w:rPr>
                <w:rFonts w:ascii="宋体" w:hAnsi="宋体" w:cs="宋体" w:eastAsia="宋体" w:hint="default"/>
                <w:sz w:val="20"/>
                <w:szCs w:val="20"/>
              </w:rPr>
            </w:r>
          </w:p>
        </w:tc>
        <w:tc>
          <w:tcPr>
            <w:tcW w:w="29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left="674" w:right="0"/>
              <w:jc w:val="left"/>
              <w:rPr>
                <w:rFonts w:ascii="宋体" w:hAnsi="宋体" w:cs="宋体" w:eastAsia="宋体" w:hint="default"/>
                <w:sz w:val="20"/>
                <w:szCs w:val="20"/>
              </w:rPr>
            </w:pPr>
            <w:r>
              <w:rPr>
                <w:rFonts w:ascii="宋体" w:hAnsi="宋体" w:cs="宋体" w:eastAsia="宋体" w:hint="default"/>
                <w:sz w:val="20"/>
                <w:szCs w:val="20"/>
              </w:rPr>
              <w:t>股东名称（全称）</w:t>
            </w: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股东性质</w:t>
            </w:r>
          </w:p>
        </w:tc>
        <w:tc>
          <w:tcPr>
            <w:tcW w:w="10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持股比例</w:t>
            </w:r>
          </w:p>
        </w:tc>
        <w:tc>
          <w:tcPr>
            <w:tcW w:w="13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left="254" w:right="0"/>
              <w:jc w:val="left"/>
              <w:rPr>
                <w:rFonts w:ascii="宋体" w:hAnsi="宋体" w:cs="宋体" w:eastAsia="宋体" w:hint="default"/>
                <w:sz w:val="20"/>
                <w:szCs w:val="20"/>
              </w:rPr>
            </w:pPr>
            <w:r>
              <w:rPr>
                <w:rFonts w:ascii="宋体" w:hAnsi="宋体" w:cs="宋体" w:eastAsia="宋体" w:hint="default"/>
                <w:sz w:val="20"/>
                <w:szCs w:val="20"/>
              </w:rPr>
              <w:t>持股总数</w:t>
            </w:r>
          </w:p>
        </w:tc>
        <w:tc>
          <w:tcPr>
            <w:tcW w:w="15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left="261" w:right="0" w:hanging="99"/>
              <w:jc w:val="left"/>
              <w:rPr>
                <w:rFonts w:ascii="宋体" w:hAnsi="宋体" w:cs="宋体" w:eastAsia="宋体" w:hint="default"/>
                <w:sz w:val="20"/>
                <w:szCs w:val="20"/>
              </w:rPr>
            </w:pPr>
            <w:r>
              <w:rPr>
                <w:rFonts w:ascii="宋体" w:hAnsi="宋体" w:cs="宋体" w:eastAsia="宋体" w:hint="default"/>
                <w:sz w:val="20"/>
                <w:szCs w:val="20"/>
              </w:rPr>
              <w:t>持有有限售条</w:t>
            </w:r>
          </w:p>
          <w:p>
            <w:pPr>
              <w:pStyle w:val="TableParagraph"/>
              <w:spacing w:line="260" w:lineRule="exact"/>
              <w:ind w:left="261" w:right="0"/>
              <w:jc w:val="left"/>
              <w:rPr>
                <w:rFonts w:ascii="宋体" w:hAnsi="宋体" w:cs="宋体" w:eastAsia="宋体" w:hint="default"/>
                <w:sz w:val="20"/>
                <w:szCs w:val="20"/>
              </w:rPr>
            </w:pPr>
            <w:r>
              <w:rPr>
                <w:rFonts w:ascii="宋体" w:hAnsi="宋体" w:cs="宋体" w:eastAsia="宋体" w:hint="default"/>
                <w:sz w:val="20"/>
                <w:szCs w:val="20"/>
              </w:rPr>
              <w:t>件股份数量</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质押或冻结</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的股份数量</w:t>
            </w:r>
          </w:p>
        </w:tc>
      </w:tr>
      <w:tr>
        <w:trPr>
          <w:trHeight w:val="466"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1"/>
              <w:jc w:val="right"/>
              <w:rPr>
                <w:rFonts w:ascii="宋体" w:hAnsi="宋体" w:cs="宋体" w:eastAsia="宋体" w:hint="default"/>
                <w:sz w:val="20"/>
                <w:szCs w:val="20"/>
              </w:rPr>
            </w:pPr>
            <w:r>
              <w:rPr>
                <w:rFonts w:ascii="宋体"/>
                <w:w w:val="99"/>
                <w:sz w:val="20"/>
              </w:rPr>
              <w:t>1</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75" w:right="0"/>
              <w:jc w:val="left"/>
              <w:rPr>
                <w:rFonts w:ascii="宋体" w:hAnsi="宋体" w:cs="宋体" w:eastAsia="宋体" w:hint="default"/>
                <w:sz w:val="20"/>
                <w:szCs w:val="20"/>
              </w:rPr>
            </w:pPr>
            <w:r>
              <w:rPr>
                <w:rFonts w:ascii="宋体" w:hAnsi="宋体" w:cs="宋体" w:eastAsia="宋体" w:hint="default"/>
                <w:sz w:val="20"/>
                <w:szCs w:val="20"/>
              </w:rPr>
              <w:t>广东省广新外贸集团有限公司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国有法人股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sz w:val="20"/>
              </w:rPr>
              <w:t>23.04%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4"/>
              <w:jc w:val="right"/>
              <w:rPr>
                <w:rFonts w:ascii="宋体" w:hAnsi="宋体" w:cs="宋体" w:eastAsia="宋体" w:hint="default"/>
                <w:sz w:val="20"/>
                <w:szCs w:val="20"/>
              </w:rPr>
            </w:pPr>
            <w:r>
              <w:rPr>
                <w:rFonts w:ascii="宋体"/>
                <w:w w:val="95"/>
                <w:sz w:val="20"/>
              </w:rPr>
              <w:t>18,975,213</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7"/>
              <w:jc w:val="right"/>
              <w:rPr>
                <w:rFonts w:ascii="宋体" w:hAnsi="宋体" w:cs="宋体" w:eastAsia="宋体" w:hint="default"/>
                <w:sz w:val="20"/>
                <w:szCs w:val="20"/>
              </w:rPr>
            </w:pPr>
            <w:r>
              <w:rPr>
                <w:rFonts w:ascii="宋体"/>
                <w:w w:val="95"/>
                <w:sz w:val="20"/>
              </w:rPr>
              <w:t>18,975,213</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3"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1"/>
              <w:jc w:val="right"/>
              <w:rPr>
                <w:rFonts w:ascii="宋体" w:hAnsi="宋体" w:cs="宋体" w:eastAsia="宋体" w:hint="default"/>
                <w:sz w:val="20"/>
                <w:szCs w:val="20"/>
              </w:rPr>
            </w:pPr>
            <w:r>
              <w:rPr>
                <w:rFonts w:ascii="宋体"/>
                <w:w w:val="99"/>
                <w:sz w:val="20"/>
              </w:rPr>
              <w:t>2</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戴书华</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0"/>
                <w:szCs w:val="20"/>
              </w:rPr>
            </w:pPr>
            <w:r>
              <w:rPr>
                <w:rFonts w:ascii="宋体"/>
                <w:sz w:val="20"/>
              </w:rPr>
              <w:t>3.01%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5"/>
              <w:jc w:val="right"/>
              <w:rPr>
                <w:rFonts w:ascii="宋体" w:hAnsi="宋体" w:cs="宋体" w:eastAsia="宋体" w:hint="default"/>
                <w:sz w:val="20"/>
                <w:szCs w:val="20"/>
              </w:rPr>
            </w:pPr>
            <w:r>
              <w:rPr>
                <w:rFonts w:ascii="宋体"/>
                <w:w w:val="95"/>
                <w:sz w:val="20"/>
              </w:rPr>
              <w:t>2,480,298</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7"/>
              <w:jc w:val="right"/>
              <w:rPr>
                <w:rFonts w:ascii="宋体" w:hAnsi="宋体" w:cs="宋体" w:eastAsia="宋体" w:hint="default"/>
                <w:sz w:val="20"/>
                <w:szCs w:val="20"/>
              </w:rPr>
            </w:pPr>
            <w:r>
              <w:rPr>
                <w:rFonts w:ascii="宋体"/>
                <w:w w:val="95"/>
                <w:sz w:val="20"/>
              </w:rPr>
              <w:t>2,480,298</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3"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1"/>
              <w:jc w:val="right"/>
              <w:rPr>
                <w:rFonts w:ascii="宋体" w:hAnsi="宋体" w:cs="宋体" w:eastAsia="宋体" w:hint="default"/>
                <w:sz w:val="20"/>
                <w:szCs w:val="20"/>
              </w:rPr>
            </w:pPr>
            <w:r>
              <w:rPr>
                <w:rFonts w:ascii="宋体"/>
                <w:w w:val="99"/>
                <w:sz w:val="20"/>
              </w:rPr>
              <w:t>3</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陈钿隆</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0"/>
                <w:szCs w:val="20"/>
              </w:rPr>
            </w:pPr>
            <w:r>
              <w:rPr>
                <w:rFonts w:ascii="宋体"/>
                <w:sz w:val="20"/>
              </w:rPr>
              <w:t>3.01%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5"/>
              <w:jc w:val="right"/>
              <w:rPr>
                <w:rFonts w:ascii="宋体" w:hAnsi="宋体" w:cs="宋体" w:eastAsia="宋体" w:hint="default"/>
                <w:sz w:val="20"/>
                <w:szCs w:val="20"/>
              </w:rPr>
            </w:pPr>
            <w:r>
              <w:rPr>
                <w:rFonts w:ascii="宋体"/>
                <w:w w:val="95"/>
                <w:sz w:val="20"/>
              </w:rPr>
              <w:t>2,480,298</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7"/>
              <w:jc w:val="right"/>
              <w:rPr>
                <w:rFonts w:ascii="宋体" w:hAnsi="宋体" w:cs="宋体" w:eastAsia="宋体" w:hint="default"/>
                <w:sz w:val="20"/>
                <w:szCs w:val="20"/>
              </w:rPr>
            </w:pPr>
            <w:r>
              <w:rPr>
                <w:rFonts w:ascii="宋体"/>
                <w:w w:val="95"/>
                <w:sz w:val="20"/>
              </w:rPr>
              <w:t>2,480,298</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6"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1"/>
              <w:jc w:val="right"/>
              <w:rPr>
                <w:rFonts w:ascii="宋体" w:hAnsi="宋体" w:cs="宋体" w:eastAsia="宋体" w:hint="default"/>
                <w:sz w:val="20"/>
                <w:szCs w:val="20"/>
              </w:rPr>
            </w:pPr>
            <w:r>
              <w:rPr>
                <w:rFonts w:ascii="宋体"/>
                <w:w w:val="99"/>
                <w:sz w:val="20"/>
              </w:rPr>
              <w:t>4</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丁邦清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0"/>
                <w:szCs w:val="20"/>
              </w:rPr>
            </w:pPr>
            <w:r>
              <w:rPr>
                <w:rFonts w:ascii="宋体"/>
                <w:sz w:val="20"/>
              </w:rPr>
              <w:t>3.01%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5"/>
              <w:jc w:val="right"/>
              <w:rPr>
                <w:rFonts w:ascii="宋体" w:hAnsi="宋体" w:cs="宋体" w:eastAsia="宋体" w:hint="default"/>
                <w:sz w:val="20"/>
                <w:szCs w:val="20"/>
              </w:rPr>
            </w:pPr>
            <w:r>
              <w:rPr>
                <w:rFonts w:ascii="宋体"/>
                <w:w w:val="95"/>
                <w:sz w:val="20"/>
              </w:rPr>
              <w:t>2,480,298</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7"/>
              <w:jc w:val="right"/>
              <w:rPr>
                <w:rFonts w:ascii="宋体" w:hAnsi="宋体" w:cs="宋体" w:eastAsia="宋体" w:hint="default"/>
                <w:sz w:val="20"/>
                <w:szCs w:val="20"/>
              </w:rPr>
            </w:pPr>
            <w:r>
              <w:rPr>
                <w:rFonts w:ascii="宋体"/>
                <w:w w:val="95"/>
                <w:sz w:val="20"/>
              </w:rPr>
              <w:t>2,480,298</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3"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1"/>
              <w:jc w:val="right"/>
              <w:rPr>
                <w:rFonts w:ascii="宋体" w:hAnsi="宋体" w:cs="宋体" w:eastAsia="宋体" w:hint="default"/>
                <w:sz w:val="20"/>
                <w:szCs w:val="20"/>
              </w:rPr>
            </w:pPr>
            <w:r>
              <w:rPr>
                <w:rFonts w:ascii="宋体"/>
                <w:w w:val="99"/>
                <w:sz w:val="20"/>
              </w:rPr>
              <w:t>5</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全国社保基金理事会</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0"/>
                <w:szCs w:val="20"/>
              </w:rPr>
            </w:pPr>
            <w:r>
              <w:rPr>
                <w:rFonts w:ascii="宋体" w:hAnsi="宋体" w:cs="宋体" w:eastAsia="宋体" w:hint="default"/>
                <w:sz w:val="20"/>
                <w:szCs w:val="20"/>
              </w:rPr>
              <w:t>国有法人股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0"/>
                <w:szCs w:val="20"/>
              </w:rPr>
            </w:pPr>
            <w:r>
              <w:rPr>
                <w:rFonts w:ascii="宋体"/>
                <w:sz w:val="20"/>
              </w:rPr>
              <w:t>2.50%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5"/>
              <w:jc w:val="right"/>
              <w:rPr>
                <w:rFonts w:ascii="宋体" w:hAnsi="宋体" w:cs="宋体" w:eastAsia="宋体" w:hint="default"/>
                <w:sz w:val="20"/>
                <w:szCs w:val="20"/>
              </w:rPr>
            </w:pPr>
            <w:r>
              <w:rPr>
                <w:rFonts w:ascii="宋体"/>
                <w:w w:val="95"/>
                <w:sz w:val="20"/>
              </w:rPr>
              <w:t>2,060,000</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7"/>
              <w:jc w:val="right"/>
              <w:rPr>
                <w:rFonts w:ascii="宋体" w:hAnsi="宋体" w:cs="宋体" w:eastAsia="宋体" w:hint="default"/>
                <w:sz w:val="20"/>
                <w:szCs w:val="20"/>
              </w:rPr>
            </w:pPr>
            <w:r>
              <w:rPr>
                <w:rFonts w:ascii="宋体"/>
                <w:w w:val="95"/>
                <w:sz w:val="20"/>
              </w:rPr>
              <w:t>2,060,000</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528"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1"/>
              <w:jc w:val="right"/>
              <w:rPr>
                <w:rFonts w:ascii="宋体" w:hAnsi="宋体" w:cs="宋体" w:eastAsia="宋体" w:hint="default"/>
                <w:sz w:val="20"/>
                <w:szCs w:val="20"/>
              </w:rPr>
            </w:pPr>
            <w:r>
              <w:rPr>
                <w:rFonts w:ascii="宋体"/>
                <w:w w:val="99"/>
                <w:sz w:val="20"/>
              </w:rPr>
              <w:t>6</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境内非国有法</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2.04%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5"/>
              <w:jc w:val="right"/>
              <w:rPr>
                <w:rFonts w:ascii="宋体" w:hAnsi="宋体" w:cs="宋体" w:eastAsia="宋体" w:hint="default"/>
                <w:sz w:val="20"/>
                <w:szCs w:val="20"/>
              </w:rPr>
            </w:pPr>
            <w:r>
              <w:rPr>
                <w:rFonts w:ascii="宋体"/>
                <w:w w:val="95"/>
                <w:sz w:val="20"/>
              </w:rPr>
              <w:t>1,680,000</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center"/>
              <w:rPr>
                <w:rFonts w:ascii="宋体" w:hAnsi="宋体" w:cs="宋体" w:eastAsia="宋体" w:hint="default"/>
                <w:sz w:val="20"/>
                <w:szCs w:val="20"/>
              </w:rPr>
            </w:pPr>
            <w:r>
              <w:rPr>
                <w:rFonts w:ascii="宋体"/>
                <w:w w:val="99"/>
                <w:sz w:val="20"/>
              </w:rPr>
              <w:t>0</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6"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1"/>
              <w:jc w:val="right"/>
              <w:rPr>
                <w:rFonts w:ascii="宋体" w:hAnsi="宋体" w:cs="宋体" w:eastAsia="宋体" w:hint="default"/>
                <w:sz w:val="20"/>
                <w:szCs w:val="20"/>
              </w:rPr>
            </w:pPr>
            <w:r>
              <w:rPr>
                <w:rFonts w:ascii="宋体"/>
                <w:w w:val="99"/>
                <w:sz w:val="20"/>
              </w:rPr>
              <w:t>7</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温卫平</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0"/>
                <w:szCs w:val="20"/>
              </w:rPr>
            </w:pPr>
            <w:r>
              <w:rPr>
                <w:rFonts w:ascii="宋体"/>
                <w:sz w:val="20"/>
              </w:rPr>
              <w:t>1.88%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5"/>
              <w:jc w:val="right"/>
              <w:rPr>
                <w:rFonts w:ascii="宋体" w:hAnsi="宋体" w:cs="宋体" w:eastAsia="宋体" w:hint="default"/>
                <w:sz w:val="20"/>
                <w:szCs w:val="20"/>
              </w:rPr>
            </w:pPr>
            <w:r>
              <w:rPr>
                <w:rFonts w:ascii="宋体"/>
                <w:w w:val="95"/>
                <w:sz w:val="20"/>
              </w:rPr>
              <w:t>1,549,951</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7"/>
              <w:jc w:val="right"/>
              <w:rPr>
                <w:rFonts w:ascii="宋体" w:hAnsi="宋体" w:cs="宋体" w:eastAsia="宋体" w:hint="default"/>
                <w:sz w:val="20"/>
                <w:szCs w:val="20"/>
              </w:rPr>
            </w:pPr>
            <w:r>
              <w:rPr>
                <w:rFonts w:ascii="宋体"/>
                <w:w w:val="95"/>
                <w:sz w:val="20"/>
              </w:rPr>
              <w:t>1,549,951</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4"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1"/>
              <w:jc w:val="right"/>
              <w:rPr>
                <w:rFonts w:ascii="宋体" w:hAnsi="宋体" w:cs="宋体" w:eastAsia="宋体" w:hint="default"/>
                <w:sz w:val="20"/>
                <w:szCs w:val="20"/>
              </w:rPr>
            </w:pPr>
            <w:r>
              <w:rPr>
                <w:rFonts w:ascii="宋体"/>
                <w:w w:val="99"/>
                <w:sz w:val="20"/>
              </w:rPr>
              <w:t>8</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何滨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0"/>
                <w:szCs w:val="20"/>
              </w:rPr>
            </w:pPr>
            <w:r>
              <w:rPr>
                <w:rFonts w:ascii="宋体"/>
                <w:sz w:val="20"/>
              </w:rPr>
              <w:t>1.83%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5"/>
              <w:jc w:val="right"/>
              <w:rPr>
                <w:rFonts w:ascii="宋体" w:hAnsi="宋体" w:cs="宋体" w:eastAsia="宋体" w:hint="default"/>
                <w:sz w:val="20"/>
                <w:szCs w:val="20"/>
              </w:rPr>
            </w:pPr>
            <w:r>
              <w:rPr>
                <w:rFonts w:ascii="宋体"/>
                <w:w w:val="95"/>
                <w:sz w:val="20"/>
              </w:rPr>
              <w:t>1,505,451</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7"/>
              <w:jc w:val="right"/>
              <w:rPr>
                <w:rFonts w:ascii="宋体" w:hAnsi="宋体" w:cs="宋体" w:eastAsia="宋体" w:hint="default"/>
                <w:sz w:val="20"/>
                <w:szCs w:val="20"/>
              </w:rPr>
            </w:pPr>
            <w:r>
              <w:rPr>
                <w:rFonts w:ascii="宋体"/>
                <w:w w:val="95"/>
                <w:sz w:val="20"/>
              </w:rPr>
              <w:t>1,505,451</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3"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1"/>
              <w:jc w:val="right"/>
              <w:rPr>
                <w:rFonts w:ascii="宋体" w:hAnsi="宋体" w:cs="宋体" w:eastAsia="宋体" w:hint="default"/>
                <w:sz w:val="20"/>
                <w:szCs w:val="20"/>
              </w:rPr>
            </w:pPr>
            <w:r>
              <w:rPr>
                <w:rFonts w:ascii="宋体"/>
                <w:w w:val="99"/>
                <w:sz w:val="20"/>
              </w:rPr>
              <w:t>9</w:t>
            </w:r>
            <w:r>
              <w:rPr>
                <w:rFonts w:ascii="宋体"/>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夏跃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0"/>
                <w:szCs w:val="20"/>
              </w:rPr>
            </w:pPr>
            <w:r>
              <w:rPr>
                <w:rFonts w:ascii="宋体"/>
                <w:sz w:val="20"/>
              </w:rPr>
              <w:t>1.83%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5"/>
              <w:jc w:val="right"/>
              <w:rPr>
                <w:rFonts w:ascii="宋体" w:hAnsi="宋体" w:cs="宋体" w:eastAsia="宋体" w:hint="default"/>
                <w:sz w:val="20"/>
                <w:szCs w:val="20"/>
              </w:rPr>
            </w:pPr>
            <w:r>
              <w:rPr>
                <w:rFonts w:ascii="宋体"/>
                <w:w w:val="95"/>
                <w:sz w:val="20"/>
              </w:rPr>
              <w:t>1,505,451</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7"/>
              <w:jc w:val="right"/>
              <w:rPr>
                <w:rFonts w:ascii="宋体" w:hAnsi="宋体" w:cs="宋体" w:eastAsia="宋体" w:hint="default"/>
                <w:sz w:val="20"/>
                <w:szCs w:val="20"/>
              </w:rPr>
            </w:pPr>
            <w:r>
              <w:rPr>
                <w:rFonts w:ascii="宋体"/>
                <w:w w:val="95"/>
                <w:sz w:val="20"/>
              </w:rPr>
              <w:t>1,505,451</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6"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0"/>
              <w:jc w:val="right"/>
              <w:rPr>
                <w:rFonts w:ascii="宋体" w:hAnsi="宋体" w:cs="宋体" w:eastAsia="宋体" w:hint="default"/>
                <w:sz w:val="20"/>
                <w:szCs w:val="20"/>
              </w:rPr>
            </w:pPr>
            <w:r>
              <w:rPr>
                <w:rFonts w:ascii="宋体"/>
                <w:sz w:val="20"/>
              </w:rPr>
              <w:t>10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康安卓</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0"/>
                <w:szCs w:val="20"/>
              </w:rPr>
            </w:pPr>
            <w:r>
              <w:rPr>
                <w:rFonts w:ascii="宋体"/>
                <w:sz w:val="20"/>
              </w:rPr>
              <w:t>1.77%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5"/>
              <w:jc w:val="right"/>
              <w:rPr>
                <w:rFonts w:ascii="宋体" w:hAnsi="宋体" w:cs="宋体" w:eastAsia="宋体" w:hint="default"/>
                <w:sz w:val="20"/>
                <w:szCs w:val="20"/>
              </w:rPr>
            </w:pPr>
            <w:r>
              <w:rPr>
                <w:rFonts w:ascii="宋体"/>
                <w:w w:val="95"/>
                <w:sz w:val="20"/>
              </w:rPr>
              <w:t>14,60,951</w:t>
            </w:r>
            <w:r>
              <w:rPr>
                <w:rFonts w:ascii="宋体"/>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7"/>
              <w:jc w:val="right"/>
              <w:rPr>
                <w:rFonts w:ascii="宋体" w:hAnsi="宋体" w:cs="宋体" w:eastAsia="宋体" w:hint="default"/>
                <w:sz w:val="20"/>
                <w:szCs w:val="20"/>
              </w:rPr>
            </w:pPr>
            <w:r>
              <w:rPr>
                <w:rFonts w:ascii="宋体"/>
                <w:w w:val="95"/>
                <w:sz w:val="20"/>
              </w:rPr>
              <w:t>14,60,951</w:t>
            </w:r>
            <w:r>
              <w:rPr>
                <w:rFonts w:ascii="宋体"/>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463" w:hRule="exact"/>
        </w:trPr>
        <w:tc>
          <w:tcPr>
            <w:tcW w:w="10334" w:type="dxa"/>
            <w:gridSpan w:val="7"/>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前十名无限售条件股东持股情况</w:t>
            </w:r>
          </w:p>
        </w:tc>
      </w:tr>
      <w:tr>
        <w:trPr>
          <w:trHeight w:val="528" w:hRule="exact"/>
        </w:trPr>
        <w:tc>
          <w:tcPr>
            <w:tcW w:w="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w w:val="99"/>
                <w:sz w:val="20"/>
                <w:szCs w:val="20"/>
              </w:rPr>
              <w:t>序</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号</w:t>
            </w:r>
            <w:r>
              <w:rPr>
                <w:rFonts w:ascii="宋体" w:hAnsi="宋体" w:cs="宋体" w:eastAsia="宋体" w:hint="default"/>
                <w:sz w:val="20"/>
                <w:szCs w:val="20"/>
              </w:rPr>
            </w:r>
          </w:p>
        </w:tc>
        <w:tc>
          <w:tcPr>
            <w:tcW w:w="4575"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left="1480" w:right="0"/>
              <w:jc w:val="left"/>
              <w:rPr>
                <w:rFonts w:ascii="宋体" w:hAnsi="宋体" w:cs="宋体" w:eastAsia="宋体" w:hint="default"/>
                <w:sz w:val="20"/>
                <w:szCs w:val="20"/>
              </w:rPr>
            </w:pPr>
            <w:r>
              <w:rPr>
                <w:rFonts w:ascii="宋体" w:hAnsi="宋体" w:cs="宋体" w:eastAsia="宋体" w:hint="default"/>
                <w:sz w:val="20"/>
                <w:szCs w:val="20"/>
              </w:rPr>
              <w:t>股东名称（全称）</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持有无限售条件股份数</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量</w:t>
            </w:r>
            <w:r>
              <w:rPr>
                <w:rFonts w:ascii="宋体" w:hAnsi="宋体" w:cs="宋体" w:eastAsia="宋体" w:hint="default"/>
                <w:sz w:val="20"/>
                <w:szCs w:val="20"/>
              </w:rPr>
            </w:r>
          </w:p>
        </w:tc>
        <w:tc>
          <w:tcPr>
            <w:tcW w:w="2748"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股份种类</w:t>
            </w:r>
          </w:p>
        </w:tc>
      </w:tr>
      <w:tr>
        <w:trPr>
          <w:trHeight w:val="466"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1"/>
              <w:jc w:val="right"/>
              <w:rPr>
                <w:rFonts w:ascii="宋体" w:hAnsi="宋体" w:cs="宋体" w:eastAsia="宋体" w:hint="default"/>
                <w:sz w:val="20"/>
                <w:szCs w:val="20"/>
              </w:rPr>
            </w:pPr>
            <w:r>
              <w:rPr>
                <w:rFonts w:ascii="宋体"/>
                <w:w w:val="99"/>
                <w:sz w:val="20"/>
              </w:rPr>
              <w:t>1</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41" w:right="0"/>
              <w:jc w:val="left"/>
              <w:rPr>
                <w:rFonts w:ascii="宋体" w:hAnsi="宋体" w:cs="宋体" w:eastAsia="宋体" w:hint="default"/>
                <w:sz w:val="20"/>
                <w:szCs w:val="20"/>
              </w:rPr>
            </w:pPr>
            <w:r>
              <w:rPr>
                <w:rFonts w:ascii="宋体"/>
                <w:sz w:val="20"/>
              </w:rPr>
              <w:t>1,680,000</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529"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1"/>
              <w:jc w:val="right"/>
              <w:rPr>
                <w:rFonts w:ascii="宋体" w:hAnsi="宋体" w:cs="宋体" w:eastAsia="宋体" w:hint="default"/>
                <w:sz w:val="20"/>
                <w:szCs w:val="20"/>
              </w:rPr>
            </w:pPr>
            <w:r>
              <w:rPr>
                <w:rFonts w:ascii="宋体"/>
                <w:w w:val="99"/>
                <w:sz w:val="20"/>
              </w:rPr>
              <w:t>2</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新华人寿保险股份有限公司－</w:t>
            </w:r>
            <w:r>
              <w:rPr>
                <w:rFonts w:ascii="宋体" w:hAnsi="宋体" w:cs="宋体" w:eastAsia="宋体" w:hint="default"/>
                <w:spacing w:val="-90"/>
                <w:sz w:val="20"/>
                <w:szCs w:val="20"/>
              </w:rPr>
              <w:t> </w:t>
            </w:r>
            <w:r>
              <w:rPr>
                <w:rFonts w:ascii="宋体" w:hAnsi="宋体" w:cs="宋体" w:eastAsia="宋体" w:hint="default"/>
                <w:spacing w:val="12"/>
                <w:sz w:val="20"/>
                <w:szCs w:val="20"/>
              </w:rPr>
              <w:t>分红－</w:t>
            </w:r>
            <w:r>
              <w:rPr>
                <w:rFonts w:ascii="宋体" w:hAnsi="宋体" w:cs="宋体" w:eastAsia="宋体" w:hint="default"/>
                <w:spacing w:val="-90"/>
                <w:sz w:val="20"/>
                <w:szCs w:val="20"/>
              </w:rPr>
              <w:t> </w:t>
            </w:r>
            <w:r>
              <w:rPr>
                <w:rFonts w:ascii="宋体" w:hAnsi="宋体" w:cs="宋体" w:eastAsia="宋体" w:hint="default"/>
                <w:spacing w:val="14"/>
                <w:sz w:val="20"/>
                <w:szCs w:val="20"/>
              </w:rPr>
              <w:t>团体分红</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-018L-FH001</w:t>
            </w:r>
            <w:r>
              <w:rPr>
                <w:rFonts w:ascii="宋体" w:hAnsi="宋体" w:cs="宋体" w:eastAsia="宋体" w:hint="default"/>
                <w:spacing w:val="-53"/>
                <w:sz w:val="20"/>
                <w:szCs w:val="20"/>
              </w:rPr>
              <w:t> </w:t>
            </w:r>
            <w:r>
              <w:rPr>
                <w:rFonts w:ascii="宋体" w:hAnsi="宋体" w:cs="宋体" w:eastAsia="宋体" w:hint="default"/>
                <w:sz w:val="20"/>
                <w:szCs w:val="20"/>
              </w:rPr>
              <w:t>深</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41" w:right="0"/>
              <w:jc w:val="left"/>
              <w:rPr>
                <w:rFonts w:ascii="宋体" w:hAnsi="宋体" w:cs="宋体" w:eastAsia="宋体" w:hint="default"/>
                <w:sz w:val="20"/>
                <w:szCs w:val="20"/>
              </w:rPr>
            </w:pPr>
            <w:r>
              <w:rPr>
                <w:rFonts w:ascii="宋体"/>
                <w:sz w:val="20"/>
              </w:rPr>
              <w:t>1,157,333</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463"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1"/>
              <w:jc w:val="right"/>
              <w:rPr>
                <w:rFonts w:ascii="宋体" w:hAnsi="宋体" w:cs="宋体" w:eastAsia="宋体" w:hint="default"/>
                <w:sz w:val="20"/>
                <w:szCs w:val="20"/>
              </w:rPr>
            </w:pPr>
            <w:r>
              <w:rPr>
                <w:rFonts w:ascii="宋体"/>
                <w:w w:val="99"/>
                <w:sz w:val="20"/>
              </w:rPr>
              <w:t>3</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东北证券股份有限公司</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41" w:right="0"/>
              <w:jc w:val="left"/>
              <w:rPr>
                <w:rFonts w:ascii="宋体" w:hAnsi="宋体" w:cs="宋体" w:eastAsia="宋体" w:hint="default"/>
                <w:sz w:val="20"/>
                <w:szCs w:val="20"/>
              </w:rPr>
            </w:pPr>
            <w:r>
              <w:rPr>
                <w:rFonts w:ascii="宋体"/>
                <w:sz w:val="20"/>
              </w:rPr>
              <w:t>1,157,333</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530"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1"/>
              <w:jc w:val="right"/>
              <w:rPr>
                <w:rFonts w:ascii="宋体" w:hAnsi="宋体" w:cs="宋体" w:eastAsia="宋体" w:hint="default"/>
                <w:sz w:val="20"/>
                <w:szCs w:val="20"/>
              </w:rPr>
            </w:pPr>
            <w:r>
              <w:rPr>
                <w:rFonts w:ascii="宋体"/>
                <w:w w:val="99"/>
                <w:sz w:val="20"/>
              </w:rPr>
              <w:t>4</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交通银行－泰达宏利价值优化型成长类行业证券</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投资基金</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sz w:val="20"/>
              </w:rPr>
              <w:t>485,840</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528"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1"/>
              <w:jc w:val="right"/>
              <w:rPr>
                <w:rFonts w:ascii="宋体" w:hAnsi="宋体" w:cs="宋体" w:eastAsia="宋体" w:hint="default"/>
                <w:sz w:val="20"/>
                <w:szCs w:val="20"/>
              </w:rPr>
            </w:pPr>
            <w:r>
              <w:rPr>
                <w:rFonts w:ascii="宋体"/>
                <w:w w:val="99"/>
                <w:sz w:val="20"/>
              </w:rPr>
              <w:t>5</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中国建设银行－诺德价值优势股票型证券投资基</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452,597</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463"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1"/>
              <w:jc w:val="right"/>
              <w:rPr>
                <w:rFonts w:ascii="宋体" w:hAnsi="宋体" w:cs="宋体" w:eastAsia="宋体" w:hint="default"/>
                <w:sz w:val="20"/>
                <w:szCs w:val="20"/>
              </w:rPr>
            </w:pPr>
            <w:r>
              <w:rPr>
                <w:rFonts w:ascii="宋体"/>
                <w:w w:val="99"/>
                <w:sz w:val="20"/>
              </w:rPr>
              <w:t>6</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中国人寿保险（集团）公司－传统－普通保险产品</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sz w:val="20"/>
              </w:rPr>
              <w:t>450,150</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530"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1"/>
              <w:jc w:val="right"/>
              <w:rPr>
                <w:rFonts w:ascii="宋体" w:hAnsi="宋体" w:cs="宋体" w:eastAsia="宋体" w:hint="default"/>
                <w:sz w:val="20"/>
                <w:szCs w:val="20"/>
              </w:rPr>
            </w:pPr>
            <w:r>
              <w:rPr>
                <w:rFonts w:ascii="宋体"/>
                <w:w w:val="99"/>
                <w:sz w:val="20"/>
              </w:rPr>
              <w:t>7</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华夏银行股份有限公司－德盛精选股票证券投资</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基金</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400,000</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528"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1"/>
              <w:jc w:val="right"/>
              <w:rPr>
                <w:rFonts w:ascii="宋体" w:hAnsi="宋体" w:cs="宋体" w:eastAsia="宋体" w:hint="default"/>
                <w:sz w:val="20"/>
                <w:szCs w:val="20"/>
              </w:rPr>
            </w:pPr>
            <w:r>
              <w:rPr>
                <w:rFonts w:ascii="宋体"/>
                <w:w w:val="99"/>
                <w:sz w:val="20"/>
              </w:rPr>
              <w:t>8</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中国建设银行－民生加银精选股票型证券投资基</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399,945</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464"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51"/>
              <w:jc w:val="right"/>
              <w:rPr>
                <w:rFonts w:ascii="宋体" w:hAnsi="宋体" w:cs="宋体" w:eastAsia="宋体" w:hint="default"/>
                <w:sz w:val="20"/>
                <w:szCs w:val="20"/>
              </w:rPr>
            </w:pPr>
            <w:r>
              <w:rPr>
                <w:rFonts w:ascii="宋体"/>
                <w:w w:val="99"/>
                <w:sz w:val="20"/>
              </w:rPr>
              <w:t>9</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卢均</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0"/>
                <w:szCs w:val="20"/>
              </w:rPr>
            </w:pPr>
            <w:r>
              <w:rPr>
                <w:rFonts w:ascii="宋体"/>
                <w:sz w:val="20"/>
              </w:rPr>
              <w:t>386,964</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466"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0"/>
              <w:jc w:val="right"/>
              <w:rPr>
                <w:rFonts w:ascii="宋体" w:hAnsi="宋体" w:cs="宋体" w:eastAsia="宋体" w:hint="default"/>
                <w:sz w:val="20"/>
                <w:szCs w:val="20"/>
              </w:rPr>
            </w:pPr>
            <w:r>
              <w:rPr>
                <w:rFonts w:ascii="宋体"/>
                <w:sz w:val="20"/>
              </w:rPr>
              <w:t>10</w:t>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黄妙荣</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sz w:val="20"/>
              </w:rPr>
              <w:t>223,781</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70"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463" w:hRule="exact"/>
        </w:trPr>
        <w:tc>
          <w:tcPr>
            <w:tcW w:w="3577"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4"/>
              <w:ind w:left="184"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上述股东关联关系或一致行动的说明</w:t>
            </w:r>
          </w:p>
        </w:tc>
        <w:tc>
          <w:tcPr>
            <w:tcW w:w="67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、公司有限售条件的前十大流通股股东之间不存在关联关系，也不属于</w:t>
            </w:r>
          </w:p>
        </w:tc>
      </w:tr>
    </w:tbl>
    <w:p>
      <w:pPr>
        <w:spacing w:after="0" w:line="240" w:lineRule="auto"/>
        <w:jc w:val="left"/>
        <w:rPr>
          <w:rFonts w:ascii="宋体" w:hAnsi="宋体" w:cs="宋体" w:eastAsia="宋体" w:hint="default"/>
          <w:sz w:val="21"/>
          <w:szCs w:val="21"/>
        </w:rPr>
        <w:sectPr>
          <w:type w:val="continuous"/>
          <w:pgSz w:w="11910" w:h="16840"/>
          <w:pgMar w:top="1580" w:bottom="1140" w:left="680" w:right="660"/>
        </w:sectPr>
      </w:pPr>
    </w:p>
    <w:p>
      <w:pPr>
        <w:spacing w:line="240" w:lineRule="auto" w:before="10"/>
        <w:rPr>
          <w:rFonts w:ascii="宋体" w:hAnsi="宋体" w:cs="宋体" w:eastAsia="宋体" w:hint="default"/>
          <w:sz w:val="5"/>
          <w:szCs w:val="5"/>
        </w:rPr>
      </w:pPr>
    </w:p>
    <w:p>
      <w:pPr>
        <w:spacing w:line="1118" w:lineRule="exact"/>
        <w:ind w:left="100"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517.2pt;height:55.95pt;mso-position-horizontal-relative:char;mso-position-vertical-relative:line" coordorigin="0,0" coordsize="10344,1119">
            <v:group style="position:absolute;left:12;top:14;width:3568;height:455" coordorigin="12,14" coordsize="3568,455">
              <v:shape style="position:absolute;left:12;top:14;width:3568;height:455" coordorigin="12,14" coordsize="3568,455" path="m12,468l3579,468,3579,14,12,14,12,468xe" filled="true" fillcolor="#c0c0c0" stroked="false">
                <v:path arrowok="t"/>
                <v:fill type="solid"/>
              </v:shape>
            </v:group>
            <v:group style="position:absolute;left:10;top:10;width:3568;height:2" coordorigin="10,10" coordsize="3568,2">
              <v:shape style="position:absolute;left:10;top:10;width:3568;height:2" coordorigin="10,10" coordsize="3568,0" path="m10,10l3577,10e" filled="false" stroked="true" strokeweight=".48pt" strokecolor="#000000">
                <v:path arrowok="t"/>
              </v:shape>
            </v:group>
            <v:group style="position:absolute;left:3587;top:10;width:6748;height:2" coordorigin="3587,10" coordsize="6748,2">
              <v:shape style="position:absolute;left:3587;top:10;width:6748;height:2" coordorigin="3587,10" coordsize="6748,0" path="m3587,10l10334,10e" filled="false" stroked="true" strokeweight=".48pt" strokecolor="#000000">
                <v:path arrowok="t"/>
              </v:shape>
            </v:group>
            <v:group style="position:absolute;left:12;top:468;width:3568;height:636" coordorigin="12,468" coordsize="3568,636">
              <v:shape style="position:absolute;left:12;top:468;width:3568;height:636" coordorigin="12,468" coordsize="3568,636" path="m12,1104l3579,1104,3579,468,12,468,12,1104xe" filled="true" fillcolor="#c0c0c0" stroked="false">
                <v:path arrowok="t"/>
                <v:fill type="solid"/>
              </v:shape>
            </v:group>
            <v:group style="position:absolute;left:5;top:5;width:2;height:1110" coordorigin="5,5" coordsize="2,1110">
              <v:shape style="position:absolute;left:5;top:5;width:2;height:1110" coordorigin="5,5" coordsize="0,1110" path="m5,5l5,1114e" filled="false" stroked="true" strokeweight=".48pt" strokecolor="#000000">
                <v:path arrowok="t"/>
              </v:shape>
            </v:group>
            <v:group style="position:absolute;left:10;top:1109;width:3568;height:2" coordorigin="10,1109" coordsize="3568,2">
              <v:shape style="position:absolute;left:10;top:1109;width:3568;height:2" coordorigin="10,1109" coordsize="3568,0" path="m10,1109l3577,1109e" filled="false" stroked="true" strokeweight=".48pt" strokecolor="#000000">
                <v:path arrowok="t"/>
              </v:shape>
            </v:group>
            <v:group style="position:absolute;left:3582;top:5;width:2;height:1110" coordorigin="3582,5" coordsize="2,1110">
              <v:shape style="position:absolute;left:3582;top:5;width:2;height:1110" coordorigin="3582,5" coordsize="0,1110" path="m3582,5l3582,1114e" filled="false" stroked="true" strokeweight=".48pt" strokecolor="#000000">
                <v:path arrowok="t"/>
              </v:shape>
            </v:group>
            <v:group style="position:absolute;left:3587;top:1109;width:6748;height:2" coordorigin="3587,1109" coordsize="6748,2">
              <v:shape style="position:absolute;left:3587;top:1109;width:6748;height:2" coordorigin="3587,1109" coordsize="6748,0" path="m3587,1109l10334,1109e" filled="false" stroked="true" strokeweight=".48pt" strokecolor="#000000">
                <v:path arrowok="t"/>
              </v:shape>
            </v:group>
            <v:group style="position:absolute;left:10339;top:5;width:2;height:1110" coordorigin="10339,5" coordsize="2,1110">
              <v:shape style="position:absolute;left:10339;top:5;width:2;height:1110" coordorigin="10339,5" coordsize="0,1110" path="m10339,5l10339,1114e" filled="false" stroked="true" strokeweight=".47998pt" strokecolor="#000000">
                <v:path arrowok="t"/>
              </v:shape>
              <v:shape style="position:absolute;left:3582;top:10;width:6758;height:1100" type="#_x0000_t202" filled="false" stroked="false">
                <v:textbox inset="0,0,0,0">
                  <w:txbxContent>
                    <w:p>
                      <w:pPr>
                        <w:spacing w:line="244" w:lineRule="exact" w:before="0"/>
                        <w:ind w:left="110" w:right="0" w:firstLine="0"/>
                        <w:jc w:val="both"/>
                        <w:rPr>
                          <w:rFonts w:ascii="宋体" w:hAnsi="宋体" w:cs="宋体" w:eastAsia="宋体" w:hint="default"/>
                          <w:sz w:val="21"/>
                          <w:szCs w:val="21"/>
                        </w:rPr>
                      </w:pPr>
                      <w:r>
                        <w:rPr>
                          <w:rFonts w:ascii="宋体" w:hAnsi="宋体" w:cs="宋体" w:eastAsia="宋体" w:hint="default"/>
                          <w:sz w:val="21"/>
                          <w:szCs w:val="21"/>
                        </w:rPr>
                        <w:t>《上市公司股东持股变动信息披露管理办法》中规定的一致行动人；</w:t>
                      </w:r>
                    </w:p>
                    <w:p>
                      <w:pPr>
                        <w:spacing w:line="237" w:lineRule="auto" w:before="0"/>
                        <w:ind w:left="110" w:right="101" w:firstLine="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、公司未知前十名无限售条件的股东之间是否存在关联关系</w:t>
                      </w:r>
                      <w:r>
                        <w:rPr>
                          <w:rFonts w:ascii="宋体" w:hAnsi="宋体" w:cs="宋体" w:eastAsia="宋体" w:hint="default"/>
                          <w:sz w:val="21"/>
                          <w:szCs w:val="21"/>
                        </w:rPr>
                        <w:t>,</w:t>
                      </w:r>
                      <w:r>
                        <w:rPr>
                          <w:rFonts w:ascii="宋体" w:hAnsi="宋体" w:cs="宋体" w:eastAsia="宋体" w:hint="default"/>
                          <w:sz w:val="21"/>
                          <w:szCs w:val="21"/>
                        </w:rPr>
                        <w:t>也未知是</w:t>
                      </w:r>
                      <w:r>
                        <w:rPr>
                          <w:rFonts w:ascii="宋体" w:hAnsi="宋体" w:cs="宋体" w:eastAsia="宋体" w:hint="default"/>
                          <w:spacing w:val="-42"/>
                          <w:sz w:val="21"/>
                          <w:szCs w:val="21"/>
                        </w:rPr>
                        <w:t> </w:t>
                      </w:r>
                      <w:r>
                        <w:rPr>
                          <w:rFonts w:ascii="宋体" w:hAnsi="宋体" w:cs="宋体" w:eastAsia="宋体" w:hint="default"/>
                          <w:sz w:val="21"/>
                          <w:szCs w:val="21"/>
                        </w:rPr>
                        <w:t>否存在《上市公司股东持股变动信息披露管理办法》中规定的一致行动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人的情况。</w:t>
                      </w:r>
                    </w:p>
                  </w:txbxContent>
                </v:textbox>
                <w10:wrap type="none"/>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sz w:val="20"/>
          <w:szCs w:val="20"/>
        </w:rPr>
      </w:pPr>
    </w:p>
    <w:p>
      <w:pPr>
        <w:pStyle w:val="BodyText"/>
        <w:spacing w:line="355" w:lineRule="auto" w:before="162"/>
        <w:ind w:left="813" w:right="5754" w:hanging="361"/>
        <w:jc w:val="left"/>
      </w:pPr>
      <w:r>
        <w:rPr/>
        <w:t>（二）、公司控股股东及实际控制人情况 </w:t>
      </w:r>
      <w:r>
        <w:rPr>
          <w:rFonts w:ascii="宋体" w:hAnsi="宋体" w:cs="宋体" w:eastAsia="宋体" w:hint="default"/>
        </w:rPr>
        <w:t>1</w:t>
      </w:r>
      <w:r>
        <w:rPr/>
        <w:t>、控股股东</w:t>
      </w:r>
    </w:p>
    <w:p>
      <w:pPr>
        <w:pStyle w:val="BodyText"/>
        <w:spacing w:line="355" w:lineRule="auto" w:before="38"/>
        <w:ind w:left="452" w:right="436" w:firstLine="720"/>
        <w:jc w:val="left"/>
      </w:pPr>
      <w:r>
        <w:rPr/>
        <w:t>报告期内，公司控股股东未发生变化，仍为广东省广新外贸集团有限公司。广东省广 </w:t>
      </w:r>
      <w:r>
        <w:rPr>
          <w:spacing w:val="-3"/>
        </w:rPr>
        <w:t>新外贸集团是广东省国有资产监督管理委员会下属的国有独资有限责任公司，成立于 </w:t>
      </w:r>
      <w:r>
        <w:rPr>
          <w:rFonts w:ascii="Times New Roman" w:hAnsi="Times New Roman" w:cs="Times New Roman" w:eastAsia="Times New Roman" w:hint="default"/>
        </w:rPr>
        <w:t>2000</w:t>
      </w:r>
      <w:r>
        <w:rPr>
          <w:rFonts w:ascii="Times New Roman" w:hAnsi="Times New Roman" w:cs="Times New Roman" w:eastAsia="Times New Roman" w:hint="default"/>
          <w:spacing w:val="-28"/>
        </w:rPr>
        <w:t> </w:t>
      </w:r>
      <w:r>
        <w:rPr/>
        <w:t>年</w:t>
      </w:r>
    </w:p>
    <w:p>
      <w:pPr>
        <w:pStyle w:val="BodyText"/>
        <w:spacing w:line="350" w:lineRule="auto" w:before="8"/>
        <w:ind w:left="452" w:right="316"/>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日，注册资本为</w:t>
      </w:r>
      <w:r>
        <w:rPr>
          <w:spacing w:val="-55"/>
        </w:rPr>
        <w:t> </w:t>
      </w:r>
      <w:r>
        <w:rPr>
          <w:rFonts w:ascii="Times New Roman" w:hAnsi="Times New Roman" w:cs="Times New Roman" w:eastAsia="Times New Roman" w:hint="default"/>
        </w:rPr>
        <w:t>160,000</w:t>
      </w:r>
      <w:r>
        <w:rPr>
          <w:rFonts w:ascii="Times New Roman" w:hAnsi="Times New Roman" w:cs="Times New Roman" w:eastAsia="Times New Roman" w:hint="default"/>
          <w:spacing w:val="2"/>
        </w:rPr>
        <w:t> </w:t>
      </w:r>
      <w:r>
        <w:rPr/>
        <w:t>万元，注册地为广州市海珠区建基路</w:t>
      </w:r>
      <w:r>
        <w:rPr>
          <w:spacing w:val="-57"/>
        </w:rPr>
        <w:t> </w:t>
      </w:r>
      <w:r>
        <w:rPr>
          <w:rFonts w:ascii="Times New Roman" w:hAnsi="Times New Roman" w:cs="Times New Roman" w:eastAsia="Times New Roman" w:hint="default"/>
        </w:rPr>
        <w:t>66</w:t>
      </w:r>
      <w:r>
        <w:rPr>
          <w:rFonts w:ascii="Times New Roman" w:hAnsi="Times New Roman" w:cs="Times New Roman" w:eastAsia="Times New Roman" w:hint="default"/>
          <w:spacing w:val="2"/>
        </w:rPr>
        <w:t> </w:t>
      </w:r>
      <w:r>
        <w:rPr/>
        <w:t>号</w:t>
      </w:r>
      <w:r>
        <w:rPr>
          <w:spacing w:val="-58"/>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至</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层，法定 代表人为欧广。经营范围：股权管理；组织企业资产重组、优化配置；资本营运及管理；资</w:t>
      </w:r>
      <w:r>
        <w:rPr>
          <w:spacing w:val="-86"/>
        </w:rPr>
        <w:t> </w:t>
      </w:r>
      <w:r>
        <w:rPr>
          <w:spacing w:val="-86"/>
        </w:rPr>
      </w:r>
      <w:r>
        <w:rPr>
          <w:spacing w:val="-8"/>
        </w:rPr>
        <w:t>产托管（上述范围若须许可证的持许可证经营），国内贸易（除需前置审批及专营专控商品），</w:t>
      </w:r>
      <w:r>
        <w:rPr>
          <w:spacing w:val="-108"/>
        </w:rPr>
        <w:t> </w:t>
      </w:r>
      <w:r>
        <w:rPr>
          <w:spacing w:val="-108"/>
        </w:rPr>
      </w:r>
      <w:r>
        <w:rPr>
          <w:spacing w:val="-2"/>
        </w:rPr>
        <w:t>自营和代理各类商品和技术的进出口，但国家限定公司经营或禁止进出口的商品和技术除外。</w:t>
      </w:r>
    </w:p>
    <w:p>
      <w:pPr>
        <w:pStyle w:val="BodyText"/>
        <w:spacing w:line="355" w:lineRule="auto" w:before="43"/>
        <w:ind w:left="933" w:right="1193" w:hanging="240"/>
        <w:jc w:val="left"/>
      </w:pPr>
      <w:r>
        <w:rPr>
          <w:rFonts w:ascii="宋体" w:hAnsi="宋体" w:cs="宋体" w:eastAsia="宋体" w:hint="default"/>
        </w:rPr>
        <w:t>2</w:t>
      </w:r>
      <w:r>
        <w:rPr/>
        <w:t>、公司实际控制人 报告期内，公司实际控制人未发生变化，仍为广东省国有资产监督管理委员会。</w:t>
      </w:r>
    </w:p>
    <w:p>
      <w:pPr>
        <w:pStyle w:val="BodyText"/>
        <w:spacing w:line="240" w:lineRule="auto" w:before="39"/>
        <w:ind w:left="693" w:right="436"/>
        <w:jc w:val="left"/>
      </w:pPr>
      <w:r>
        <w:rPr>
          <w:rFonts w:ascii="宋体" w:hAnsi="宋体" w:cs="宋体" w:eastAsia="宋体" w:hint="default"/>
        </w:rPr>
        <w:t>3</w:t>
      </w:r>
      <w:r>
        <w:rPr/>
        <w:t>、公司与实际控制人之间的产权和控制关系</w:t>
      </w:r>
    </w:p>
    <w:p>
      <w:pPr>
        <w:spacing w:line="240" w:lineRule="auto" w:before="4"/>
        <w:rPr>
          <w:rFonts w:ascii="宋体" w:hAnsi="宋体" w:cs="宋体" w:eastAsia="宋体" w:hint="default"/>
          <w:sz w:val="14"/>
          <w:szCs w:val="14"/>
        </w:rPr>
      </w:pPr>
    </w:p>
    <w:p>
      <w:pPr>
        <w:spacing w:line="3844" w:lineRule="exact"/>
        <w:ind w:left="1773"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1833149" cy="244144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833149" cy="2441448"/>
                    </a:xfrm>
                    <a:prstGeom prst="rect">
                      <a:avLst/>
                    </a:prstGeom>
                  </pic:spPr>
                </pic:pic>
              </a:graphicData>
            </a:graphic>
          </wp:inline>
        </w:drawing>
      </w:r>
      <w:r>
        <w:rPr>
          <w:rFonts w:ascii="宋体" w:hAnsi="宋体" w:cs="宋体" w:eastAsia="宋体" w:hint="default"/>
          <w:position w:val="-76"/>
          <w:sz w:val="20"/>
          <w:szCs w:val="20"/>
        </w:rPr>
      </w:r>
    </w:p>
    <w:p>
      <w:pPr>
        <w:pStyle w:val="BodyText"/>
        <w:spacing w:line="240" w:lineRule="auto" w:before="121"/>
        <w:ind w:left="452" w:right="436"/>
        <w:jc w:val="left"/>
      </w:pPr>
      <w:r>
        <w:rPr/>
        <w:t>（三）、公司无其他持股在</w:t>
      </w:r>
      <w:r>
        <w:rPr>
          <w:spacing w:val="-59"/>
        </w:rPr>
        <w:t> </w:t>
      </w:r>
      <w:r>
        <w:rPr>
          <w:rFonts w:ascii="宋体" w:hAnsi="宋体" w:cs="宋体" w:eastAsia="宋体" w:hint="default"/>
        </w:rPr>
        <w:t>10%</w:t>
      </w:r>
      <w:r>
        <w:rPr/>
        <w:t>以上（含</w:t>
      </w:r>
      <w:r>
        <w:rPr>
          <w:spacing w:val="-60"/>
        </w:rPr>
        <w:t> </w:t>
      </w:r>
      <w:r>
        <w:rPr>
          <w:rFonts w:ascii="宋体" w:hAnsi="宋体" w:cs="宋体" w:eastAsia="宋体" w:hint="default"/>
        </w:rPr>
        <w:t>10%</w:t>
      </w:r>
      <w:r>
        <w:rPr/>
        <w:t>）的法人股东。</w:t>
      </w:r>
    </w:p>
    <w:p>
      <w:pPr>
        <w:spacing w:after="0" w:line="240" w:lineRule="auto"/>
        <w:jc w:val="left"/>
        <w:sectPr>
          <w:pgSz w:w="11910" w:h="16840"/>
          <w:pgMar w:header="0" w:footer="957" w:top="1320" w:bottom="1140" w:left="680" w:right="680"/>
        </w:sectPr>
      </w:pPr>
    </w:p>
    <w:p>
      <w:pPr>
        <w:pStyle w:val="Heading1"/>
        <w:spacing w:line="405" w:lineRule="exact"/>
        <w:ind w:left="2573" w:right="0"/>
        <w:jc w:val="left"/>
      </w:pPr>
      <w:r>
        <w:rPr/>
        <w:t>第四节</w:t>
      </w:r>
      <w:r>
        <w:rPr>
          <w:spacing w:val="-4"/>
        </w:rPr>
        <w:t> </w:t>
      </w:r>
      <w:r>
        <w:rPr/>
        <w:t>董事、监事、高级管理人员和员工情况</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0" w:footer="957" w:top="1360" w:bottom="1140" w:left="0" w:right="140"/>
        </w:sectPr>
      </w:pPr>
    </w:p>
    <w:p>
      <w:pPr>
        <w:pStyle w:val="BodyText"/>
        <w:spacing w:line="240" w:lineRule="auto" w:before="164"/>
        <w:ind w:left="1553" w:right="-20"/>
        <w:jc w:val="left"/>
      </w:pPr>
      <w:r>
        <w:rPr/>
        <w:t>一、公司董事、监事和高级管理人员情况</w:t>
      </w:r>
    </w:p>
    <w:p>
      <w:pPr>
        <w:pStyle w:val="BodyText"/>
        <w:spacing w:line="240" w:lineRule="auto" w:before="151"/>
        <w:ind w:left="1553" w:right="-20"/>
        <w:jc w:val="left"/>
      </w:pPr>
      <w:r>
        <w:rPr/>
        <w:t>（一）基本情况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5"/>
          <w:szCs w:val="35"/>
        </w:rPr>
      </w:pPr>
    </w:p>
    <w:p>
      <w:pPr>
        <w:pStyle w:val="BodyText"/>
        <w:spacing w:line="240" w:lineRule="auto" w:before="0"/>
        <w:ind w:left="1553" w:right="0"/>
        <w:jc w:val="left"/>
      </w:pPr>
      <w:r>
        <w:rPr/>
        <w:t>单位：股</w:t>
      </w:r>
    </w:p>
    <w:p>
      <w:pPr>
        <w:spacing w:after="0" w:line="240" w:lineRule="auto"/>
        <w:jc w:val="left"/>
        <w:sectPr>
          <w:type w:val="continuous"/>
          <w:pgSz w:w="11910" w:h="16840"/>
          <w:pgMar w:top="1580" w:bottom="1140" w:left="0" w:right="140"/>
          <w:cols w:num="2" w:equalWidth="0">
            <w:col w:w="5874" w:space="667"/>
            <w:col w:w="5229"/>
          </w:cols>
        </w:sectPr>
      </w:pPr>
    </w:p>
    <w:p>
      <w:pPr>
        <w:spacing w:line="240" w:lineRule="auto" w:before="10"/>
        <w:rPr>
          <w:rFonts w:ascii="宋体" w:hAnsi="宋体" w:cs="宋体" w:eastAsia="宋体" w:hint="default"/>
          <w:sz w:val="14"/>
          <w:szCs w:val="14"/>
        </w:rPr>
      </w:pPr>
    </w:p>
    <w:tbl>
      <w:tblPr>
        <w:tblW w:w="0" w:type="auto"/>
        <w:jc w:val="left"/>
        <w:tblInd w:w="60" w:type="dxa"/>
        <w:tblLayout w:type="fixed"/>
        <w:tblCellMar>
          <w:top w:w="0" w:type="dxa"/>
          <w:left w:w="0" w:type="dxa"/>
          <w:bottom w:w="0" w:type="dxa"/>
          <w:right w:w="0" w:type="dxa"/>
        </w:tblCellMar>
        <w:tblLook w:val="01E0"/>
      </w:tblPr>
      <w:tblGrid>
        <w:gridCol w:w="1075"/>
        <w:gridCol w:w="1572"/>
        <w:gridCol w:w="819"/>
        <w:gridCol w:w="720"/>
        <w:gridCol w:w="1498"/>
        <w:gridCol w:w="1260"/>
        <w:gridCol w:w="1080"/>
        <w:gridCol w:w="1203"/>
        <w:gridCol w:w="1620"/>
        <w:gridCol w:w="720"/>
      </w:tblGrid>
      <w:tr>
        <w:trPr>
          <w:trHeight w:val="565" w:hRule="exact"/>
        </w:trPr>
        <w:tc>
          <w:tcPr>
            <w:tcW w:w="1075" w:type="dxa"/>
            <w:tcBorders>
              <w:top w:val="single" w:sz="8"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101"/>
              <w:ind w:left="31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72" w:type="dxa"/>
            <w:tcBorders>
              <w:top w:val="single" w:sz="8"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19" w:type="dxa"/>
            <w:tcBorders>
              <w:top w:val="single" w:sz="8" w:space="0" w:color="000000"/>
              <w:left w:val="single" w:sz="8" w:space="0" w:color="000000"/>
              <w:bottom w:val="single" w:sz="8" w:space="0" w:color="000000"/>
              <w:right w:val="single" w:sz="4" w:space="0" w:color="000000"/>
            </w:tcBorders>
            <w:shd w:val="clear" w:color="auto" w:fill="C0C0C0"/>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20" w:type="dxa"/>
            <w:tcBorders>
              <w:top w:val="single" w:sz="8" w:space="0" w:color="000000"/>
              <w:left w:val="single" w:sz="4" w:space="0" w:color="000000"/>
              <w:bottom w:val="single" w:sz="8" w:space="0" w:color="000000"/>
              <w:right w:val="single" w:sz="4" w:space="0" w:color="000000"/>
            </w:tcBorders>
            <w:shd w:val="clear" w:color="auto" w:fill="C0C0C0"/>
          </w:tcPr>
          <w:p>
            <w:pPr>
              <w:pStyle w:val="TableParagraph"/>
              <w:spacing w:line="242" w:lineRule="exact"/>
              <w:ind w:right="139"/>
              <w:jc w:val="right"/>
              <w:rPr>
                <w:rFonts w:ascii="宋体" w:hAnsi="宋体" w:cs="宋体" w:eastAsia="宋体" w:hint="default"/>
                <w:sz w:val="21"/>
                <w:szCs w:val="21"/>
              </w:rPr>
            </w:pPr>
            <w:r>
              <w:rPr>
                <w:rFonts w:ascii="宋体" w:hAnsi="宋体" w:cs="宋体" w:eastAsia="宋体" w:hint="default"/>
                <w:sz w:val="21"/>
                <w:szCs w:val="21"/>
              </w:rPr>
              <w:t>年龄</w:t>
            </w:r>
          </w:p>
        </w:tc>
        <w:tc>
          <w:tcPr>
            <w:tcW w:w="1498" w:type="dxa"/>
            <w:tcBorders>
              <w:top w:val="single" w:sz="8" w:space="0" w:color="000000"/>
              <w:left w:val="single" w:sz="4" w:space="0" w:color="000000"/>
              <w:bottom w:val="single" w:sz="8" w:space="0" w:color="000000"/>
              <w:right w:val="single" w:sz="4" w:space="0" w:color="000000"/>
            </w:tcBorders>
            <w:shd w:val="clear" w:color="auto" w:fill="C0C0C0"/>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1260" w:type="dxa"/>
            <w:tcBorders>
              <w:top w:val="single" w:sz="8" w:space="0" w:color="000000"/>
              <w:left w:val="single" w:sz="4" w:space="0" w:color="000000"/>
              <w:bottom w:val="single" w:sz="8" w:space="0" w:color="000000"/>
              <w:right w:val="single" w:sz="4" w:space="0" w:color="000000"/>
            </w:tcBorders>
            <w:shd w:val="clear" w:color="auto" w:fill="C0C0C0"/>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年初持股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080" w:type="dxa"/>
            <w:tcBorders>
              <w:top w:val="single" w:sz="8" w:space="0" w:color="000000"/>
              <w:left w:val="single" w:sz="4" w:space="0" w:color="000000"/>
              <w:bottom w:val="single" w:sz="8" w:space="0" w:color="000000"/>
              <w:right w:val="single" w:sz="4" w:space="0" w:color="000000"/>
            </w:tcBorders>
            <w:shd w:val="clear" w:color="auto" w:fill="C0C0C0"/>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本期增持</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股份数量</w:t>
            </w:r>
          </w:p>
        </w:tc>
        <w:tc>
          <w:tcPr>
            <w:tcW w:w="1203"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本期减持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股份数量</w:t>
            </w:r>
          </w:p>
        </w:tc>
        <w:tc>
          <w:tcPr>
            <w:tcW w:w="1620" w:type="dxa"/>
            <w:tcBorders>
              <w:top w:val="single" w:sz="8"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期末持股数</w:t>
            </w:r>
          </w:p>
        </w:tc>
        <w:tc>
          <w:tcPr>
            <w:tcW w:w="720" w:type="dxa"/>
            <w:tcBorders>
              <w:top w:val="single" w:sz="8" w:space="0" w:color="000000"/>
              <w:left w:val="single" w:sz="4" w:space="0" w:color="000000"/>
              <w:bottom w:val="single" w:sz="8" w:space="0" w:color="000000"/>
              <w:right w:val="single" w:sz="8" w:space="0" w:color="000000"/>
            </w:tcBorders>
            <w:shd w:val="clear" w:color="auto" w:fill="C0C0C0"/>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原因</w:t>
            </w:r>
          </w:p>
        </w:tc>
      </w:tr>
      <w:tr>
        <w:trPr>
          <w:trHeight w:val="408"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戴书华</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55</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1"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98"/>
              <w:jc w:val="right"/>
              <w:rPr>
                <w:rFonts w:ascii="宋体" w:hAnsi="宋体" w:cs="宋体" w:eastAsia="宋体" w:hint="default"/>
                <w:sz w:val="20"/>
                <w:szCs w:val="20"/>
              </w:rPr>
            </w:pPr>
            <w:r>
              <w:rPr>
                <w:rFonts w:ascii="宋体"/>
                <w:w w:val="95"/>
                <w:sz w:val="20"/>
              </w:rPr>
              <w:t>2,480,298</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sz w:val="20"/>
              </w:rPr>
              <w:t>2,480,298</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9"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李时平</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47</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w w:val="99"/>
                <w:sz w:val="20"/>
              </w:rPr>
              <w:t>0</w:t>
            </w:r>
            <w:r>
              <w:rPr>
                <w:rFonts w:ascii="宋体"/>
                <w:sz w:val="20"/>
              </w:rPr>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10"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陈钿隆</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总经理、董事</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2" w:lineRule="exact"/>
              <w:ind w:right="96"/>
              <w:jc w:val="right"/>
              <w:rPr>
                <w:rFonts w:ascii="宋体" w:hAnsi="宋体" w:cs="宋体" w:eastAsia="宋体" w:hint="default"/>
                <w:sz w:val="20"/>
                <w:szCs w:val="20"/>
              </w:rPr>
            </w:pPr>
            <w:r>
              <w:rPr>
                <w:rFonts w:ascii="宋体"/>
                <w:sz w:val="20"/>
              </w:rPr>
              <w:t>49</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4"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98"/>
              <w:jc w:val="right"/>
              <w:rPr>
                <w:rFonts w:ascii="宋体" w:hAnsi="宋体" w:cs="宋体" w:eastAsia="宋体" w:hint="default"/>
                <w:sz w:val="20"/>
                <w:szCs w:val="20"/>
              </w:rPr>
            </w:pPr>
            <w:r>
              <w:rPr>
                <w:rFonts w:ascii="宋体"/>
                <w:w w:val="95"/>
                <w:sz w:val="20"/>
              </w:rPr>
              <w:t>2,480,298</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sz w:val="20"/>
              </w:rPr>
              <w:t>2,480,298</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8"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丁邦清</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45</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1"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98"/>
              <w:jc w:val="right"/>
              <w:rPr>
                <w:rFonts w:ascii="宋体" w:hAnsi="宋体" w:cs="宋体" w:eastAsia="宋体" w:hint="default"/>
                <w:sz w:val="20"/>
                <w:szCs w:val="20"/>
              </w:rPr>
            </w:pPr>
            <w:r>
              <w:rPr>
                <w:rFonts w:ascii="宋体"/>
                <w:w w:val="95"/>
                <w:sz w:val="20"/>
              </w:rPr>
              <w:t>2,480,298</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sz w:val="20"/>
              </w:rPr>
              <w:t>2,480,298</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10"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康安卓</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pacing w:val="-6"/>
                <w:sz w:val="20"/>
                <w:szCs w:val="20"/>
              </w:rPr>
              <w:t>财务总监、董事</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2" w:lineRule="exact"/>
              <w:ind w:right="96"/>
              <w:jc w:val="right"/>
              <w:rPr>
                <w:rFonts w:ascii="宋体" w:hAnsi="宋体" w:cs="宋体" w:eastAsia="宋体" w:hint="default"/>
                <w:sz w:val="20"/>
                <w:szCs w:val="20"/>
              </w:rPr>
            </w:pPr>
            <w:r>
              <w:rPr>
                <w:rFonts w:ascii="宋体"/>
                <w:sz w:val="20"/>
              </w:rPr>
              <w:t>52</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4"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98"/>
              <w:jc w:val="right"/>
              <w:rPr>
                <w:rFonts w:ascii="宋体" w:hAnsi="宋体" w:cs="宋体" w:eastAsia="宋体" w:hint="default"/>
                <w:sz w:val="20"/>
                <w:szCs w:val="20"/>
              </w:rPr>
            </w:pPr>
            <w:r>
              <w:rPr>
                <w:rFonts w:ascii="宋体"/>
                <w:w w:val="95"/>
                <w:sz w:val="20"/>
              </w:rPr>
              <w:t>1,460,951</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sz w:val="20"/>
              </w:rPr>
              <w:t>1,460,951</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8"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张磊</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41</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1"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w w:val="99"/>
                <w:sz w:val="20"/>
              </w:rPr>
              <w:t>0</w:t>
            </w:r>
            <w:r>
              <w:rPr>
                <w:rFonts w:ascii="宋体"/>
                <w:sz w:val="20"/>
              </w:rPr>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10"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黄昇民</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2" w:lineRule="exact"/>
              <w:ind w:right="96"/>
              <w:jc w:val="right"/>
              <w:rPr>
                <w:rFonts w:ascii="宋体" w:hAnsi="宋体" w:cs="宋体" w:eastAsia="宋体" w:hint="default"/>
                <w:sz w:val="20"/>
                <w:szCs w:val="20"/>
              </w:rPr>
            </w:pPr>
            <w:r>
              <w:rPr>
                <w:rFonts w:ascii="宋体"/>
                <w:sz w:val="20"/>
              </w:rPr>
              <w:t>55</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4"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w w:val="99"/>
                <w:sz w:val="20"/>
              </w:rPr>
              <w:t>0</w:t>
            </w:r>
            <w:r>
              <w:rPr>
                <w:rFonts w:ascii="宋体"/>
                <w:sz w:val="20"/>
              </w:rPr>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8"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朱征夫</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46</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1"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w w:val="99"/>
                <w:sz w:val="20"/>
              </w:rPr>
              <w:t>0</w:t>
            </w:r>
            <w:r>
              <w:rPr>
                <w:rFonts w:ascii="宋体"/>
                <w:sz w:val="20"/>
              </w:rPr>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11"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梁彤缨</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49</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6"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w w:val="99"/>
                <w:sz w:val="20"/>
              </w:rPr>
              <w:t>0</w:t>
            </w:r>
            <w:r>
              <w:rPr>
                <w:rFonts w:ascii="宋体"/>
                <w:sz w:val="20"/>
              </w:rPr>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8"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李崇宇</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监事会主席</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59</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1"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98"/>
              <w:jc w:val="right"/>
              <w:rPr>
                <w:rFonts w:ascii="宋体" w:hAnsi="宋体" w:cs="宋体" w:eastAsia="宋体" w:hint="default"/>
                <w:sz w:val="20"/>
                <w:szCs w:val="20"/>
              </w:rPr>
            </w:pPr>
            <w:r>
              <w:rPr>
                <w:rFonts w:ascii="宋体"/>
                <w:w w:val="95"/>
                <w:sz w:val="20"/>
              </w:rPr>
              <w:t>1,377,231</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sz w:val="20"/>
              </w:rPr>
              <w:t>1,377,231</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8"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欧阳静波</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36</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1"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w w:val="99"/>
                <w:sz w:val="20"/>
              </w:rPr>
              <w:t>0</w:t>
            </w:r>
            <w:r>
              <w:rPr>
                <w:rFonts w:ascii="宋体"/>
                <w:sz w:val="20"/>
              </w:rPr>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10"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欧海群</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2" w:lineRule="exact"/>
              <w:ind w:right="96"/>
              <w:jc w:val="right"/>
              <w:rPr>
                <w:rFonts w:ascii="宋体" w:hAnsi="宋体" w:cs="宋体" w:eastAsia="宋体" w:hint="default"/>
                <w:sz w:val="20"/>
                <w:szCs w:val="20"/>
              </w:rPr>
            </w:pPr>
            <w:r>
              <w:rPr>
                <w:rFonts w:ascii="宋体"/>
                <w:sz w:val="20"/>
              </w:rPr>
              <w:t>34</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4"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w w:val="99"/>
                <w:sz w:val="20"/>
              </w:rPr>
              <w:t>0</w:t>
            </w:r>
            <w:r>
              <w:rPr>
                <w:rFonts w:ascii="宋体"/>
                <w:sz w:val="20"/>
              </w:rPr>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8"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郝建平</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57</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1"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98"/>
              <w:jc w:val="right"/>
              <w:rPr>
                <w:rFonts w:ascii="宋体" w:hAnsi="宋体" w:cs="宋体" w:eastAsia="宋体" w:hint="default"/>
                <w:sz w:val="20"/>
                <w:szCs w:val="20"/>
              </w:rPr>
            </w:pPr>
            <w:r>
              <w:rPr>
                <w:rFonts w:ascii="宋体"/>
                <w:w w:val="95"/>
                <w:sz w:val="20"/>
              </w:rPr>
              <w:t>1,377,231</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sz w:val="20"/>
              </w:rPr>
              <w:t>1,377,231</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10"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夏跃</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2" w:lineRule="exact"/>
              <w:ind w:right="96"/>
              <w:jc w:val="right"/>
              <w:rPr>
                <w:rFonts w:ascii="宋体" w:hAnsi="宋体" w:cs="宋体" w:eastAsia="宋体" w:hint="default"/>
                <w:sz w:val="20"/>
                <w:szCs w:val="20"/>
              </w:rPr>
            </w:pPr>
            <w:r>
              <w:rPr>
                <w:rFonts w:ascii="宋体"/>
                <w:sz w:val="20"/>
              </w:rPr>
              <w:t>40</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4"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98"/>
              <w:jc w:val="right"/>
              <w:rPr>
                <w:rFonts w:ascii="宋体" w:hAnsi="宋体" w:cs="宋体" w:eastAsia="宋体" w:hint="default"/>
                <w:sz w:val="20"/>
                <w:szCs w:val="20"/>
              </w:rPr>
            </w:pPr>
            <w:r>
              <w:rPr>
                <w:rFonts w:ascii="宋体"/>
                <w:w w:val="95"/>
                <w:sz w:val="20"/>
              </w:rPr>
              <w:t>1,505,451</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sz w:val="20"/>
              </w:rPr>
              <w:t>1,505,451</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8"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何滨</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38</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1"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98"/>
              <w:jc w:val="right"/>
              <w:rPr>
                <w:rFonts w:ascii="宋体" w:hAnsi="宋体" w:cs="宋体" w:eastAsia="宋体" w:hint="default"/>
                <w:sz w:val="20"/>
                <w:szCs w:val="20"/>
              </w:rPr>
            </w:pPr>
            <w:r>
              <w:rPr>
                <w:rFonts w:ascii="宋体"/>
                <w:w w:val="95"/>
                <w:sz w:val="20"/>
              </w:rPr>
              <w:t>1,505,451</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sz w:val="20"/>
              </w:rPr>
              <w:t>1,505,451</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10" w:hRule="exact"/>
        </w:trPr>
        <w:tc>
          <w:tcPr>
            <w:tcW w:w="107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沙宗义</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董事会秘书</w:t>
            </w:r>
          </w:p>
        </w:tc>
        <w:tc>
          <w:tcPr>
            <w:tcW w:w="819" w:type="dxa"/>
            <w:tcBorders>
              <w:top w:val="single" w:sz="8" w:space="0" w:color="000000"/>
              <w:left w:val="single" w:sz="8" w:space="0" w:color="000000"/>
              <w:bottom w:val="single" w:sz="8"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720" w:type="dxa"/>
            <w:tcBorders>
              <w:top w:val="single" w:sz="8" w:space="0" w:color="000000"/>
              <w:left w:val="single" w:sz="4" w:space="0" w:color="000000"/>
              <w:bottom w:val="single" w:sz="8" w:space="0" w:color="000000"/>
              <w:right w:val="single" w:sz="4" w:space="0" w:color="000000"/>
            </w:tcBorders>
          </w:tcPr>
          <w:p>
            <w:pPr>
              <w:pStyle w:val="TableParagraph"/>
              <w:spacing w:line="232" w:lineRule="exact"/>
              <w:ind w:right="96"/>
              <w:jc w:val="right"/>
              <w:rPr>
                <w:rFonts w:ascii="宋体" w:hAnsi="宋体" w:cs="宋体" w:eastAsia="宋体" w:hint="default"/>
                <w:sz w:val="20"/>
                <w:szCs w:val="20"/>
              </w:rPr>
            </w:pPr>
            <w:r>
              <w:rPr>
                <w:rFonts w:ascii="宋体"/>
                <w:sz w:val="20"/>
              </w:rPr>
              <w:t>57</w:t>
            </w:r>
          </w:p>
        </w:tc>
        <w:tc>
          <w:tcPr>
            <w:tcW w:w="1498" w:type="dxa"/>
            <w:tcBorders>
              <w:top w:val="single" w:sz="8" w:space="0" w:color="000000"/>
              <w:left w:val="single" w:sz="4" w:space="0" w:color="000000"/>
              <w:bottom w:val="single" w:sz="8" w:space="0" w:color="000000"/>
              <w:right w:val="single" w:sz="4" w:space="0" w:color="000000"/>
            </w:tcBorders>
          </w:tcPr>
          <w:p>
            <w:pPr>
              <w:pStyle w:val="TableParagraph"/>
              <w:spacing w:line="174" w:lineRule="exact"/>
              <w:ind w:left="7"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3"/>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w:t>
            </w:r>
            <w:r>
              <w:rPr>
                <w:rFonts w:ascii="宋体" w:hAnsi="宋体" w:cs="宋体" w:eastAsia="宋体" w:hint="default"/>
                <w:spacing w:val="-43"/>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19</w:t>
            </w:r>
            <w:r>
              <w:rPr>
                <w:rFonts w:ascii="宋体" w:hAnsi="宋体" w:cs="宋体" w:eastAsia="宋体" w:hint="default"/>
                <w:spacing w:val="-43"/>
                <w:sz w:val="15"/>
                <w:szCs w:val="15"/>
              </w:rPr>
              <w:t> </w:t>
            </w:r>
            <w:r>
              <w:rPr>
                <w:rFonts w:ascii="宋体" w:hAnsi="宋体" w:cs="宋体" w:eastAsia="宋体" w:hint="default"/>
                <w:sz w:val="15"/>
                <w:szCs w:val="15"/>
              </w:rPr>
              <w:t>日至</w:t>
            </w:r>
          </w:p>
          <w:p>
            <w:pPr>
              <w:pStyle w:val="TableParagraph"/>
              <w:spacing w:line="195" w:lineRule="exact"/>
              <w:ind w:left="127"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98"/>
              <w:jc w:val="right"/>
              <w:rPr>
                <w:rFonts w:ascii="宋体" w:hAnsi="宋体" w:cs="宋体" w:eastAsia="宋体" w:hint="default"/>
                <w:sz w:val="20"/>
                <w:szCs w:val="20"/>
              </w:rPr>
            </w:pPr>
            <w:r>
              <w:rPr>
                <w:rFonts w:ascii="宋体"/>
                <w:w w:val="95"/>
                <w:sz w:val="20"/>
              </w:rPr>
              <w:t>1,328,583</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sz w:val="20"/>
              </w:rPr>
              <w:t>1,328,583</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5"/>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97" w:hRule="exact"/>
        </w:trPr>
        <w:tc>
          <w:tcPr>
            <w:tcW w:w="5684" w:type="dxa"/>
            <w:gridSpan w:val="5"/>
            <w:tcBorders>
              <w:top w:val="single" w:sz="8" w:space="0" w:color="000000"/>
              <w:left w:val="single" w:sz="8" w:space="0" w:color="000000"/>
              <w:bottom w:val="single" w:sz="8" w:space="0" w:color="000000"/>
              <w:right w:val="single" w:sz="4" w:space="0" w:color="000000"/>
            </w:tcBorders>
          </w:tcPr>
          <w:p>
            <w:pPr>
              <w:pStyle w:val="TableParagraph"/>
              <w:spacing w:line="240" w:lineRule="auto" w:before="26"/>
              <w:ind w:left="9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6"/>
              <w:ind w:right="99"/>
              <w:jc w:val="right"/>
              <w:rPr>
                <w:rFonts w:ascii="宋体" w:hAnsi="宋体" w:cs="宋体" w:eastAsia="宋体" w:hint="default"/>
                <w:sz w:val="20"/>
                <w:szCs w:val="20"/>
              </w:rPr>
            </w:pPr>
            <w:r>
              <w:rPr>
                <w:rFonts w:ascii="宋体"/>
                <w:w w:val="95"/>
                <w:sz w:val="20"/>
              </w:rPr>
              <w:t>15,995,792</w:t>
            </w:r>
            <w:r>
              <w:rPr>
                <w:rFonts w:ascii="宋体"/>
                <w:sz w:val="20"/>
              </w:rPr>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6"/>
              <w:ind w:right="101"/>
              <w:jc w:val="right"/>
              <w:rPr>
                <w:rFonts w:ascii="宋体" w:hAnsi="宋体" w:cs="宋体" w:eastAsia="宋体" w:hint="default"/>
                <w:sz w:val="20"/>
                <w:szCs w:val="20"/>
              </w:rPr>
            </w:pPr>
            <w:r>
              <w:rPr>
                <w:rFonts w:ascii="宋体"/>
                <w:w w:val="99"/>
                <w:sz w:val="20"/>
              </w:rPr>
              <w:t>0</w:t>
            </w:r>
            <w:r>
              <w:rPr>
                <w:rFonts w:ascii="宋体"/>
                <w:sz w:val="20"/>
              </w:rPr>
            </w:r>
          </w:p>
        </w:tc>
        <w:tc>
          <w:tcPr>
            <w:tcW w:w="12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6"/>
              <w:ind w:right="101"/>
              <w:jc w:val="right"/>
              <w:rPr>
                <w:rFonts w:ascii="宋体" w:hAnsi="宋体" w:cs="宋体" w:eastAsia="宋体" w:hint="default"/>
                <w:sz w:val="20"/>
                <w:szCs w:val="20"/>
              </w:rPr>
            </w:pPr>
            <w:r>
              <w:rPr>
                <w:rFonts w:ascii="宋体"/>
                <w:w w:val="99"/>
                <w:sz w:val="20"/>
              </w:rPr>
              <w:t>0</w:t>
            </w:r>
            <w:r>
              <w:rPr>
                <w:rFonts w:ascii="宋体"/>
                <w:sz w:val="20"/>
              </w:rPr>
            </w:r>
          </w:p>
        </w:tc>
        <w:tc>
          <w:tcPr>
            <w:tcW w:w="16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0"/>
                <w:szCs w:val="20"/>
              </w:rPr>
            </w:pPr>
            <w:r>
              <w:rPr>
                <w:rFonts w:ascii="宋体"/>
                <w:sz w:val="20"/>
              </w:rPr>
              <w:t>15,995,792</w:t>
            </w:r>
          </w:p>
        </w:tc>
        <w:tc>
          <w:tcPr>
            <w:tcW w:w="7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6"/>
              <w:ind w:left="105"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line="240" w:lineRule="auto" w:before="8"/>
        <w:rPr>
          <w:rFonts w:ascii="宋体" w:hAnsi="宋体" w:cs="宋体" w:eastAsia="宋体" w:hint="default"/>
          <w:sz w:val="18"/>
          <w:szCs w:val="18"/>
        </w:rPr>
      </w:pPr>
    </w:p>
    <w:p>
      <w:pPr>
        <w:pStyle w:val="BodyText"/>
        <w:spacing w:line="357" w:lineRule="auto" w:before="26"/>
        <w:ind w:left="1132" w:right="0" w:firstLine="240"/>
        <w:jc w:val="left"/>
      </w:pPr>
      <w:r>
        <w:rPr>
          <w:spacing w:val="-3"/>
        </w:rPr>
        <w:t>（二）现任董事、监事、高级管理人员最近五年的主要工作经历和在股东单位任职的董事、</w:t>
      </w:r>
      <w:r>
        <w:rPr/>
        <w:t> 监事情况</w:t>
      </w:r>
    </w:p>
    <w:p>
      <w:pPr>
        <w:pStyle w:val="BodyText"/>
        <w:tabs>
          <w:tab w:pos="2273" w:val="left" w:leader="none"/>
        </w:tabs>
        <w:spacing w:line="240" w:lineRule="auto"/>
        <w:ind w:left="1553" w:right="0"/>
        <w:jc w:val="left"/>
      </w:pPr>
      <w:r>
        <w:rPr>
          <w:rFonts w:ascii="宋体" w:hAnsi="宋体" w:cs="宋体" w:eastAsia="宋体" w:hint="default"/>
        </w:rPr>
        <w:t>1</w:t>
      </w:r>
      <w:r>
        <w:rPr/>
        <w:t>、</w:t>
        <w:tab/>
        <w:t>现任董事、监事、高级管理人员最近五年的主要工作经历</w:t>
      </w:r>
    </w:p>
    <w:p>
      <w:pPr>
        <w:pStyle w:val="BodyText"/>
        <w:spacing w:line="240" w:lineRule="auto" w:before="154"/>
        <w:ind w:left="1553" w:right="0"/>
        <w:jc w:val="left"/>
      </w:pPr>
      <w:r>
        <w:rPr/>
        <w:t>（</w:t>
      </w:r>
      <w:r>
        <w:rPr>
          <w:rFonts w:ascii="宋体" w:hAnsi="宋体" w:cs="宋体" w:eastAsia="宋体" w:hint="default"/>
        </w:rPr>
        <w:t>1</w:t>
      </w:r>
      <w:r>
        <w:rPr/>
        <w:t>）</w:t>
      </w:r>
      <w:r>
        <w:rPr>
          <w:spacing w:val="-1"/>
        </w:rPr>
        <w:t> </w:t>
      </w:r>
      <w:r>
        <w:rPr/>
        <w:t>董事</w:t>
      </w:r>
    </w:p>
    <w:p>
      <w:pPr>
        <w:pStyle w:val="BodyText"/>
        <w:spacing w:line="338" w:lineRule="auto" w:before="151"/>
        <w:ind w:left="1132" w:right="988" w:firstLine="480"/>
        <w:jc w:val="both"/>
      </w:pPr>
      <w:r>
        <w:rPr>
          <w:spacing w:val="-7"/>
        </w:rPr>
        <w:t>戴书华先生，董事长，中国国籍，无境外永久居留权，</w:t>
      </w:r>
      <w:r>
        <w:rPr>
          <w:rFonts w:ascii="Times New Roman" w:hAnsi="Times New Roman" w:cs="Times New Roman" w:eastAsia="Times New Roman" w:hint="default"/>
          <w:spacing w:val="-7"/>
        </w:rPr>
        <w:t>1955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spacing w:val="-7"/>
        </w:rPr>
        <w:t>月出生，大专学历。</w:t>
      </w:r>
      <w:r>
        <w:rPr>
          <w:rFonts w:ascii="Times New Roman" w:hAnsi="Times New Roman" w:cs="Times New Roman" w:eastAsia="Times New Roman" w:hint="default"/>
          <w:spacing w:val="-7"/>
        </w:rPr>
        <w:t>1991</w:t>
      </w:r>
      <w:r>
        <w:rPr>
          <w:rFonts w:ascii="Times New Roman" w:hAnsi="Times New Roman" w:cs="Times New Roman" w:eastAsia="Times New Roman" w:hint="default"/>
        </w:rPr>
        <w:t> </w:t>
      </w:r>
      <w:r>
        <w:rPr>
          <w:spacing w:val="-9"/>
        </w:rPr>
        <w:t>年从部队转业至广东省广告公司，历任国际部经理、媒介运营及客户总监等职；</w:t>
      </w:r>
      <w:r>
        <w:rPr>
          <w:rFonts w:ascii="Times New Roman" w:hAnsi="Times New Roman" w:cs="Times New Roman" w:eastAsia="Times New Roman" w:hint="default"/>
          <w:spacing w:val="-9"/>
        </w:rPr>
        <w:t>1998</w:t>
      </w:r>
      <w:r>
        <w:rPr>
          <w:rFonts w:ascii="Times New Roman" w:hAnsi="Times New Roman" w:cs="Times New Roman" w:eastAsia="Times New Roman" w:hint="default"/>
          <w:spacing w:val="13"/>
        </w:rPr>
        <w:t> </w:t>
      </w:r>
      <w:r>
        <w:rPr/>
        <w:t>年至</w:t>
      </w:r>
      <w:r>
        <w:rPr>
          <w:spacing w:val="-47"/>
        </w:rPr>
        <w:t> </w:t>
      </w:r>
      <w:r>
        <w:rPr>
          <w:rFonts w:ascii="Times New Roman" w:hAnsi="Times New Roman" w:cs="Times New Roman" w:eastAsia="Times New Roman" w:hint="default"/>
        </w:rPr>
        <w:t>2004</w:t>
      </w:r>
      <w:r>
        <w:rPr>
          <w:rFonts w:ascii="Times New Roman" w:hAnsi="Times New Roman" w:cs="Times New Roman" w:eastAsia="Times New Roman" w:hint="default"/>
          <w:spacing w:val="-58"/>
        </w:rPr>
        <w:t> </w:t>
      </w:r>
      <w:r>
        <w:rPr/>
        <w:t>年任公司副总经理、董事副总经理，主要负责公司广告业务经营工作。</w:t>
      </w:r>
      <w:r>
        <w:rPr>
          <w:rFonts w:ascii="Times New Roman" w:hAnsi="Times New Roman" w:cs="Times New Roman" w:eastAsia="Times New Roman" w:hint="default"/>
        </w:rPr>
        <w:t>2004</w:t>
      </w:r>
      <w:r>
        <w:rPr>
          <w:rFonts w:ascii="Times New Roman" w:hAnsi="Times New Roman" w:cs="Times New Roman" w:eastAsia="Times New Roman" w:hint="default"/>
          <w:spacing w:val="-19"/>
        </w:rPr>
        <w:t> </w:t>
      </w:r>
      <w:r>
        <w:rPr/>
        <w:t>年至今任本公司 董事长。</w:t>
      </w:r>
    </w:p>
    <w:p>
      <w:pPr>
        <w:spacing w:after="0" w:line="338" w:lineRule="auto"/>
        <w:jc w:val="both"/>
        <w:sectPr>
          <w:type w:val="continuous"/>
          <w:pgSz w:w="11910" w:h="16840"/>
          <w:pgMar w:top="1580" w:bottom="1140" w:left="0" w:right="140"/>
        </w:sectPr>
      </w:pPr>
    </w:p>
    <w:p>
      <w:pPr>
        <w:pStyle w:val="BodyText"/>
        <w:spacing w:line="343" w:lineRule="auto" w:before="0"/>
        <w:ind w:right="231" w:firstLine="480"/>
        <w:jc w:val="both"/>
      </w:pPr>
      <w:r>
        <w:rPr/>
        <w:t>李时平先生，副董事长，中国国籍，无境外永久居留权，</w:t>
      </w:r>
      <w:r>
        <w:rPr>
          <w:rFonts w:ascii="Times New Roman" w:hAnsi="Times New Roman" w:cs="Times New Roman" w:eastAsia="Times New Roman" w:hint="default"/>
        </w:rPr>
        <w:t>1963</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月出生，博士，主任 记者。曾任韶关市委秘书、清远市委新闻秘书、人民日报社华南分社总编室编辑、粤中、粤</w:t>
      </w:r>
      <w:r>
        <w:rPr>
          <w:spacing w:val="-91"/>
        </w:rPr>
        <w:t> </w:t>
      </w:r>
      <w:r>
        <w:rPr>
          <w:spacing w:val="-91"/>
        </w:rPr>
      </w:r>
      <w:r>
        <w:rPr/>
        <w:t>北记者站站长，清远市新闻工作者协会副主席；</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月至</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月，任广东省广新 外贸集团董事会秘书。现任本公司副董事长。</w:t>
      </w:r>
    </w:p>
    <w:p>
      <w:pPr>
        <w:pStyle w:val="BodyText"/>
        <w:spacing w:line="338" w:lineRule="auto" w:before="50"/>
        <w:ind w:right="134" w:firstLine="480"/>
        <w:jc w:val="left"/>
      </w:pPr>
      <w:r>
        <w:rPr/>
        <w:t>丁邦清先生，副董事长，中国国籍，无境外永久居留权，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月出生，毕业于武汉 大学，硕士学位。</w:t>
      </w:r>
      <w:r>
        <w:rPr>
          <w:rFonts w:ascii="Times New Roman" w:hAnsi="Times New Roman" w:cs="Times New Roman" w:eastAsia="Times New Roman" w:hint="default"/>
        </w:rPr>
        <w:t>1990 </w:t>
      </w:r>
      <w:r>
        <w:rPr/>
        <w:t>年广东商学院任教，曾任教研室主任；</w:t>
      </w:r>
      <w:r>
        <w:rPr>
          <w:rFonts w:ascii="Times New Roman" w:hAnsi="Times New Roman" w:cs="Times New Roman" w:eastAsia="Times New Roman" w:hint="default"/>
        </w:rPr>
        <w:t>1995 </w:t>
      </w:r>
      <w:r>
        <w:rPr/>
        <w:t>年加入广东省广告公司， 历任总策划主任、策划总监、执行创意总监和董事副总经理，</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年至今担任本公司副董事 长。现任公司副董事长。</w:t>
      </w:r>
    </w:p>
    <w:p>
      <w:pPr>
        <w:pStyle w:val="BodyText"/>
        <w:spacing w:line="340" w:lineRule="auto" w:before="53"/>
        <w:ind w:right="231" w:firstLine="480"/>
        <w:jc w:val="both"/>
      </w:pPr>
      <w:r>
        <w:rPr/>
        <w:t>陈钿隆先生，董事、总经理，中国国籍，无境外永久居留权，</w:t>
      </w:r>
      <w:r>
        <w:rPr>
          <w:rFonts w:ascii="Times New Roman" w:hAnsi="Times New Roman" w:cs="Times New Roman" w:eastAsia="Times New Roman" w:hint="default"/>
        </w:rPr>
        <w:t>1961</w:t>
      </w:r>
      <w:r>
        <w:rPr>
          <w:rFonts w:ascii="Times New Roman" w:hAnsi="Times New Roman" w:cs="Times New Roman" w:eastAsia="Times New Roman" w:hint="default"/>
          <w:spacing w:val="-6"/>
        </w:rPr>
        <w:t> </w:t>
      </w:r>
      <w:r>
        <w:rPr/>
        <w:t>年</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月出生，大专学 历。</w:t>
      </w:r>
      <w:r>
        <w:rPr>
          <w:rFonts w:ascii="Times New Roman" w:hAnsi="Times New Roman" w:cs="Times New Roman" w:eastAsia="Times New Roman" w:hint="default"/>
        </w:rPr>
        <w:t>1988</w:t>
      </w:r>
      <w:r>
        <w:rPr>
          <w:rFonts w:ascii="Times New Roman" w:hAnsi="Times New Roman" w:cs="Times New Roman" w:eastAsia="Times New Roman" w:hint="default"/>
          <w:spacing w:val="-22"/>
        </w:rPr>
        <w:t> </w:t>
      </w:r>
      <w:r>
        <w:rPr/>
        <w:t>年加入广东省广告公司，历任国内广告部经理、进口广告部经理、业务局长，公司 </w:t>
      </w:r>
      <w:r>
        <w:rPr>
          <w:spacing w:val="-4"/>
        </w:rPr>
        <w:t>客户总监、副总经理；</w:t>
      </w:r>
      <w:r>
        <w:rPr>
          <w:rFonts w:ascii="Times New Roman" w:hAnsi="Times New Roman" w:cs="Times New Roman" w:eastAsia="Times New Roman" w:hint="default"/>
          <w:spacing w:val="-4"/>
        </w:rPr>
        <w:t>2001 </w:t>
      </w:r>
      <w:r>
        <w:rPr/>
        <w:t>年兼任广东广旭广告有限公司董事总经理；</w:t>
      </w:r>
      <w:r>
        <w:rPr>
          <w:rFonts w:ascii="Times New Roman" w:hAnsi="Times New Roman" w:cs="Times New Roman" w:eastAsia="Times New Roman" w:hint="default"/>
        </w:rPr>
        <w:t>2002</w:t>
      </w:r>
      <w:r>
        <w:rPr>
          <w:rFonts w:ascii="Times New Roman" w:hAnsi="Times New Roman" w:cs="Times New Roman" w:eastAsia="Times New Roman" w:hint="default"/>
          <w:spacing w:val="-21"/>
        </w:rPr>
        <w:t> </w:t>
      </w:r>
      <w:r>
        <w:rPr/>
        <w:t>年担任广东省广 告有限公司董事副总经理。</w:t>
      </w:r>
      <w:r>
        <w:rPr>
          <w:rFonts w:ascii="Times New Roman" w:hAnsi="Times New Roman" w:cs="Times New Roman" w:eastAsia="Times New Roman" w:hint="default"/>
        </w:rPr>
        <w:t>2004</w:t>
      </w:r>
      <w:r>
        <w:rPr>
          <w:rFonts w:ascii="Times New Roman" w:hAnsi="Times New Roman" w:cs="Times New Roman" w:eastAsia="Times New Roman" w:hint="default"/>
          <w:spacing w:val="-20"/>
        </w:rPr>
        <w:t> </w:t>
      </w:r>
      <w:r>
        <w:rPr/>
        <w:t>年至今担任广东省广告有限公司董事、总经理，并兼任广东 省广博报堂广告有限公司和广东省广代思博报堂广告有限公司董事长。现任本公司董事、总</w:t>
      </w:r>
      <w:r>
        <w:rPr>
          <w:spacing w:val="-91"/>
        </w:rPr>
        <w:t> </w:t>
      </w:r>
      <w:r>
        <w:rPr>
          <w:spacing w:val="-91"/>
        </w:rPr>
      </w:r>
      <w:r>
        <w:rPr/>
        <w:t>经理。</w:t>
      </w:r>
    </w:p>
    <w:p>
      <w:pPr>
        <w:pStyle w:val="BodyText"/>
        <w:spacing w:line="343" w:lineRule="auto" w:before="51"/>
        <w:ind w:right="231" w:firstLine="480"/>
        <w:jc w:val="both"/>
      </w:pPr>
      <w:r>
        <w:rPr/>
        <w:t>张磊女士，董事，中国国籍，无境外永久居留权，</w:t>
      </w:r>
      <w:r>
        <w:rPr>
          <w:rFonts w:ascii="Times New Roman" w:hAnsi="Times New Roman" w:cs="Times New Roman" w:eastAsia="Times New Roman" w:hint="default"/>
        </w:rPr>
        <w:t>1969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月出生，本科学历。曾任 职于国家审计署驻广州特派办广东广信会计师事务所、广东省广新外贸集团财审部；</w:t>
      </w:r>
      <w:r>
        <w:rPr>
          <w:rFonts w:ascii="Times New Roman" w:hAnsi="Times New Roman" w:cs="Times New Roman" w:eastAsia="Times New Roman" w:hint="default"/>
        </w:rPr>
        <w:t>2005</w:t>
      </w:r>
      <w:r>
        <w:rPr>
          <w:rFonts w:ascii="Times New Roman" w:hAnsi="Times New Roman" w:cs="Times New Roman" w:eastAsia="Times New Roman" w:hint="default"/>
          <w:spacing w:val="-20"/>
        </w:rPr>
        <w:t>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月至今担任广东省广告有限公司董事；</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月任广东省广新外贸集团 监察审计部副部长兼审计室主任。现任广东省广新外贸集团有限公司财务部副部长、广东广</w:t>
      </w:r>
      <w:r>
        <w:rPr>
          <w:spacing w:val="-90"/>
        </w:rPr>
        <w:t> </w:t>
      </w:r>
      <w:r>
        <w:rPr>
          <w:spacing w:val="-90"/>
        </w:rPr>
      </w:r>
      <w:r>
        <w:rPr/>
        <w:t>新投资控股有限公司董事兼财务总监、本公司董事。</w:t>
      </w:r>
    </w:p>
    <w:p>
      <w:pPr>
        <w:pStyle w:val="BodyText"/>
        <w:spacing w:line="338" w:lineRule="auto" w:before="50"/>
        <w:ind w:right="231" w:firstLine="480"/>
        <w:jc w:val="both"/>
      </w:pPr>
      <w:r>
        <w:rPr/>
        <w:t>康安卓女士，董事、财务总监，中国国籍，无境外永久居留权，</w:t>
      </w:r>
      <w:r>
        <w:rPr>
          <w:rFonts w:ascii="Times New Roman" w:hAnsi="Times New Roman" w:cs="Times New Roman" w:eastAsia="Times New Roman" w:hint="default"/>
        </w:rPr>
        <w:t>1958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月出生，大 专学历。曾任广东省广告公司会计、广东广旭广告有限公司副总经理兼财务总监。</w:t>
      </w:r>
      <w:r>
        <w:rPr>
          <w:rFonts w:ascii="Times New Roman" w:hAnsi="Times New Roman" w:cs="Times New Roman" w:eastAsia="Times New Roman" w:hint="default"/>
        </w:rPr>
        <w:t>1999</w:t>
      </w:r>
      <w:r>
        <w:rPr>
          <w:rFonts w:ascii="Times New Roman" w:hAnsi="Times New Roman" w:cs="Times New Roman" w:eastAsia="Times New Roman" w:hint="default"/>
          <w:spacing w:val="-20"/>
        </w:rPr>
        <w:t> </w:t>
      </w:r>
      <w:r>
        <w:rPr/>
        <w:t>年起 担任广东省广告公司财务总监。现任公司董事、财务总监。</w:t>
      </w:r>
    </w:p>
    <w:p>
      <w:pPr>
        <w:pStyle w:val="BodyText"/>
        <w:spacing w:line="348" w:lineRule="auto" w:before="55"/>
        <w:ind w:right="96" w:firstLine="480"/>
        <w:jc w:val="left"/>
      </w:pPr>
      <w:r>
        <w:rPr/>
        <w:t>黄昇民先生，独立董事，中国国籍，无境外永久居留权，</w:t>
      </w:r>
      <w:r>
        <w:rPr>
          <w:rFonts w:ascii="Times New Roman" w:hAnsi="Times New Roman" w:cs="Times New Roman" w:eastAsia="Times New Roman" w:hint="default"/>
        </w:rPr>
        <w:t>1955 </w:t>
      </w:r>
      <w:r>
        <w:rPr/>
        <w:t>年</w:t>
      </w:r>
      <w:r>
        <w:rPr>
          <w:spacing w:val="-60"/>
        </w:rPr>
        <w:t> </w:t>
      </w:r>
      <w:r>
        <w:rPr>
          <w:rFonts w:ascii="Times New Roman" w:hAnsi="Times New Roman" w:cs="Times New Roman" w:eastAsia="Times New Roman" w:hint="default"/>
        </w:rPr>
        <w:t>1 </w:t>
      </w:r>
      <w:r>
        <w:rPr/>
        <w:t>月出生，硕士学历， </w:t>
      </w:r>
      <w:r>
        <w:rPr>
          <w:spacing w:val="-2"/>
        </w:rPr>
        <w:t>教授，博士生导师，历任北京广播学院新闻系副主任、新闻传播学院副院长、广告学院院长。</w:t>
      </w:r>
      <w:r>
        <w:rPr/>
        <w:t> 现任中国传媒大学广告学院院长、本公司独立董事。</w:t>
      </w:r>
    </w:p>
    <w:p>
      <w:pPr>
        <w:pStyle w:val="BodyText"/>
        <w:spacing w:line="350" w:lineRule="auto" w:before="43"/>
        <w:ind w:right="233" w:firstLine="480"/>
        <w:jc w:val="both"/>
      </w:pPr>
      <w:r>
        <w:rPr/>
        <w:t>朱征夫先生，独立董事，中国国籍，无境外永久居留权，</w:t>
      </w:r>
      <w:r>
        <w:rPr>
          <w:rFonts w:ascii="Times New Roman" w:hAnsi="Times New Roman" w:cs="Times New Roman" w:eastAsia="Times New Roman" w:hint="default"/>
        </w:rPr>
        <w:t>1964</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月出生，博士研究生 学历。曾任广东经济贸易律师事务所金融房地产部主任、广东大陆律师事务所合伙人、广东</w:t>
      </w:r>
      <w:r>
        <w:rPr>
          <w:spacing w:val="-91"/>
        </w:rPr>
        <w:t> </w:t>
      </w:r>
      <w:r>
        <w:rPr>
          <w:spacing w:val="-91"/>
        </w:rPr>
      </w:r>
      <w:r>
        <w:rPr/>
        <w:t>省国土厅广东地产法律咨询服务中心副主任。现任广东东方昆仑律师事务所执行合伙人、本</w:t>
      </w:r>
      <w:r>
        <w:rPr>
          <w:spacing w:val="-87"/>
        </w:rPr>
        <w:t> </w:t>
      </w:r>
      <w:r>
        <w:rPr>
          <w:spacing w:val="-87"/>
        </w:rPr>
      </w:r>
      <w:r>
        <w:rPr/>
        <w:t>公司独立董事。</w:t>
      </w:r>
    </w:p>
    <w:p>
      <w:pPr>
        <w:pStyle w:val="BodyText"/>
        <w:spacing w:line="240" w:lineRule="auto" w:before="41"/>
        <w:ind w:left="533" w:right="134"/>
        <w:jc w:val="left"/>
      </w:pPr>
      <w:r>
        <w:rPr>
          <w:spacing w:val="-3"/>
        </w:rPr>
        <w:t>梁彤缨先生，独立董事，中国国籍，无境外永久居留权，</w:t>
      </w:r>
      <w:r>
        <w:rPr>
          <w:rFonts w:ascii="Times New Roman" w:hAnsi="Times New Roman" w:cs="Times New Roman" w:eastAsia="Times New Roman" w:hint="default"/>
          <w:spacing w:val="-3"/>
        </w:rPr>
        <w:t>1961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月出生，博士研究生</w:t>
      </w:r>
    </w:p>
    <w:p>
      <w:pPr>
        <w:spacing w:after="0" w:line="240" w:lineRule="auto"/>
        <w:jc w:val="left"/>
        <w:sectPr>
          <w:pgSz w:w="11910" w:h="16840"/>
          <w:pgMar w:header="0" w:footer="957" w:top="1360" w:bottom="1140" w:left="1020" w:right="900"/>
        </w:sectPr>
      </w:pPr>
    </w:p>
    <w:p>
      <w:pPr>
        <w:pStyle w:val="BodyText"/>
        <w:spacing w:line="355" w:lineRule="auto" w:before="0"/>
        <w:ind w:right="134"/>
        <w:jc w:val="left"/>
      </w:pPr>
      <w:r>
        <w:rPr/>
        <w:t>学历。曾任江西财经学院财务会计系讲师、华南理工大学工商管理学院讲师、副教授。现任</w:t>
      </w:r>
      <w:r>
        <w:rPr>
          <w:spacing w:val="-91"/>
        </w:rPr>
        <w:t> </w:t>
      </w:r>
      <w:r>
        <w:rPr>
          <w:spacing w:val="-91"/>
        </w:rPr>
      </w:r>
      <w:r>
        <w:rPr/>
        <w:t>华南理工大学工商管理学院财务管理系主任、教授、博士生导师、本公司独立董事。</w:t>
      </w:r>
    </w:p>
    <w:p>
      <w:pPr>
        <w:pStyle w:val="BodyText"/>
        <w:tabs>
          <w:tab w:pos="1373" w:val="left" w:leader="none"/>
        </w:tabs>
        <w:spacing w:line="240" w:lineRule="auto" w:before="38"/>
        <w:ind w:left="533" w:right="134"/>
        <w:jc w:val="left"/>
      </w:pPr>
      <w:r>
        <w:rPr/>
        <w:t>（</w:t>
      </w:r>
      <w:r>
        <w:rPr>
          <w:rFonts w:ascii="宋体" w:hAnsi="宋体" w:cs="宋体" w:eastAsia="宋体" w:hint="default"/>
        </w:rPr>
        <w:t>2</w:t>
      </w:r>
      <w:r>
        <w:rPr/>
        <w:t>）</w:t>
        <w:tab/>
        <w:t>监事</w:t>
      </w:r>
    </w:p>
    <w:p>
      <w:pPr>
        <w:pStyle w:val="BodyText"/>
        <w:spacing w:line="348" w:lineRule="auto" w:before="151"/>
        <w:ind w:right="101" w:firstLine="480"/>
        <w:jc w:val="left"/>
      </w:pPr>
      <w:r>
        <w:rPr>
          <w:spacing w:val="-4"/>
        </w:rPr>
        <w:t>李崇宇先生，监事会主席，中国国籍，无境外永久居留权，</w:t>
      </w:r>
      <w:r>
        <w:rPr>
          <w:rFonts w:ascii="Times New Roman" w:hAnsi="Times New Roman" w:cs="Times New Roman" w:eastAsia="Times New Roman" w:hint="default"/>
          <w:spacing w:val="-4"/>
        </w:rPr>
        <w:t>1951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4"/>
        </w:rPr>
        <w:t>月出生，大专学历。</w:t>
      </w:r>
      <w:r>
        <w:rPr/>
        <w:t> </w:t>
      </w:r>
      <w:r>
        <w:rPr>
          <w:spacing w:val="-5"/>
        </w:rPr>
        <w:t>广东省广告公司成立时进入公司，历任出口广告部经理、公司副总经理（代总经理）、香港华</w:t>
      </w:r>
      <w:r>
        <w:rPr>
          <w:spacing w:val="-117"/>
        </w:rPr>
        <w:t> </w:t>
      </w:r>
      <w:r>
        <w:rPr>
          <w:spacing w:val="-117"/>
        </w:rPr>
      </w:r>
      <w:r>
        <w:rPr/>
        <w:t>润集团中国广告有限公司董事副总经理、广东大网媒介广告有限公司董事长、上海赛维企业</w:t>
      </w:r>
      <w:r>
        <w:rPr>
          <w:spacing w:val="-87"/>
        </w:rPr>
        <w:t> </w:t>
      </w:r>
      <w:r>
        <w:rPr>
          <w:spacing w:val="-87"/>
        </w:rPr>
      </w:r>
      <w:r>
        <w:rPr/>
        <w:t>管理咨询有限公司董事长；</w:t>
      </w:r>
      <w:r>
        <w:rPr>
          <w:rFonts w:ascii="Times New Roman" w:hAnsi="Times New Roman" w:cs="Times New Roman" w:eastAsia="Times New Roman" w:hint="default"/>
        </w:rPr>
        <w:t>2002 </w:t>
      </w:r>
      <w:r>
        <w:rPr/>
        <w:t>年至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年任广东省广告有限公司副总经理兼广东广旭广 告有限公司董事长、总经理。现任本公司监事会主席。</w:t>
      </w:r>
    </w:p>
    <w:p>
      <w:pPr>
        <w:pStyle w:val="BodyText"/>
        <w:spacing w:line="352" w:lineRule="auto" w:before="43"/>
        <w:ind w:right="134" w:firstLine="420"/>
        <w:jc w:val="left"/>
      </w:pPr>
      <w:r>
        <w:rPr/>
        <w:t>欧阳静波女士，监事，中国国籍，无境外永久居留权，</w:t>
      </w:r>
      <w:r>
        <w:rPr>
          <w:rFonts w:ascii="Times New Roman" w:hAnsi="Times New Roman" w:cs="Times New Roman" w:eastAsia="Times New Roman" w:hint="default"/>
        </w:rPr>
        <w:t>1974 </w:t>
      </w:r>
      <w:r>
        <w:rPr/>
        <w:t>年</w:t>
      </w:r>
      <w:r>
        <w:rPr>
          <w:spacing w:val="-60"/>
        </w:rPr>
        <w:t> </w:t>
      </w:r>
      <w:r>
        <w:rPr>
          <w:rFonts w:ascii="Times New Roman" w:hAnsi="Times New Roman" w:cs="Times New Roman" w:eastAsia="Times New Roman" w:hint="default"/>
        </w:rPr>
        <w:t>12 </w:t>
      </w:r>
      <w:r>
        <w:rPr/>
        <w:t>月出生， 硕士研究生学历。曾任广东省纺织品进出口（集团）公司财务部科长、广东省纺织品进出口</w:t>
      </w:r>
      <w:r>
        <w:rPr>
          <w:spacing w:val="-91"/>
        </w:rPr>
        <w:t> </w:t>
      </w:r>
      <w:r>
        <w:rPr>
          <w:spacing w:val="-91"/>
        </w:rPr>
      </w:r>
      <w:r>
        <w:rPr/>
        <w:t>针织品有限公司财务部经理、广东省纺织品进出口股份有限公司财务部副部长、广东省广新</w:t>
      </w:r>
      <w:r>
        <w:rPr>
          <w:spacing w:val="-91"/>
        </w:rPr>
        <w:t> </w:t>
      </w:r>
      <w:r>
        <w:rPr>
          <w:spacing w:val="-91"/>
        </w:rPr>
      </w:r>
      <w:r>
        <w:rPr/>
        <w:t>外贸轻纺（控股）公司、广东省纺织品进出口股份有限公司业务管理部部长、广东省广新外</w:t>
      </w:r>
      <w:r>
        <w:rPr>
          <w:spacing w:val="-86"/>
        </w:rPr>
        <w:t> </w:t>
      </w:r>
      <w:r>
        <w:rPr>
          <w:spacing w:val="-86"/>
        </w:rPr>
      </w:r>
      <w:r>
        <w:rPr/>
        <w:t>贸集团财务部副部长。现任广东省广新外贸集团有限公司资本运营与投资部部长兼广新投资</w:t>
      </w:r>
      <w:r>
        <w:rPr>
          <w:spacing w:val="-88"/>
        </w:rPr>
        <w:t> </w:t>
      </w:r>
      <w:r>
        <w:rPr>
          <w:spacing w:val="-88"/>
        </w:rPr>
      </w:r>
      <w:r>
        <w:rPr/>
        <w:t>控股公司董事长、党支部书记、本公司监事。</w:t>
      </w:r>
    </w:p>
    <w:p>
      <w:pPr>
        <w:pStyle w:val="BodyText"/>
        <w:spacing w:line="350" w:lineRule="auto" w:before="39"/>
        <w:ind w:right="231" w:firstLine="480"/>
        <w:jc w:val="both"/>
      </w:pPr>
      <w:r>
        <w:rPr/>
        <w:t>欧海群女士，监事，中国国籍，无境外永久居留权，</w:t>
      </w:r>
      <w:r>
        <w:rPr>
          <w:rFonts w:ascii="Times New Roman" w:hAnsi="Times New Roman" w:cs="Times New Roman" w:eastAsia="Times New Roman" w:hint="default"/>
        </w:rPr>
        <w:t>1976</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月出生，大专学历。</w:t>
      </w:r>
      <w:r>
        <w:rPr>
          <w:rFonts w:ascii="Times New Roman" w:hAnsi="Times New Roman" w:cs="Times New Roman" w:eastAsia="Times New Roman" w:hint="default"/>
        </w:rPr>
        <w:t>1998 </w:t>
      </w:r>
      <w:r>
        <w:rPr/>
        <w:t>年加入广东省广告公司，历任广东大网媒介广告有限公司副总监、业务十五局副局长、业务</w:t>
      </w:r>
      <w:r>
        <w:rPr>
          <w:spacing w:val="-91"/>
        </w:rPr>
        <w:t> </w:t>
      </w:r>
      <w:r>
        <w:rPr>
          <w:spacing w:val="-91"/>
        </w:rPr>
      </w:r>
      <w:r>
        <w:rPr/>
        <w:t>十四局局长、广州市前端广告有限公司副总经理。现任三赢公司副总经理、本公司网络互动</w:t>
      </w:r>
      <w:r>
        <w:rPr>
          <w:spacing w:val="-87"/>
        </w:rPr>
        <w:t> </w:t>
      </w:r>
      <w:r>
        <w:rPr>
          <w:spacing w:val="-87"/>
        </w:rPr>
      </w:r>
      <w:r>
        <w:rPr/>
        <w:t>局经理、职工代表监事。</w:t>
      </w:r>
    </w:p>
    <w:p>
      <w:pPr>
        <w:pStyle w:val="BodyText"/>
        <w:spacing w:line="357" w:lineRule="auto" w:before="41"/>
        <w:ind w:left="593" w:right="2893" w:hanging="60"/>
        <w:jc w:val="left"/>
      </w:pPr>
      <w:r>
        <w:rPr/>
        <w:t>（</w:t>
      </w:r>
      <w:r>
        <w:rPr>
          <w:rFonts w:ascii="宋体" w:hAnsi="宋体" w:cs="宋体" w:eastAsia="宋体" w:hint="default"/>
        </w:rPr>
        <w:t>3</w:t>
      </w:r>
      <w:r>
        <w:rPr/>
        <w:t>）</w:t>
      </w:r>
      <w:r>
        <w:rPr>
          <w:spacing w:val="-1"/>
        </w:rPr>
        <w:t> </w:t>
      </w:r>
      <w:r>
        <w:rPr/>
        <w:t>高级管理人员</w:t>
      </w:r>
      <w:r>
        <w:rPr/>
        <w:t> 陈钿隆先生，公司总经理。简历请参见董事会成员简介部分。</w:t>
      </w:r>
    </w:p>
    <w:p>
      <w:pPr>
        <w:pStyle w:val="BodyText"/>
        <w:spacing w:line="338" w:lineRule="auto"/>
        <w:ind w:right="209" w:firstLine="480"/>
        <w:jc w:val="both"/>
      </w:pPr>
      <w:r>
        <w:rPr/>
        <w:t>郝建平先生，副总经理，中国国籍，无境外永久居留权，</w:t>
      </w:r>
      <w:r>
        <w:rPr>
          <w:rFonts w:ascii="Times New Roman" w:hAnsi="Times New Roman" w:cs="Times New Roman" w:eastAsia="Times New Roman" w:hint="default"/>
        </w:rPr>
        <w:t>1953 </w:t>
      </w:r>
      <w:r>
        <w:rPr/>
        <w:t>年</w:t>
      </w:r>
      <w:r>
        <w:rPr>
          <w:spacing w:val="-60"/>
        </w:rPr>
        <w:t> </w:t>
      </w:r>
      <w:r>
        <w:rPr>
          <w:rFonts w:ascii="Times New Roman" w:hAnsi="Times New Roman" w:cs="Times New Roman" w:eastAsia="Times New Roman" w:hint="default"/>
        </w:rPr>
        <w:t>4 </w:t>
      </w:r>
      <w:r>
        <w:rPr/>
        <w:t>月出生，本科学历。 </w:t>
      </w:r>
      <w:r>
        <w:rPr>
          <w:rFonts w:ascii="Times New Roman" w:hAnsi="Times New Roman" w:cs="Times New Roman" w:eastAsia="Times New Roman" w:hint="default"/>
        </w:rPr>
        <w:t>1989 </w:t>
      </w:r>
      <w:r>
        <w:rPr/>
        <w:t>年转业至广东省人民政府外经贸委任人事处科长，曾任广东广旭广告有限公司董事长， 广东赛视宝有限公司董事长。现任本公司副总经理。</w:t>
      </w:r>
    </w:p>
    <w:p>
      <w:pPr>
        <w:pStyle w:val="BodyText"/>
        <w:spacing w:line="338" w:lineRule="auto" w:before="53"/>
        <w:ind w:right="209" w:firstLine="480"/>
        <w:jc w:val="both"/>
      </w:pPr>
      <w:r>
        <w:rPr/>
        <w:t>夏跃先生，副总经理，中国国籍，无境外永久居留权，</w:t>
      </w:r>
      <w:r>
        <w:rPr>
          <w:rFonts w:ascii="Times New Roman" w:hAnsi="Times New Roman" w:cs="Times New Roman" w:eastAsia="Times New Roman" w:hint="default"/>
        </w:rPr>
        <w:t>1970 </w:t>
      </w:r>
      <w:r>
        <w:rPr/>
        <w:t>年</w:t>
      </w:r>
      <w:r>
        <w:rPr>
          <w:spacing w:val="-60"/>
        </w:rPr>
        <w:t> </w:t>
      </w:r>
      <w:r>
        <w:rPr>
          <w:rFonts w:ascii="Times New Roman" w:hAnsi="Times New Roman" w:cs="Times New Roman" w:eastAsia="Times New Roman" w:hint="default"/>
        </w:rPr>
        <w:t>1 </w:t>
      </w:r>
      <w:r>
        <w:rPr/>
        <w:t>月出生，研究生学历。 </w:t>
      </w:r>
      <w:r>
        <w:rPr>
          <w:rFonts w:ascii="Times New Roman" w:hAnsi="Times New Roman" w:cs="Times New Roman" w:eastAsia="Times New Roman" w:hint="default"/>
        </w:rPr>
        <w:t>1997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月加入广东省广告股份有限公司，历任策划总监、策划创意局局长、总经理助理、 董事。现任本公司副总经理。</w:t>
      </w:r>
    </w:p>
    <w:p>
      <w:pPr>
        <w:pStyle w:val="BodyText"/>
        <w:spacing w:line="338" w:lineRule="auto" w:before="55"/>
        <w:ind w:right="231" w:firstLine="480"/>
        <w:jc w:val="both"/>
      </w:pPr>
      <w:r>
        <w:rPr/>
        <w:t>何滨先生，副总经理，中国国籍，无境外永久居留权，</w:t>
      </w:r>
      <w:r>
        <w:rPr>
          <w:rFonts w:ascii="Times New Roman" w:hAnsi="Times New Roman" w:cs="Times New Roman" w:eastAsia="Times New Roman" w:hint="default"/>
        </w:rPr>
        <w:t>1972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月出生，大专学历。 </w:t>
      </w:r>
      <w:r>
        <w:rPr>
          <w:rFonts w:ascii="Times New Roman" w:hAnsi="Times New Roman" w:cs="Times New Roman" w:eastAsia="Times New Roman" w:hint="default"/>
        </w:rPr>
        <w:t>1994</w:t>
      </w:r>
      <w:r>
        <w:rPr>
          <w:rFonts w:ascii="Times New Roman" w:hAnsi="Times New Roman" w:cs="Times New Roman" w:eastAsia="Times New Roman" w:hint="default"/>
          <w:spacing w:val="-20"/>
        </w:rPr>
        <w:t> </w:t>
      </w:r>
      <w:r>
        <w:rPr/>
        <w:t>年加入广东省广告公司，历任业务员、客户主任、国内广告三部副经理、业务一局客户 经理、策划总监兼业务一局局长、总经理助理、董事。现任本公司副总经理。</w:t>
      </w:r>
    </w:p>
    <w:p>
      <w:pPr>
        <w:pStyle w:val="BodyText"/>
        <w:spacing w:line="240" w:lineRule="auto" w:before="53"/>
        <w:ind w:left="593" w:right="0"/>
        <w:jc w:val="left"/>
      </w:pPr>
      <w:r>
        <w:rPr>
          <w:spacing w:val="-4"/>
        </w:rPr>
        <w:t>沙宗义先生，董事会秘书，中国国籍，无境外永久居留权，</w:t>
      </w:r>
      <w:r>
        <w:rPr>
          <w:rFonts w:ascii="Times New Roman" w:hAnsi="Times New Roman" w:cs="Times New Roman" w:eastAsia="Times New Roman" w:hint="default"/>
          <w:spacing w:val="-4"/>
        </w:rPr>
        <w:t>1953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4"/>
        </w:rPr>
        <w:t>月出生，大专学历。</w:t>
      </w:r>
    </w:p>
    <w:p>
      <w:pPr>
        <w:spacing w:after="0" w:line="240" w:lineRule="auto"/>
        <w:jc w:val="left"/>
        <w:sectPr>
          <w:pgSz w:w="11910" w:h="16840"/>
          <w:pgMar w:header="0" w:footer="957" w:top="1360" w:bottom="1140" w:left="1020" w:right="900"/>
        </w:sectPr>
      </w:pPr>
    </w:p>
    <w:p>
      <w:pPr>
        <w:pStyle w:val="BodyText"/>
        <w:spacing w:line="336" w:lineRule="auto" w:before="0"/>
        <w:ind w:left="212" w:right="95"/>
        <w:jc w:val="left"/>
      </w:pPr>
      <w:r>
        <w:rPr>
          <w:rFonts w:ascii="Times New Roman" w:hAnsi="Times New Roman" w:cs="Times New Roman" w:eastAsia="Times New Roman" w:hint="default"/>
        </w:rPr>
        <w:t>1991</w:t>
      </w:r>
      <w:r>
        <w:rPr>
          <w:rFonts w:ascii="Times New Roman" w:hAnsi="Times New Roman" w:cs="Times New Roman" w:eastAsia="Times New Roman" w:hint="default"/>
          <w:spacing w:val="-21"/>
        </w:rPr>
        <w:t> </w:t>
      </w:r>
      <w:r>
        <w:rPr/>
        <w:t>年转业至广东省广告公司，历任广东省广告有限公司进口广告部经理、总办主任、副总 经理、工会主席、监事会主席。现任本公司董事会秘书。</w:t>
      </w:r>
    </w:p>
    <w:p>
      <w:pPr>
        <w:pStyle w:val="BodyText"/>
        <w:spacing w:line="355" w:lineRule="auto" w:before="58"/>
        <w:ind w:left="633" w:right="3073"/>
        <w:jc w:val="left"/>
      </w:pPr>
      <w:r>
        <w:rPr/>
        <w:t>康安卓女士，财务总监。简历请参见董事会成员简介部分。 </w:t>
      </w:r>
      <w:r>
        <w:rPr>
          <w:rFonts w:ascii="宋体" w:hAnsi="宋体" w:cs="宋体" w:eastAsia="宋体" w:hint="default"/>
        </w:rPr>
        <w:t>2</w:t>
      </w:r>
      <w:r>
        <w:rPr/>
        <w:t>、董事、监事在股东单位任职情况</w:t>
      </w: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180"/>
        <w:gridCol w:w="3385"/>
        <w:gridCol w:w="2031"/>
        <w:gridCol w:w="2332"/>
      </w:tblGrid>
      <w:tr>
        <w:trPr>
          <w:trHeight w:val="466" w:hRule="exact"/>
        </w:trPr>
        <w:tc>
          <w:tcPr>
            <w:tcW w:w="1180"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385"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left="114" w:right="0"/>
              <w:jc w:val="left"/>
              <w:rPr>
                <w:rFonts w:ascii="宋体" w:hAnsi="宋体" w:cs="宋体" w:eastAsia="宋体" w:hint="default"/>
                <w:sz w:val="24"/>
                <w:szCs w:val="24"/>
              </w:rPr>
            </w:pPr>
            <w:r>
              <w:rPr>
                <w:rFonts w:ascii="宋体" w:hAnsi="宋体" w:cs="宋体" w:eastAsia="宋体" w:hint="default"/>
                <w:sz w:val="24"/>
                <w:szCs w:val="24"/>
              </w:rPr>
              <w:t>任职的股东单位</w:t>
            </w:r>
          </w:p>
        </w:tc>
        <w:tc>
          <w:tcPr>
            <w:tcW w:w="2031"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left="150" w:right="0"/>
              <w:jc w:val="left"/>
              <w:rPr>
                <w:rFonts w:ascii="宋体" w:hAnsi="宋体" w:cs="宋体" w:eastAsia="宋体" w:hint="default"/>
                <w:sz w:val="24"/>
                <w:szCs w:val="24"/>
              </w:rPr>
            </w:pPr>
            <w:r>
              <w:rPr>
                <w:rFonts w:ascii="宋体" w:hAnsi="宋体" w:cs="宋体" w:eastAsia="宋体" w:hint="default"/>
                <w:sz w:val="24"/>
                <w:szCs w:val="24"/>
              </w:rPr>
              <w:t>职务</w:t>
            </w:r>
          </w:p>
        </w:tc>
        <w:tc>
          <w:tcPr>
            <w:tcW w:w="2332"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left="99" w:right="0"/>
              <w:jc w:val="left"/>
              <w:rPr>
                <w:rFonts w:ascii="宋体" w:hAnsi="宋体" w:cs="宋体" w:eastAsia="宋体" w:hint="default"/>
                <w:sz w:val="24"/>
                <w:szCs w:val="24"/>
              </w:rPr>
            </w:pPr>
            <w:r>
              <w:rPr>
                <w:rFonts w:ascii="宋体" w:hAnsi="宋体" w:cs="宋体" w:eastAsia="宋体" w:hint="default"/>
                <w:sz w:val="24"/>
                <w:szCs w:val="24"/>
              </w:rPr>
              <w:t>任职期间</w:t>
            </w:r>
          </w:p>
        </w:tc>
      </w:tr>
      <w:tr>
        <w:trPr>
          <w:trHeight w:val="388"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张磊</w:t>
            </w:r>
          </w:p>
        </w:tc>
        <w:tc>
          <w:tcPr>
            <w:tcW w:w="3385" w:type="dxa"/>
            <w:tcBorders>
              <w:top w:val="nil" w:sz="6" w:space="0" w:color="auto"/>
              <w:left w:val="nil" w:sz="6" w:space="0" w:color="auto"/>
              <w:bottom w:val="nil" w:sz="6" w:space="0" w:color="auto"/>
              <w:right w:val="nil" w:sz="6" w:space="0" w:color="auto"/>
            </w:tcBorders>
          </w:tcPr>
          <w:p>
            <w:pPr>
              <w:pStyle w:val="TableParagraph"/>
              <w:spacing w:line="274" w:lineRule="exact"/>
              <w:ind w:left="114" w:right="0"/>
              <w:jc w:val="left"/>
              <w:rPr>
                <w:rFonts w:ascii="宋体" w:hAnsi="宋体" w:cs="宋体" w:eastAsia="宋体" w:hint="default"/>
                <w:sz w:val="24"/>
                <w:szCs w:val="24"/>
              </w:rPr>
            </w:pPr>
            <w:r>
              <w:rPr>
                <w:rFonts w:ascii="宋体" w:hAnsi="宋体" w:cs="宋体" w:eastAsia="宋体" w:hint="default"/>
                <w:sz w:val="24"/>
                <w:szCs w:val="24"/>
              </w:rPr>
              <w:t>广东省广新外贸集团有限公司</w:t>
            </w:r>
          </w:p>
        </w:tc>
        <w:tc>
          <w:tcPr>
            <w:tcW w:w="2031" w:type="dxa"/>
            <w:tcBorders>
              <w:top w:val="nil" w:sz="6" w:space="0" w:color="auto"/>
              <w:left w:val="nil" w:sz="6" w:space="0" w:color="auto"/>
              <w:bottom w:val="nil" w:sz="6" w:space="0" w:color="auto"/>
              <w:right w:val="nil" w:sz="6" w:space="0" w:color="auto"/>
            </w:tcBorders>
          </w:tcPr>
          <w:p>
            <w:pPr>
              <w:pStyle w:val="TableParagraph"/>
              <w:spacing w:line="274" w:lineRule="exact"/>
              <w:ind w:left="150" w:right="0"/>
              <w:jc w:val="left"/>
              <w:rPr>
                <w:rFonts w:ascii="宋体" w:hAnsi="宋体" w:cs="宋体" w:eastAsia="宋体" w:hint="default"/>
                <w:sz w:val="24"/>
                <w:szCs w:val="24"/>
              </w:rPr>
            </w:pPr>
            <w:r>
              <w:rPr>
                <w:rFonts w:ascii="宋体" w:hAnsi="宋体" w:cs="宋体" w:eastAsia="宋体" w:hint="default"/>
                <w:sz w:val="24"/>
                <w:szCs w:val="24"/>
              </w:rPr>
              <w:t>财务部副部长</w:t>
            </w:r>
          </w:p>
        </w:tc>
        <w:tc>
          <w:tcPr>
            <w:tcW w:w="2332" w:type="dxa"/>
            <w:tcBorders>
              <w:top w:val="nil" w:sz="6" w:space="0" w:color="auto"/>
              <w:left w:val="nil" w:sz="6" w:space="0" w:color="auto"/>
              <w:bottom w:val="nil" w:sz="6" w:space="0" w:color="auto"/>
              <w:right w:val="nil" w:sz="6" w:space="0" w:color="auto"/>
            </w:tcBorders>
          </w:tcPr>
          <w:p>
            <w:pPr>
              <w:pStyle w:val="TableParagraph"/>
              <w:spacing w:line="274" w:lineRule="exact"/>
              <w:ind w:left="99"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r>
        <w:trPr>
          <w:trHeight w:val="823"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5" w:right="0"/>
              <w:jc w:val="left"/>
              <w:rPr>
                <w:rFonts w:ascii="宋体" w:hAnsi="宋体" w:cs="宋体" w:eastAsia="宋体" w:hint="default"/>
                <w:sz w:val="24"/>
                <w:szCs w:val="24"/>
              </w:rPr>
            </w:pPr>
            <w:r>
              <w:rPr>
                <w:rFonts w:ascii="宋体" w:hAnsi="宋体" w:cs="宋体" w:eastAsia="宋体" w:hint="default"/>
                <w:sz w:val="24"/>
                <w:szCs w:val="24"/>
              </w:rPr>
              <w:t>欧阳静波</w:t>
            </w:r>
          </w:p>
        </w:tc>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4" w:right="0"/>
              <w:jc w:val="left"/>
              <w:rPr>
                <w:rFonts w:ascii="宋体" w:hAnsi="宋体" w:cs="宋体" w:eastAsia="宋体" w:hint="default"/>
                <w:sz w:val="24"/>
                <w:szCs w:val="24"/>
              </w:rPr>
            </w:pPr>
            <w:r>
              <w:rPr>
                <w:rFonts w:ascii="宋体" w:hAnsi="宋体" w:cs="宋体" w:eastAsia="宋体" w:hint="default"/>
                <w:sz w:val="24"/>
                <w:szCs w:val="24"/>
              </w:rPr>
              <w:t>广东省广新外贸集团有限公司</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50" w:right="0"/>
              <w:jc w:val="left"/>
              <w:rPr>
                <w:rFonts w:ascii="宋体" w:hAnsi="宋体" w:cs="宋体" w:eastAsia="宋体" w:hint="default"/>
                <w:sz w:val="24"/>
                <w:szCs w:val="24"/>
              </w:rPr>
            </w:pPr>
            <w:r>
              <w:rPr>
                <w:rFonts w:ascii="宋体" w:hAnsi="宋体" w:cs="宋体" w:eastAsia="宋体" w:hint="default"/>
                <w:spacing w:val="14"/>
                <w:sz w:val="24"/>
                <w:szCs w:val="24"/>
              </w:rPr>
              <w:t>资本运营与投资</w:t>
            </w:r>
            <w:r>
              <w:rPr>
                <w:rFonts w:ascii="宋体" w:hAnsi="宋体" w:cs="宋体" w:eastAsia="宋体" w:hint="default"/>
                <w:sz w:val="24"/>
                <w:szCs w:val="24"/>
              </w:rPr>
            </w:r>
          </w:p>
          <w:p>
            <w:pPr>
              <w:pStyle w:val="TableParagraph"/>
              <w:spacing w:line="240" w:lineRule="auto" w:before="154"/>
              <w:ind w:left="150" w:right="0"/>
              <w:jc w:val="left"/>
              <w:rPr>
                <w:rFonts w:ascii="宋体" w:hAnsi="宋体" w:cs="宋体" w:eastAsia="宋体" w:hint="default"/>
                <w:sz w:val="24"/>
                <w:szCs w:val="24"/>
              </w:rPr>
            </w:pPr>
            <w:r>
              <w:rPr>
                <w:rFonts w:ascii="宋体" w:hAnsi="宋体" w:cs="宋体" w:eastAsia="宋体" w:hint="default"/>
                <w:sz w:val="24"/>
                <w:szCs w:val="24"/>
              </w:rPr>
              <w:t>部部长</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9"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bl>
    <w:p>
      <w:pPr>
        <w:spacing w:line="240" w:lineRule="auto" w:before="8"/>
        <w:rPr>
          <w:rFonts w:ascii="宋体" w:hAnsi="宋体" w:cs="宋体" w:eastAsia="宋体" w:hint="default"/>
          <w:sz w:val="9"/>
          <w:szCs w:val="9"/>
        </w:rPr>
      </w:pPr>
    </w:p>
    <w:p>
      <w:pPr>
        <w:pStyle w:val="BodyText"/>
        <w:spacing w:line="357" w:lineRule="auto" w:before="26"/>
        <w:ind w:left="212" w:right="134" w:firstLine="480"/>
        <w:jc w:val="left"/>
      </w:pPr>
      <w:r>
        <w:rPr/>
        <w:t>上述在股东单位任职的公司董事、监事中，董事张磊女士、监事欧阳静波女士在其他单 位的任职或兼职情况如下：</w:t>
      </w:r>
    </w:p>
    <w:p>
      <w:pPr>
        <w:pStyle w:val="BodyText"/>
        <w:spacing w:line="357" w:lineRule="auto"/>
        <w:ind w:left="693" w:right="373" w:hanging="240"/>
        <w:jc w:val="left"/>
      </w:pPr>
      <w:r>
        <w:rPr/>
        <w:t>（</w:t>
      </w:r>
      <w:r>
        <w:rPr>
          <w:rFonts w:ascii="宋体" w:hAnsi="宋体" w:cs="宋体" w:eastAsia="宋体" w:hint="default"/>
        </w:rPr>
        <w:t>1</w:t>
      </w:r>
      <w:r>
        <w:rPr/>
        <w:t>）张磊女士 公司董事张磊女士在股东关联企业广东广新投资控股有限公司担任董事兼财务总监。</w:t>
      </w:r>
    </w:p>
    <w:p>
      <w:pPr>
        <w:pStyle w:val="BodyText"/>
        <w:spacing w:line="357" w:lineRule="auto"/>
        <w:ind w:left="693" w:right="373" w:hanging="240"/>
        <w:jc w:val="left"/>
      </w:pPr>
      <w:r>
        <w:rPr/>
        <w:t>（</w:t>
      </w:r>
      <w:r>
        <w:rPr>
          <w:rFonts w:ascii="宋体" w:hAnsi="宋体" w:cs="宋体" w:eastAsia="宋体" w:hint="default"/>
        </w:rPr>
        <w:t>2</w:t>
      </w:r>
      <w:r>
        <w:rPr/>
        <w:t>）欧阳静波女士 公司监事欧阳静波女士在股东关联企业广新投资控股公司担任董事长、党支部书记。</w:t>
      </w:r>
    </w:p>
    <w:p>
      <w:pPr>
        <w:pStyle w:val="BodyText"/>
        <w:spacing w:line="357" w:lineRule="auto"/>
        <w:ind w:left="573" w:right="1333" w:firstLine="60"/>
        <w:jc w:val="left"/>
      </w:pPr>
      <w:r>
        <w:rPr/>
        <w:t>（三）董事、监事和高级管理人员年度报酬情况 </w:t>
      </w:r>
      <w:r>
        <w:rPr>
          <w:rFonts w:ascii="宋体" w:hAnsi="宋体" w:cs="宋体" w:eastAsia="宋体" w:hint="default"/>
        </w:rPr>
        <w:t>1</w:t>
      </w:r>
      <w:r>
        <w:rPr/>
        <w:t>、报酬的决策程序和报酬确定依据：在公司任职的董事、监事和高级管理人</w:t>
      </w:r>
    </w:p>
    <w:p>
      <w:pPr>
        <w:pStyle w:val="BodyText"/>
        <w:spacing w:line="357" w:lineRule="auto"/>
        <w:ind w:left="573" w:right="133" w:hanging="361"/>
        <w:jc w:val="left"/>
      </w:pPr>
      <w:r>
        <w:rPr/>
        <w:t>员按其行政岗位及职务，根据公司现行的薪酬管理制度领取薪酬。 </w:t>
      </w:r>
      <w:r>
        <w:rPr>
          <w:rFonts w:ascii="宋体" w:hAnsi="宋体" w:cs="宋体" w:eastAsia="宋体" w:hint="default"/>
        </w:rPr>
        <w:t>2</w:t>
      </w:r>
      <w:r>
        <w:rPr/>
        <w:t>、根据公司股东大会审议通过的《</w:t>
      </w:r>
      <w:r>
        <w:rPr>
          <w:rFonts w:ascii="宋体" w:hAnsi="宋体" w:cs="宋体" w:eastAsia="宋体" w:hint="default"/>
        </w:rPr>
        <w:t>2010</w:t>
      </w:r>
      <w:r>
        <w:rPr/>
        <w:t>年度董事、监事薪酬的议案》标准，公司独立董</w:t>
      </w:r>
    </w:p>
    <w:p>
      <w:pPr>
        <w:pStyle w:val="BodyText"/>
        <w:spacing w:line="357" w:lineRule="auto"/>
        <w:ind w:left="212" w:right="734"/>
        <w:jc w:val="left"/>
      </w:pPr>
      <w:r>
        <w:rPr/>
        <w:t>事黄昇民先生、梁彤缨先生、朱征夫先生已分别在公司领取</w:t>
      </w:r>
      <w:r>
        <w:rPr>
          <w:rFonts w:ascii="宋体" w:hAnsi="宋体" w:cs="宋体" w:eastAsia="宋体" w:hint="default"/>
        </w:rPr>
        <w:t>2010 </w:t>
      </w:r>
      <w:r>
        <w:rPr/>
        <w:t>年度津贴各</w:t>
      </w:r>
      <w:r>
        <w:rPr>
          <w:rFonts w:ascii="宋体" w:hAnsi="宋体" w:cs="宋体" w:eastAsia="宋体" w:hint="default"/>
        </w:rPr>
        <w:t>6</w:t>
      </w:r>
      <w:r>
        <w:rPr/>
        <w:t>万元。公司负担独立董事为参加会议发生的旅差费、办公费等履职费用。</w:t>
      </w:r>
    </w:p>
    <w:p>
      <w:pPr>
        <w:pStyle w:val="BodyText"/>
        <w:spacing w:line="240" w:lineRule="auto"/>
        <w:ind w:left="633" w:right="95"/>
        <w:jc w:val="left"/>
      </w:pPr>
      <w:r>
        <w:rPr>
          <w:rFonts w:ascii="宋体" w:hAnsi="宋体" w:cs="宋体" w:eastAsia="宋体" w:hint="default"/>
        </w:rPr>
        <w:t>3</w:t>
      </w:r>
      <w:r>
        <w:rPr/>
        <w:t>、报告期内，公司董事、监事和高级管理人员年度报酬情况</w:t>
      </w:r>
    </w:p>
    <w:p>
      <w:pPr>
        <w:pStyle w:val="BodyText"/>
        <w:spacing w:line="313" w:lineRule="exact" w:before="154"/>
        <w:ind w:left="573" w:right="95"/>
        <w:jc w:val="left"/>
      </w:pPr>
      <w:r>
        <w:rPr>
          <w:rFonts w:ascii="宋体" w:hAnsi="宋体" w:cs="宋体" w:eastAsia="宋体" w:hint="default"/>
        </w:rPr>
        <w:t>(1)</w:t>
      </w:r>
      <w:r>
        <w:rPr/>
        <w:t>、在公司领取报酬、津贴的现任董事、监事和高级管理人员情况</w:t>
      </w:r>
    </w:p>
    <w:p>
      <w:pPr>
        <w:pStyle w:val="BodyText"/>
        <w:spacing w:line="313" w:lineRule="exact" w:before="0"/>
        <w:ind w:left="6514" w:right="95"/>
        <w:jc w:val="left"/>
      </w:pPr>
      <w:r>
        <w:rPr/>
        <w:t>单位：元</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600"/>
        <w:gridCol w:w="3235"/>
        <w:gridCol w:w="2695"/>
      </w:tblGrid>
      <w:tr>
        <w:trPr>
          <w:trHeight w:val="312" w:hRule="exact"/>
        </w:trPr>
        <w:tc>
          <w:tcPr>
            <w:tcW w:w="2600"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right="941"/>
              <w:jc w:val="right"/>
              <w:rPr>
                <w:rFonts w:ascii="宋体" w:hAnsi="宋体" w:cs="宋体" w:eastAsia="宋体" w:hint="default"/>
                <w:sz w:val="24"/>
                <w:szCs w:val="24"/>
              </w:rPr>
            </w:pPr>
            <w:r>
              <w:rPr>
                <w:rFonts w:ascii="宋体" w:hAnsi="宋体" w:cs="宋体" w:eastAsia="宋体" w:hint="default"/>
                <w:sz w:val="24"/>
                <w:szCs w:val="24"/>
              </w:rPr>
              <w:t>姓名</w:t>
            </w:r>
          </w:p>
        </w:tc>
        <w:tc>
          <w:tcPr>
            <w:tcW w:w="3235"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left="92"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2695"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right="150"/>
              <w:jc w:val="center"/>
              <w:rPr>
                <w:rFonts w:ascii="宋体" w:hAnsi="宋体" w:cs="宋体" w:eastAsia="宋体" w:hint="default"/>
                <w:sz w:val="24"/>
                <w:szCs w:val="24"/>
              </w:rPr>
            </w:pPr>
            <w:r>
              <w:rPr>
                <w:rFonts w:ascii="宋体" w:hAnsi="宋体" w:cs="宋体" w:eastAsia="宋体" w:hint="default"/>
                <w:sz w:val="24"/>
                <w:szCs w:val="24"/>
              </w:rPr>
              <w:t>薪酬</w:t>
            </w:r>
            <w:r>
              <w:rPr>
                <w:rFonts w:ascii="宋体" w:hAnsi="宋体" w:cs="宋体" w:eastAsia="宋体" w:hint="default"/>
                <w:sz w:val="24"/>
                <w:szCs w:val="24"/>
              </w:rPr>
              <w:t>/</w:t>
            </w:r>
            <w:r>
              <w:rPr>
                <w:rFonts w:ascii="宋体" w:hAnsi="宋体" w:cs="宋体" w:eastAsia="宋体" w:hint="default"/>
                <w:sz w:val="24"/>
                <w:szCs w:val="24"/>
              </w:rPr>
              <w:t>津贴</w:t>
            </w:r>
          </w:p>
        </w:tc>
      </w:tr>
      <w:tr>
        <w:trPr>
          <w:trHeight w:val="310"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4" w:lineRule="exact"/>
              <w:ind w:right="821"/>
              <w:jc w:val="right"/>
              <w:rPr>
                <w:rFonts w:ascii="宋体" w:hAnsi="宋体" w:cs="宋体" w:eastAsia="宋体" w:hint="default"/>
                <w:sz w:val="24"/>
                <w:szCs w:val="24"/>
              </w:rPr>
            </w:pPr>
            <w:r>
              <w:rPr>
                <w:rFonts w:ascii="宋体" w:hAnsi="宋体" w:cs="宋体" w:eastAsia="宋体" w:hint="default"/>
                <w:sz w:val="24"/>
                <w:szCs w:val="24"/>
              </w:rPr>
              <w:t>戴书华</w:t>
            </w:r>
          </w:p>
        </w:tc>
        <w:tc>
          <w:tcPr>
            <w:tcW w:w="3235" w:type="dxa"/>
            <w:tcBorders>
              <w:top w:val="nil" w:sz="6" w:space="0" w:color="auto"/>
              <w:left w:val="nil" w:sz="6" w:space="0" w:color="auto"/>
              <w:bottom w:val="nil" w:sz="6" w:space="0" w:color="auto"/>
              <w:right w:val="nil" w:sz="6" w:space="0" w:color="auto"/>
            </w:tcBorders>
          </w:tcPr>
          <w:p>
            <w:pPr>
              <w:pStyle w:val="TableParagraph"/>
              <w:spacing w:line="274" w:lineRule="exact"/>
              <w:ind w:left="92"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695" w:type="dxa"/>
            <w:tcBorders>
              <w:top w:val="nil" w:sz="6" w:space="0" w:color="auto"/>
              <w:left w:val="nil" w:sz="6" w:space="0" w:color="auto"/>
              <w:bottom w:val="nil" w:sz="6" w:space="0" w:color="auto"/>
              <w:right w:val="nil" w:sz="6" w:space="0" w:color="auto"/>
            </w:tcBorders>
          </w:tcPr>
          <w:p>
            <w:pPr>
              <w:pStyle w:val="TableParagraph"/>
              <w:spacing w:line="274" w:lineRule="exact"/>
              <w:ind w:left="822" w:right="0"/>
              <w:jc w:val="left"/>
              <w:rPr>
                <w:rFonts w:ascii="宋体" w:hAnsi="宋体" w:cs="宋体" w:eastAsia="宋体" w:hint="default"/>
                <w:sz w:val="24"/>
                <w:szCs w:val="24"/>
              </w:rPr>
            </w:pPr>
            <w:r>
              <w:rPr>
                <w:rFonts w:ascii="宋体" w:hAnsi="宋体" w:cs="宋体" w:eastAsia="宋体" w:hint="default"/>
                <w:sz w:val="24"/>
                <w:szCs w:val="24"/>
              </w:rPr>
              <w:t>86.45</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1"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6" w:lineRule="exact"/>
              <w:ind w:right="821"/>
              <w:jc w:val="right"/>
              <w:rPr>
                <w:rFonts w:ascii="宋体" w:hAnsi="宋体" w:cs="宋体" w:eastAsia="宋体" w:hint="default"/>
                <w:sz w:val="24"/>
                <w:szCs w:val="24"/>
              </w:rPr>
            </w:pPr>
            <w:r>
              <w:rPr>
                <w:rFonts w:ascii="宋体" w:hAnsi="宋体" w:cs="宋体" w:eastAsia="宋体" w:hint="default"/>
                <w:sz w:val="24"/>
                <w:szCs w:val="24"/>
              </w:rPr>
              <w:t>丁邦清</w:t>
            </w:r>
          </w:p>
        </w:tc>
        <w:tc>
          <w:tcPr>
            <w:tcW w:w="3235" w:type="dxa"/>
            <w:tcBorders>
              <w:top w:val="nil" w:sz="6" w:space="0" w:color="auto"/>
              <w:left w:val="nil" w:sz="6" w:space="0" w:color="auto"/>
              <w:bottom w:val="nil" w:sz="6" w:space="0" w:color="auto"/>
              <w:right w:val="nil" w:sz="6" w:space="0" w:color="auto"/>
            </w:tcBorders>
          </w:tcPr>
          <w:p>
            <w:pPr>
              <w:pStyle w:val="TableParagraph"/>
              <w:spacing w:line="276" w:lineRule="exact"/>
              <w:ind w:left="92"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695" w:type="dxa"/>
            <w:tcBorders>
              <w:top w:val="nil" w:sz="6" w:space="0" w:color="auto"/>
              <w:left w:val="nil" w:sz="6" w:space="0" w:color="auto"/>
              <w:bottom w:val="nil" w:sz="6" w:space="0" w:color="auto"/>
              <w:right w:val="nil" w:sz="6" w:space="0" w:color="auto"/>
            </w:tcBorders>
          </w:tcPr>
          <w:p>
            <w:pPr>
              <w:pStyle w:val="TableParagraph"/>
              <w:spacing w:line="276" w:lineRule="exact"/>
              <w:ind w:left="822" w:right="0"/>
              <w:jc w:val="left"/>
              <w:rPr>
                <w:rFonts w:ascii="宋体" w:hAnsi="宋体" w:cs="宋体" w:eastAsia="宋体" w:hint="default"/>
                <w:sz w:val="24"/>
                <w:szCs w:val="24"/>
              </w:rPr>
            </w:pPr>
            <w:r>
              <w:rPr>
                <w:rFonts w:ascii="宋体" w:hAnsi="宋体" w:cs="宋体" w:eastAsia="宋体" w:hint="default"/>
                <w:sz w:val="24"/>
                <w:szCs w:val="24"/>
              </w:rPr>
              <w:t>93.71</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1"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5" w:lineRule="exact"/>
              <w:ind w:right="821"/>
              <w:jc w:val="right"/>
              <w:rPr>
                <w:rFonts w:ascii="宋体" w:hAnsi="宋体" w:cs="宋体" w:eastAsia="宋体" w:hint="default"/>
                <w:sz w:val="24"/>
                <w:szCs w:val="24"/>
              </w:rPr>
            </w:pPr>
            <w:r>
              <w:rPr>
                <w:rFonts w:ascii="宋体" w:hAnsi="宋体" w:cs="宋体" w:eastAsia="宋体" w:hint="default"/>
                <w:sz w:val="24"/>
                <w:szCs w:val="24"/>
              </w:rPr>
              <w:t>陈钿隆</w:t>
            </w:r>
          </w:p>
        </w:tc>
        <w:tc>
          <w:tcPr>
            <w:tcW w:w="3235" w:type="dxa"/>
            <w:tcBorders>
              <w:top w:val="nil" w:sz="6" w:space="0" w:color="auto"/>
              <w:left w:val="nil" w:sz="6" w:space="0" w:color="auto"/>
              <w:bottom w:val="nil" w:sz="6" w:space="0" w:color="auto"/>
              <w:right w:val="nil" w:sz="6" w:space="0" w:color="auto"/>
            </w:tcBorders>
          </w:tcPr>
          <w:p>
            <w:pPr>
              <w:pStyle w:val="TableParagraph"/>
              <w:spacing w:line="275" w:lineRule="exact"/>
              <w:ind w:left="92" w:right="0"/>
              <w:jc w:val="center"/>
              <w:rPr>
                <w:rFonts w:ascii="宋体" w:hAnsi="宋体" w:cs="宋体" w:eastAsia="宋体" w:hint="default"/>
                <w:sz w:val="24"/>
                <w:szCs w:val="24"/>
              </w:rPr>
            </w:pPr>
            <w:r>
              <w:rPr>
                <w:rFonts w:ascii="宋体" w:hAnsi="宋体" w:cs="宋体" w:eastAsia="宋体" w:hint="default"/>
                <w:sz w:val="24"/>
                <w:szCs w:val="24"/>
              </w:rPr>
              <w:t>董事、总经理</w:t>
            </w:r>
          </w:p>
        </w:tc>
        <w:tc>
          <w:tcPr>
            <w:tcW w:w="2695" w:type="dxa"/>
            <w:tcBorders>
              <w:top w:val="nil" w:sz="6" w:space="0" w:color="auto"/>
              <w:left w:val="nil" w:sz="6" w:space="0" w:color="auto"/>
              <w:bottom w:val="nil" w:sz="6" w:space="0" w:color="auto"/>
              <w:right w:val="nil" w:sz="6" w:space="0" w:color="auto"/>
            </w:tcBorders>
          </w:tcPr>
          <w:p>
            <w:pPr>
              <w:pStyle w:val="TableParagraph"/>
              <w:spacing w:line="275" w:lineRule="exact"/>
              <w:ind w:left="822" w:right="0"/>
              <w:jc w:val="left"/>
              <w:rPr>
                <w:rFonts w:ascii="宋体" w:hAnsi="宋体" w:cs="宋体" w:eastAsia="宋体" w:hint="default"/>
                <w:sz w:val="24"/>
                <w:szCs w:val="24"/>
              </w:rPr>
            </w:pPr>
            <w:r>
              <w:rPr>
                <w:rFonts w:ascii="宋体" w:hAnsi="宋体" w:cs="宋体" w:eastAsia="宋体" w:hint="default"/>
                <w:sz w:val="24"/>
                <w:szCs w:val="24"/>
              </w:rPr>
              <w:t>78.39</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2"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6" w:lineRule="exact"/>
              <w:ind w:right="821"/>
              <w:jc w:val="right"/>
              <w:rPr>
                <w:rFonts w:ascii="宋体" w:hAnsi="宋体" w:cs="宋体" w:eastAsia="宋体" w:hint="default"/>
                <w:sz w:val="24"/>
                <w:szCs w:val="24"/>
              </w:rPr>
            </w:pPr>
            <w:r>
              <w:rPr>
                <w:rFonts w:ascii="宋体" w:hAnsi="宋体" w:cs="宋体" w:eastAsia="宋体" w:hint="default"/>
                <w:sz w:val="24"/>
                <w:szCs w:val="24"/>
              </w:rPr>
              <w:t>康安卓</w:t>
            </w:r>
          </w:p>
        </w:tc>
        <w:tc>
          <w:tcPr>
            <w:tcW w:w="3235" w:type="dxa"/>
            <w:tcBorders>
              <w:top w:val="nil" w:sz="6" w:space="0" w:color="auto"/>
              <w:left w:val="nil" w:sz="6" w:space="0" w:color="auto"/>
              <w:bottom w:val="nil" w:sz="6" w:space="0" w:color="auto"/>
              <w:right w:val="nil" w:sz="6" w:space="0" w:color="auto"/>
            </w:tcBorders>
          </w:tcPr>
          <w:p>
            <w:pPr>
              <w:pStyle w:val="TableParagraph"/>
              <w:spacing w:line="276" w:lineRule="exact"/>
              <w:ind w:left="92" w:right="0"/>
              <w:jc w:val="center"/>
              <w:rPr>
                <w:rFonts w:ascii="宋体" w:hAnsi="宋体" w:cs="宋体" w:eastAsia="宋体" w:hint="default"/>
                <w:sz w:val="24"/>
                <w:szCs w:val="24"/>
              </w:rPr>
            </w:pPr>
            <w:r>
              <w:rPr>
                <w:rFonts w:ascii="宋体" w:hAnsi="宋体" w:cs="宋体" w:eastAsia="宋体" w:hint="default"/>
                <w:sz w:val="24"/>
                <w:szCs w:val="24"/>
              </w:rPr>
              <w:t>董事、财务总监</w:t>
            </w:r>
          </w:p>
        </w:tc>
        <w:tc>
          <w:tcPr>
            <w:tcW w:w="2695" w:type="dxa"/>
            <w:tcBorders>
              <w:top w:val="nil" w:sz="6" w:space="0" w:color="auto"/>
              <w:left w:val="nil" w:sz="6" w:space="0" w:color="auto"/>
              <w:bottom w:val="nil" w:sz="6" w:space="0" w:color="auto"/>
              <w:right w:val="nil" w:sz="6" w:space="0" w:color="auto"/>
            </w:tcBorders>
          </w:tcPr>
          <w:p>
            <w:pPr>
              <w:pStyle w:val="TableParagraph"/>
              <w:spacing w:line="276" w:lineRule="exact"/>
              <w:ind w:left="822" w:right="0"/>
              <w:jc w:val="left"/>
              <w:rPr>
                <w:rFonts w:ascii="宋体" w:hAnsi="宋体" w:cs="宋体" w:eastAsia="宋体" w:hint="default"/>
                <w:sz w:val="24"/>
                <w:szCs w:val="24"/>
              </w:rPr>
            </w:pPr>
            <w:r>
              <w:rPr>
                <w:rFonts w:ascii="宋体" w:hAnsi="宋体" w:cs="宋体" w:eastAsia="宋体" w:hint="default"/>
                <w:sz w:val="24"/>
                <w:szCs w:val="24"/>
              </w:rPr>
              <w:t>58.62</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1"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6" w:lineRule="exact"/>
              <w:ind w:right="821"/>
              <w:jc w:val="right"/>
              <w:rPr>
                <w:rFonts w:ascii="宋体" w:hAnsi="宋体" w:cs="宋体" w:eastAsia="宋体" w:hint="default"/>
                <w:sz w:val="24"/>
                <w:szCs w:val="24"/>
              </w:rPr>
            </w:pPr>
            <w:r>
              <w:rPr>
                <w:rFonts w:ascii="宋体" w:hAnsi="宋体" w:cs="宋体" w:eastAsia="宋体" w:hint="default"/>
                <w:sz w:val="24"/>
                <w:szCs w:val="24"/>
              </w:rPr>
              <w:t>黄昇民</w:t>
            </w:r>
          </w:p>
        </w:tc>
        <w:tc>
          <w:tcPr>
            <w:tcW w:w="3235" w:type="dxa"/>
            <w:tcBorders>
              <w:top w:val="nil" w:sz="6" w:space="0" w:color="auto"/>
              <w:left w:val="nil" w:sz="6" w:space="0" w:color="auto"/>
              <w:bottom w:val="nil" w:sz="6" w:space="0" w:color="auto"/>
              <w:right w:val="nil" w:sz="6" w:space="0" w:color="auto"/>
            </w:tcBorders>
          </w:tcPr>
          <w:p>
            <w:pPr>
              <w:pStyle w:val="TableParagraph"/>
              <w:spacing w:line="276" w:lineRule="exact"/>
              <w:ind w:left="92"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695" w:type="dxa"/>
            <w:tcBorders>
              <w:top w:val="nil" w:sz="6" w:space="0" w:color="auto"/>
              <w:left w:val="nil" w:sz="6" w:space="0" w:color="auto"/>
              <w:bottom w:val="nil" w:sz="6" w:space="0" w:color="auto"/>
              <w:right w:val="nil" w:sz="6" w:space="0" w:color="auto"/>
            </w:tcBorders>
          </w:tcPr>
          <w:p>
            <w:pPr>
              <w:pStyle w:val="TableParagraph"/>
              <w:spacing w:line="276" w:lineRule="exact"/>
              <w:ind w:right="148"/>
              <w:jc w:val="center"/>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1"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5" w:lineRule="exact"/>
              <w:ind w:right="821"/>
              <w:jc w:val="right"/>
              <w:rPr>
                <w:rFonts w:ascii="宋体" w:hAnsi="宋体" w:cs="宋体" w:eastAsia="宋体" w:hint="default"/>
                <w:sz w:val="24"/>
                <w:szCs w:val="24"/>
              </w:rPr>
            </w:pPr>
            <w:r>
              <w:rPr>
                <w:rFonts w:ascii="宋体" w:hAnsi="宋体" w:cs="宋体" w:eastAsia="宋体" w:hint="default"/>
                <w:sz w:val="24"/>
                <w:szCs w:val="24"/>
              </w:rPr>
              <w:t>梁彤缨</w:t>
            </w:r>
          </w:p>
        </w:tc>
        <w:tc>
          <w:tcPr>
            <w:tcW w:w="3235" w:type="dxa"/>
            <w:tcBorders>
              <w:top w:val="nil" w:sz="6" w:space="0" w:color="auto"/>
              <w:left w:val="nil" w:sz="6" w:space="0" w:color="auto"/>
              <w:bottom w:val="nil" w:sz="6" w:space="0" w:color="auto"/>
              <w:right w:val="nil" w:sz="6" w:space="0" w:color="auto"/>
            </w:tcBorders>
          </w:tcPr>
          <w:p>
            <w:pPr>
              <w:pStyle w:val="TableParagraph"/>
              <w:spacing w:line="275" w:lineRule="exact"/>
              <w:ind w:left="92"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695" w:type="dxa"/>
            <w:tcBorders>
              <w:top w:val="nil" w:sz="6" w:space="0" w:color="auto"/>
              <w:left w:val="nil" w:sz="6" w:space="0" w:color="auto"/>
              <w:bottom w:val="nil" w:sz="6" w:space="0" w:color="auto"/>
              <w:right w:val="nil" w:sz="6" w:space="0" w:color="auto"/>
            </w:tcBorders>
          </w:tcPr>
          <w:p>
            <w:pPr>
              <w:pStyle w:val="TableParagraph"/>
              <w:spacing w:line="275" w:lineRule="exact"/>
              <w:ind w:right="148"/>
              <w:jc w:val="center"/>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2"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6" w:lineRule="exact"/>
              <w:ind w:right="821"/>
              <w:jc w:val="right"/>
              <w:rPr>
                <w:rFonts w:ascii="宋体" w:hAnsi="宋体" w:cs="宋体" w:eastAsia="宋体" w:hint="default"/>
                <w:sz w:val="24"/>
                <w:szCs w:val="24"/>
              </w:rPr>
            </w:pPr>
            <w:r>
              <w:rPr>
                <w:rFonts w:ascii="宋体" w:hAnsi="宋体" w:cs="宋体" w:eastAsia="宋体" w:hint="default"/>
                <w:sz w:val="24"/>
                <w:szCs w:val="24"/>
              </w:rPr>
              <w:t>朱征夫</w:t>
            </w:r>
          </w:p>
        </w:tc>
        <w:tc>
          <w:tcPr>
            <w:tcW w:w="3235" w:type="dxa"/>
            <w:tcBorders>
              <w:top w:val="nil" w:sz="6" w:space="0" w:color="auto"/>
              <w:left w:val="nil" w:sz="6" w:space="0" w:color="auto"/>
              <w:bottom w:val="nil" w:sz="6" w:space="0" w:color="auto"/>
              <w:right w:val="nil" w:sz="6" w:space="0" w:color="auto"/>
            </w:tcBorders>
          </w:tcPr>
          <w:p>
            <w:pPr>
              <w:pStyle w:val="TableParagraph"/>
              <w:spacing w:line="276" w:lineRule="exact"/>
              <w:ind w:left="92"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695" w:type="dxa"/>
            <w:tcBorders>
              <w:top w:val="nil" w:sz="6" w:space="0" w:color="auto"/>
              <w:left w:val="nil" w:sz="6" w:space="0" w:color="auto"/>
              <w:bottom w:val="nil" w:sz="6" w:space="0" w:color="auto"/>
              <w:right w:val="nil" w:sz="6" w:space="0" w:color="auto"/>
            </w:tcBorders>
          </w:tcPr>
          <w:p>
            <w:pPr>
              <w:pStyle w:val="TableParagraph"/>
              <w:spacing w:line="276" w:lineRule="exact"/>
              <w:ind w:right="148"/>
              <w:jc w:val="center"/>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1"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6" w:lineRule="exact"/>
              <w:ind w:right="821"/>
              <w:jc w:val="right"/>
              <w:rPr>
                <w:rFonts w:ascii="宋体" w:hAnsi="宋体" w:cs="宋体" w:eastAsia="宋体" w:hint="default"/>
                <w:sz w:val="24"/>
                <w:szCs w:val="24"/>
              </w:rPr>
            </w:pPr>
            <w:r>
              <w:rPr>
                <w:rFonts w:ascii="宋体" w:hAnsi="宋体" w:cs="宋体" w:eastAsia="宋体" w:hint="default"/>
                <w:sz w:val="24"/>
                <w:szCs w:val="24"/>
              </w:rPr>
              <w:t>李崇宇</w:t>
            </w:r>
          </w:p>
        </w:tc>
        <w:tc>
          <w:tcPr>
            <w:tcW w:w="3235" w:type="dxa"/>
            <w:tcBorders>
              <w:top w:val="nil" w:sz="6" w:space="0" w:color="auto"/>
              <w:left w:val="nil" w:sz="6" w:space="0" w:color="auto"/>
              <w:bottom w:val="nil" w:sz="6" w:space="0" w:color="auto"/>
              <w:right w:val="nil" w:sz="6" w:space="0" w:color="auto"/>
            </w:tcBorders>
          </w:tcPr>
          <w:p>
            <w:pPr>
              <w:pStyle w:val="TableParagraph"/>
              <w:spacing w:line="276" w:lineRule="exact"/>
              <w:ind w:left="92" w:right="0"/>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2695" w:type="dxa"/>
            <w:tcBorders>
              <w:top w:val="nil" w:sz="6" w:space="0" w:color="auto"/>
              <w:left w:val="nil" w:sz="6" w:space="0" w:color="auto"/>
              <w:bottom w:val="nil" w:sz="6" w:space="0" w:color="auto"/>
              <w:right w:val="nil" w:sz="6" w:space="0" w:color="auto"/>
            </w:tcBorders>
          </w:tcPr>
          <w:p>
            <w:pPr>
              <w:pStyle w:val="TableParagraph"/>
              <w:spacing w:line="276" w:lineRule="exact"/>
              <w:ind w:left="822" w:right="0"/>
              <w:jc w:val="left"/>
              <w:rPr>
                <w:rFonts w:ascii="宋体" w:hAnsi="宋体" w:cs="宋体" w:eastAsia="宋体" w:hint="default"/>
                <w:sz w:val="24"/>
                <w:szCs w:val="24"/>
              </w:rPr>
            </w:pPr>
            <w:r>
              <w:rPr>
                <w:rFonts w:ascii="宋体" w:hAnsi="宋体" w:cs="宋体" w:eastAsia="宋体" w:hint="default"/>
                <w:sz w:val="24"/>
                <w:szCs w:val="24"/>
              </w:rPr>
              <w:t>54.87</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275" w:hRule="exact"/>
        </w:trPr>
        <w:tc>
          <w:tcPr>
            <w:tcW w:w="2600" w:type="dxa"/>
            <w:tcBorders>
              <w:top w:val="nil" w:sz="6" w:space="0" w:color="auto"/>
              <w:left w:val="nil" w:sz="6" w:space="0" w:color="auto"/>
              <w:bottom w:val="nil" w:sz="6" w:space="0" w:color="auto"/>
              <w:right w:val="nil" w:sz="6" w:space="0" w:color="auto"/>
            </w:tcBorders>
          </w:tcPr>
          <w:p>
            <w:pPr>
              <w:pStyle w:val="TableParagraph"/>
              <w:spacing w:line="275" w:lineRule="exact"/>
              <w:ind w:right="821"/>
              <w:jc w:val="right"/>
              <w:rPr>
                <w:rFonts w:ascii="宋体" w:hAnsi="宋体" w:cs="宋体" w:eastAsia="宋体" w:hint="default"/>
                <w:sz w:val="24"/>
                <w:szCs w:val="24"/>
              </w:rPr>
            </w:pPr>
            <w:r>
              <w:rPr>
                <w:rFonts w:ascii="宋体" w:hAnsi="宋体" w:cs="宋体" w:eastAsia="宋体" w:hint="default"/>
                <w:sz w:val="24"/>
                <w:szCs w:val="24"/>
              </w:rPr>
              <w:t>欧海群</w:t>
            </w:r>
          </w:p>
        </w:tc>
        <w:tc>
          <w:tcPr>
            <w:tcW w:w="3235" w:type="dxa"/>
            <w:tcBorders>
              <w:top w:val="nil" w:sz="6" w:space="0" w:color="auto"/>
              <w:left w:val="nil" w:sz="6" w:space="0" w:color="auto"/>
              <w:bottom w:val="nil" w:sz="6" w:space="0" w:color="auto"/>
              <w:right w:val="nil" w:sz="6" w:space="0" w:color="auto"/>
            </w:tcBorders>
          </w:tcPr>
          <w:p>
            <w:pPr>
              <w:pStyle w:val="TableParagraph"/>
              <w:spacing w:line="275" w:lineRule="exact"/>
              <w:ind w:left="92"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695" w:type="dxa"/>
            <w:tcBorders>
              <w:top w:val="nil" w:sz="6" w:space="0" w:color="auto"/>
              <w:left w:val="nil" w:sz="6" w:space="0" w:color="auto"/>
              <w:bottom w:val="nil" w:sz="6" w:space="0" w:color="auto"/>
              <w:right w:val="nil" w:sz="6" w:space="0" w:color="auto"/>
            </w:tcBorders>
          </w:tcPr>
          <w:p>
            <w:pPr>
              <w:pStyle w:val="TableParagraph"/>
              <w:spacing w:line="275" w:lineRule="exact"/>
              <w:ind w:left="822" w:right="0"/>
              <w:jc w:val="left"/>
              <w:rPr>
                <w:rFonts w:ascii="宋体" w:hAnsi="宋体" w:cs="宋体" w:eastAsia="宋体" w:hint="default"/>
                <w:sz w:val="24"/>
                <w:szCs w:val="24"/>
              </w:rPr>
            </w:pPr>
            <w:r>
              <w:rPr>
                <w:rFonts w:ascii="宋体" w:hAnsi="宋体" w:cs="宋体" w:eastAsia="宋体" w:hint="default"/>
                <w:sz w:val="24"/>
                <w:szCs w:val="24"/>
              </w:rPr>
              <w:t>25.47</w:t>
            </w:r>
            <w:r>
              <w:rPr>
                <w:rFonts w:ascii="宋体" w:hAnsi="宋体" w:cs="宋体" w:eastAsia="宋体" w:hint="default"/>
                <w:spacing w:val="-60"/>
                <w:sz w:val="24"/>
                <w:szCs w:val="24"/>
              </w:rPr>
              <w:t> </w:t>
            </w:r>
            <w:r>
              <w:rPr>
                <w:rFonts w:ascii="宋体" w:hAnsi="宋体" w:cs="宋体" w:eastAsia="宋体" w:hint="default"/>
                <w:sz w:val="24"/>
                <w:szCs w:val="24"/>
              </w:rPr>
              <w:t>万</w:t>
            </w:r>
          </w:p>
        </w:tc>
      </w:tr>
    </w:tbl>
    <w:p>
      <w:pPr>
        <w:spacing w:after="0" w:line="275" w:lineRule="exact"/>
        <w:jc w:val="left"/>
        <w:rPr>
          <w:rFonts w:ascii="宋体" w:hAnsi="宋体" w:cs="宋体" w:eastAsia="宋体" w:hint="default"/>
          <w:sz w:val="24"/>
          <w:szCs w:val="24"/>
        </w:rPr>
        <w:sectPr>
          <w:pgSz w:w="11910" w:h="16840"/>
          <w:pgMar w:header="0" w:footer="957" w:top="1360" w:bottom="1140" w:left="920" w:right="1020"/>
        </w:sectPr>
      </w:pPr>
    </w:p>
    <w:p>
      <w:pPr>
        <w:spacing w:line="240" w:lineRule="auto" w:before="9"/>
        <w:rPr>
          <w:rFonts w:ascii="宋体" w:hAnsi="宋体" w:cs="宋体" w:eastAsia="宋体" w:hint="default"/>
          <w:sz w:val="5"/>
          <w:szCs w:val="5"/>
        </w:rPr>
      </w:pPr>
    </w:p>
    <w:tbl>
      <w:tblPr>
        <w:tblW w:w="0" w:type="auto"/>
        <w:jc w:val="left"/>
        <w:tblInd w:w="983" w:type="dxa"/>
        <w:tblLayout w:type="fixed"/>
        <w:tblCellMar>
          <w:top w:w="0" w:type="dxa"/>
          <w:left w:w="0" w:type="dxa"/>
          <w:bottom w:w="0" w:type="dxa"/>
          <w:right w:w="0" w:type="dxa"/>
        </w:tblCellMar>
        <w:tblLook w:val="01E0"/>
      </w:tblPr>
      <w:tblGrid>
        <w:gridCol w:w="2517"/>
        <w:gridCol w:w="2387"/>
        <w:gridCol w:w="2057"/>
      </w:tblGrid>
      <w:tr>
        <w:trPr>
          <w:trHeight w:val="276"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沙宗义</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exact"/>
              <w:ind w:left="290"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exact"/>
              <w:ind w:right="258"/>
              <w:jc w:val="right"/>
              <w:rPr>
                <w:rFonts w:ascii="宋体" w:hAnsi="宋体" w:cs="宋体" w:eastAsia="宋体" w:hint="default"/>
                <w:sz w:val="24"/>
                <w:szCs w:val="24"/>
              </w:rPr>
            </w:pPr>
            <w:r>
              <w:rPr>
                <w:rFonts w:ascii="宋体" w:hAnsi="宋体" w:cs="宋体" w:eastAsia="宋体" w:hint="default"/>
                <w:sz w:val="24"/>
                <w:szCs w:val="24"/>
              </w:rPr>
              <w:t>58.62</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1"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宋体" w:hAnsi="宋体" w:cs="宋体" w:eastAsia="宋体" w:hint="default"/>
                <w:sz w:val="24"/>
                <w:szCs w:val="24"/>
              </w:rPr>
            </w:pPr>
            <w:r>
              <w:rPr>
                <w:rFonts w:ascii="宋体" w:hAnsi="宋体" w:cs="宋体" w:eastAsia="宋体" w:hint="default"/>
                <w:sz w:val="24"/>
                <w:szCs w:val="24"/>
              </w:rPr>
              <w:t>郝建平</w:t>
            </w:r>
          </w:p>
        </w:tc>
        <w:tc>
          <w:tcPr>
            <w:tcW w:w="2387" w:type="dxa"/>
            <w:tcBorders>
              <w:top w:val="nil" w:sz="6" w:space="0" w:color="auto"/>
              <w:left w:val="nil" w:sz="6" w:space="0" w:color="auto"/>
              <w:bottom w:val="nil" w:sz="6" w:space="0" w:color="auto"/>
              <w:right w:val="nil" w:sz="6" w:space="0" w:color="auto"/>
            </w:tcBorders>
          </w:tcPr>
          <w:p>
            <w:pPr>
              <w:pStyle w:val="TableParagraph"/>
              <w:spacing w:line="276" w:lineRule="exact"/>
              <w:ind w:left="41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057" w:type="dxa"/>
            <w:tcBorders>
              <w:top w:val="nil" w:sz="6" w:space="0" w:color="auto"/>
              <w:left w:val="nil" w:sz="6" w:space="0" w:color="auto"/>
              <w:bottom w:val="nil" w:sz="6" w:space="0" w:color="auto"/>
              <w:right w:val="nil" w:sz="6" w:space="0" w:color="auto"/>
            </w:tcBorders>
          </w:tcPr>
          <w:p>
            <w:pPr>
              <w:pStyle w:val="TableParagraph"/>
              <w:spacing w:line="276" w:lineRule="exact"/>
              <w:ind w:right="258"/>
              <w:jc w:val="right"/>
              <w:rPr>
                <w:rFonts w:ascii="宋体" w:hAnsi="宋体" w:cs="宋体" w:eastAsia="宋体" w:hint="default"/>
                <w:sz w:val="24"/>
                <w:szCs w:val="24"/>
              </w:rPr>
            </w:pPr>
            <w:r>
              <w:rPr>
                <w:rFonts w:ascii="宋体" w:hAnsi="宋体" w:cs="宋体" w:eastAsia="宋体" w:hint="default"/>
                <w:sz w:val="24"/>
                <w:szCs w:val="24"/>
              </w:rPr>
              <w:t>54.87</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1"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75" w:lineRule="exact"/>
              <w:ind w:left="320" w:right="0"/>
              <w:jc w:val="left"/>
              <w:rPr>
                <w:rFonts w:ascii="宋体" w:hAnsi="宋体" w:cs="宋体" w:eastAsia="宋体" w:hint="default"/>
                <w:sz w:val="24"/>
                <w:szCs w:val="24"/>
              </w:rPr>
            </w:pPr>
            <w:r>
              <w:rPr>
                <w:rFonts w:ascii="宋体" w:hAnsi="宋体" w:cs="宋体" w:eastAsia="宋体" w:hint="default"/>
                <w:sz w:val="24"/>
                <w:szCs w:val="24"/>
              </w:rPr>
              <w:t>夏跃</w:t>
            </w:r>
          </w:p>
        </w:tc>
        <w:tc>
          <w:tcPr>
            <w:tcW w:w="2387" w:type="dxa"/>
            <w:tcBorders>
              <w:top w:val="nil" w:sz="6" w:space="0" w:color="auto"/>
              <w:left w:val="nil" w:sz="6" w:space="0" w:color="auto"/>
              <w:bottom w:val="nil" w:sz="6" w:space="0" w:color="auto"/>
              <w:right w:val="nil" w:sz="6" w:space="0" w:color="auto"/>
            </w:tcBorders>
          </w:tcPr>
          <w:p>
            <w:pPr>
              <w:pStyle w:val="TableParagraph"/>
              <w:spacing w:line="275" w:lineRule="exact"/>
              <w:ind w:left="41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057" w:type="dxa"/>
            <w:tcBorders>
              <w:top w:val="nil" w:sz="6" w:space="0" w:color="auto"/>
              <w:left w:val="nil" w:sz="6" w:space="0" w:color="auto"/>
              <w:bottom w:val="nil" w:sz="6" w:space="0" w:color="auto"/>
              <w:right w:val="nil" w:sz="6" w:space="0" w:color="auto"/>
            </w:tcBorders>
          </w:tcPr>
          <w:p>
            <w:pPr>
              <w:pStyle w:val="TableParagraph"/>
              <w:spacing w:line="275" w:lineRule="exact"/>
              <w:ind w:right="258"/>
              <w:jc w:val="right"/>
              <w:rPr>
                <w:rFonts w:ascii="宋体" w:hAnsi="宋体" w:cs="宋体" w:eastAsia="宋体" w:hint="default"/>
                <w:sz w:val="24"/>
                <w:szCs w:val="24"/>
              </w:rPr>
            </w:pPr>
            <w:r>
              <w:rPr>
                <w:rFonts w:ascii="宋体" w:hAnsi="宋体" w:cs="宋体" w:eastAsia="宋体" w:hint="default"/>
                <w:sz w:val="24"/>
                <w:szCs w:val="24"/>
              </w:rPr>
              <w:t>54.87</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312"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76" w:lineRule="exact"/>
              <w:ind w:left="320" w:right="0"/>
              <w:jc w:val="left"/>
              <w:rPr>
                <w:rFonts w:ascii="宋体" w:hAnsi="宋体" w:cs="宋体" w:eastAsia="宋体" w:hint="default"/>
                <w:sz w:val="24"/>
                <w:szCs w:val="24"/>
              </w:rPr>
            </w:pPr>
            <w:r>
              <w:rPr>
                <w:rFonts w:ascii="宋体" w:hAnsi="宋体" w:cs="宋体" w:eastAsia="宋体" w:hint="default"/>
                <w:sz w:val="24"/>
                <w:szCs w:val="24"/>
              </w:rPr>
              <w:t>何滨</w:t>
            </w:r>
          </w:p>
        </w:tc>
        <w:tc>
          <w:tcPr>
            <w:tcW w:w="2387" w:type="dxa"/>
            <w:tcBorders>
              <w:top w:val="nil" w:sz="6" w:space="0" w:color="auto"/>
              <w:left w:val="nil" w:sz="6" w:space="0" w:color="auto"/>
              <w:bottom w:val="nil" w:sz="6" w:space="0" w:color="auto"/>
              <w:right w:val="nil" w:sz="6" w:space="0" w:color="auto"/>
            </w:tcBorders>
          </w:tcPr>
          <w:p>
            <w:pPr>
              <w:pStyle w:val="TableParagraph"/>
              <w:spacing w:line="276" w:lineRule="exact"/>
              <w:ind w:left="41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057" w:type="dxa"/>
            <w:tcBorders>
              <w:top w:val="nil" w:sz="6" w:space="0" w:color="auto"/>
              <w:left w:val="nil" w:sz="6" w:space="0" w:color="auto"/>
              <w:bottom w:val="nil" w:sz="6" w:space="0" w:color="auto"/>
              <w:right w:val="nil" w:sz="6" w:space="0" w:color="auto"/>
            </w:tcBorders>
          </w:tcPr>
          <w:p>
            <w:pPr>
              <w:pStyle w:val="TableParagraph"/>
              <w:spacing w:line="276" w:lineRule="exact"/>
              <w:ind w:right="258"/>
              <w:jc w:val="right"/>
              <w:rPr>
                <w:rFonts w:ascii="宋体" w:hAnsi="宋体" w:cs="宋体" w:eastAsia="宋体" w:hint="default"/>
                <w:sz w:val="24"/>
                <w:szCs w:val="24"/>
              </w:rPr>
            </w:pPr>
            <w:r>
              <w:rPr>
                <w:rFonts w:ascii="宋体" w:hAnsi="宋体" w:cs="宋体" w:eastAsia="宋体" w:hint="default"/>
                <w:sz w:val="24"/>
                <w:szCs w:val="24"/>
              </w:rPr>
              <w:t>54.87</w:t>
            </w:r>
            <w:r>
              <w:rPr>
                <w:rFonts w:ascii="宋体" w:hAnsi="宋体" w:cs="宋体" w:eastAsia="宋体" w:hint="default"/>
                <w:spacing w:val="-60"/>
                <w:sz w:val="24"/>
                <w:szCs w:val="24"/>
              </w:rPr>
              <w:t> </w:t>
            </w:r>
            <w:r>
              <w:rPr>
                <w:rFonts w:ascii="宋体" w:hAnsi="宋体" w:cs="宋体" w:eastAsia="宋体" w:hint="default"/>
                <w:sz w:val="24"/>
                <w:szCs w:val="24"/>
              </w:rPr>
              <w:t>万</w:t>
            </w:r>
          </w:p>
        </w:tc>
      </w:tr>
      <w:tr>
        <w:trPr>
          <w:trHeight w:val="276"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76" w:lineRule="exact"/>
              <w:ind w:right="288"/>
              <w:jc w:val="right"/>
              <w:rPr>
                <w:rFonts w:ascii="宋体" w:hAnsi="宋体" w:cs="宋体" w:eastAsia="宋体" w:hint="default"/>
                <w:sz w:val="24"/>
                <w:szCs w:val="24"/>
              </w:rPr>
            </w:pPr>
            <w:r>
              <w:rPr>
                <w:rFonts w:ascii="宋体" w:hAnsi="宋体" w:cs="宋体" w:eastAsia="宋体" w:hint="default"/>
                <w:sz w:val="24"/>
                <w:szCs w:val="24"/>
              </w:rPr>
              <w:t>合计</w:t>
            </w:r>
          </w:p>
        </w:tc>
        <w:tc>
          <w:tcPr>
            <w:tcW w:w="2387"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76" w:lineRule="exact"/>
              <w:ind w:right="198"/>
              <w:jc w:val="right"/>
              <w:rPr>
                <w:rFonts w:ascii="宋体" w:hAnsi="宋体" w:cs="宋体" w:eastAsia="宋体" w:hint="default"/>
                <w:sz w:val="24"/>
                <w:szCs w:val="24"/>
              </w:rPr>
            </w:pPr>
            <w:r>
              <w:rPr>
                <w:rFonts w:ascii="宋体" w:hAnsi="宋体" w:cs="宋体" w:eastAsia="宋体" w:hint="default"/>
                <w:sz w:val="24"/>
                <w:szCs w:val="24"/>
              </w:rPr>
              <w:t>638.74</w:t>
            </w:r>
            <w:r>
              <w:rPr>
                <w:rFonts w:ascii="宋体" w:hAnsi="宋体" w:cs="宋体" w:eastAsia="宋体" w:hint="default"/>
                <w:spacing w:val="-60"/>
                <w:sz w:val="24"/>
                <w:szCs w:val="24"/>
              </w:rPr>
              <w:t> </w:t>
            </w:r>
            <w:r>
              <w:rPr>
                <w:rFonts w:ascii="宋体" w:hAnsi="宋体" w:cs="宋体" w:eastAsia="宋体" w:hint="default"/>
                <w:sz w:val="24"/>
                <w:szCs w:val="24"/>
              </w:rPr>
              <w:t>万</w:t>
            </w:r>
          </w:p>
        </w:tc>
      </w:tr>
    </w:tbl>
    <w:p>
      <w:pPr>
        <w:spacing w:line="240" w:lineRule="auto" w:before="0"/>
        <w:rPr>
          <w:rFonts w:ascii="宋体" w:hAnsi="宋体" w:cs="宋体" w:eastAsia="宋体" w:hint="default"/>
          <w:sz w:val="20"/>
          <w:szCs w:val="20"/>
        </w:rPr>
      </w:pPr>
    </w:p>
    <w:p>
      <w:pPr>
        <w:pStyle w:val="BodyText"/>
        <w:spacing w:line="240" w:lineRule="auto" w:before="202"/>
        <w:ind w:left="593" w:right="2914"/>
        <w:jc w:val="left"/>
      </w:pPr>
      <w:r>
        <w:rPr>
          <w:rFonts w:ascii="宋体" w:hAnsi="宋体" w:cs="宋体" w:eastAsia="宋体" w:hint="default"/>
        </w:rPr>
        <w:t>(2)</w:t>
      </w:r>
      <w:r>
        <w:rPr/>
        <w:t>、不在公司领取报酬、津贴的董事、监事情况</w:t>
      </w:r>
    </w:p>
    <w:p>
      <w:pPr>
        <w:spacing w:line="240" w:lineRule="auto" w:before="8"/>
        <w:rPr>
          <w:rFonts w:ascii="宋体" w:hAnsi="宋体" w:cs="宋体" w:eastAsia="宋体" w:hint="default"/>
          <w:sz w:val="26"/>
          <w:szCs w:val="26"/>
        </w:rPr>
      </w:pPr>
    </w:p>
    <w:tbl>
      <w:tblPr>
        <w:tblW w:w="0" w:type="auto"/>
        <w:jc w:val="left"/>
        <w:tblInd w:w="847" w:type="dxa"/>
        <w:tblLayout w:type="fixed"/>
        <w:tblCellMar>
          <w:top w:w="0" w:type="dxa"/>
          <w:left w:w="0" w:type="dxa"/>
          <w:bottom w:w="0" w:type="dxa"/>
          <w:right w:w="0" w:type="dxa"/>
        </w:tblCellMar>
        <w:tblLook w:val="01E0"/>
      </w:tblPr>
      <w:tblGrid>
        <w:gridCol w:w="2661"/>
        <w:gridCol w:w="4466"/>
      </w:tblGrid>
      <w:tr>
        <w:trPr>
          <w:trHeight w:val="312" w:hRule="exact"/>
        </w:trPr>
        <w:tc>
          <w:tcPr>
            <w:tcW w:w="2661"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left="176"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4466"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74" w:lineRule="exact"/>
              <w:ind w:left="178" w:right="0"/>
              <w:jc w:val="center"/>
              <w:rPr>
                <w:rFonts w:ascii="宋体" w:hAnsi="宋体" w:cs="宋体" w:eastAsia="宋体" w:hint="default"/>
                <w:sz w:val="24"/>
                <w:szCs w:val="24"/>
              </w:rPr>
            </w:pPr>
            <w:r>
              <w:rPr>
                <w:rFonts w:ascii="宋体" w:hAnsi="宋体" w:cs="宋体" w:eastAsia="宋体" w:hint="default"/>
                <w:sz w:val="24"/>
                <w:szCs w:val="24"/>
              </w:rPr>
              <w:t>领取薪酬单位</w:t>
            </w:r>
          </w:p>
        </w:tc>
      </w:tr>
      <w:tr>
        <w:trPr>
          <w:trHeight w:val="310"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74" w:lineRule="exact"/>
              <w:ind w:left="176" w:right="0"/>
              <w:jc w:val="center"/>
              <w:rPr>
                <w:rFonts w:ascii="宋体" w:hAnsi="宋体" w:cs="宋体" w:eastAsia="宋体" w:hint="default"/>
                <w:sz w:val="24"/>
                <w:szCs w:val="24"/>
              </w:rPr>
            </w:pPr>
            <w:r>
              <w:rPr>
                <w:rFonts w:ascii="宋体" w:hAnsi="宋体" w:cs="宋体" w:eastAsia="宋体" w:hint="default"/>
                <w:sz w:val="24"/>
                <w:szCs w:val="24"/>
              </w:rPr>
              <w:t>李时平</w:t>
            </w:r>
          </w:p>
        </w:tc>
        <w:tc>
          <w:tcPr>
            <w:tcW w:w="4466" w:type="dxa"/>
            <w:tcBorders>
              <w:top w:val="nil" w:sz="6" w:space="0" w:color="auto"/>
              <w:left w:val="nil" w:sz="6" w:space="0" w:color="auto"/>
              <w:bottom w:val="nil" w:sz="6" w:space="0" w:color="auto"/>
              <w:right w:val="nil" w:sz="6" w:space="0" w:color="auto"/>
            </w:tcBorders>
          </w:tcPr>
          <w:p>
            <w:pPr>
              <w:pStyle w:val="TableParagraph"/>
              <w:spacing w:line="274" w:lineRule="exact"/>
              <w:ind w:left="178" w:right="0"/>
              <w:jc w:val="center"/>
              <w:rPr>
                <w:rFonts w:ascii="宋体" w:hAnsi="宋体" w:cs="宋体" w:eastAsia="宋体" w:hint="default"/>
                <w:sz w:val="24"/>
                <w:szCs w:val="24"/>
              </w:rPr>
            </w:pPr>
            <w:r>
              <w:rPr>
                <w:rFonts w:ascii="宋体" w:hAnsi="宋体" w:cs="宋体" w:eastAsia="宋体" w:hint="default"/>
                <w:sz w:val="24"/>
                <w:szCs w:val="24"/>
              </w:rPr>
              <w:t>广东省广新外贸集团有限公司</w:t>
            </w:r>
          </w:p>
        </w:tc>
      </w:tr>
      <w:tr>
        <w:trPr>
          <w:trHeight w:val="311"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76" w:lineRule="exact"/>
              <w:ind w:left="176" w:right="0"/>
              <w:jc w:val="center"/>
              <w:rPr>
                <w:rFonts w:ascii="宋体" w:hAnsi="宋体" w:cs="宋体" w:eastAsia="宋体" w:hint="default"/>
                <w:sz w:val="24"/>
                <w:szCs w:val="24"/>
              </w:rPr>
            </w:pPr>
            <w:r>
              <w:rPr>
                <w:rFonts w:ascii="宋体" w:hAnsi="宋体" w:cs="宋体" w:eastAsia="宋体" w:hint="default"/>
                <w:sz w:val="24"/>
                <w:szCs w:val="24"/>
              </w:rPr>
              <w:t>张磊</w:t>
            </w:r>
          </w:p>
        </w:tc>
        <w:tc>
          <w:tcPr>
            <w:tcW w:w="4466" w:type="dxa"/>
            <w:tcBorders>
              <w:top w:val="nil" w:sz="6" w:space="0" w:color="auto"/>
              <w:left w:val="nil" w:sz="6" w:space="0" w:color="auto"/>
              <w:bottom w:val="nil" w:sz="6" w:space="0" w:color="auto"/>
              <w:right w:val="nil" w:sz="6" w:space="0" w:color="auto"/>
            </w:tcBorders>
          </w:tcPr>
          <w:p>
            <w:pPr>
              <w:pStyle w:val="TableParagraph"/>
              <w:spacing w:line="276" w:lineRule="exact"/>
              <w:ind w:left="178" w:right="0"/>
              <w:jc w:val="center"/>
              <w:rPr>
                <w:rFonts w:ascii="宋体" w:hAnsi="宋体" w:cs="宋体" w:eastAsia="宋体" w:hint="default"/>
                <w:sz w:val="24"/>
                <w:szCs w:val="24"/>
              </w:rPr>
            </w:pPr>
            <w:r>
              <w:rPr>
                <w:rFonts w:ascii="宋体" w:hAnsi="宋体" w:cs="宋体" w:eastAsia="宋体" w:hint="default"/>
                <w:sz w:val="24"/>
                <w:szCs w:val="24"/>
              </w:rPr>
              <w:t>广东省广新外贸集团有限公司</w:t>
            </w:r>
          </w:p>
        </w:tc>
      </w:tr>
      <w:tr>
        <w:trPr>
          <w:trHeight w:val="275"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75" w:lineRule="exact"/>
              <w:ind w:left="176" w:right="0"/>
              <w:jc w:val="center"/>
              <w:rPr>
                <w:rFonts w:ascii="宋体" w:hAnsi="宋体" w:cs="宋体" w:eastAsia="宋体" w:hint="default"/>
                <w:sz w:val="24"/>
                <w:szCs w:val="24"/>
              </w:rPr>
            </w:pPr>
            <w:r>
              <w:rPr>
                <w:rFonts w:ascii="宋体" w:hAnsi="宋体" w:cs="宋体" w:eastAsia="宋体" w:hint="default"/>
                <w:sz w:val="24"/>
                <w:szCs w:val="24"/>
              </w:rPr>
              <w:t>欧阳静波</w:t>
            </w:r>
          </w:p>
        </w:tc>
        <w:tc>
          <w:tcPr>
            <w:tcW w:w="4466" w:type="dxa"/>
            <w:tcBorders>
              <w:top w:val="nil" w:sz="6" w:space="0" w:color="auto"/>
              <w:left w:val="nil" w:sz="6" w:space="0" w:color="auto"/>
              <w:bottom w:val="nil" w:sz="6" w:space="0" w:color="auto"/>
              <w:right w:val="nil" w:sz="6" w:space="0" w:color="auto"/>
            </w:tcBorders>
          </w:tcPr>
          <w:p>
            <w:pPr>
              <w:pStyle w:val="TableParagraph"/>
              <w:spacing w:line="275" w:lineRule="exact"/>
              <w:ind w:left="178" w:right="0"/>
              <w:jc w:val="center"/>
              <w:rPr>
                <w:rFonts w:ascii="宋体" w:hAnsi="宋体" w:cs="宋体" w:eastAsia="宋体" w:hint="default"/>
                <w:sz w:val="24"/>
                <w:szCs w:val="24"/>
              </w:rPr>
            </w:pPr>
            <w:r>
              <w:rPr>
                <w:rFonts w:ascii="宋体" w:hAnsi="宋体" w:cs="宋体" w:eastAsia="宋体" w:hint="default"/>
                <w:sz w:val="24"/>
                <w:szCs w:val="24"/>
              </w:rPr>
              <w:t>广东省广新外贸集团有限公司</w:t>
            </w:r>
          </w:p>
        </w:tc>
      </w:tr>
    </w:tbl>
    <w:p>
      <w:pPr>
        <w:spacing w:line="240" w:lineRule="auto" w:before="9"/>
        <w:rPr>
          <w:rFonts w:ascii="宋体" w:hAnsi="宋体" w:cs="宋体" w:eastAsia="宋体" w:hint="default"/>
          <w:sz w:val="21"/>
          <w:szCs w:val="21"/>
        </w:rPr>
      </w:pPr>
    </w:p>
    <w:p>
      <w:pPr>
        <w:pStyle w:val="BodyText"/>
        <w:spacing w:line="310" w:lineRule="exact" w:before="58"/>
        <w:ind w:left="715" w:right="2914" w:hanging="243"/>
        <w:jc w:val="left"/>
      </w:pPr>
      <w:r>
        <w:rPr/>
        <w:t>（四）报告期内公司董事、监事、高级管理人员新聘和解聘情况 报告期内，公司董事、监事、高级管理人员未发生变动。</w:t>
      </w:r>
    </w:p>
    <w:p>
      <w:pPr>
        <w:spacing w:line="240" w:lineRule="auto" w:before="7"/>
        <w:rPr>
          <w:rFonts w:ascii="宋体" w:hAnsi="宋体" w:cs="宋体" w:eastAsia="宋体" w:hint="default"/>
          <w:sz w:val="21"/>
          <w:szCs w:val="21"/>
        </w:rPr>
      </w:pPr>
    </w:p>
    <w:p>
      <w:pPr>
        <w:pStyle w:val="BodyText"/>
        <w:spacing w:line="312" w:lineRule="exact" w:before="0"/>
        <w:ind w:left="232" w:right="2914"/>
        <w:jc w:val="left"/>
      </w:pPr>
      <w:r>
        <w:rPr/>
        <w:t>二、公司员工情况</w:t>
      </w:r>
    </w:p>
    <w:p>
      <w:pPr>
        <w:pStyle w:val="BodyText"/>
        <w:tabs>
          <w:tab w:pos="6654" w:val="left" w:leader="none"/>
        </w:tabs>
        <w:spacing w:line="312" w:lineRule="exact" w:before="0"/>
        <w:ind w:left="232" w:right="0"/>
        <w:jc w:val="left"/>
      </w:pPr>
      <w:r>
        <w:rPr/>
        <w:t>（一）截止</w:t>
      </w:r>
      <w:r>
        <w:rPr>
          <w:spacing w:val="-61"/>
        </w:rPr>
        <w:t> </w:t>
      </w:r>
      <w:r>
        <w:rPr>
          <w:rFonts w:ascii="宋体" w:hAnsi="宋体" w:cs="宋体" w:eastAsia="宋体" w:hint="default"/>
        </w:rPr>
        <w:t>2010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31 </w:t>
      </w:r>
      <w:r>
        <w:rPr/>
        <w:t>日，公司在职员工总数 </w:t>
      </w:r>
      <w:r>
        <w:rPr>
          <w:rFonts w:ascii="宋体" w:hAnsi="宋体" w:cs="宋体" w:eastAsia="宋体" w:hint="default"/>
        </w:rPr>
        <w:t>1228</w:t>
        <w:tab/>
      </w:r>
      <w:r>
        <w:rPr/>
        <w:t>人。员工结构如下：</w:t>
      </w:r>
    </w:p>
    <w:p>
      <w:pPr>
        <w:spacing w:line="240" w:lineRule="auto" w:before="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531"/>
        <w:gridCol w:w="3048"/>
        <w:gridCol w:w="2247"/>
        <w:gridCol w:w="2031"/>
      </w:tblGrid>
      <w:tr>
        <w:trPr>
          <w:trHeight w:val="426" w:hRule="exact"/>
        </w:trPr>
        <w:tc>
          <w:tcPr>
            <w:tcW w:w="2531" w:type="dxa"/>
            <w:tcBorders>
              <w:top w:val="single" w:sz="12" w:space="0" w:color="000000"/>
              <w:left w:val="single" w:sz="12" w:space="0" w:color="000000"/>
              <w:bottom w:val="single" w:sz="2" w:space="0" w:color="000000"/>
              <w:right w:val="single" w:sz="2" w:space="0" w:color="000000"/>
            </w:tcBorders>
            <w:shd w:val="clear" w:color="auto" w:fill="A6A6A6"/>
          </w:tcPr>
          <w:p>
            <w:pPr>
              <w:pStyle w:val="TableParagraph"/>
              <w:tabs>
                <w:tab w:pos="525" w:val="left" w:leader="none"/>
              </w:tabs>
              <w:spacing w:line="242" w:lineRule="exact"/>
              <w:ind w:right="7"/>
              <w:jc w:val="center"/>
              <w:rPr>
                <w:rFonts w:ascii="宋体" w:hAnsi="宋体" w:cs="宋体" w:eastAsia="宋体" w:hint="default"/>
                <w:sz w:val="21"/>
                <w:szCs w:val="21"/>
              </w:rPr>
            </w:pPr>
            <w:r>
              <w:rPr>
                <w:rFonts w:ascii="宋体" w:hAnsi="宋体" w:cs="宋体" w:eastAsia="宋体" w:hint="default"/>
                <w:color w:val="FFFFFF"/>
                <w:sz w:val="21"/>
                <w:szCs w:val="21"/>
              </w:rPr>
              <w:t>项</w:t>
              <w:tab/>
              <w:t>目</w:t>
            </w:r>
            <w:r>
              <w:rPr>
                <w:rFonts w:ascii="宋体" w:hAnsi="宋体" w:cs="宋体" w:eastAsia="宋体" w:hint="default"/>
                <w:sz w:val="21"/>
                <w:szCs w:val="21"/>
              </w:rPr>
            </w:r>
          </w:p>
        </w:tc>
        <w:tc>
          <w:tcPr>
            <w:tcW w:w="3048" w:type="dxa"/>
            <w:tcBorders>
              <w:top w:val="single" w:sz="12" w:space="0" w:color="000000"/>
              <w:left w:val="single" w:sz="2" w:space="0" w:color="000000"/>
              <w:bottom w:val="single" w:sz="2" w:space="0" w:color="000000"/>
              <w:right w:val="single" w:sz="2" w:space="0" w:color="000000"/>
            </w:tcBorders>
            <w:shd w:val="clear" w:color="auto" w:fill="A6A6A6"/>
          </w:tcPr>
          <w:p>
            <w:pPr>
              <w:pStyle w:val="TableParagraph"/>
              <w:tabs>
                <w:tab w:pos="426" w:val="left" w:leader="none"/>
              </w:tabs>
              <w:spacing w:line="242" w:lineRule="exact"/>
              <w:ind w:left="4" w:right="0"/>
              <w:jc w:val="center"/>
              <w:rPr>
                <w:rFonts w:ascii="宋体" w:hAnsi="宋体" w:cs="宋体" w:eastAsia="宋体" w:hint="default"/>
                <w:sz w:val="21"/>
                <w:szCs w:val="21"/>
              </w:rPr>
            </w:pPr>
            <w:r>
              <w:rPr>
                <w:rFonts w:ascii="宋体" w:hAnsi="宋体" w:cs="宋体" w:eastAsia="宋体" w:hint="default"/>
                <w:color w:val="FFFFFF"/>
                <w:sz w:val="21"/>
                <w:szCs w:val="21"/>
              </w:rPr>
              <w:t>结</w:t>
              <w:tab/>
              <w:t>构</w:t>
            </w:r>
            <w:r>
              <w:rPr>
                <w:rFonts w:ascii="宋体" w:hAnsi="宋体" w:cs="宋体" w:eastAsia="宋体" w:hint="default"/>
                <w:sz w:val="21"/>
                <w:szCs w:val="21"/>
              </w:rPr>
            </w:r>
          </w:p>
        </w:tc>
        <w:tc>
          <w:tcPr>
            <w:tcW w:w="2247" w:type="dxa"/>
            <w:tcBorders>
              <w:top w:val="single" w:sz="12" w:space="0" w:color="000000"/>
              <w:left w:val="single" w:sz="2" w:space="0" w:color="000000"/>
              <w:bottom w:val="single" w:sz="2" w:space="0" w:color="000000"/>
              <w:right w:val="single" w:sz="2" w:space="0" w:color="000000"/>
            </w:tcBorders>
            <w:shd w:val="clear" w:color="auto" w:fill="A6A6A6"/>
          </w:tcPr>
          <w:p>
            <w:pPr>
              <w:pStyle w:val="TableParagraph"/>
              <w:tabs>
                <w:tab w:pos="422" w:val="left" w:leader="none"/>
              </w:tabs>
              <w:spacing w:line="242" w:lineRule="exact"/>
              <w:ind w:right="0"/>
              <w:jc w:val="center"/>
              <w:rPr>
                <w:rFonts w:ascii="宋体" w:hAnsi="宋体" w:cs="宋体" w:eastAsia="宋体" w:hint="default"/>
                <w:sz w:val="21"/>
                <w:szCs w:val="21"/>
              </w:rPr>
            </w:pPr>
            <w:r>
              <w:rPr>
                <w:rFonts w:ascii="宋体" w:hAnsi="宋体" w:cs="宋体" w:eastAsia="宋体" w:hint="default"/>
                <w:color w:val="FFFFFF"/>
                <w:sz w:val="21"/>
                <w:szCs w:val="21"/>
              </w:rPr>
              <w:t>人</w:t>
              <w:tab/>
              <w:t>数</w:t>
            </w:r>
            <w:r>
              <w:rPr>
                <w:rFonts w:ascii="宋体" w:hAnsi="宋体" w:cs="宋体" w:eastAsia="宋体" w:hint="default"/>
                <w:sz w:val="21"/>
                <w:szCs w:val="21"/>
              </w:rPr>
            </w:r>
          </w:p>
        </w:tc>
        <w:tc>
          <w:tcPr>
            <w:tcW w:w="2031" w:type="dxa"/>
            <w:tcBorders>
              <w:top w:val="single" w:sz="12" w:space="0" w:color="000000"/>
              <w:left w:val="single" w:sz="2" w:space="0" w:color="000000"/>
              <w:bottom w:val="single" w:sz="2" w:space="0" w:color="000000"/>
              <w:right w:val="single" w:sz="12" w:space="0" w:color="000000"/>
            </w:tcBorders>
            <w:shd w:val="clear" w:color="auto" w:fill="A6A6A6"/>
          </w:tcPr>
          <w:p>
            <w:pPr>
              <w:pStyle w:val="TableParagraph"/>
              <w:tabs>
                <w:tab w:pos="438" w:val="left" w:leader="none"/>
              </w:tabs>
              <w:spacing w:line="242" w:lineRule="exact"/>
              <w:ind w:left="16" w:right="0"/>
              <w:jc w:val="center"/>
              <w:rPr>
                <w:rFonts w:ascii="宋体" w:hAnsi="宋体" w:cs="宋体" w:eastAsia="宋体" w:hint="default"/>
                <w:sz w:val="21"/>
                <w:szCs w:val="21"/>
              </w:rPr>
            </w:pPr>
            <w:r>
              <w:rPr>
                <w:rFonts w:ascii="宋体" w:hAnsi="宋体" w:cs="宋体" w:eastAsia="宋体" w:hint="default"/>
                <w:color w:val="FFFFFF"/>
                <w:sz w:val="21"/>
                <w:szCs w:val="21"/>
              </w:rPr>
              <w:t>比</w:t>
              <w:tab/>
              <w:t>例</w:t>
            </w:r>
            <w:r>
              <w:rPr>
                <w:rFonts w:ascii="宋体" w:hAnsi="宋体" w:cs="宋体" w:eastAsia="宋体" w:hint="default"/>
                <w:sz w:val="21"/>
                <w:szCs w:val="21"/>
              </w:rPr>
            </w:r>
          </w:p>
        </w:tc>
      </w:tr>
      <w:tr>
        <w:trPr>
          <w:trHeight w:val="413" w:hRule="exact"/>
        </w:trPr>
        <w:tc>
          <w:tcPr>
            <w:tcW w:w="2531" w:type="dxa"/>
            <w:vMerge w:val="restart"/>
            <w:tcBorders>
              <w:top w:val="single" w:sz="2" w:space="0" w:color="000000"/>
              <w:left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25" w:right="0"/>
              <w:jc w:val="left"/>
              <w:rPr>
                <w:rFonts w:ascii="宋体" w:hAnsi="宋体" w:cs="宋体" w:eastAsia="宋体" w:hint="default"/>
                <w:sz w:val="21"/>
                <w:szCs w:val="21"/>
              </w:rPr>
            </w:pPr>
            <w:r>
              <w:rPr>
                <w:rFonts w:ascii="宋体" w:hAnsi="宋体" w:cs="宋体" w:eastAsia="宋体" w:hint="default"/>
                <w:sz w:val="21"/>
                <w:szCs w:val="21"/>
              </w:rPr>
              <w:t>按专业划分</w:t>
            </w: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8.07%</w:t>
            </w:r>
          </w:p>
        </w:tc>
      </w:tr>
      <w:tr>
        <w:trPr>
          <w:trHeight w:val="413" w:hRule="exact"/>
        </w:trPr>
        <w:tc>
          <w:tcPr>
            <w:tcW w:w="2531" w:type="dxa"/>
            <w:vMerge/>
            <w:tcBorders>
              <w:left w:val="single" w:sz="1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客户运营人员</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259</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21.1%</w:t>
            </w:r>
          </w:p>
        </w:tc>
      </w:tr>
      <w:tr>
        <w:trPr>
          <w:trHeight w:val="415" w:hRule="exact"/>
        </w:trPr>
        <w:tc>
          <w:tcPr>
            <w:tcW w:w="2531" w:type="dxa"/>
            <w:vMerge/>
            <w:tcBorders>
              <w:left w:val="single" w:sz="1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市场策划人员</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338</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27.53%</w:t>
            </w:r>
          </w:p>
        </w:tc>
      </w:tr>
      <w:tr>
        <w:trPr>
          <w:trHeight w:val="413" w:hRule="exact"/>
        </w:trPr>
        <w:tc>
          <w:tcPr>
            <w:tcW w:w="2531" w:type="dxa"/>
            <w:vMerge/>
            <w:tcBorders>
              <w:left w:val="single" w:sz="1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创意设计人员</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340</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27.69%</w:t>
            </w:r>
          </w:p>
        </w:tc>
      </w:tr>
      <w:tr>
        <w:trPr>
          <w:trHeight w:val="413" w:hRule="exact"/>
        </w:trPr>
        <w:tc>
          <w:tcPr>
            <w:tcW w:w="2531" w:type="dxa"/>
            <w:vMerge/>
            <w:tcBorders>
              <w:left w:val="single" w:sz="1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媒介人员</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143</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11.65%</w:t>
            </w:r>
          </w:p>
        </w:tc>
      </w:tr>
      <w:tr>
        <w:trPr>
          <w:trHeight w:val="415" w:hRule="exact"/>
        </w:trPr>
        <w:tc>
          <w:tcPr>
            <w:tcW w:w="2531" w:type="dxa"/>
            <w:vMerge/>
            <w:tcBorders>
              <w:left w:val="single" w:sz="1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综合保障人员</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49</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3.99%</w:t>
            </w:r>
          </w:p>
        </w:tc>
      </w:tr>
      <w:tr>
        <w:trPr>
          <w:trHeight w:val="470" w:hRule="exact"/>
        </w:trPr>
        <w:tc>
          <w:tcPr>
            <w:tcW w:w="2531" w:type="dxa"/>
            <w:vMerge/>
            <w:tcBorders>
              <w:left w:val="single" w:sz="12" w:space="0" w:color="000000"/>
              <w:bottom w:val="single" w:sz="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tabs>
                <w:tab w:pos="426" w:val="left" w:leader="none"/>
              </w:tabs>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1228</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37"/>
              <w:ind w:left="17" w:right="0"/>
              <w:jc w:val="center"/>
              <w:rPr>
                <w:rFonts w:ascii="Times New Roman" w:hAnsi="Times New Roman" w:cs="Times New Roman" w:eastAsia="Times New Roman" w:hint="default"/>
                <w:sz w:val="22"/>
                <w:szCs w:val="22"/>
              </w:rPr>
            </w:pPr>
            <w:r>
              <w:rPr>
                <w:rFonts w:ascii="Times New Roman"/>
                <w:sz w:val="22"/>
              </w:rPr>
              <w:t>100.00%</w:t>
            </w:r>
          </w:p>
        </w:tc>
      </w:tr>
      <w:tr>
        <w:trPr>
          <w:trHeight w:val="413" w:hRule="exact"/>
        </w:trPr>
        <w:tc>
          <w:tcPr>
            <w:tcW w:w="2531" w:type="dxa"/>
            <w:vMerge w:val="restart"/>
            <w:tcBorders>
              <w:top w:val="single" w:sz="2" w:space="0" w:color="000000"/>
              <w:left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25" w:right="0"/>
              <w:jc w:val="left"/>
              <w:rPr>
                <w:rFonts w:ascii="宋体" w:hAnsi="宋体" w:cs="宋体" w:eastAsia="宋体" w:hint="default"/>
                <w:sz w:val="21"/>
                <w:szCs w:val="21"/>
              </w:rPr>
            </w:pPr>
            <w:r>
              <w:rPr>
                <w:rFonts w:ascii="宋体" w:hAnsi="宋体" w:cs="宋体" w:eastAsia="宋体" w:hint="default"/>
                <w:sz w:val="21"/>
                <w:szCs w:val="21"/>
              </w:rPr>
              <w:t>按学历划分</w:t>
            </w: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研究生</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55</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4.48%</w:t>
            </w:r>
          </w:p>
        </w:tc>
      </w:tr>
      <w:tr>
        <w:trPr>
          <w:trHeight w:val="415" w:hRule="exact"/>
        </w:trPr>
        <w:tc>
          <w:tcPr>
            <w:tcW w:w="2531" w:type="dxa"/>
            <w:vMerge/>
            <w:tcBorders>
              <w:left w:val="single" w:sz="1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大学</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1064</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86.65%</w:t>
            </w:r>
          </w:p>
        </w:tc>
      </w:tr>
      <w:tr>
        <w:trPr>
          <w:trHeight w:val="413" w:hRule="exact"/>
        </w:trPr>
        <w:tc>
          <w:tcPr>
            <w:tcW w:w="2531" w:type="dxa"/>
            <w:vMerge/>
            <w:tcBorders>
              <w:left w:val="single" w:sz="1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50</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4.08%</w:t>
            </w:r>
          </w:p>
        </w:tc>
      </w:tr>
      <w:tr>
        <w:trPr>
          <w:trHeight w:val="413" w:hRule="exact"/>
        </w:trPr>
        <w:tc>
          <w:tcPr>
            <w:tcW w:w="2531" w:type="dxa"/>
            <w:vMerge/>
            <w:tcBorders>
              <w:left w:val="single" w:sz="1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59</w:t>
            </w:r>
          </w:p>
        </w:tc>
        <w:tc>
          <w:tcPr>
            <w:tcW w:w="2031" w:type="dxa"/>
            <w:tcBorders>
              <w:top w:val="single" w:sz="2" w:space="0" w:color="000000"/>
              <w:left w:val="single" w:sz="2" w:space="0" w:color="000000"/>
              <w:bottom w:val="single" w:sz="2" w:space="0" w:color="000000"/>
              <w:right w:val="single" w:sz="1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4.81%</w:t>
            </w:r>
          </w:p>
        </w:tc>
      </w:tr>
      <w:tr>
        <w:trPr>
          <w:trHeight w:val="425" w:hRule="exact"/>
        </w:trPr>
        <w:tc>
          <w:tcPr>
            <w:tcW w:w="2531" w:type="dxa"/>
            <w:vMerge/>
            <w:tcBorders>
              <w:left w:val="single" w:sz="12" w:space="0" w:color="000000"/>
              <w:bottom w:val="single" w:sz="12" w:space="0" w:color="000000"/>
              <w:right w:val="single" w:sz="2" w:space="0" w:color="000000"/>
            </w:tcBorders>
          </w:tcPr>
          <w:p>
            <w:pPr/>
          </w:p>
        </w:tc>
        <w:tc>
          <w:tcPr>
            <w:tcW w:w="3048" w:type="dxa"/>
            <w:tcBorders>
              <w:top w:val="single" w:sz="2" w:space="0" w:color="000000"/>
              <w:left w:val="single" w:sz="2" w:space="0" w:color="000000"/>
              <w:bottom w:val="single" w:sz="12" w:space="0" w:color="000000"/>
              <w:right w:val="single" w:sz="2" w:space="0" w:color="000000"/>
            </w:tcBorders>
          </w:tcPr>
          <w:p>
            <w:pPr>
              <w:pStyle w:val="TableParagraph"/>
              <w:tabs>
                <w:tab w:pos="426" w:val="left" w:leader="none"/>
              </w:tabs>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47"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1228</w:t>
            </w:r>
          </w:p>
        </w:tc>
        <w:tc>
          <w:tcPr>
            <w:tcW w:w="2031" w:type="dxa"/>
            <w:tcBorders>
              <w:top w:val="single" w:sz="2" w:space="0" w:color="000000"/>
              <w:left w:val="single" w:sz="2" w:space="0" w:color="000000"/>
              <w:bottom w:val="single" w:sz="12" w:space="0" w:color="000000"/>
              <w:right w:val="single" w:sz="12" w:space="0" w:color="000000"/>
            </w:tcBorders>
          </w:tcPr>
          <w:p>
            <w:pPr>
              <w:pStyle w:val="TableParagraph"/>
              <w:spacing w:line="240" w:lineRule="auto" w:before="8"/>
              <w:ind w:left="17" w:right="0"/>
              <w:jc w:val="center"/>
              <w:rPr>
                <w:rFonts w:ascii="Times New Roman" w:hAnsi="Times New Roman" w:cs="Times New Roman" w:eastAsia="Times New Roman" w:hint="default"/>
                <w:sz w:val="22"/>
                <w:szCs w:val="22"/>
              </w:rPr>
            </w:pPr>
            <w:r>
              <w:rPr>
                <w:rFonts w:ascii="Times New Roman"/>
                <w:sz w:val="22"/>
              </w:rPr>
              <w:t>100.00%</w:t>
            </w:r>
          </w:p>
        </w:tc>
      </w:tr>
    </w:tbl>
    <w:p>
      <w:pPr>
        <w:spacing w:line="240" w:lineRule="auto" w:before="13"/>
        <w:rPr>
          <w:rFonts w:ascii="宋体" w:hAnsi="宋体" w:cs="宋体" w:eastAsia="宋体" w:hint="default"/>
          <w:sz w:val="18"/>
          <w:szCs w:val="18"/>
        </w:rPr>
      </w:pPr>
    </w:p>
    <w:p>
      <w:pPr>
        <w:pStyle w:val="BodyText"/>
        <w:spacing w:line="312" w:lineRule="exact" w:before="56"/>
        <w:ind w:left="232" w:right="1714"/>
        <w:jc w:val="left"/>
      </w:pPr>
      <w:r>
        <w:rPr/>
        <w:t>（二）公司按规定参加社会统筹养老保险，退休人员养老保险金由公司所在地 社会保险机构承担。目前公司没有需要承担费用的离退休员工。</w:t>
      </w:r>
    </w:p>
    <w:p>
      <w:pPr>
        <w:spacing w:after="0" w:line="312" w:lineRule="exact"/>
        <w:jc w:val="left"/>
        <w:sectPr>
          <w:pgSz w:w="11910" w:h="16840"/>
          <w:pgMar w:header="0" w:footer="957" w:top="1360" w:bottom="1140" w:left="900" w:right="880"/>
        </w:sectPr>
      </w:pPr>
    </w:p>
    <w:p>
      <w:pPr>
        <w:pStyle w:val="Heading1"/>
        <w:spacing w:line="405" w:lineRule="exact"/>
        <w:ind w:left="2993" w:right="134"/>
        <w:jc w:val="left"/>
      </w:pPr>
      <w:r>
        <w:rPr/>
        <w:t>第五节</w:t>
      </w:r>
      <w:r>
        <w:rPr>
          <w:spacing w:val="-2"/>
        </w:rPr>
        <w:t> </w:t>
      </w:r>
      <w:r>
        <w:rPr/>
        <w:t>公司治理结构</w:t>
      </w:r>
    </w:p>
    <w:p>
      <w:pPr>
        <w:spacing w:line="240" w:lineRule="auto" w:before="7"/>
        <w:rPr>
          <w:rFonts w:ascii="黑体" w:hAnsi="黑体" w:cs="黑体" w:eastAsia="黑体" w:hint="default"/>
          <w:sz w:val="32"/>
          <w:szCs w:val="32"/>
        </w:rPr>
      </w:pPr>
    </w:p>
    <w:p>
      <w:pPr>
        <w:pStyle w:val="BodyText"/>
        <w:spacing w:line="355" w:lineRule="auto" w:before="0"/>
        <w:ind w:left="713" w:right="1093" w:hanging="360"/>
        <w:jc w:val="left"/>
      </w:pPr>
      <w:r>
        <w:rPr/>
        <w:t>一、公司治理情况 报告期内，公司严格按照《公司法》、《证券法》、《上市公司治理准则》、</w:t>
      </w:r>
    </w:p>
    <w:p>
      <w:pPr>
        <w:pStyle w:val="BodyText"/>
        <w:spacing w:line="357" w:lineRule="auto" w:before="38"/>
        <w:ind w:right="96"/>
        <w:jc w:val="left"/>
      </w:pPr>
      <w:r>
        <w:rPr/>
        <w:t>《深圳证券交易所股票上市规则》、《深圳证券交易所中小企业板上市公司规范运作指引》 和其他相关法律法规的有关规定，不断改进和完善公司的法人治理结构，建立健全内部管理 </w:t>
      </w:r>
      <w:r>
        <w:rPr>
          <w:spacing w:val="-2"/>
        </w:rPr>
        <w:t>和控制制度体系，持续深入开展公司治理活动，以进一步规范公司运作，提高公司治理水平。</w:t>
      </w:r>
    </w:p>
    <w:p>
      <w:pPr>
        <w:pStyle w:val="BodyText"/>
        <w:spacing w:line="357" w:lineRule="auto"/>
        <w:ind w:right="254" w:firstLine="480"/>
        <w:jc w:val="left"/>
      </w:pPr>
      <w:r>
        <w:rPr/>
        <w:t>截止到报告期末，公司治理实际情况基本符合中国证监会发布的有关上市公司治理规范 性文件的要求。</w:t>
      </w:r>
    </w:p>
    <w:p>
      <w:pPr>
        <w:pStyle w:val="BodyText"/>
        <w:spacing w:line="357" w:lineRule="auto"/>
        <w:ind w:left="593" w:right="253"/>
        <w:jc w:val="left"/>
      </w:pPr>
      <w:r>
        <w:rPr/>
        <w:t>（一）关于股东与股东大会 公司严格按照《上市公司股东大会规范意见》、《公司章程》以及公司制订的《股东大</w:t>
      </w:r>
    </w:p>
    <w:p>
      <w:pPr>
        <w:pStyle w:val="BodyText"/>
        <w:spacing w:line="357" w:lineRule="auto"/>
        <w:ind w:right="270"/>
        <w:jc w:val="both"/>
      </w:pPr>
      <w:r>
        <w:rPr/>
        <w:t>会议事规则》等的规定和要求，规范股东大会的召集、召开和表决程序，确保所有股东特别 是中小股东享有平等地位和充分行使自己的权利。报告期内，公司召开的股东大会均由公司 董事会召集召开，并邀请见证律师进行现场见证。</w:t>
      </w:r>
    </w:p>
    <w:p>
      <w:pPr>
        <w:pStyle w:val="BodyText"/>
        <w:spacing w:line="357" w:lineRule="auto"/>
        <w:ind w:left="593" w:right="253" w:hanging="120"/>
        <w:jc w:val="left"/>
      </w:pPr>
      <w:r>
        <w:rPr/>
        <w:t>（二）关于公司与控股股东的关系 公司拥有独立的业务和经营自主能力，在人员、资产、财务、机构和业务方面独立于控</w:t>
      </w:r>
    </w:p>
    <w:p>
      <w:pPr>
        <w:pStyle w:val="BodyText"/>
        <w:spacing w:line="357" w:lineRule="auto"/>
        <w:ind w:right="271"/>
        <w:jc w:val="both"/>
      </w:pPr>
      <w:r>
        <w:rPr/>
        <w:t>股股东，公司董事会、监事会和内部机构独立运作。公司控股股东行为规范，依法行使其权 利并承担相应义务，没有超越公司股东大会或间接干预公司的决策和经营活动的行为。公司 与控股股东无关联交易，不存在控股股东占用公司资金的现象，公司亦无为控股股东提供担 保的情形。</w:t>
      </w:r>
    </w:p>
    <w:p>
      <w:pPr>
        <w:pStyle w:val="BodyText"/>
        <w:spacing w:line="357" w:lineRule="auto"/>
        <w:ind w:left="593" w:right="253" w:hanging="120"/>
        <w:jc w:val="left"/>
      </w:pPr>
      <w:r>
        <w:rPr/>
        <w:t>（三）关于董事与董事会 公司严格按照《公司法》、《公司章程》规定的董事选聘程序选举董事，选举董事实行</w:t>
      </w:r>
    </w:p>
    <w:p>
      <w:pPr>
        <w:pStyle w:val="BodyText"/>
        <w:spacing w:line="357" w:lineRule="auto"/>
        <w:ind w:right="111"/>
        <w:jc w:val="both"/>
      </w:pPr>
      <w:r>
        <w:rPr>
          <w:spacing w:val="-7"/>
        </w:rPr>
        <w:t>累积投票制度。截止到报告期末，公司董事会由</w:t>
      </w:r>
      <w:r>
        <w:rPr>
          <w:rFonts w:ascii="宋体" w:hAnsi="宋体" w:cs="宋体" w:eastAsia="宋体" w:hint="default"/>
          <w:spacing w:val="-7"/>
        </w:rPr>
        <w:t>9 </w:t>
      </w:r>
      <w:r>
        <w:rPr>
          <w:spacing w:val="-6"/>
        </w:rPr>
        <w:t>名董事组成，其中独立董事</w:t>
      </w:r>
      <w:r>
        <w:rPr>
          <w:rFonts w:ascii="宋体" w:hAnsi="宋体" w:cs="宋体" w:eastAsia="宋体" w:hint="default"/>
          <w:spacing w:val="-6"/>
        </w:rPr>
        <w:t>3</w:t>
      </w:r>
      <w:r>
        <w:rPr>
          <w:rFonts w:ascii="宋体" w:hAnsi="宋体" w:cs="宋体" w:eastAsia="宋体" w:hint="default"/>
          <w:spacing w:val="34"/>
        </w:rPr>
        <w:t> </w:t>
      </w:r>
      <w:r>
        <w:rPr/>
        <w:t>名</w:t>
      </w:r>
      <w:r>
        <w:rPr>
          <w:rFonts w:ascii="宋体" w:hAnsi="宋体" w:cs="宋体" w:eastAsia="宋体" w:hint="default"/>
        </w:rPr>
        <w:t>(</w:t>
      </w:r>
      <w:r>
        <w:rPr/>
        <w:t>会计专业、 </w:t>
      </w:r>
      <w:r>
        <w:rPr>
          <w:spacing w:val="-4"/>
        </w:rPr>
        <w:t>广告专业、法律专业各</w:t>
      </w:r>
      <w:r>
        <w:rPr>
          <w:rFonts w:ascii="宋体" w:hAnsi="宋体" w:cs="宋体" w:eastAsia="宋体" w:hint="default"/>
          <w:spacing w:val="-4"/>
        </w:rPr>
        <w:t>1</w:t>
      </w:r>
      <w:r>
        <w:rPr>
          <w:rFonts w:ascii="宋体" w:hAnsi="宋体" w:cs="宋体" w:eastAsia="宋体" w:hint="default"/>
          <w:spacing w:val="21"/>
        </w:rPr>
        <w:t> </w:t>
      </w:r>
      <w:r>
        <w:rPr>
          <w:spacing w:val="-6"/>
        </w:rPr>
        <w:t>名</w:t>
      </w:r>
      <w:r>
        <w:rPr>
          <w:rFonts w:ascii="宋体" w:hAnsi="宋体" w:cs="宋体" w:eastAsia="宋体" w:hint="default"/>
          <w:spacing w:val="-6"/>
        </w:rPr>
        <w:t>)</w:t>
      </w:r>
      <w:r>
        <w:rPr>
          <w:spacing w:val="-6"/>
        </w:rPr>
        <w:t>，董事会下设战略与风险管理、提名、审计、薪酬与考核委员会，</w:t>
      </w:r>
      <w:r>
        <w:rPr>
          <w:spacing w:val="-118"/>
        </w:rPr>
        <w:t> </w:t>
      </w:r>
      <w:r>
        <w:rPr>
          <w:spacing w:val="-118"/>
        </w:rPr>
      </w:r>
      <w:r>
        <w:rPr/>
        <w:t>专门委员会成员全部由董事组成，且独立董事占多数并担任召集人。公司全体董事能够依据</w:t>
      </w:r>
    </w:p>
    <w:p>
      <w:pPr>
        <w:pStyle w:val="BodyText"/>
        <w:spacing w:line="357" w:lineRule="auto" w:before="36"/>
        <w:ind w:right="112"/>
        <w:jc w:val="both"/>
      </w:pPr>
      <w:r>
        <w:rPr>
          <w:spacing w:val="-3"/>
        </w:rPr>
        <w:t>《公司章程》、《董事会议事规则》、《深圳证券交易所中小企业板上市公司规范运作指引》</w:t>
      </w:r>
      <w:r>
        <w:rPr>
          <w:spacing w:val="-80"/>
        </w:rPr>
        <w:t> </w:t>
      </w:r>
      <w:r>
        <w:rPr>
          <w:spacing w:val="-80"/>
        </w:rPr>
      </w:r>
      <w:r>
        <w:rPr>
          <w:spacing w:val="-3"/>
        </w:rPr>
        <w:t>等制度开展工作，出席董事会和股东大会，积极参加有关培训，熟悉有关法律、法规，勤勉、</w:t>
      </w:r>
      <w:r>
        <w:rPr>
          <w:spacing w:val="-80"/>
        </w:rPr>
        <w:t> </w:t>
      </w:r>
      <w:r>
        <w:rPr>
          <w:spacing w:val="-80"/>
        </w:rPr>
      </w:r>
      <w:r>
        <w:rPr/>
        <w:t>尽责地履行权利、义务和责任。</w:t>
      </w:r>
    </w:p>
    <w:p>
      <w:pPr>
        <w:pStyle w:val="BodyText"/>
        <w:spacing w:line="357" w:lineRule="auto"/>
        <w:ind w:left="595" w:right="216" w:hanging="3"/>
        <w:jc w:val="left"/>
      </w:pPr>
      <w:r>
        <w:rPr/>
        <w:t>（四）关于监事和监事会 </w:t>
      </w:r>
      <w:r>
        <w:rPr>
          <w:spacing w:val="-6"/>
        </w:rPr>
        <w:t>公司严格按照《公司法》、《公司章程》规定的程序选举监事。目前，公司监事会由</w:t>
      </w:r>
      <w:r>
        <w:rPr>
          <w:rFonts w:ascii="宋体" w:hAnsi="宋体" w:cs="宋体" w:eastAsia="宋体" w:hint="default"/>
          <w:spacing w:val="-6"/>
        </w:rPr>
        <w:t>3</w:t>
      </w:r>
      <w:r>
        <w:rPr>
          <w:rFonts w:ascii="宋体" w:hAnsi="宋体" w:cs="宋体" w:eastAsia="宋体" w:hint="default"/>
          <w:spacing w:val="23"/>
        </w:rPr>
        <w:t> </w:t>
      </w:r>
      <w:r>
        <w:rPr/>
        <w:t>名</w:t>
      </w:r>
    </w:p>
    <w:p>
      <w:pPr>
        <w:spacing w:after="0" w:line="357" w:lineRule="auto"/>
        <w:jc w:val="left"/>
        <w:sectPr>
          <w:pgSz w:w="11910" w:h="16840"/>
          <w:pgMar w:header="0" w:footer="957" w:top="1360" w:bottom="1140" w:left="1020" w:right="900"/>
        </w:sectPr>
      </w:pPr>
    </w:p>
    <w:p>
      <w:pPr>
        <w:pStyle w:val="BodyText"/>
        <w:spacing w:line="357" w:lineRule="auto" w:before="0"/>
        <w:ind w:right="110"/>
        <w:jc w:val="both"/>
      </w:pPr>
      <w:r>
        <w:rPr/>
        <w:t>监事组成，其中</w:t>
      </w:r>
      <w:r>
        <w:rPr>
          <w:rFonts w:ascii="宋体" w:hAnsi="宋体" w:cs="宋体" w:eastAsia="宋体" w:hint="default"/>
        </w:rPr>
        <w:t>1 </w:t>
      </w:r>
      <w:r>
        <w:rPr/>
        <w:t>名为职工代表，符合法律、法规的要求；公司全体监事能够按照《公司章 程》、《监事会议事规则》等的要求</w:t>
      </w:r>
      <w:r>
        <w:rPr>
          <w:rFonts w:ascii="宋体" w:hAnsi="宋体" w:cs="宋体" w:eastAsia="宋体" w:hint="default"/>
        </w:rPr>
        <w:t>, </w:t>
      </w:r>
      <w:r>
        <w:rPr/>
        <w:t>勤勉、尽责地履行自己的职责，对公司重大事项、关 联交易、财务状况以及董事、总经理和其他高级管理人员履行责职的合法、合规性进行有效 监督并发表独立意见。</w:t>
      </w:r>
    </w:p>
    <w:p>
      <w:pPr>
        <w:pStyle w:val="BodyText"/>
        <w:spacing w:line="355" w:lineRule="auto" w:before="36"/>
        <w:ind w:left="593" w:right="93"/>
        <w:jc w:val="left"/>
      </w:pPr>
      <w:r>
        <w:rPr/>
        <w:t>（五）关于绩效评价与激励约束机制 公司有较完善的员工绩效评价和激励约束机制，公司高级管理人员的聘任公开、透明，</w:t>
      </w:r>
    </w:p>
    <w:p>
      <w:pPr>
        <w:pStyle w:val="BodyText"/>
        <w:spacing w:line="240" w:lineRule="auto" w:before="38"/>
        <w:ind w:right="0"/>
        <w:jc w:val="both"/>
      </w:pPr>
      <w:r>
        <w:rPr/>
        <w:t>符合有关法律、法规和《公司章程》的规定。</w:t>
      </w:r>
    </w:p>
    <w:p>
      <w:pPr>
        <w:pStyle w:val="BodyText"/>
        <w:spacing w:line="355" w:lineRule="auto" w:before="154"/>
        <w:ind w:left="593" w:right="93"/>
        <w:jc w:val="left"/>
      </w:pPr>
      <w:r>
        <w:rPr/>
        <w:t>（六）关于信息披露与透明度 公司严格按照有关法律法规和公司《信息披露事务管理制度》的规定，加强信息披露事</w:t>
      </w:r>
    </w:p>
    <w:p>
      <w:pPr>
        <w:pStyle w:val="BodyText"/>
        <w:spacing w:line="357" w:lineRule="auto" w:before="38"/>
        <w:ind w:right="111"/>
        <w:jc w:val="both"/>
      </w:pPr>
      <w:r>
        <w:rPr/>
        <w:t>务管理，履行信息披露义务，董事会指定董事会秘书负责日常信息披露工作、接待股东来访 及咨询，并指定《证券时报》和巨潮网为公司信息披露的报纸和网站，真实、准确、及时完 整地披露信息，确保所有投资者公平获取公司信息；同时，公司建立了畅通的沟通渠道，建 立投资者专线、开设投资者关系互动平台与投资者进行沟通交流。报告期内，公司未发生信 息披露不规范而受到监管部门批评的情形。</w:t>
      </w:r>
    </w:p>
    <w:p>
      <w:pPr>
        <w:pStyle w:val="BodyText"/>
        <w:spacing w:line="357" w:lineRule="auto"/>
        <w:ind w:left="593" w:right="93"/>
        <w:jc w:val="left"/>
      </w:pPr>
      <w:r>
        <w:rPr/>
        <w:t>（七）关于相关利益者 公司重视社会责任，关注福利、环保等社会公益事业，充分尊重和维护相关利益者的合</w:t>
      </w:r>
    </w:p>
    <w:p>
      <w:pPr>
        <w:pStyle w:val="BodyText"/>
        <w:spacing w:line="357" w:lineRule="auto"/>
        <w:ind w:right="111"/>
        <w:jc w:val="both"/>
      </w:pPr>
      <w:r>
        <w:rPr/>
        <w:t>法权益，积极与相关利益者沟通和交流，以实现公司、股东、员工、客户、社会等各方利益 的均衡，共同推动公司持续、稳健发展和社会的繁荣。</w:t>
      </w:r>
    </w:p>
    <w:p>
      <w:pPr>
        <w:pStyle w:val="BodyText"/>
        <w:spacing w:line="357" w:lineRule="auto"/>
        <w:ind w:left="593" w:right="93"/>
        <w:jc w:val="left"/>
      </w:pPr>
      <w:r>
        <w:rPr/>
        <w:t>（八）公司治理专项活动情况 报告期内，公司持续推进上市公司治理专项活动，严格按照中国证监会广东证监局和深</w:t>
      </w:r>
    </w:p>
    <w:p>
      <w:pPr>
        <w:pStyle w:val="BodyText"/>
        <w:spacing w:line="357" w:lineRule="auto"/>
        <w:ind w:right="111"/>
        <w:jc w:val="both"/>
      </w:pPr>
      <w:r>
        <w:rPr/>
        <w:t>圳证券交易所等监管部门颁布的法律法规，及时修订和完善公司各项内控制度，并重点抓好 各项制度的执行和落实，取得了较好的成效。</w:t>
      </w:r>
    </w:p>
    <w:p>
      <w:pPr>
        <w:pStyle w:val="BodyText"/>
        <w:spacing w:line="357" w:lineRule="auto" w:before="36"/>
        <w:ind w:right="109" w:firstLine="480"/>
        <w:jc w:val="both"/>
      </w:pPr>
      <w:r>
        <w:rPr/>
        <w:t>报告期内，公司修订了《公司章程》、《募集资金使用管理办法》、《信息披露事务管 理制度》，制定了《董事、监事、高级管理人员所持本公司股份及其变动管理制度》、《内 部审计管理制度》、《内幕信息知情人登记制度》、《外部信息使用人管理制度》、《投资 者关系管理制度》、《年报信息披露重大差错责任追究制度》等制度，以切实提高公司的治 理水平。公司先后组织全体董事、监事、高级管理人员和其他有关人员认真学习了《深圳证 券交易所中小企业板上市公司规范运作指引》，提高公司规范运作水平。</w:t>
      </w:r>
    </w:p>
    <w:p>
      <w:pPr>
        <w:pStyle w:val="BodyText"/>
        <w:spacing w:line="355" w:lineRule="auto" w:before="36"/>
        <w:ind w:right="110" w:firstLine="480"/>
        <w:jc w:val="both"/>
      </w:pPr>
      <w:r>
        <w:rPr/>
        <w:t>公司治理是一项长期而系统的工作，今后，公司将严格按照相关法律法规以及规范性文 件的要求，持之以恒地完善公司法人治理结构，进一步建立健全公司治理的长效机制，在追</w:t>
      </w:r>
    </w:p>
    <w:p>
      <w:pPr>
        <w:spacing w:after="0" w:line="355" w:lineRule="auto"/>
        <w:jc w:val="both"/>
        <w:sectPr>
          <w:pgSz w:w="11910" w:h="16840"/>
          <w:pgMar w:header="0" w:footer="957" w:top="1360" w:bottom="1140" w:left="1020" w:right="1060"/>
        </w:sectPr>
      </w:pPr>
    </w:p>
    <w:p>
      <w:pPr>
        <w:pStyle w:val="BodyText"/>
        <w:spacing w:line="357" w:lineRule="auto" w:before="0"/>
        <w:ind w:left="212" w:right="151"/>
        <w:jc w:val="both"/>
      </w:pPr>
      <w:r>
        <w:rPr/>
        <w:t>求股东利益最大化的同时，充分尊重和维护中小股东以及其他利益相关者的权益，不断提高 公司风险防范能力和整体质量，并积极营造与时俱进、因事而变的内部环境，防范和杜绝违 规行为的发生，促进公司的可持续发展。</w:t>
      </w:r>
    </w:p>
    <w:p>
      <w:pPr>
        <w:pStyle w:val="BodyText"/>
        <w:spacing w:line="240" w:lineRule="auto"/>
        <w:ind w:left="633" w:right="95"/>
        <w:jc w:val="left"/>
      </w:pPr>
      <w:r>
        <w:rPr/>
        <w:t>二</w:t>
      </w:r>
      <w:r>
        <w:rPr>
          <w:spacing w:val="-1"/>
        </w:rPr>
        <w:t> </w:t>
      </w:r>
      <w:r>
        <w:rPr/>
        <w:t>、公司董事长、独立董事及其他董事履行职责情况</w:t>
      </w:r>
    </w:p>
    <w:p>
      <w:pPr>
        <w:pStyle w:val="BodyText"/>
        <w:spacing w:line="357" w:lineRule="auto" w:before="154"/>
        <w:ind w:left="212" w:right="149" w:firstLine="480"/>
        <w:jc w:val="both"/>
      </w:pPr>
      <w:r>
        <w:rPr/>
        <w:t>（一）、报告期内，公司全体董事严格按照《公司法》、《证券法》、《深圳证券交易 所中小企业板上市公司规范运作指引》及其他有关法律法规和《公司章程》、《董事会议事 规则》等有关规定和要求，履行董事职责，恪守董事行为规范。积极参加深圳证券交易所、 广东证监局组织的上市公司董事、监事和高级管理人员的培训学习，积极参与公司管理，诚 实守信地履行职责，审慎决策公司所有重大事项，充分发挥各自的专业特长、技能和经验， 切实保护公司及股东特别是社会公众股股东的权益。报告期内，公司以及董事个人未发生被 中国证监会行政处罚和深圳证券交易所公开谴责的情况。</w:t>
      </w:r>
    </w:p>
    <w:p>
      <w:pPr>
        <w:pStyle w:val="BodyText"/>
        <w:spacing w:line="357" w:lineRule="auto" w:before="36"/>
        <w:ind w:left="212" w:right="150" w:firstLine="360"/>
        <w:jc w:val="both"/>
      </w:pPr>
      <w:r>
        <w:rPr/>
        <w:t>（二）、</w:t>
      </w:r>
      <w:r>
        <w:rPr>
          <w:spacing w:val="-1"/>
        </w:rPr>
        <w:t> </w:t>
      </w:r>
      <w:r>
        <w:rPr/>
        <w:t>公司董事长严格按照《深圳证券交易所中小企业板块上市公司规范运作指引》</w:t>
      </w:r>
      <w:r>
        <w:rPr/>
        <w:t> 等法律法规和《公司章程》、《董事会议事规则》的要求履行职责，积极推动公司各项内控 制度的建立健全，全力加强董事会建设，依法召集、主持董事会会议，积极督促股东大会及 董事会决议的执行，确保董事会依法正常运作。报告期内，公司董事长充分保证了独立董事 和董事会秘书的知情权，为其履行职责创造良好的工作条件。</w:t>
      </w:r>
    </w:p>
    <w:p>
      <w:pPr>
        <w:pStyle w:val="BodyText"/>
        <w:spacing w:line="357" w:lineRule="auto"/>
        <w:ind w:left="212" w:right="108" w:firstLine="360"/>
        <w:jc w:val="both"/>
      </w:pPr>
      <w:r>
        <w:rPr>
          <w:spacing w:val="-3"/>
        </w:rPr>
        <w:t>（三）、截止到报告期末，公司有独立董事</w:t>
      </w:r>
      <w:r>
        <w:rPr>
          <w:rFonts w:ascii="宋体" w:hAnsi="宋体" w:cs="宋体" w:eastAsia="宋体" w:hint="default"/>
          <w:spacing w:val="-3"/>
        </w:rPr>
        <w:t>3</w:t>
      </w:r>
      <w:r>
        <w:rPr>
          <w:rFonts w:ascii="宋体" w:hAnsi="宋体" w:cs="宋体" w:eastAsia="宋体" w:hint="default"/>
          <w:spacing w:val="-23"/>
        </w:rPr>
        <w:t> </w:t>
      </w:r>
      <w:r>
        <w:rPr/>
        <w:t>人，达到公司全体董事人数的三分之一。报 告期内，公司独立董事黄昇民先生、梁彤缨先生、朱征夫先生严格按照相关制度的规定，恪 尽职守、勤勉尽责履行职责，积极出席相关会议，深入了解公司的生产经营状况和重大事项 </w:t>
      </w:r>
      <w:r>
        <w:rPr>
          <w:spacing w:val="-3"/>
        </w:rPr>
        <w:t>进展情况，对公司的关联交易、高管薪酬、续聘</w:t>
      </w:r>
      <w:r>
        <w:rPr>
          <w:rFonts w:ascii="宋体" w:hAnsi="宋体" w:cs="宋体" w:eastAsia="宋体" w:hint="default"/>
          <w:spacing w:val="-3"/>
        </w:rPr>
        <w:t>2010</w:t>
      </w:r>
      <w:r>
        <w:rPr>
          <w:rFonts w:ascii="宋体" w:hAnsi="宋体" w:cs="宋体" w:eastAsia="宋体" w:hint="default"/>
          <w:spacing w:val="-6"/>
        </w:rPr>
        <w:t> </w:t>
      </w:r>
      <w:r>
        <w:rPr/>
        <w:t>年度审计机构、媒体集中采购项目内容 调整等相关事项发表了专项说明或独立意见，充分维护公司和股东特别是中小股东的利益。 同时，独立董事积极关注外部环境变化对公司造成的影响，利用其自身丰富的专业知识，从 各自专业角度为公司的经营发展提出合理的意见和建议，增强了董事会决策的科学性，对公 司持续稳定、健康发展起到积极的作用。</w:t>
      </w:r>
    </w:p>
    <w:p>
      <w:pPr>
        <w:pStyle w:val="BodyText"/>
        <w:spacing w:line="240" w:lineRule="auto" w:before="36"/>
        <w:ind w:left="333" w:right="95"/>
        <w:jc w:val="left"/>
      </w:pPr>
      <w:r>
        <w:rPr/>
        <w:t>（四）、报告期内，公司董事出席董事会会议情况：</w:t>
      </w:r>
    </w:p>
    <w:p>
      <w:pPr>
        <w:spacing w:line="240" w:lineRule="auto" w:before="12"/>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731"/>
        <w:gridCol w:w="1067"/>
        <w:gridCol w:w="1080"/>
        <w:gridCol w:w="1171"/>
        <w:gridCol w:w="1171"/>
        <w:gridCol w:w="960"/>
        <w:gridCol w:w="1067"/>
        <w:gridCol w:w="1281"/>
      </w:tblGrid>
      <w:tr>
        <w:trPr>
          <w:trHeight w:val="310" w:hRule="exact"/>
        </w:trPr>
        <w:tc>
          <w:tcPr>
            <w:tcW w:w="4050"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737"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1171" w:type="dxa"/>
            <w:tcBorders>
              <w:top w:val="nil" w:sz="6" w:space="0" w:color="auto"/>
              <w:left w:val="nil" w:sz="6" w:space="0" w:color="auto"/>
              <w:bottom w:val="nil" w:sz="6" w:space="0" w:color="auto"/>
              <w:right w:val="nil" w:sz="6" w:space="0" w:color="auto"/>
            </w:tcBorders>
          </w:tcPr>
          <w:p>
            <w:pPr>
              <w:pStyle w:val="TableParagraph"/>
              <w:spacing w:line="211" w:lineRule="exact"/>
              <w:ind w:left="321" w:right="0"/>
              <w:jc w:val="left"/>
              <w:rPr>
                <w:rFonts w:ascii="宋体" w:hAnsi="宋体" w:cs="宋体" w:eastAsia="宋体" w:hint="default"/>
                <w:sz w:val="21"/>
                <w:szCs w:val="21"/>
              </w:rPr>
            </w:pPr>
            <w:r>
              <w:rPr>
                <w:rFonts w:ascii="宋体"/>
                <w:w w:val="100"/>
                <w:sz w:val="21"/>
              </w:rPr>
              <w:t>8</w:t>
            </w:r>
          </w:p>
        </w:tc>
        <w:tc>
          <w:tcPr>
            <w:tcW w:w="960"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r>
      <w:tr>
        <w:trPr>
          <w:trHeight w:val="409" w:hRule="exact"/>
        </w:trPr>
        <w:tc>
          <w:tcPr>
            <w:tcW w:w="28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117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w w:val="100"/>
                <w:sz w:val="21"/>
              </w:rPr>
              <w:t>6</w:t>
            </w:r>
          </w:p>
        </w:tc>
        <w:tc>
          <w:tcPr>
            <w:tcW w:w="960"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r>
      <w:tr>
        <w:trPr>
          <w:trHeight w:val="409" w:hRule="exact"/>
        </w:trPr>
        <w:tc>
          <w:tcPr>
            <w:tcW w:w="731" w:type="dxa"/>
            <w:tcBorders>
              <w:top w:val="nil" w:sz="6" w:space="0" w:color="auto"/>
              <w:left w:val="nil" w:sz="6" w:space="0" w:color="auto"/>
              <w:bottom w:val="nil" w:sz="6" w:space="0" w:color="auto"/>
              <w:right w:val="nil" w:sz="6" w:space="0" w:color="auto"/>
            </w:tcBorders>
          </w:tcPr>
          <w:p>
            <w:pPr/>
          </w:p>
        </w:tc>
        <w:tc>
          <w:tcPr>
            <w:tcW w:w="21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6"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117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1" w:right="0"/>
              <w:jc w:val="left"/>
              <w:rPr>
                <w:rFonts w:ascii="宋体" w:hAnsi="宋体" w:cs="宋体" w:eastAsia="宋体" w:hint="default"/>
                <w:sz w:val="21"/>
                <w:szCs w:val="21"/>
              </w:rPr>
            </w:pPr>
            <w:r>
              <w:rPr>
                <w:rFonts w:ascii="宋体"/>
                <w:w w:val="100"/>
                <w:sz w:val="21"/>
              </w:rPr>
              <w:t>2</w:t>
            </w:r>
          </w:p>
        </w:tc>
        <w:tc>
          <w:tcPr>
            <w:tcW w:w="960"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r>
      <w:tr>
        <w:trPr>
          <w:trHeight w:val="477" w:hRule="exact"/>
        </w:trPr>
        <w:tc>
          <w:tcPr>
            <w:tcW w:w="731" w:type="dxa"/>
            <w:tcBorders>
              <w:top w:val="nil" w:sz="6" w:space="0" w:color="auto"/>
              <w:left w:val="nil" w:sz="6" w:space="0" w:color="auto"/>
              <w:bottom w:val="nil" w:sz="6" w:space="0" w:color="auto"/>
              <w:right w:val="nil" w:sz="6" w:space="0" w:color="auto"/>
            </w:tcBorders>
          </w:tcPr>
          <w:p>
            <w:pPr/>
          </w:p>
        </w:tc>
        <w:tc>
          <w:tcPr>
            <w:tcW w:w="33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left="6"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w w:val="100"/>
                <w:sz w:val="21"/>
              </w:rPr>
              <w:t>0</w:t>
            </w:r>
          </w:p>
        </w:tc>
        <w:tc>
          <w:tcPr>
            <w:tcW w:w="960"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r>
      <w:tr>
        <w:trPr>
          <w:trHeight w:val="408" w:hRule="exact"/>
        </w:trPr>
        <w:tc>
          <w:tcPr>
            <w:tcW w:w="731"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67"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080"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w w:val="100"/>
                <w:sz w:val="21"/>
                <w:szCs w:val="21"/>
              </w:rPr>
              <w:t>应</w:t>
            </w:r>
          </w:p>
        </w:tc>
        <w:tc>
          <w:tcPr>
            <w:tcW w:w="1171"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171"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以通讯</w:t>
            </w:r>
          </w:p>
        </w:tc>
        <w:tc>
          <w:tcPr>
            <w:tcW w:w="960"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委托</w:t>
            </w:r>
          </w:p>
        </w:tc>
        <w:tc>
          <w:tcPr>
            <w:tcW w:w="1067"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缺席</w:t>
            </w:r>
          </w:p>
        </w:tc>
        <w:tc>
          <w:tcPr>
            <w:tcW w:w="1281"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是否连续</w:t>
            </w:r>
          </w:p>
        </w:tc>
      </w:tr>
    </w:tbl>
    <w:p>
      <w:pPr>
        <w:spacing w:after="0" w:line="241" w:lineRule="exact"/>
        <w:jc w:val="left"/>
        <w:rPr>
          <w:rFonts w:ascii="宋体" w:hAnsi="宋体" w:cs="宋体" w:eastAsia="宋体" w:hint="default"/>
          <w:sz w:val="21"/>
          <w:szCs w:val="21"/>
        </w:rPr>
        <w:sectPr>
          <w:pgSz w:w="11910" w:h="16840"/>
          <w:pgMar w:header="0" w:footer="957" w:top="1360" w:bottom="1140" w:left="920" w:right="102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790"/>
        <w:gridCol w:w="1337"/>
        <w:gridCol w:w="857"/>
        <w:gridCol w:w="1066"/>
        <w:gridCol w:w="1276"/>
        <w:gridCol w:w="856"/>
        <w:gridCol w:w="1067"/>
        <w:gridCol w:w="1281"/>
      </w:tblGrid>
      <w:tr>
        <w:trPr>
          <w:trHeight w:val="816" w:hRule="exact"/>
        </w:trPr>
        <w:tc>
          <w:tcPr>
            <w:tcW w:w="790"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37" w:type="dxa"/>
            <w:tcBorders>
              <w:top w:val="nil" w:sz="6" w:space="0" w:color="auto"/>
              <w:left w:val="nil" w:sz="6" w:space="0" w:color="auto"/>
              <w:bottom w:val="nil" w:sz="6" w:space="0" w:color="auto"/>
              <w:right w:val="nil" w:sz="6" w:space="0" w:color="auto"/>
            </w:tcBorders>
            <w:shd w:val="clear" w:color="auto" w:fill="A6A6A6"/>
          </w:tcPr>
          <w:p>
            <w:pPr/>
          </w:p>
        </w:tc>
        <w:tc>
          <w:tcPr>
            <w:tcW w:w="857"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出席</w:t>
            </w:r>
          </w:p>
          <w:p>
            <w:pPr>
              <w:pStyle w:val="TableParagraph"/>
              <w:spacing w:line="240" w:lineRule="auto" w:before="133"/>
              <w:ind w:left="112"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066"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出席</w:t>
            </w:r>
          </w:p>
          <w:p>
            <w:pPr>
              <w:pStyle w:val="TableParagraph"/>
              <w:spacing w:line="240" w:lineRule="auto" w:before="133"/>
              <w:ind w:left="321"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76"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方式参加</w:t>
            </w:r>
          </w:p>
          <w:p>
            <w:pPr>
              <w:pStyle w:val="TableParagraph"/>
              <w:spacing w:line="240" w:lineRule="auto" w:before="133"/>
              <w:ind w:left="321" w:right="0"/>
              <w:jc w:val="left"/>
              <w:rPr>
                <w:rFonts w:ascii="宋体" w:hAnsi="宋体" w:cs="宋体" w:eastAsia="宋体" w:hint="default"/>
                <w:sz w:val="21"/>
                <w:szCs w:val="21"/>
              </w:rPr>
            </w:pPr>
            <w:r>
              <w:rPr>
                <w:rFonts w:ascii="宋体" w:hAnsi="宋体" w:cs="宋体" w:eastAsia="宋体" w:hint="default"/>
                <w:sz w:val="21"/>
                <w:szCs w:val="21"/>
              </w:rPr>
              <w:t>会议次数</w:t>
            </w:r>
          </w:p>
        </w:tc>
        <w:tc>
          <w:tcPr>
            <w:tcW w:w="856"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111" w:right="0"/>
              <w:jc w:val="left"/>
              <w:rPr>
                <w:rFonts w:ascii="宋体" w:hAnsi="宋体" w:cs="宋体" w:eastAsia="宋体" w:hint="default"/>
                <w:sz w:val="21"/>
                <w:szCs w:val="21"/>
              </w:rPr>
            </w:pPr>
            <w:r>
              <w:rPr>
                <w:rFonts w:ascii="宋体" w:hAnsi="宋体" w:cs="宋体" w:eastAsia="宋体" w:hint="default"/>
                <w:sz w:val="21"/>
                <w:szCs w:val="21"/>
              </w:rPr>
              <w:t>出席</w:t>
            </w:r>
          </w:p>
          <w:p>
            <w:pPr>
              <w:pStyle w:val="TableParagraph"/>
              <w:spacing w:line="240" w:lineRule="auto" w:before="133"/>
              <w:ind w:left="111"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067"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81"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两次未亲</w:t>
            </w:r>
          </w:p>
          <w:p>
            <w:pPr>
              <w:pStyle w:val="TableParagraph"/>
              <w:spacing w:line="240" w:lineRule="auto" w:before="133"/>
              <w:ind w:left="323" w:right="0"/>
              <w:jc w:val="left"/>
              <w:rPr>
                <w:rFonts w:ascii="宋体" w:hAnsi="宋体" w:cs="宋体" w:eastAsia="宋体" w:hint="default"/>
                <w:sz w:val="21"/>
                <w:szCs w:val="21"/>
              </w:rPr>
            </w:pPr>
            <w:r>
              <w:rPr>
                <w:rFonts w:ascii="宋体" w:hAnsi="宋体" w:cs="宋体" w:eastAsia="宋体" w:hint="default"/>
                <w:sz w:val="21"/>
                <w:szCs w:val="21"/>
              </w:rPr>
              <w:t>自出席</w:t>
            </w:r>
          </w:p>
        </w:tc>
      </w:tr>
      <w:tr>
        <w:trPr>
          <w:trHeight w:val="382"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戴书华</w:t>
            </w:r>
          </w:p>
        </w:tc>
        <w:tc>
          <w:tcPr>
            <w:tcW w:w="1337" w:type="dxa"/>
            <w:tcBorders>
              <w:top w:val="nil" w:sz="6" w:space="0" w:color="auto"/>
              <w:left w:val="nil" w:sz="6" w:space="0" w:color="auto"/>
              <w:bottom w:val="nil" w:sz="6" w:space="0" w:color="auto"/>
              <w:right w:val="nil" w:sz="6" w:space="0" w:color="auto"/>
            </w:tcBorders>
          </w:tcPr>
          <w:p>
            <w:pPr>
              <w:pStyle w:val="TableParagraph"/>
              <w:spacing w:line="203" w:lineRule="exact"/>
              <w:ind w:left="14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7" w:type="dxa"/>
            <w:tcBorders>
              <w:top w:val="nil" w:sz="6" w:space="0" w:color="auto"/>
              <w:left w:val="nil" w:sz="6" w:space="0" w:color="auto"/>
              <w:bottom w:val="nil" w:sz="6" w:space="0" w:color="auto"/>
              <w:right w:val="nil" w:sz="6" w:space="0" w:color="auto"/>
            </w:tcBorders>
          </w:tcPr>
          <w:p>
            <w:pPr>
              <w:pStyle w:val="TableParagraph"/>
              <w:spacing w:line="274" w:lineRule="exact"/>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74" w:lineRule="exact"/>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74" w:lineRule="exact"/>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74" w:lineRule="exact"/>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74" w:lineRule="exact"/>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74" w:lineRule="exact"/>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7"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李时平</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7"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7"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7"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24"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康安卓</w:t>
            </w:r>
          </w:p>
        </w:tc>
        <w:tc>
          <w:tcPr>
            <w:tcW w:w="1337" w:type="dxa"/>
            <w:tcBorders>
              <w:top w:val="nil" w:sz="6" w:space="0" w:color="auto"/>
              <w:left w:val="nil" w:sz="6" w:space="0" w:color="auto"/>
              <w:bottom w:val="nil" w:sz="6" w:space="0" w:color="auto"/>
              <w:right w:val="nil" w:sz="6" w:space="0" w:color="auto"/>
            </w:tcBorders>
          </w:tcPr>
          <w:p>
            <w:pPr>
              <w:pStyle w:val="TableParagraph"/>
              <w:spacing w:line="357" w:lineRule="auto" w:before="53"/>
              <w:ind w:left="144" w:right="290"/>
              <w:jc w:val="left"/>
              <w:rPr>
                <w:rFonts w:ascii="宋体" w:hAnsi="宋体" w:cs="宋体" w:eastAsia="宋体" w:hint="default"/>
                <w:sz w:val="18"/>
                <w:szCs w:val="18"/>
              </w:rPr>
            </w:pPr>
            <w:r>
              <w:rPr>
                <w:rFonts w:ascii="宋体" w:hAnsi="宋体" w:cs="宋体" w:eastAsia="宋体" w:hint="default"/>
                <w:sz w:val="18"/>
                <w:szCs w:val="18"/>
              </w:rPr>
              <w:t>财务总监、 董事</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43"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黄昇民</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7"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59"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朱征夫</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2" w:right="0"/>
              <w:jc w:val="left"/>
              <w:rPr>
                <w:rFonts w:ascii="宋体" w:hAnsi="宋体" w:cs="宋体" w:eastAsia="宋体" w:hint="default"/>
                <w:sz w:val="24"/>
                <w:szCs w:val="24"/>
              </w:rPr>
            </w:pPr>
            <w:r>
              <w:rPr>
                <w:rFonts w:ascii="宋体"/>
                <w:sz w:val="24"/>
              </w:rPr>
              <w:t>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1" w:right="0"/>
              <w:jc w:val="left"/>
              <w:rPr>
                <w:rFonts w:ascii="宋体" w:hAnsi="宋体" w:cs="宋体" w:eastAsia="宋体" w:hint="default"/>
                <w:sz w:val="24"/>
                <w:szCs w:val="24"/>
              </w:rPr>
            </w:pPr>
            <w:r>
              <w:rPr>
                <w:rFonts w:ascii="宋体"/>
                <w:sz w:val="24"/>
              </w:rPr>
              <w:t>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1" w:right="0"/>
              <w:jc w:val="left"/>
              <w:rPr>
                <w:rFonts w:ascii="宋体" w:hAnsi="宋体" w:cs="宋体" w:eastAsia="宋体" w:hint="default"/>
                <w:sz w:val="24"/>
                <w:szCs w:val="24"/>
              </w:rPr>
            </w:pPr>
            <w:r>
              <w:rPr>
                <w:rFonts w:ascii="宋体"/>
                <w:sz w:val="24"/>
              </w:rPr>
              <w:t>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3"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355" w:lineRule="auto" w:before="26"/>
        <w:ind w:left="693" w:right="253" w:hanging="481"/>
        <w:jc w:val="left"/>
      </w:pPr>
      <w:r>
        <w:rPr/>
        <w:t>三、公司与控股股东在业务、人员、资产、机构、财务等方面的独立情况 公司自成立以来，严格按照《公司法》、《证券法》等有关法律、法规和《公司章程》</w:t>
      </w:r>
    </w:p>
    <w:p>
      <w:pPr>
        <w:pStyle w:val="BodyText"/>
        <w:spacing w:line="355" w:lineRule="auto" w:before="38"/>
        <w:ind w:left="212" w:right="0"/>
        <w:jc w:val="left"/>
      </w:pPr>
      <w:r>
        <w:rPr>
          <w:spacing w:val="-3"/>
        </w:rPr>
        <w:t>的要求规范运作，在业务、人员、资产、机构、财务等方面与控股股东完全独立，具有独立、</w:t>
      </w:r>
      <w:r>
        <w:rPr>
          <w:spacing w:val="-85"/>
        </w:rPr>
        <w:t> </w:t>
      </w:r>
      <w:r>
        <w:rPr>
          <w:spacing w:val="-85"/>
        </w:rPr>
      </w:r>
      <w:r>
        <w:rPr/>
        <w:t>完整的资产、业务及自主经营能力。</w:t>
      </w:r>
    </w:p>
    <w:p>
      <w:pPr>
        <w:pStyle w:val="BodyText"/>
        <w:spacing w:line="355" w:lineRule="auto" w:before="38"/>
        <w:ind w:left="693" w:right="253" w:hanging="120"/>
        <w:jc w:val="left"/>
      </w:pPr>
      <w:r>
        <w:rPr/>
        <w:t>（一）、业务 公司业务独立于控股股东及其下属企业，有独立完整的业务及自主经营能力，不依赖于</w:t>
      </w:r>
    </w:p>
    <w:p>
      <w:pPr>
        <w:pStyle w:val="BodyText"/>
        <w:spacing w:line="240" w:lineRule="auto" w:before="38"/>
        <w:ind w:left="212" w:right="253"/>
        <w:jc w:val="left"/>
      </w:pPr>
      <w:r>
        <w:rPr/>
        <w:t>股东或其他任何关联方。</w:t>
      </w:r>
    </w:p>
    <w:p>
      <w:pPr>
        <w:pStyle w:val="BodyText"/>
        <w:spacing w:line="355" w:lineRule="auto" w:before="154"/>
        <w:ind w:left="693" w:right="253" w:hanging="120"/>
        <w:jc w:val="left"/>
      </w:pPr>
      <w:r>
        <w:rPr/>
        <w:t>（二）、人员 公司人员、劳动、人事及工资管理完全独立，公司董事长、总经理、副总经理、财务负</w:t>
      </w:r>
    </w:p>
    <w:p>
      <w:pPr>
        <w:pStyle w:val="BodyText"/>
        <w:spacing w:line="240" w:lineRule="auto" w:before="38"/>
        <w:ind w:left="212" w:right="0"/>
        <w:jc w:val="left"/>
      </w:pPr>
      <w:r>
        <w:rPr>
          <w:spacing w:val="-2"/>
        </w:rPr>
        <w:t>责人、董事会秘书均在公司领取薪酬，未在控股股东及其下属企业担任任何职务和领取报酬。</w:t>
      </w:r>
    </w:p>
    <w:p>
      <w:pPr>
        <w:pStyle w:val="BodyText"/>
        <w:spacing w:line="357" w:lineRule="auto" w:before="151"/>
        <w:ind w:left="693" w:right="253" w:hanging="120"/>
        <w:jc w:val="left"/>
      </w:pPr>
      <w:r>
        <w:rPr/>
        <w:t>（三）、资产 公司拥有独立于控股股东的经营场所，拥有独立完整的资产结构、经营系统和配套设施</w:t>
      </w:r>
    </w:p>
    <w:p>
      <w:pPr>
        <w:pStyle w:val="BodyText"/>
        <w:spacing w:line="240" w:lineRule="auto"/>
        <w:ind w:left="212" w:right="253"/>
        <w:jc w:val="left"/>
      </w:pPr>
      <w:r>
        <w:rPr/>
        <w:t>以及商标、非专利技术等等无形资产。</w:t>
      </w:r>
    </w:p>
    <w:p>
      <w:pPr>
        <w:pStyle w:val="BodyText"/>
        <w:spacing w:line="355" w:lineRule="auto" w:before="154"/>
        <w:ind w:left="693" w:right="253" w:hanging="120"/>
        <w:jc w:val="left"/>
      </w:pPr>
      <w:r>
        <w:rPr/>
        <w:t>（四）、机构 公司设立了健全的组织机构体系，董事会、监事会等内部机构独立运作，不存在与控股</w:t>
      </w:r>
    </w:p>
    <w:p>
      <w:pPr>
        <w:pStyle w:val="BodyText"/>
        <w:spacing w:line="240" w:lineRule="auto" w:before="39"/>
        <w:ind w:left="212" w:right="253"/>
        <w:jc w:val="left"/>
      </w:pPr>
      <w:r>
        <w:rPr/>
        <w:t>股东或其职能部门之间的从属关系。</w:t>
      </w:r>
    </w:p>
    <w:p>
      <w:pPr>
        <w:pStyle w:val="BodyText"/>
        <w:spacing w:line="357" w:lineRule="auto" w:before="151"/>
        <w:ind w:left="693" w:right="253" w:hanging="120"/>
        <w:jc w:val="left"/>
      </w:pPr>
      <w:r>
        <w:rPr/>
        <w:t>（五）、财务 公司设有独立的财务部门和独立的会计核算系统、财务管理体系，并独立开设银行帐户</w:t>
      </w:r>
    </w:p>
    <w:p>
      <w:pPr>
        <w:spacing w:after="0" w:line="357" w:lineRule="auto"/>
        <w:jc w:val="left"/>
        <w:sectPr>
          <w:pgSz w:w="11910" w:h="16840"/>
          <w:pgMar w:header="0" w:footer="957" w:top="1320" w:bottom="1140" w:left="920" w:right="900"/>
        </w:sectPr>
      </w:pPr>
    </w:p>
    <w:p>
      <w:pPr>
        <w:pStyle w:val="BodyText"/>
        <w:spacing w:line="240" w:lineRule="auto" w:before="0"/>
        <w:ind w:right="134"/>
        <w:jc w:val="left"/>
      </w:pPr>
      <w:r>
        <w:rPr/>
        <w:t>和纳税。</w:t>
      </w:r>
    </w:p>
    <w:p>
      <w:pPr>
        <w:pStyle w:val="BodyText"/>
        <w:spacing w:line="357" w:lineRule="auto" w:before="151"/>
        <w:ind w:left="713" w:right="1093"/>
        <w:jc w:val="left"/>
      </w:pPr>
      <w:r>
        <w:rPr/>
        <w:t>五、公司内部控制体系的建立和健全情况 报告期内，公司严格按照《公司法》、《证券法》、《上市公司治理准则》、</w:t>
      </w:r>
    </w:p>
    <w:p>
      <w:pPr>
        <w:pStyle w:val="BodyText"/>
        <w:spacing w:line="357" w:lineRule="auto"/>
        <w:ind w:right="269"/>
        <w:jc w:val="both"/>
      </w:pPr>
      <w:r>
        <w:rPr/>
        <w:t>《企业内部控制基本规范》及《深圳证券交易所上市公司内部控制指引》、《中小企业板上 市公司内部审计工作指引》等有关法律法规和规范性文件的要求，对公司经营管理各层面、 各环节的内部控制体系的执行效果和效率进行了认真的评估并不断完善，促进企业的规范运 作，有效防范经营决策及管理风险。报告期内，公司内部控制体系具备了较好的完整性、合 理性和有效性。</w:t>
      </w:r>
    </w:p>
    <w:p>
      <w:pPr>
        <w:pStyle w:val="BodyText"/>
        <w:spacing w:line="357" w:lineRule="auto"/>
        <w:ind w:left="593" w:right="253" w:hanging="120"/>
        <w:jc w:val="left"/>
      </w:pPr>
      <w:r>
        <w:rPr/>
        <w:t>（一）、公司董事会对内部控制的自我评价 公司董事会对公司内部控制进行了认真自查和分析，认为：公司现有的内部控制制度符</w:t>
      </w:r>
    </w:p>
    <w:p>
      <w:pPr>
        <w:pStyle w:val="BodyText"/>
        <w:spacing w:line="357" w:lineRule="auto"/>
        <w:ind w:right="231"/>
        <w:jc w:val="both"/>
      </w:pPr>
      <w:r>
        <w:rPr/>
        <w:t>合我国有关法律法规以及监管部门有关上市公司治理规范性文件，且符合公司的实际情况， 能够满足公司当前发展需要，对提高经营管理水平、规范公司运作、控制和防范风险、促进 企业可持续发展和维护社会公众利益等方面都发挥了重要作用。</w:t>
      </w:r>
      <w:r>
        <w:rPr>
          <w:rFonts w:ascii="宋体" w:hAnsi="宋体" w:cs="宋体" w:eastAsia="宋体" w:hint="default"/>
        </w:rPr>
        <w:t>2010</w:t>
      </w:r>
      <w:r>
        <w:rPr>
          <w:rFonts w:ascii="宋体" w:hAnsi="宋体" w:cs="宋体" w:eastAsia="宋体" w:hint="default"/>
          <w:spacing w:val="-30"/>
        </w:rPr>
        <w:t> </w:t>
      </w:r>
      <w:r>
        <w:rPr>
          <w:spacing w:val="-5"/>
        </w:rPr>
        <w:t>年度，公司各项内部控</w:t>
      </w:r>
      <w:r>
        <w:rPr/>
        <w:t> 制制度在重大投资、对外担保、购买与出售资产、关联交易、信息披露事务等重点控制事项 方面不存在重大缺陷，能够得到有效执行，公司内部控制是有效的。</w:t>
      </w:r>
    </w:p>
    <w:p>
      <w:pPr>
        <w:pStyle w:val="BodyText"/>
        <w:spacing w:line="355" w:lineRule="auto" w:before="36"/>
        <w:ind w:right="215" w:firstLine="360"/>
        <w:jc w:val="left"/>
      </w:pPr>
      <w:r>
        <w:rPr>
          <w:spacing w:val="-5"/>
        </w:rPr>
        <w:t>公司董事会《</w:t>
      </w:r>
      <w:r>
        <w:rPr>
          <w:rFonts w:ascii="宋体" w:hAnsi="宋体" w:cs="宋体" w:eastAsia="宋体" w:hint="default"/>
          <w:spacing w:val="-5"/>
        </w:rPr>
        <w:t>2010 </w:t>
      </w:r>
      <w:r>
        <w:rPr/>
        <w:t>年度内部控制自我评价报告》刊登在</w:t>
      </w:r>
      <w:r>
        <w:rPr>
          <w:rFonts w:ascii="宋体" w:hAnsi="宋体" w:cs="宋体" w:eastAsia="宋体" w:hint="default"/>
        </w:rPr>
        <w:t>2011 </w:t>
      </w:r>
      <w:r>
        <w:rPr/>
        <w:t>年</w:t>
      </w:r>
      <w:r>
        <w:rPr>
          <w:rFonts w:ascii="宋体" w:hAnsi="宋体" w:cs="宋体" w:eastAsia="宋体" w:hint="default"/>
        </w:rPr>
        <w:t>2</w:t>
      </w:r>
      <w:r>
        <w:rPr>
          <w:rFonts w:ascii="宋体" w:hAnsi="宋体" w:cs="宋体" w:eastAsia="宋体" w:hint="default"/>
          <w:spacing w:val="-26"/>
        </w:rPr>
        <w:t> </w:t>
      </w:r>
      <w:r>
        <w:rPr/>
        <w:t>月</w:t>
      </w:r>
      <w:r>
        <w:rPr>
          <w:rFonts w:ascii="宋体" w:hAnsi="宋体" w:cs="宋体" w:eastAsia="宋体" w:hint="default"/>
        </w:rPr>
        <w:t>28</w:t>
      </w:r>
      <w:r>
        <w:rPr/>
        <w:t>日公司指定信息披 露网站</w:t>
      </w:r>
      <w:hyperlink r:id="rId9">
        <w:r>
          <w:rPr>
            <w:rFonts w:ascii="宋体" w:hAnsi="宋体" w:cs="宋体" w:eastAsia="宋体" w:hint="default"/>
          </w:rPr>
          <w:t>http://www.cninfo.com.cn</w:t>
        </w:r>
      </w:hyperlink>
      <w:r>
        <w:rPr>
          <w:rFonts w:ascii="宋体" w:hAnsi="宋体" w:cs="宋体" w:eastAsia="宋体" w:hint="default"/>
        </w:rPr>
        <w:t> </w:t>
      </w:r>
      <w:r>
        <w:rPr/>
        <w:t>上。</w:t>
      </w:r>
    </w:p>
    <w:p>
      <w:pPr>
        <w:pStyle w:val="BodyText"/>
        <w:spacing w:line="355" w:lineRule="auto" w:before="38"/>
        <w:ind w:left="593" w:right="253" w:hanging="481"/>
        <w:jc w:val="left"/>
      </w:pPr>
      <w:r>
        <w:rPr/>
        <w:t>（二）、公司独立董事对公司内部控制的自我评价 根据《关于在上市公司建立独立董事制度的指导意见》、《企业内部控制基本规范》、</w:t>
      </w:r>
    </w:p>
    <w:p>
      <w:pPr>
        <w:pStyle w:val="BodyText"/>
        <w:spacing w:line="357" w:lineRule="auto" w:before="38"/>
        <w:ind w:right="96"/>
        <w:jc w:val="left"/>
      </w:pPr>
      <w:r>
        <w:rPr>
          <w:spacing w:val="-3"/>
        </w:rPr>
        <w:t>《深圳证券交易所中小企业板上市公司规范运作指引》及《公司独立董事制度》等有关规定，</w:t>
      </w:r>
      <w:r>
        <w:rPr>
          <w:spacing w:val="-81"/>
        </w:rPr>
        <w:t> </w:t>
      </w:r>
      <w:r>
        <w:rPr>
          <w:spacing w:val="-81"/>
        </w:rPr>
      </w:r>
      <w:r>
        <w:rPr/>
        <w:t>我们作为广东省广告股份有限公司（以下简称“公司”、“本公司”）的独立董事，现就董 事会关于公司</w:t>
      </w:r>
      <w:r>
        <w:rPr>
          <w:rFonts w:ascii="宋体" w:hAnsi="宋体" w:cs="宋体" w:eastAsia="宋体" w:hint="default"/>
        </w:rPr>
        <w:t>2010 </w:t>
      </w:r>
      <w:r>
        <w:rPr/>
        <w:t>年度内部控制的自我评价报告发表如下意见：</w:t>
      </w:r>
    </w:p>
    <w:p>
      <w:pPr>
        <w:pStyle w:val="BodyText"/>
        <w:spacing w:line="357" w:lineRule="auto" w:before="36"/>
        <w:ind w:right="271" w:firstLine="480"/>
        <w:jc w:val="both"/>
      </w:pPr>
      <w:r>
        <w:rPr/>
        <w:t>经了解、核查，公司已制定了一整套贯穿于公司经营各层面、各环节的内部控制制度体 系并能得到有效的执行。公司内部控制的自我评价报告真实、客观地反映了公司内部控制制 度的建设及运行情况。</w:t>
      </w:r>
    </w:p>
    <w:p>
      <w:pPr>
        <w:pStyle w:val="BodyText"/>
        <w:spacing w:line="357" w:lineRule="auto"/>
        <w:ind w:left="593" w:right="96" w:hanging="481"/>
        <w:jc w:val="left"/>
      </w:pPr>
      <w:r>
        <w:rPr/>
        <w:t>（三）公司监事会对内部控制的评价 </w:t>
      </w:r>
      <w:r>
        <w:rPr>
          <w:spacing w:val="-3"/>
        </w:rPr>
        <w:t>按照《企业内部控制基本规范》、《深圳证券交易所中小企业板上市公司规范运作指引》</w:t>
      </w:r>
    </w:p>
    <w:p>
      <w:pPr>
        <w:pStyle w:val="BodyText"/>
        <w:spacing w:line="357" w:lineRule="auto"/>
        <w:ind w:right="96"/>
        <w:jc w:val="left"/>
      </w:pPr>
      <w:r>
        <w:rPr/>
        <w:t>等规定的要求，公司董事会审计委员会提交了《</w:t>
      </w:r>
      <w:r>
        <w:rPr>
          <w:rFonts w:ascii="宋体" w:hAnsi="宋体" w:cs="宋体" w:eastAsia="宋体" w:hint="default"/>
        </w:rPr>
        <w:t>2010</w:t>
      </w:r>
      <w:r>
        <w:rPr/>
        <w:t>年度内部控制自我评价报告》，经过认 </w:t>
      </w:r>
      <w:r>
        <w:rPr>
          <w:spacing w:val="-2"/>
        </w:rPr>
        <w:t>真阅读报告内容，并与公司管理层和相关管理部门交流，查阅公司各项管理制度，我们认为：</w:t>
      </w:r>
    </w:p>
    <w:p>
      <w:pPr>
        <w:spacing w:after="0" w:line="357" w:lineRule="auto"/>
        <w:jc w:val="left"/>
        <w:sectPr>
          <w:pgSz w:w="11910" w:h="16840"/>
          <w:pgMar w:header="0" w:footer="957" w:top="1360" w:bottom="1140" w:left="1020" w:right="900"/>
        </w:sectPr>
      </w:pPr>
    </w:p>
    <w:p>
      <w:pPr>
        <w:pStyle w:val="BodyText"/>
        <w:spacing w:line="350" w:lineRule="auto" w:before="0"/>
        <w:ind w:right="235" w:firstLine="482"/>
        <w:jc w:val="both"/>
      </w:pPr>
      <w:r>
        <w:rPr>
          <w:rFonts w:ascii="Times New Roman" w:hAnsi="Times New Roman" w:cs="Times New Roman" w:eastAsia="Times New Roman" w:hint="default"/>
          <w:spacing w:val="-9"/>
        </w:rPr>
        <w:t>1</w:t>
      </w:r>
      <w:r>
        <w:rPr>
          <w:spacing w:val="-9"/>
        </w:rPr>
        <w:t>、公司认真领会财政部、证监会等部门联合发布的《企业内部控制基本规范》、《深圳证</w:t>
      </w:r>
      <w:r>
        <w:rPr/>
        <w:t> 券交易所中小企业板上市公司规范运作指引》等文件精神，遵循内部控制的基本原则，结合</w:t>
      </w:r>
      <w:r>
        <w:rPr>
          <w:spacing w:val="-91"/>
        </w:rPr>
        <w:t> </w:t>
      </w:r>
      <w:r>
        <w:rPr>
          <w:spacing w:val="-91"/>
        </w:rPr>
      </w:r>
      <w:r>
        <w:rPr/>
        <w:t>自身的实际情况，建立健全了覆盖公司各环节的内部控制制度，保证了公司业务活动的正常</w:t>
      </w:r>
      <w:r>
        <w:rPr>
          <w:spacing w:val="-91"/>
        </w:rPr>
        <w:t> </w:t>
      </w:r>
      <w:r>
        <w:rPr>
          <w:spacing w:val="-91"/>
        </w:rPr>
      </w:r>
      <w:r>
        <w:rPr/>
        <w:t>开展，确保公司资产的安全完整和保值增值。</w:t>
      </w:r>
    </w:p>
    <w:p>
      <w:pPr>
        <w:spacing w:line="240" w:lineRule="auto" w:before="10"/>
        <w:rPr>
          <w:rFonts w:ascii="宋体" w:hAnsi="宋体" w:cs="宋体" w:eastAsia="宋体" w:hint="default"/>
          <w:sz w:val="24"/>
          <w:szCs w:val="24"/>
        </w:rPr>
      </w:pPr>
    </w:p>
    <w:p>
      <w:pPr>
        <w:pStyle w:val="BodyText"/>
        <w:spacing w:line="336" w:lineRule="auto" w:before="0"/>
        <w:ind w:right="232" w:firstLine="482"/>
        <w:jc w:val="both"/>
      </w:pPr>
      <w:r>
        <w:rPr>
          <w:rFonts w:ascii="Times New Roman" w:hAnsi="Times New Roman" w:cs="Times New Roman" w:eastAsia="Times New Roman" w:hint="default"/>
          <w:spacing w:val="-3"/>
        </w:rPr>
        <w:t>2</w:t>
      </w:r>
      <w:r>
        <w:rPr>
          <w:spacing w:val="-3"/>
        </w:rPr>
        <w:t>、公司内部控制组织机构完整、运转有效，保证了公司完善内部控制所进行的重点活动</w:t>
      </w:r>
      <w:r>
        <w:rPr/>
        <w:t> 的执行和监督。</w:t>
      </w:r>
    </w:p>
    <w:p>
      <w:pPr>
        <w:spacing w:line="240" w:lineRule="auto" w:before="10"/>
        <w:rPr>
          <w:rFonts w:ascii="宋体" w:hAnsi="宋体" w:cs="宋体" w:eastAsia="宋体" w:hint="default"/>
          <w:sz w:val="25"/>
          <w:szCs w:val="25"/>
        </w:rPr>
      </w:pPr>
    </w:p>
    <w:p>
      <w:pPr>
        <w:pStyle w:val="BodyText"/>
        <w:spacing w:line="338" w:lineRule="auto" w:before="0"/>
        <w:ind w:right="95" w:firstLine="482"/>
        <w:jc w:val="left"/>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
        </w:rPr>
        <w:t> </w:t>
      </w:r>
      <w:r>
        <w:rPr/>
        <w:t>年，公司未有违反财政部、证监会等部门联合发布的《企业内部控制基本规范》 和《深圳证券交易所中小企业板上市公司规范运作指引》及公司相关内部控制制度的情形。</w:t>
      </w:r>
    </w:p>
    <w:p>
      <w:pPr>
        <w:spacing w:line="240" w:lineRule="auto" w:before="7"/>
        <w:rPr>
          <w:rFonts w:ascii="宋体" w:hAnsi="宋体" w:cs="宋体" w:eastAsia="宋体" w:hint="default"/>
          <w:sz w:val="25"/>
          <w:szCs w:val="25"/>
        </w:rPr>
      </w:pPr>
    </w:p>
    <w:p>
      <w:pPr>
        <w:pStyle w:val="BodyText"/>
        <w:spacing w:line="357" w:lineRule="auto" w:before="0"/>
        <w:ind w:right="134" w:firstLine="360"/>
        <w:jc w:val="left"/>
      </w:pPr>
      <w:r>
        <w:rPr>
          <w:spacing w:val="-3"/>
        </w:rPr>
        <w:t>综上所述，监事会认为，公司内部控制自我评价报告全面、真实、准确、客观反映了公司</w:t>
      </w:r>
      <w:r>
        <w:rPr/>
        <w:t> 内部控制的实际情况。</w:t>
      </w:r>
    </w:p>
    <w:p>
      <w:pPr>
        <w:pStyle w:val="BodyText"/>
        <w:spacing w:line="357" w:lineRule="auto"/>
        <w:ind w:left="593" w:right="253" w:hanging="120"/>
        <w:jc w:val="left"/>
      </w:pPr>
      <w:r>
        <w:rPr/>
        <w:t>六、公司内部审计制度的建立和执行情况 公司设有独立的内部审计机构——审计部，配备了专职的内部审计人员，接受公司董事</w:t>
      </w:r>
    </w:p>
    <w:p>
      <w:pPr>
        <w:pStyle w:val="BodyText"/>
        <w:spacing w:line="357" w:lineRule="auto"/>
        <w:ind w:right="231"/>
        <w:jc w:val="both"/>
      </w:pPr>
      <w:r>
        <w:rPr/>
        <w:t>会审计委员会的工作指导。</w:t>
      </w:r>
      <w:r>
        <w:rPr>
          <w:rFonts w:ascii="宋体" w:hAnsi="宋体" w:cs="宋体" w:eastAsia="宋体" w:hint="default"/>
        </w:rPr>
        <w:t>2010</w:t>
      </w:r>
      <w:r>
        <w:rPr>
          <w:rFonts w:ascii="宋体" w:hAnsi="宋体" w:cs="宋体" w:eastAsia="宋体" w:hint="default"/>
          <w:spacing w:val="-5"/>
        </w:rPr>
        <w:t> </w:t>
      </w:r>
      <w:r>
        <w:rPr>
          <w:spacing w:val="-3"/>
        </w:rPr>
        <w:t>年度，审计部按照《深圳证券交易所中小企业板上市公司规</w:t>
      </w:r>
      <w:r>
        <w:rPr/>
        <w:t> </w:t>
      </w:r>
      <w:r>
        <w:rPr>
          <w:spacing w:val="-3"/>
        </w:rPr>
        <w:t>范运作指引》、《公司内部审计制度》等相关规定和</w:t>
      </w:r>
      <w:r>
        <w:rPr>
          <w:rFonts w:ascii="宋体" w:hAnsi="宋体" w:cs="宋体" w:eastAsia="宋体" w:hint="default"/>
          <w:spacing w:val="-3"/>
        </w:rPr>
        <w:t>2010</w:t>
      </w:r>
      <w:r>
        <w:rPr>
          <w:rFonts w:ascii="宋体" w:hAnsi="宋体" w:cs="宋体" w:eastAsia="宋体" w:hint="default"/>
          <w:spacing w:val="-1"/>
        </w:rPr>
        <w:t> </w:t>
      </w:r>
      <w:r>
        <w:rPr/>
        <w:t>年度审计工作计划，对公司及下属 各分（子）公司、事业部的经营情况、成本费用以及规章制度、财经纪律的执行情况等进行 内部审计及监督检查，忠实履行审计监督程序，并定期向审计委员会汇报工作。</w:t>
      </w:r>
    </w:p>
    <w:p>
      <w:pPr>
        <w:spacing w:line="240" w:lineRule="auto" w:before="3"/>
        <w:rPr>
          <w:rFonts w:ascii="宋体" w:hAnsi="宋体" w:cs="宋体" w:eastAsia="宋体" w:hint="default"/>
          <w:sz w:val="24"/>
          <w:szCs w:val="24"/>
        </w:rPr>
      </w:pPr>
    </w:p>
    <w:tbl>
      <w:tblPr>
        <w:tblW w:w="0" w:type="auto"/>
        <w:jc w:val="left"/>
        <w:tblInd w:w="672" w:type="dxa"/>
        <w:tblLayout w:type="fixed"/>
        <w:tblCellMar>
          <w:top w:w="0" w:type="dxa"/>
          <w:left w:w="0" w:type="dxa"/>
          <w:bottom w:w="0" w:type="dxa"/>
          <w:right w:w="0" w:type="dxa"/>
        </w:tblCellMar>
        <w:tblLook w:val="01E0"/>
      </w:tblPr>
      <w:tblGrid>
        <w:gridCol w:w="5354"/>
        <w:gridCol w:w="1325"/>
        <w:gridCol w:w="1845"/>
      </w:tblGrid>
      <w:tr>
        <w:trPr>
          <w:trHeight w:val="646" w:hRule="exact"/>
        </w:trPr>
        <w:tc>
          <w:tcPr>
            <w:tcW w:w="5354" w:type="dxa"/>
            <w:tcBorders>
              <w:top w:val="nil" w:sz="6" w:space="0" w:color="auto"/>
              <w:left w:val="nil" w:sz="6" w:space="0" w:color="auto"/>
              <w:bottom w:val="single" w:sz="4" w:space="0" w:color="000000"/>
              <w:right w:val="nil" w:sz="6" w:space="0" w:color="auto"/>
            </w:tcBorders>
            <w:shd w:val="clear" w:color="auto" w:fill="A6A6A6"/>
          </w:tcPr>
          <w:p>
            <w:pPr/>
          </w:p>
        </w:tc>
        <w:tc>
          <w:tcPr>
            <w:tcW w:w="1325" w:type="dxa"/>
            <w:tcBorders>
              <w:top w:val="nil" w:sz="6" w:space="0" w:color="auto"/>
              <w:left w:val="nil" w:sz="6" w:space="0" w:color="auto"/>
              <w:bottom w:val="single" w:sz="4" w:space="0" w:color="000000"/>
              <w:right w:val="nil" w:sz="6" w:space="0" w:color="auto"/>
            </w:tcBorders>
            <w:shd w:val="clear" w:color="auto" w:fill="A6A6A6"/>
          </w:tcPr>
          <w:p>
            <w:pPr>
              <w:pStyle w:val="TableParagraph"/>
              <w:spacing w:line="272" w:lineRule="exact" w:before="41"/>
              <w:ind w:left="198" w:right="491"/>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不适用</w:t>
            </w:r>
          </w:p>
        </w:tc>
        <w:tc>
          <w:tcPr>
            <w:tcW w:w="1845" w:type="dxa"/>
            <w:tcBorders>
              <w:top w:val="nil" w:sz="6" w:space="0" w:color="auto"/>
              <w:left w:val="nil" w:sz="6" w:space="0" w:color="auto"/>
              <w:bottom w:val="single" w:sz="4" w:space="0" w:color="000000"/>
              <w:right w:val="nil" w:sz="6" w:space="0" w:color="auto"/>
            </w:tcBorders>
            <w:shd w:val="clear" w:color="auto" w:fill="A6A6A6"/>
          </w:tcPr>
          <w:p>
            <w:pPr>
              <w:pStyle w:val="TableParagraph"/>
              <w:spacing w:line="240" w:lineRule="auto" w:before="150"/>
              <w:ind w:left="90"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说明</w:t>
            </w:r>
          </w:p>
        </w:tc>
      </w:tr>
      <w:tr>
        <w:trPr>
          <w:trHeight w:val="555" w:hRule="exact"/>
        </w:trPr>
        <w:tc>
          <w:tcPr>
            <w:tcW w:w="5354" w:type="dxa"/>
            <w:tcBorders>
              <w:top w:val="single" w:sz="4" w:space="0" w:color="000000"/>
              <w:left w:val="nil" w:sz="6" w:space="0" w:color="auto"/>
              <w:bottom w:val="single" w:sz="4" w:space="0" w:color="000000"/>
              <w:right w:val="nil" w:sz="6" w:space="0" w:color="auto"/>
            </w:tcBorders>
            <w:shd w:val="clear" w:color="auto" w:fill="A6A6A6"/>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一、内部审计制度的建立情况以及内审工作指引落实</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325" w:type="dxa"/>
            <w:tcBorders>
              <w:top w:val="single" w:sz="4" w:space="0" w:color="000000"/>
              <w:left w:val="nil" w:sz="6" w:space="0" w:color="auto"/>
              <w:bottom w:val="single" w:sz="4" w:space="0" w:color="000000"/>
              <w:right w:val="nil" w:sz="6" w:space="0" w:color="auto"/>
            </w:tcBorders>
            <w:shd w:val="clear" w:color="auto" w:fill="A6A6A6"/>
          </w:tcPr>
          <w:p>
            <w:pPr>
              <w:pStyle w:val="TableParagraph"/>
              <w:spacing w:line="240" w:lineRule="auto" w:before="103"/>
              <w:ind w:left="40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45" w:type="dxa"/>
            <w:tcBorders>
              <w:top w:val="single" w:sz="4" w:space="0" w:color="000000"/>
              <w:left w:val="nil" w:sz="6" w:space="0" w:color="auto"/>
              <w:bottom w:val="single" w:sz="4" w:space="0" w:color="000000"/>
              <w:right w:val="nil" w:sz="6" w:space="0" w:color="auto"/>
            </w:tcBorders>
            <w:shd w:val="clear" w:color="auto" w:fill="A6A6A6"/>
          </w:tcPr>
          <w:p>
            <w:pPr>
              <w:pStyle w:val="TableParagraph"/>
              <w:spacing w:line="240" w:lineRule="auto" w:before="103"/>
              <w:ind w:left="8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276" w:hRule="exact"/>
        </w:trPr>
        <w:tc>
          <w:tcPr>
            <w:tcW w:w="5354"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、内部审计制度建立</w:t>
            </w:r>
          </w:p>
        </w:tc>
        <w:tc>
          <w:tcPr>
            <w:tcW w:w="1325" w:type="dxa"/>
            <w:tcBorders>
              <w:top w:val="single" w:sz="4" w:space="0" w:color="000000"/>
              <w:left w:val="nil" w:sz="6" w:space="0" w:color="auto"/>
              <w:bottom w:val="nil" w:sz="6" w:space="0" w:color="auto"/>
              <w:right w:val="nil" w:sz="6" w:space="0" w:color="auto"/>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45" w:type="dxa"/>
            <w:tcBorders>
              <w:top w:val="single" w:sz="4" w:space="0" w:color="000000"/>
              <w:left w:val="nil" w:sz="6" w:space="0" w:color="auto"/>
              <w:bottom w:val="nil" w:sz="6" w:space="0" w:color="auto"/>
              <w:right w:val="nil" w:sz="6" w:space="0" w:color="auto"/>
            </w:tcBorders>
          </w:tcPr>
          <w:p>
            <w:pPr>
              <w:pStyle w:val="TableParagraph"/>
              <w:spacing w:line="241" w:lineRule="exact"/>
              <w:ind w:left="8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550" w:hRule="exact"/>
        </w:trPr>
        <w:tc>
          <w:tcPr>
            <w:tcW w:w="5354"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公司是否在股票上市后六个月内建立内部审计制度，</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内部审计制度是否经公司董事会审议通过</w:t>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0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84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8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277" w:hRule="exact"/>
        </w:trPr>
        <w:tc>
          <w:tcPr>
            <w:tcW w:w="5354"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、机构设置</w:t>
            </w:r>
          </w:p>
        </w:tc>
        <w:tc>
          <w:tcPr>
            <w:tcW w:w="1325" w:type="dxa"/>
            <w:tcBorders>
              <w:top w:val="single" w:sz="4" w:space="0" w:color="000000"/>
              <w:left w:val="nil" w:sz="6" w:space="0" w:color="auto"/>
              <w:bottom w:val="nil" w:sz="6" w:space="0" w:color="auto"/>
              <w:right w:val="nil" w:sz="6" w:space="0" w:color="auto"/>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45" w:type="dxa"/>
            <w:tcBorders>
              <w:top w:val="single" w:sz="4" w:space="0" w:color="000000"/>
              <w:left w:val="nil" w:sz="6" w:space="0" w:color="auto"/>
              <w:bottom w:val="nil" w:sz="6" w:space="0" w:color="auto"/>
              <w:right w:val="nil" w:sz="6" w:space="0" w:color="auto"/>
            </w:tcBorders>
          </w:tcPr>
          <w:p>
            <w:pPr>
              <w:pStyle w:val="TableParagraph"/>
              <w:spacing w:line="241" w:lineRule="exact"/>
              <w:ind w:left="8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822" w:hRule="exact"/>
        </w:trPr>
        <w:tc>
          <w:tcPr>
            <w:tcW w:w="5354"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公司董事会是否设立审计委员会，公司在股票上市后</w:t>
            </w:r>
          </w:p>
          <w:p>
            <w:pPr>
              <w:pStyle w:val="TableParagraph"/>
              <w:spacing w:line="240" w:lineRule="auto"/>
              <w:ind w:left="108" w:right="407"/>
              <w:jc w:val="left"/>
              <w:rPr>
                <w:rFonts w:ascii="宋体" w:hAnsi="宋体" w:cs="宋体" w:eastAsia="宋体" w:hint="default"/>
                <w:sz w:val="21"/>
                <w:szCs w:val="21"/>
              </w:rPr>
            </w:pPr>
            <w:r>
              <w:rPr>
                <w:rFonts w:ascii="宋体" w:hAnsi="宋体" w:cs="宋体" w:eastAsia="宋体" w:hint="default"/>
                <w:spacing w:val="-2"/>
                <w:sz w:val="21"/>
                <w:szCs w:val="21"/>
              </w:rPr>
              <w:t>六个月内是否设立独立于财务部门的内部审计部门，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内部审计部门是否对审计委员会负责</w:t>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84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278" w:hRule="exact"/>
        </w:trPr>
        <w:tc>
          <w:tcPr>
            <w:tcW w:w="5354" w:type="dxa"/>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、人员安排</w:t>
            </w:r>
          </w:p>
        </w:tc>
        <w:tc>
          <w:tcPr>
            <w:tcW w:w="1325" w:type="dxa"/>
            <w:tcBorders>
              <w:top w:val="single" w:sz="4" w:space="0" w:color="000000"/>
              <w:left w:val="nil" w:sz="6" w:space="0" w:color="auto"/>
              <w:bottom w:val="nil" w:sz="6" w:space="0" w:color="auto"/>
              <w:right w:val="nil" w:sz="6" w:space="0" w:color="auto"/>
            </w:tcBorders>
          </w:tcPr>
          <w:p>
            <w:pPr>
              <w:pStyle w:val="TableParagraph"/>
              <w:spacing w:line="243" w:lineRule="exact"/>
              <w:ind w:left="40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45" w:type="dxa"/>
            <w:tcBorders>
              <w:top w:val="single" w:sz="4" w:space="0" w:color="000000"/>
              <w:left w:val="nil" w:sz="6" w:space="0" w:color="auto"/>
              <w:bottom w:val="nil" w:sz="6" w:space="0" w:color="auto"/>
              <w:right w:val="nil" w:sz="6" w:space="0" w:color="auto"/>
            </w:tcBorders>
          </w:tcPr>
          <w:p>
            <w:pPr>
              <w:pStyle w:val="TableParagraph"/>
              <w:spacing w:line="243" w:lineRule="exact"/>
              <w:ind w:left="8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816"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）审计委员会成员是否全部由董事组成，独立董</w:t>
            </w:r>
          </w:p>
          <w:p>
            <w:pPr>
              <w:pStyle w:val="TableParagraph"/>
              <w:spacing w:line="272" w:lineRule="exact" w:before="27"/>
              <w:ind w:left="108" w:right="486"/>
              <w:jc w:val="left"/>
              <w:rPr>
                <w:rFonts w:ascii="宋体" w:hAnsi="宋体" w:cs="宋体" w:eastAsia="宋体" w:hint="default"/>
                <w:sz w:val="21"/>
                <w:szCs w:val="21"/>
              </w:rPr>
            </w:pPr>
            <w:r>
              <w:rPr>
                <w:rFonts w:ascii="宋体" w:hAnsi="宋体" w:cs="宋体" w:eastAsia="宋体" w:hint="default"/>
                <w:spacing w:val="-5"/>
                <w:sz w:val="21"/>
                <w:szCs w:val="21"/>
              </w:rPr>
              <w:t>事占半数以上并担任召集人，且至少有一名独立董事</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为会计专业人士</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545"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）内部审计部门是否配置三名以上（含三名）专</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职人员从事内部审计工作</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0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552" w:hRule="exact"/>
        </w:trPr>
        <w:tc>
          <w:tcPr>
            <w:tcW w:w="5354"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）内部审计部门负责人是否专职，由审计委员会</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提名，董事会任免</w:t>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0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845" w:type="dxa"/>
            <w:tcBorders>
              <w:top w:val="nil" w:sz="6" w:space="0" w:color="auto"/>
              <w:left w:val="nil" w:sz="6" w:space="0" w:color="auto"/>
              <w:bottom w:val="single" w:sz="4" w:space="0" w:color="000000"/>
              <w:right w:val="nil" w:sz="6" w:space="0" w:color="auto"/>
            </w:tcBorders>
          </w:tcPr>
          <w:p>
            <w:pPr/>
          </w:p>
        </w:tc>
      </w:tr>
    </w:tbl>
    <w:p>
      <w:pPr>
        <w:spacing w:after="0"/>
        <w:sectPr>
          <w:pgSz w:w="11910" w:h="16840"/>
          <w:pgMar w:header="0" w:footer="957" w:top="1360" w:bottom="1140" w:left="1020" w:right="900"/>
        </w:sectPr>
      </w:pPr>
    </w:p>
    <w:p>
      <w:pPr>
        <w:spacing w:line="240" w:lineRule="auto" w:before="11"/>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5023"/>
        <w:gridCol w:w="1734"/>
        <w:gridCol w:w="1767"/>
      </w:tblGrid>
      <w:tr>
        <w:trPr>
          <w:trHeight w:val="272" w:hRule="exact"/>
        </w:trPr>
        <w:tc>
          <w:tcPr>
            <w:tcW w:w="5023"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734"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7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67" w:type="dxa"/>
            <w:tcBorders>
              <w:top w:val="nil" w:sz="6" w:space="0" w:color="auto"/>
              <w:left w:val="nil" w:sz="6" w:space="0" w:color="auto"/>
              <w:bottom w:val="nil" w:sz="6" w:space="0" w:color="auto"/>
              <w:right w:val="nil" w:sz="6" w:space="0" w:color="auto"/>
            </w:tcBorders>
            <w:shd w:val="clear" w:color="auto" w:fill="A6A6A6"/>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1089"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、审计委员会是否根据内部审计部门出具的评价报</w:t>
            </w:r>
          </w:p>
          <w:p>
            <w:pPr>
              <w:pStyle w:val="TableParagraph"/>
              <w:spacing w:line="237" w:lineRule="auto" w:before="2"/>
              <w:ind w:left="108" w:right="155"/>
              <w:jc w:val="left"/>
              <w:rPr>
                <w:rFonts w:ascii="宋体" w:hAnsi="宋体" w:cs="宋体" w:eastAsia="宋体" w:hint="default"/>
                <w:sz w:val="21"/>
                <w:szCs w:val="21"/>
              </w:rPr>
            </w:pPr>
            <w:r>
              <w:rPr>
                <w:rFonts w:ascii="宋体" w:hAnsi="宋体" w:cs="宋体" w:eastAsia="宋体" w:hint="default"/>
                <w:spacing w:val="-5"/>
                <w:sz w:val="21"/>
                <w:szCs w:val="21"/>
              </w:rPr>
              <w:t>告及相关资料，对与财务报告和信息披露事务相关的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内部控制制度的建立和实施情况出具年度内部控制</w:t>
            </w:r>
            <w:r>
              <w:rPr>
                <w:rFonts w:ascii="宋体" w:hAnsi="宋体" w:cs="宋体" w:eastAsia="宋体" w:hint="default"/>
                <w:w w:val="100"/>
                <w:sz w:val="21"/>
                <w:szCs w:val="21"/>
              </w:rPr>
              <w:t> </w:t>
            </w:r>
            <w:r>
              <w:rPr>
                <w:rFonts w:ascii="宋体" w:hAnsi="宋体" w:cs="宋体" w:eastAsia="宋体" w:hint="default"/>
                <w:sz w:val="21"/>
                <w:szCs w:val="21"/>
              </w:rPr>
              <w:t>自我评价报告</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74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78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1907"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、本年度内部控制自我评价报告是否包括以下内容：</w:t>
            </w:r>
          </w:p>
          <w:p>
            <w:pPr>
              <w:pStyle w:val="TableParagraph"/>
              <w:spacing w:line="237" w:lineRule="auto" w:before="2"/>
              <w:ind w:left="108" w:right="7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）内部控制制度是否建立健全和有效实施；（</w:t>
            </w:r>
            <w:r>
              <w:rPr>
                <w:rFonts w:ascii="宋体" w:hAnsi="宋体" w:cs="宋体" w:eastAsia="宋体"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61"/>
                <w:sz w:val="21"/>
                <w:szCs w:val="21"/>
              </w:rPr>
              <w:t> </w:t>
            </w:r>
            <w:r>
              <w:rPr>
                <w:rFonts w:ascii="宋体" w:hAnsi="宋体" w:cs="宋体" w:eastAsia="宋体" w:hint="default"/>
                <w:spacing w:val="-5"/>
                <w:sz w:val="21"/>
                <w:szCs w:val="21"/>
              </w:rPr>
              <w:t>内部控制存在的缺陷和异常事项及其处理情况（如适</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用）；（</w:t>
            </w:r>
            <w:r>
              <w:rPr>
                <w:rFonts w:ascii="宋体" w:hAnsi="宋体" w:cs="宋体" w:eastAsia="宋体" w:hint="default"/>
                <w:sz w:val="21"/>
                <w:szCs w:val="21"/>
              </w:rPr>
              <w:t>3</w:t>
            </w:r>
            <w:r>
              <w:rPr>
                <w:rFonts w:ascii="宋体" w:hAnsi="宋体" w:cs="宋体" w:eastAsia="宋体" w:hint="default"/>
                <w:sz w:val="21"/>
                <w:szCs w:val="21"/>
              </w:rPr>
              <w:t>）改进和完善内部控制制度建立及其实施</w:t>
            </w:r>
            <w:r>
              <w:rPr>
                <w:rFonts w:ascii="宋体" w:hAnsi="宋体" w:cs="宋体" w:eastAsia="宋体" w:hint="default"/>
                <w:w w:val="100"/>
                <w:sz w:val="21"/>
                <w:szCs w:val="21"/>
              </w:rPr>
              <w:t> </w:t>
            </w:r>
            <w:r>
              <w:rPr>
                <w:rFonts w:ascii="宋体" w:hAnsi="宋体" w:cs="宋体" w:eastAsia="宋体" w:hint="default"/>
                <w:sz w:val="21"/>
                <w:szCs w:val="21"/>
              </w:rPr>
              <w:t>的有关措施；（</w:t>
            </w:r>
            <w:r>
              <w:rPr>
                <w:rFonts w:ascii="宋体" w:hAnsi="宋体" w:cs="宋体" w:eastAsia="宋体" w:hint="default"/>
                <w:sz w:val="21"/>
                <w:szCs w:val="21"/>
              </w:rPr>
              <w:t>4</w:t>
            </w:r>
            <w:r>
              <w:rPr>
                <w:rFonts w:ascii="宋体" w:hAnsi="宋体" w:cs="宋体" w:eastAsia="宋体" w:hint="default"/>
                <w:sz w:val="21"/>
                <w:szCs w:val="21"/>
              </w:rPr>
              <w:t>）上一年度内部控制存在的缺陷和</w:t>
            </w:r>
            <w:r>
              <w:rPr>
                <w:rFonts w:ascii="宋体" w:hAnsi="宋体" w:cs="宋体" w:eastAsia="宋体" w:hint="default"/>
                <w:w w:val="100"/>
                <w:sz w:val="21"/>
                <w:szCs w:val="21"/>
              </w:rPr>
              <w:t> </w:t>
            </w:r>
            <w:r>
              <w:rPr>
                <w:rFonts w:ascii="宋体" w:hAnsi="宋体" w:cs="宋体" w:eastAsia="宋体" w:hint="default"/>
                <w:sz w:val="21"/>
                <w:szCs w:val="21"/>
              </w:rPr>
              <w:t>异常事项的改进情况（如适用）；（</w:t>
            </w:r>
            <w:r>
              <w:rPr>
                <w:rFonts w:ascii="宋体" w:hAnsi="宋体" w:cs="宋体" w:eastAsia="宋体" w:hint="default"/>
                <w:sz w:val="21"/>
                <w:szCs w:val="21"/>
              </w:rPr>
              <w:t>5</w:t>
            </w:r>
            <w:r>
              <w:rPr>
                <w:rFonts w:ascii="宋体" w:hAnsi="宋体" w:cs="宋体" w:eastAsia="宋体" w:hint="default"/>
                <w:sz w:val="21"/>
                <w:szCs w:val="21"/>
              </w:rPr>
              <w:t>）本年度内部</w:t>
            </w:r>
            <w:r>
              <w:rPr>
                <w:rFonts w:ascii="宋体" w:hAnsi="宋体" w:cs="宋体" w:eastAsia="宋体" w:hint="default"/>
                <w:w w:val="100"/>
                <w:sz w:val="21"/>
                <w:szCs w:val="21"/>
              </w:rPr>
              <w:t> </w:t>
            </w:r>
            <w:r>
              <w:rPr>
                <w:rFonts w:ascii="宋体" w:hAnsi="宋体" w:cs="宋体" w:eastAsia="宋体" w:hint="default"/>
                <w:sz w:val="21"/>
                <w:szCs w:val="21"/>
              </w:rPr>
              <w:t>控制审查与评价工作完成情况的说明。</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74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78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45"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、内部控制自我评价报告结论是否为内部控制有效。</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如为内部控制无效，请说明内部控制存在的重大缺陷</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4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8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44"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、本年度是否聘请会计师事务所对内部控制有效性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出具鉴证报告</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4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8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45"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、会计师事务所对公司内部控制有效性是否出具标</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准无保留结论鉴证报告。</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4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8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45"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、独立董事、监事会是否出具明确同意意见（如为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异议意见，请说明）</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4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8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0" w:hRule="exact"/>
        </w:trPr>
        <w:tc>
          <w:tcPr>
            <w:tcW w:w="5023"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、保荐机构和保荐代表人是否出具明确同意的核查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意见（如适用）</w:t>
            </w: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74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6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78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0" w:hRule="exact"/>
        </w:trPr>
        <w:tc>
          <w:tcPr>
            <w:tcW w:w="5023" w:type="dxa"/>
            <w:tcBorders>
              <w:top w:val="single" w:sz="4" w:space="0" w:color="000000"/>
              <w:left w:val="nil" w:sz="6" w:space="0" w:color="auto"/>
              <w:bottom w:val="nil" w:sz="6" w:space="0" w:color="auto"/>
              <w:right w:val="nil" w:sz="6" w:space="0" w:color="auto"/>
            </w:tcBorders>
            <w:shd w:val="clear" w:color="auto" w:fill="A6A6A6"/>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三、审计委员会和内部审计部门本年度的主要工作内</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容与工作成效</w:t>
            </w:r>
          </w:p>
        </w:tc>
        <w:tc>
          <w:tcPr>
            <w:tcW w:w="3501" w:type="dxa"/>
            <w:gridSpan w:val="2"/>
            <w:tcBorders>
              <w:top w:val="single" w:sz="4" w:space="0" w:color="000000"/>
              <w:left w:val="nil" w:sz="6" w:space="0" w:color="auto"/>
              <w:bottom w:val="nil" w:sz="6" w:space="0" w:color="auto"/>
              <w:right w:val="nil" w:sz="6" w:space="0" w:color="auto"/>
            </w:tcBorders>
            <w:shd w:val="clear" w:color="auto" w:fill="A6A6A6"/>
          </w:tcPr>
          <w:p>
            <w:pPr>
              <w:pStyle w:val="TableParagraph"/>
              <w:spacing w:line="240" w:lineRule="auto" w:before="102"/>
              <w:ind w:right="52"/>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272"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、审计委员会的主要工作内容与工作成效</w:t>
            </w:r>
          </w:p>
        </w:tc>
        <w:tc>
          <w:tcPr>
            <w:tcW w:w="3501"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4087"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6"/>
              <w:ind w:left="108" w:right="15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）说明审计委员会每季度召开会议审议内部审计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部门提交的工作计划和报告的具体情况</w:t>
            </w:r>
          </w:p>
        </w:tc>
        <w:tc>
          <w:tcPr>
            <w:tcW w:w="3501"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54" w:right="0"/>
              <w:jc w:val="both"/>
              <w:rPr>
                <w:rFonts w:ascii="宋体" w:hAnsi="宋体" w:cs="宋体" w:eastAsia="宋体" w:hint="default"/>
                <w:sz w:val="21"/>
                <w:szCs w:val="21"/>
              </w:rPr>
            </w:pPr>
            <w:r>
              <w:rPr>
                <w:rFonts w:ascii="宋体" w:hAnsi="宋体" w:cs="宋体" w:eastAsia="宋体" w:hint="default"/>
                <w:spacing w:val="-3"/>
                <w:sz w:val="21"/>
                <w:szCs w:val="21"/>
              </w:rPr>
              <w:t>报告期内，审计委员会除每季度召开</w:t>
            </w:r>
          </w:p>
          <w:p>
            <w:pPr>
              <w:pStyle w:val="TableParagraph"/>
              <w:spacing w:line="240" w:lineRule="auto"/>
              <w:ind w:left="54" w:right="106"/>
              <w:jc w:val="both"/>
              <w:rPr>
                <w:rFonts w:ascii="宋体" w:hAnsi="宋体" w:cs="宋体" w:eastAsia="宋体" w:hint="default"/>
                <w:sz w:val="21"/>
                <w:szCs w:val="21"/>
              </w:rPr>
            </w:pPr>
            <w:r>
              <w:rPr>
                <w:rFonts w:ascii="宋体" w:hAnsi="宋体" w:cs="宋体" w:eastAsia="宋体" w:hint="default"/>
                <w:spacing w:val="9"/>
                <w:sz w:val="21"/>
                <w:szCs w:val="21"/>
              </w:rPr>
              <w:t>会议审议内部审计部门提交的工作</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划</w:t>
            </w:r>
            <w:r>
              <w:rPr>
                <w:rFonts w:ascii="宋体" w:hAnsi="宋体" w:cs="宋体" w:eastAsia="宋体" w:hint="default"/>
                <w:spacing w:val="-54"/>
                <w:sz w:val="21"/>
                <w:szCs w:val="21"/>
              </w:rPr>
              <w:t> </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告</w:t>
            </w:r>
            <w:r>
              <w:rPr>
                <w:rFonts w:ascii="宋体" w:hAnsi="宋体" w:cs="宋体" w:eastAsia="宋体" w:hint="default"/>
                <w:spacing w:val="-54"/>
                <w:sz w:val="21"/>
                <w:szCs w:val="21"/>
              </w:rPr>
              <w:t> </w:t>
            </w:r>
            <w:r>
              <w:rPr>
                <w:rFonts w:ascii="宋体" w:hAnsi="宋体" w:cs="宋体" w:eastAsia="宋体" w:hint="default"/>
                <w:sz w:val="21"/>
                <w:szCs w:val="21"/>
              </w:rPr>
              <w:t>外</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z w:val="21"/>
                <w:szCs w:val="21"/>
              </w:rPr>
              <w:t>还</w:t>
            </w:r>
            <w:r>
              <w:rPr>
                <w:rFonts w:ascii="宋体" w:hAnsi="宋体" w:cs="宋体" w:eastAsia="宋体" w:hint="default"/>
                <w:spacing w:val="-54"/>
                <w:sz w:val="21"/>
                <w:szCs w:val="21"/>
              </w:rPr>
              <w:t> </w:t>
            </w:r>
            <w:r>
              <w:rPr>
                <w:rFonts w:ascii="宋体" w:hAnsi="宋体" w:cs="宋体" w:eastAsia="宋体" w:hint="default"/>
                <w:sz w:val="21"/>
                <w:szCs w:val="21"/>
              </w:rPr>
              <w:t>审</w:t>
            </w:r>
            <w:r>
              <w:rPr>
                <w:rFonts w:ascii="宋体" w:hAnsi="宋体" w:cs="宋体" w:eastAsia="宋体" w:hint="default"/>
                <w:spacing w:val="-57"/>
                <w:sz w:val="21"/>
                <w:szCs w:val="21"/>
              </w:rPr>
              <w:t> </w:t>
            </w:r>
            <w:r>
              <w:rPr>
                <w:rFonts w:ascii="宋体" w:hAnsi="宋体" w:cs="宋体" w:eastAsia="宋体" w:hint="default"/>
                <w:sz w:val="21"/>
                <w:szCs w:val="21"/>
              </w:rPr>
              <w:t>议</w:t>
            </w:r>
            <w:r>
              <w:rPr>
                <w:rFonts w:ascii="宋体" w:hAnsi="宋体" w:cs="宋体" w:eastAsia="宋体" w:hint="default"/>
                <w:spacing w:val="-54"/>
                <w:sz w:val="21"/>
                <w:szCs w:val="21"/>
              </w:rPr>
              <w:t> </w:t>
            </w:r>
            <w:r>
              <w:rPr>
                <w:rFonts w:ascii="宋体" w:hAnsi="宋体" w:cs="宋体" w:eastAsia="宋体" w:hint="default"/>
                <w:sz w:val="21"/>
                <w:szCs w:val="21"/>
              </w:rPr>
              <w:t>通</w:t>
            </w:r>
            <w:r>
              <w:rPr>
                <w:rFonts w:ascii="宋体" w:hAnsi="宋体" w:cs="宋体" w:eastAsia="宋体" w:hint="default"/>
                <w:spacing w:val="-54"/>
                <w:sz w:val="21"/>
                <w:szCs w:val="21"/>
              </w:rPr>
              <w:t> </w:t>
            </w:r>
            <w:r>
              <w:rPr>
                <w:rFonts w:ascii="宋体" w:hAnsi="宋体" w:cs="宋体" w:eastAsia="宋体" w:hint="default"/>
                <w:sz w:val="21"/>
                <w:szCs w:val="21"/>
              </w:rPr>
              <w:t>过</w:t>
            </w:r>
            <w:r>
              <w:rPr>
                <w:rFonts w:ascii="宋体" w:hAnsi="宋体" w:cs="宋体" w:eastAsia="宋体" w:hint="default"/>
                <w:spacing w:val="-57"/>
                <w:sz w:val="21"/>
                <w:szCs w:val="21"/>
              </w:rPr>
              <w:t> </w:t>
            </w:r>
            <w:r>
              <w:rPr>
                <w:rFonts w:ascii="宋体" w:hAnsi="宋体" w:cs="宋体" w:eastAsia="宋体" w:hint="default"/>
                <w:sz w:val="21"/>
                <w:szCs w:val="21"/>
              </w:rPr>
              <w:t>了</w:t>
            </w:r>
          </w:p>
          <w:p>
            <w:pPr>
              <w:pStyle w:val="TableParagraph"/>
              <w:spacing w:line="237" w:lineRule="auto"/>
              <w:ind w:left="54" w:right="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2007-2009</w:t>
            </w:r>
            <w:r>
              <w:rPr>
                <w:rFonts w:ascii="宋体" w:hAnsi="宋体" w:cs="宋体" w:eastAsia="宋体" w:hint="default"/>
                <w:spacing w:val="2"/>
                <w:sz w:val="21"/>
                <w:szCs w:val="21"/>
              </w:rPr>
              <w:t>年财务报告》、《</w:t>
            </w:r>
            <w:r>
              <w:rPr>
                <w:rFonts w:ascii="宋体" w:hAnsi="宋体" w:cs="宋体" w:eastAsia="宋体" w:hint="default"/>
                <w:spacing w:val="2"/>
                <w:sz w:val="21"/>
                <w:szCs w:val="21"/>
              </w:rPr>
              <w:t>2009</w:t>
            </w:r>
            <w:r>
              <w:rPr>
                <w:rFonts w:ascii="宋体" w:hAnsi="宋体" w:cs="宋体" w:eastAsia="宋体" w:hint="default"/>
                <w:spacing w:val="-71"/>
                <w:sz w:val="21"/>
                <w:szCs w:val="21"/>
              </w:rPr>
              <w:t> </w:t>
            </w:r>
            <w:r>
              <w:rPr>
                <w:rFonts w:ascii="宋体" w:hAnsi="宋体" w:cs="宋体" w:eastAsia="宋体" w:hint="default"/>
                <w:spacing w:val="-3"/>
                <w:sz w:val="21"/>
                <w:szCs w:val="21"/>
              </w:rPr>
              <w:t>年度财务决算报告》、《公司</w:t>
            </w:r>
            <w:r>
              <w:rPr>
                <w:rFonts w:ascii="宋体" w:hAnsi="宋体" w:cs="宋体" w:eastAsia="宋体" w:hint="default"/>
                <w:spacing w:val="-3"/>
                <w:sz w:val="21"/>
                <w:szCs w:val="21"/>
              </w:rPr>
              <w:t>2009</w:t>
            </w:r>
            <w:r>
              <w:rPr>
                <w:rFonts w:ascii="宋体" w:hAnsi="宋体" w:cs="宋体" w:eastAsia="宋体" w:hint="default"/>
                <w:spacing w:val="-3"/>
                <w:sz w:val="21"/>
                <w:szCs w:val="21"/>
              </w:rPr>
              <w:t>年</w:t>
            </w:r>
            <w:r>
              <w:rPr>
                <w:rFonts w:ascii="宋体" w:hAnsi="宋体" w:cs="宋体" w:eastAsia="宋体" w:hint="default"/>
                <w:spacing w:val="-75"/>
                <w:sz w:val="21"/>
                <w:szCs w:val="21"/>
              </w:rPr>
              <w:t> </w:t>
            </w:r>
            <w:r>
              <w:rPr>
                <w:rFonts w:ascii="宋体" w:hAnsi="宋体" w:cs="宋体" w:eastAsia="宋体" w:hint="default"/>
                <w:spacing w:val="-3"/>
                <w:sz w:val="21"/>
                <w:szCs w:val="21"/>
              </w:rPr>
              <w:t>度内部控制自我评价报告》、《关于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对深圳市鹏城会计师事务所有限公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8"/>
                <w:sz w:val="21"/>
                <w:szCs w:val="21"/>
              </w:rPr>
              <w:t>司</w:t>
            </w:r>
            <w:r>
              <w:rPr>
                <w:rFonts w:ascii="宋体" w:hAnsi="宋体" w:cs="宋体" w:eastAsia="宋体" w:hint="default"/>
                <w:spacing w:val="8"/>
                <w:sz w:val="21"/>
                <w:szCs w:val="21"/>
              </w:rPr>
              <w:t>2009</w:t>
            </w:r>
            <w:r>
              <w:rPr>
                <w:rFonts w:ascii="宋体" w:hAnsi="宋体" w:cs="宋体" w:eastAsia="宋体" w:hint="default"/>
                <w:spacing w:val="8"/>
                <w:sz w:val="21"/>
                <w:szCs w:val="21"/>
              </w:rPr>
              <w:t>年度公司审计工作总结报告</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的议案》、《</w:t>
            </w:r>
            <w:r>
              <w:rPr>
                <w:rFonts w:ascii="宋体" w:hAnsi="宋体" w:cs="宋体" w:eastAsia="宋体" w:hint="default"/>
                <w:spacing w:val="-3"/>
                <w:sz w:val="21"/>
                <w:szCs w:val="21"/>
              </w:rPr>
              <w:t>2010</w:t>
            </w:r>
            <w:r>
              <w:rPr>
                <w:rFonts w:ascii="宋体" w:hAnsi="宋体" w:cs="宋体" w:eastAsia="宋体" w:hint="default"/>
                <w:spacing w:val="-3"/>
                <w:sz w:val="21"/>
                <w:szCs w:val="21"/>
              </w:rPr>
              <w:t>年第一季度季度报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sz w:val="21"/>
                <w:szCs w:val="21"/>
              </w:rPr>
              <w:t>告》、《</w:t>
            </w:r>
            <w:r>
              <w:rPr>
                <w:rFonts w:ascii="宋体" w:hAnsi="宋体" w:cs="宋体" w:eastAsia="宋体" w:hint="default"/>
                <w:spacing w:val="-8"/>
                <w:sz w:val="21"/>
                <w:szCs w:val="21"/>
              </w:rPr>
              <w:t>2010</w:t>
            </w:r>
            <w:r>
              <w:rPr>
                <w:rFonts w:ascii="宋体" w:hAnsi="宋体" w:cs="宋体" w:eastAsia="宋体" w:hint="default"/>
                <w:spacing w:val="-8"/>
                <w:sz w:val="21"/>
                <w:szCs w:val="21"/>
              </w:rPr>
              <w:t>年半年度报告及摘要》、</w:t>
            </w:r>
          </w:p>
          <w:p>
            <w:pPr>
              <w:pStyle w:val="TableParagraph"/>
              <w:spacing w:line="237" w:lineRule="auto" w:before="2"/>
              <w:ind w:left="54" w:right="103"/>
              <w:jc w:val="both"/>
              <w:rPr>
                <w:rFonts w:ascii="宋体" w:hAnsi="宋体" w:cs="宋体" w:eastAsia="宋体" w:hint="default"/>
                <w:sz w:val="21"/>
                <w:szCs w:val="21"/>
              </w:rPr>
            </w:pPr>
            <w:r>
              <w:rPr>
                <w:rFonts w:ascii="宋体" w:hAnsi="宋体" w:cs="宋体" w:eastAsia="宋体" w:hint="default"/>
                <w:spacing w:val="8"/>
                <w:sz w:val="21"/>
                <w:szCs w:val="21"/>
              </w:rPr>
              <w:t>《审计委员会</w:t>
            </w:r>
            <w:r>
              <w:rPr>
                <w:rFonts w:ascii="宋体" w:hAnsi="宋体" w:cs="宋体" w:eastAsia="宋体" w:hint="default"/>
                <w:spacing w:val="8"/>
                <w:sz w:val="21"/>
                <w:szCs w:val="21"/>
              </w:rPr>
              <w:t>2010</w:t>
            </w:r>
            <w:r>
              <w:rPr>
                <w:rFonts w:ascii="宋体" w:hAnsi="宋体" w:cs="宋体" w:eastAsia="宋体" w:hint="default"/>
                <w:spacing w:val="8"/>
                <w:sz w:val="21"/>
                <w:szCs w:val="21"/>
              </w:rPr>
              <w:t>年半年度工作报</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告》、《关于聘任公司审计部负责人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的议案》、、《二○一○年第三季度</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报告》、《审计委员会</w:t>
            </w:r>
            <w:r>
              <w:rPr>
                <w:rFonts w:ascii="宋体" w:hAnsi="宋体" w:cs="宋体" w:eastAsia="宋体" w:hint="default"/>
                <w:spacing w:val="-3"/>
                <w:sz w:val="21"/>
                <w:szCs w:val="21"/>
              </w:rPr>
              <w:t>2010</w:t>
            </w:r>
            <w:r>
              <w:rPr>
                <w:rFonts w:ascii="宋体" w:hAnsi="宋体" w:cs="宋体" w:eastAsia="宋体" w:hint="default"/>
                <w:spacing w:val="-3"/>
                <w:sz w:val="21"/>
                <w:szCs w:val="21"/>
              </w:rPr>
              <w:t>年第三季</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度工作报告》</w:t>
            </w:r>
          </w:p>
        </w:tc>
      </w:tr>
      <w:tr>
        <w:trPr>
          <w:trHeight w:val="545"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）说明审计委员会每季度向董事会报告内部审计</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工作的具体情况</w:t>
            </w:r>
          </w:p>
        </w:tc>
        <w:tc>
          <w:tcPr>
            <w:tcW w:w="3501"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及时向董事会报告了相关报告的审</w:t>
            </w:r>
          </w:p>
          <w:p>
            <w:pPr>
              <w:pStyle w:val="TableParagraph"/>
              <w:spacing w:line="274" w:lineRule="exact"/>
              <w:ind w:left="147" w:right="0"/>
              <w:jc w:val="left"/>
              <w:rPr>
                <w:rFonts w:ascii="宋体" w:hAnsi="宋体" w:cs="宋体" w:eastAsia="宋体" w:hint="default"/>
                <w:sz w:val="21"/>
                <w:szCs w:val="21"/>
              </w:rPr>
            </w:pPr>
            <w:r>
              <w:rPr>
                <w:rFonts w:ascii="宋体" w:hAnsi="宋体" w:cs="宋体" w:eastAsia="宋体" w:hint="default"/>
                <w:sz w:val="21"/>
                <w:szCs w:val="21"/>
              </w:rPr>
              <w:t>议结果及内部审计工作开展情况。</w:t>
            </w:r>
          </w:p>
        </w:tc>
      </w:tr>
      <w:tr>
        <w:trPr>
          <w:trHeight w:val="1089"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）审计委员会认为公司内部控制存在重大缺陷或</w:t>
            </w:r>
          </w:p>
          <w:p>
            <w:pPr>
              <w:pStyle w:val="TableParagraph"/>
              <w:spacing w:line="237" w:lineRule="auto"/>
              <w:ind w:left="108" w:right="155"/>
              <w:jc w:val="both"/>
              <w:rPr>
                <w:rFonts w:ascii="宋体" w:hAnsi="宋体" w:cs="宋体" w:eastAsia="宋体" w:hint="default"/>
                <w:sz w:val="21"/>
                <w:szCs w:val="21"/>
              </w:rPr>
            </w:pPr>
            <w:r>
              <w:rPr>
                <w:rFonts w:ascii="宋体" w:hAnsi="宋体" w:cs="宋体" w:eastAsia="宋体" w:hint="default"/>
                <w:spacing w:val="-5"/>
                <w:sz w:val="21"/>
                <w:szCs w:val="21"/>
              </w:rPr>
              <w:t>重大风险的，说明内部控制存在的重大缺陷或重大风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险，并说明是否及时向董事会报告，并提请董事会及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时向证券交易所报告并予以披露（如适用）</w:t>
            </w:r>
          </w:p>
        </w:tc>
        <w:tc>
          <w:tcPr>
            <w:tcW w:w="350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5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1332"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）说明审计委员会所做的其他工作</w:t>
            </w:r>
          </w:p>
        </w:tc>
        <w:tc>
          <w:tcPr>
            <w:tcW w:w="3501"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right="49"/>
              <w:jc w:val="center"/>
              <w:rPr>
                <w:rFonts w:ascii="宋体" w:hAnsi="宋体" w:cs="宋体" w:eastAsia="宋体" w:hint="default"/>
                <w:sz w:val="21"/>
                <w:szCs w:val="21"/>
              </w:rPr>
            </w:pPr>
            <w:r>
              <w:rPr>
                <w:rFonts w:ascii="宋体" w:hAnsi="宋体" w:cs="宋体" w:eastAsia="宋体" w:hint="default"/>
                <w:spacing w:val="-3"/>
                <w:sz w:val="21"/>
                <w:szCs w:val="21"/>
              </w:rPr>
              <w:t>按照年报审计规程，做好</w:t>
            </w:r>
            <w:r>
              <w:rPr>
                <w:rFonts w:ascii="宋体" w:hAnsi="宋体" w:cs="宋体" w:eastAsia="宋体" w:hint="default"/>
                <w:spacing w:val="-3"/>
                <w:sz w:val="21"/>
                <w:szCs w:val="21"/>
              </w:rPr>
              <w:t>2010</w:t>
            </w:r>
            <w:r>
              <w:rPr>
                <w:rFonts w:ascii="宋体" w:hAnsi="宋体" w:cs="宋体" w:eastAsia="宋体" w:hint="default"/>
                <w:spacing w:val="-3"/>
                <w:sz w:val="21"/>
                <w:szCs w:val="21"/>
              </w:rPr>
              <w:t>年年报</w:t>
            </w:r>
          </w:p>
          <w:p>
            <w:pPr>
              <w:pStyle w:val="TableParagraph"/>
              <w:spacing w:line="237" w:lineRule="auto"/>
              <w:ind w:left="54" w:right="103" w:hanging="1"/>
              <w:jc w:val="center"/>
              <w:rPr>
                <w:rFonts w:ascii="宋体" w:hAnsi="宋体" w:cs="宋体" w:eastAsia="宋体" w:hint="default"/>
                <w:sz w:val="21"/>
                <w:szCs w:val="21"/>
              </w:rPr>
            </w:pPr>
            <w:r>
              <w:rPr>
                <w:rFonts w:ascii="宋体" w:hAnsi="宋体" w:cs="宋体" w:eastAsia="宋体" w:hint="default"/>
                <w:spacing w:val="-3"/>
                <w:sz w:val="21"/>
                <w:szCs w:val="21"/>
              </w:rPr>
              <w:t>审计的相关工作，对财务报表出具审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核意见，对审计机构的审计工作进行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总结评价和建议续聘，提交董事会审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议。</w:t>
            </w:r>
          </w:p>
        </w:tc>
      </w:tr>
    </w:tbl>
    <w:p>
      <w:pPr>
        <w:spacing w:after="0" w:line="237" w:lineRule="auto"/>
        <w:jc w:val="center"/>
        <w:rPr>
          <w:rFonts w:ascii="宋体" w:hAnsi="宋体" w:cs="宋体" w:eastAsia="宋体" w:hint="default"/>
          <w:sz w:val="21"/>
          <w:szCs w:val="21"/>
        </w:rPr>
        <w:sectPr>
          <w:pgSz w:w="11910" w:h="16840"/>
          <w:pgMar w:header="0" w:footer="957" w:top="1320" w:bottom="1140" w:left="1580" w:right="1580"/>
        </w:sectPr>
      </w:pPr>
    </w:p>
    <w:p>
      <w:pPr>
        <w:spacing w:line="240" w:lineRule="auto" w:before="1"/>
        <w:rPr>
          <w:rFonts w:ascii="Times New Roman" w:hAnsi="Times New Roman" w:cs="Times New Roman" w:eastAsia="Times New Roman" w:hint="default"/>
          <w:sz w:val="6"/>
          <w:szCs w:val="6"/>
        </w:rPr>
      </w:pPr>
    </w:p>
    <w:tbl>
      <w:tblPr>
        <w:tblW w:w="0" w:type="auto"/>
        <w:jc w:val="left"/>
        <w:tblInd w:w="672" w:type="dxa"/>
        <w:tblLayout w:type="fixed"/>
        <w:tblCellMar>
          <w:top w:w="0" w:type="dxa"/>
          <w:left w:w="0" w:type="dxa"/>
          <w:bottom w:w="0" w:type="dxa"/>
          <w:right w:w="0" w:type="dxa"/>
        </w:tblCellMar>
        <w:tblLook w:val="01E0"/>
      </w:tblPr>
      <w:tblGrid>
        <w:gridCol w:w="4971"/>
        <w:gridCol w:w="3553"/>
      </w:tblGrid>
      <w:tr>
        <w:trPr>
          <w:trHeight w:val="241" w:hRule="exact"/>
        </w:trPr>
        <w:tc>
          <w:tcPr>
            <w:tcW w:w="4971"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、内部审计部门的主要工作内容与工作成效</w:t>
            </w:r>
          </w:p>
        </w:tc>
        <w:tc>
          <w:tcPr>
            <w:tcW w:w="3553" w:type="dxa"/>
            <w:tcBorders>
              <w:top w:val="nil" w:sz="6" w:space="0" w:color="auto"/>
              <w:left w:val="nil" w:sz="6" w:space="0" w:color="auto"/>
              <w:bottom w:val="nil" w:sz="6" w:space="0" w:color="auto"/>
              <w:right w:val="nil" w:sz="6" w:space="0" w:color="auto"/>
            </w:tcBorders>
          </w:tcPr>
          <w:p>
            <w:pPr>
              <w:pStyle w:val="TableParagraph"/>
              <w:spacing w:line="21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1090" w:hRule="exact"/>
        </w:trPr>
        <w:tc>
          <w:tcPr>
            <w:tcW w:w="497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）说明内部审计部门每季度向审计委员会报告内</w:t>
            </w:r>
          </w:p>
          <w:p>
            <w:pPr>
              <w:pStyle w:val="TableParagraph"/>
              <w:spacing w:line="272" w:lineRule="exact" w:before="27"/>
              <w:ind w:left="108" w:right="235"/>
              <w:jc w:val="left"/>
              <w:rPr>
                <w:rFonts w:ascii="宋体" w:hAnsi="宋体" w:cs="宋体" w:eastAsia="宋体" w:hint="default"/>
                <w:sz w:val="21"/>
                <w:szCs w:val="21"/>
              </w:rPr>
            </w:pPr>
            <w:r>
              <w:rPr>
                <w:rFonts w:ascii="宋体" w:hAnsi="宋体" w:cs="宋体" w:eastAsia="宋体" w:hint="default"/>
                <w:spacing w:val="-2"/>
                <w:sz w:val="21"/>
                <w:szCs w:val="21"/>
              </w:rPr>
              <w:t>部审计计划的执行情况以及内部审计工作中发现的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问题的具体情况</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内部审计部门每季度向审计委员会</w:t>
            </w:r>
          </w:p>
          <w:p>
            <w:pPr>
              <w:pStyle w:val="TableParagraph"/>
              <w:spacing w:line="237" w:lineRule="auto" w:before="2"/>
              <w:ind w:left="199" w:right="197"/>
              <w:jc w:val="center"/>
              <w:rPr>
                <w:rFonts w:ascii="宋体" w:hAnsi="宋体" w:cs="宋体" w:eastAsia="宋体" w:hint="default"/>
                <w:sz w:val="21"/>
                <w:szCs w:val="21"/>
              </w:rPr>
            </w:pPr>
            <w:r>
              <w:rPr>
                <w:rFonts w:ascii="宋体" w:hAnsi="宋体" w:cs="宋体" w:eastAsia="宋体" w:hint="default"/>
                <w:spacing w:val="-2"/>
                <w:sz w:val="21"/>
                <w:szCs w:val="21"/>
              </w:rPr>
              <w:t>报告内部审计计划的执行情况以及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内部审计工作中发现的问题的具体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情况。</w:t>
            </w:r>
          </w:p>
        </w:tc>
      </w:tr>
      <w:tr>
        <w:trPr>
          <w:trHeight w:val="1090" w:hRule="exact"/>
        </w:trPr>
        <w:tc>
          <w:tcPr>
            <w:tcW w:w="497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）说明内部审计部门本年度按照内审指引及相关</w:t>
            </w:r>
          </w:p>
          <w:p>
            <w:pPr>
              <w:pStyle w:val="TableParagraph"/>
              <w:spacing w:line="237" w:lineRule="auto" w:before="2"/>
              <w:ind w:left="108" w:right="103"/>
              <w:jc w:val="both"/>
              <w:rPr>
                <w:rFonts w:ascii="宋体" w:hAnsi="宋体" w:cs="宋体" w:eastAsia="宋体" w:hint="default"/>
                <w:sz w:val="21"/>
                <w:szCs w:val="21"/>
              </w:rPr>
            </w:pPr>
            <w:r>
              <w:rPr>
                <w:rFonts w:ascii="宋体" w:hAnsi="宋体" w:cs="宋体" w:eastAsia="宋体" w:hint="default"/>
                <w:spacing w:val="-5"/>
                <w:sz w:val="21"/>
                <w:szCs w:val="21"/>
              </w:rPr>
              <w:t>规定要求对重要的对外投资、购买和出售资产、对外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担保、关联交易、募集资金使用和信息披露事务管理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等事项进行审计并出具内部审计报告的具体情况</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本年度，公司内审部门按照内审指引</w:t>
            </w:r>
          </w:p>
          <w:p>
            <w:pPr>
              <w:pStyle w:val="TableParagraph"/>
              <w:spacing w:line="237" w:lineRule="auto" w:before="2"/>
              <w:ind w:left="105" w:right="103"/>
              <w:jc w:val="center"/>
              <w:rPr>
                <w:rFonts w:ascii="宋体" w:hAnsi="宋体" w:cs="宋体" w:eastAsia="宋体" w:hint="default"/>
                <w:sz w:val="21"/>
                <w:szCs w:val="21"/>
              </w:rPr>
            </w:pPr>
            <w:r>
              <w:rPr>
                <w:rFonts w:ascii="宋体" w:hAnsi="宋体" w:cs="宋体" w:eastAsia="宋体" w:hint="default"/>
                <w:spacing w:val="-3"/>
                <w:sz w:val="21"/>
                <w:szCs w:val="21"/>
              </w:rPr>
              <w:t>及相关规定要求，出具了关于公司的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关联方交易、募集资金使用情况等事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项的审计报告。</w:t>
            </w:r>
          </w:p>
        </w:tc>
      </w:tr>
      <w:tr>
        <w:trPr>
          <w:trHeight w:val="1090" w:hRule="exact"/>
        </w:trPr>
        <w:tc>
          <w:tcPr>
            <w:tcW w:w="497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）内部审计部门在对内部控制审查过程中发现内</w:t>
            </w:r>
          </w:p>
          <w:p>
            <w:pPr>
              <w:pStyle w:val="TableParagraph"/>
              <w:spacing w:line="237" w:lineRule="auto" w:before="2"/>
              <w:ind w:left="108" w:right="103"/>
              <w:jc w:val="both"/>
              <w:rPr>
                <w:rFonts w:ascii="宋体" w:hAnsi="宋体" w:cs="宋体" w:eastAsia="宋体" w:hint="default"/>
                <w:sz w:val="21"/>
                <w:szCs w:val="21"/>
              </w:rPr>
            </w:pPr>
            <w:r>
              <w:rPr>
                <w:rFonts w:ascii="宋体" w:hAnsi="宋体" w:cs="宋体" w:eastAsia="宋体" w:hint="default"/>
                <w:spacing w:val="-5"/>
                <w:sz w:val="21"/>
                <w:szCs w:val="21"/>
              </w:rPr>
              <w:t>部控制存在重大缺陷或重大风险的，说明内部控制存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在的重大缺陷或重大风险，并说明是否向审计委员会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报告（如适用）</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1088" w:hRule="exact"/>
        </w:trPr>
        <w:tc>
          <w:tcPr>
            <w:tcW w:w="497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）说明内部审计部门是否按照有关规定评价公司</w:t>
            </w:r>
          </w:p>
          <w:p>
            <w:pPr>
              <w:pStyle w:val="TableParagraph"/>
              <w:spacing w:line="272" w:lineRule="exact" w:before="27"/>
              <w:ind w:left="108" w:right="103"/>
              <w:jc w:val="left"/>
              <w:rPr>
                <w:rFonts w:ascii="宋体" w:hAnsi="宋体" w:cs="宋体" w:eastAsia="宋体" w:hint="default"/>
                <w:sz w:val="21"/>
                <w:szCs w:val="21"/>
              </w:rPr>
            </w:pPr>
            <w:r>
              <w:rPr>
                <w:rFonts w:ascii="宋体" w:hAnsi="宋体" w:cs="宋体" w:eastAsia="宋体" w:hint="default"/>
                <w:sz w:val="21"/>
                <w:szCs w:val="21"/>
              </w:rPr>
              <w:t>与财务报告和信息披露事务相关的内部控制制度建</w:t>
            </w:r>
            <w:r>
              <w:rPr>
                <w:rFonts w:ascii="宋体" w:hAnsi="宋体" w:cs="宋体" w:eastAsia="宋体" w:hint="default"/>
                <w:w w:val="100"/>
                <w:sz w:val="21"/>
                <w:szCs w:val="21"/>
              </w:rPr>
              <w:t> </w:t>
            </w:r>
            <w:r>
              <w:rPr>
                <w:rFonts w:ascii="宋体" w:hAnsi="宋体" w:cs="宋体" w:eastAsia="宋体" w:hint="default"/>
                <w:spacing w:val="-5"/>
                <w:sz w:val="21"/>
                <w:szCs w:val="21"/>
              </w:rPr>
              <w:t>立和实施的有效性，并向审计委员会提交内部控制评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价报告</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17" w:hRule="exact"/>
        </w:trPr>
        <w:tc>
          <w:tcPr>
            <w:tcW w:w="497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）说明内部审计部门向审计委员会提交下一年度</w:t>
            </w:r>
          </w:p>
          <w:p>
            <w:pPr>
              <w:pStyle w:val="TableParagraph"/>
              <w:spacing w:line="240" w:lineRule="auto"/>
              <w:ind w:left="108" w:right="235"/>
              <w:jc w:val="left"/>
              <w:rPr>
                <w:rFonts w:ascii="宋体" w:hAnsi="宋体" w:cs="宋体" w:eastAsia="宋体" w:hint="default"/>
                <w:sz w:val="21"/>
                <w:szCs w:val="21"/>
              </w:rPr>
            </w:pPr>
            <w:r>
              <w:rPr>
                <w:rFonts w:ascii="宋体" w:hAnsi="宋体" w:cs="宋体" w:eastAsia="宋体" w:hint="default"/>
                <w:spacing w:val="-2"/>
                <w:sz w:val="21"/>
                <w:szCs w:val="21"/>
              </w:rPr>
              <w:t>内部审计工作计划和本年度内部审计工作报告的具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体情况</w:t>
            </w:r>
          </w:p>
        </w:tc>
        <w:tc>
          <w:tcPr>
            <w:tcW w:w="3553" w:type="dxa"/>
            <w:tcBorders>
              <w:top w:val="nil" w:sz="6" w:space="0" w:color="auto"/>
              <w:left w:val="nil" w:sz="6" w:space="0" w:color="auto"/>
              <w:bottom w:val="nil" w:sz="6" w:space="0" w:color="auto"/>
              <w:right w:val="nil" w:sz="6" w:space="0" w:color="auto"/>
            </w:tcBorders>
          </w:tcPr>
          <w:p>
            <w:pPr>
              <w:pStyle w:val="TableParagraph"/>
              <w:spacing w:line="272" w:lineRule="exact" w:before="132"/>
              <w:ind w:left="105" w:right="106"/>
              <w:jc w:val="left"/>
              <w:rPr>
                <w:rFonts w:ascii="宋体" w:hAnsi="宋体" w:cs="宋体" w:eastAsia="宋体" w:hint="default"/>
                <w:sz w:val="21"/>
                <w:szCs w:val="21"/>
              </w:rPr>
            </w:pPr>
            <w:r>
              <w:rPr>
                <w:rFonts w:ascii="宋体" w:hAnsi="宋体" w:cs="宋体" w:eastAsia="宋体" w:hint="default"/>
                <w:spacing w:val="9"/>
                <w:sz w:val="21"/>
                <w:szCs w:val="21"/>
              </w:rPr>
              <w:t>已提交</w:t>
            </w:r>
            <w:r>
              <w:rPr>
                <w:rFonts w:ascii="宋体" w:hAnsi="宋体" w:cs="宋体" w:eastAsia="宋体" w:hint="default"/>
                <w:spacing w:val="9"/>
                <w:sz w:val="21"/>
                <w:szCs w:val="21"/>
              </w:rPr>
              <w:t>2010</w:t>
            </w:r>
            <w:r>
              <w:rPr>
                <w:rFonts w:ascii="宋体" w:hAnsi="宋体" w:cs="宋体" w:eastAsia="宋体" w:hint="default"/>
                <w:spacing w:val="9"/>
                <w:sz w:val="21"/>
                <w:szCs w:val="21"/>
              </w:rPr>
              <w:t>年内部审计工作总结和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2011</w:t>
            </w:r>
            <w:r>
              <w:rPr>
                <w:rFonts w:ascii="宋体" w:hAnsi="宋体" w:cs="宋体" w:eastAsia="宋体" w:hint="default"/>
                <w:sz w:val="21"/>
                <w:szCs w:val="21"/>
              </w:rPr>
              <w:t>年度审计工作计划</w:t>
            </w:r>
          </w:p>
        </w:tc>
      </w:tr>
      <w:tr>
        <w:trPr>
          <w:trHeight w:val="545" w:hRule="exact"/>
        </w:trPr>
        <w:tc>
          <w:tcPr>
            <w:tcW w:w="497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）说明内部审计工作底稿和内部审计报告的编制</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和归档是否符合相关规定</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9"/>
                <w:sz w:val="21"/>
                <w:szCs w:val="21"/>
              </w:rPr>
              <w:t>内审工作底稿和内审报告的编制和</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
                <w:sz w:val="21"/>
                <w:szCs w:val="21"/>
              </w:rPr>
              <w:t>归档符合《公司内部审计制度》规定。</w:t>
            </w:r>
          </w:p>
        </w:tc>
      </w:tr>
      <w:tr>
        <w:trPr>
          <w:trHeight w:val="1369" w:hRule="exact"/>
        </w:trPr>
        <w:tc>
          <w:tcPr>
            <w:tcW w:w="4971"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）说明内部审计部门所做的其他工作</w:t>
            </w:r>
          </w:p>
        </w:tc>
        <w:tc>
          <w:tcPr>
            <w:tcW w:w="3553" w:type="dxa"/>
            <w:tcBorders>
              <w:top w:val="nil" w:sz="6" w:space="0" w:color="auto"/>
              <w:left w:val="nil" w:sz="6" w:space="0" w:color="auto"/>
              <w:bottom w:val="single" w:sz="4" w:space="0" w:color="000000"/>
              <w:right w:val="nil" w:sz="6" w:space="0" w:color="auto"/>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pacing w:val="-3"/>
                <w:sz w:val="21"/>
                <w:szCs w:val="21"/>
              </w:rPr>
              <w:t>对公司媒介采购与付款流程、重大招</w:t>
            </w:r>
          </w:p>
          <w:p>
            <w:pPr>
              <w:pStyle w:val="TableParagraph"/>
              <w:spacing w:line="237" w:lineRule="auto" w:before="2"/>
              <w:ind w:left="105" w:right="103"/>
              <w:jc w:val="both"/>
              <w:rPr>
                <w:rFonts w:ascii="宋体" w:hAnsi="宋体" w:cs="宋体" w:eastAsia="宋体" w:hint="default"/>
                <w:sz w:val="21"/>
                <w:szCs w:val="21"/>
              </w:rPr>
            </w:pPr>
            <w:r>
              <w:rPr>
                <w:rFonts w:ascii="宋体" w:hAnsi="宋体" w:cs="宋体" w:eastAsia="宋体" w:hint="default"/>
                <w:spacing w:val="-3"/>
                <w:sz w:val="21"/>
                <w:szCs w:val="21"/>
              </w:rPr>
              <w:t>投标项目、财务与人事管理等事项进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行了专项审计，在日常督促各相关部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门严格遵守各项内控制度，并在实施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中不断完善。</w:t>
            </w:r>
          </w:p>
        </w:tc>
      </w:tr>
      <w:tr>
        <w:trPr>
          <w:trHeight w:val="276" w:hRule="exact"/>
        </w:trPr>
        <w:tc>
          <w:tcPr>
            <w:tcW w:w="4971" w:type="dxa"/>
            <w:tcBorders>
              <w:top w:val="single" w:sz="4" w:space="0" w:color="000000"/>
              <w:left w:val="nil" w:sz="6" w:space="0" w:color="auto"/>
              <w:bottom w:val="nil" w:sz="6" w:space="0" w:color="auto"/>
              <w:right w:val="nil" w:sz="6" w:space="0" w:color="auto"/>
            </w:tcBorders>
            <w:shd w:val="clear" w:color="auto" w:fill="A6A6A6"/>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553" w:type="dxa"/>
            <w:tcBorders>
              <w:top w:val="single" w:sz="4" w:space="0" w:color="000000"/>
              <w:left w:val="nil" w:sz="6" w:space="0" w:color="auto"/>
              <w:bottom w:val="nil" w:sz="6" w:space="0" w:color="auto"/>
              <w:right w:val="nil" w:sz="6" w:space="0" w:color="auto"/>
            </w:tcBorders>
            <w:shd w:val="clear" w:color="auto" w:fill="A6A6A6"/>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Times New Roman" w:hAnsi="Times New Roman" w:cs="Times New Roman" w:eastAsia="Times New Roman" w:hint="default"/>
          <w:sz w:val="20"/>
          <w:szCs w:val="20"/>
        </w:rPr>
      </w:pPr>
    </w:p>
    <w:p>
      <w:pPr>
        <w:pStyle w:val="BodyText"/>
        <w:spacing w:line="355" w:lineRule="auto" w:before="197"/>
        <w:ind w:left="593" w:right="133" w:hanging="120"/>
        <w:jc w:val="left"/>
      </w:pPr>
      <w:r>
        <w:rPr/>
        <w:t>七、公司建立年报信息披露重大差错的责任追究制度的情况 为提高公司规范运作水平，增加信息披露的真实性、准确性、完整性和及时性，提高年</w:t>
      </w:r>
    </w:p>
    <w:p>
      <w:pPr>
        <w:pStyle w:val="BodyText"/>
        <w:spacing w:line="357" w:lineRule="auto" w:before="38"/>
        <w:ind w:right="111"/>
        <w:jc w:val="both"/>
      </w:pPr>
      <w:r>
        <w:rPr>
          <w:spacing w:val="-5"/>
        </w:rPr>
        <w:t>报信息披露的质量和透明度，公司制订了《年报信息披露重大差错责任追究制度》，已于</w:t>
      </w:r>
      <w:r>
        <w:rPr>
          <w:rFonts w:ascii="宋体" w:hAnsi="宋体" w:cs="宋体" w:eastAsia="宋体" w:hint="default"/>
          <w:spacing w:val="-5"/>
        </w:rPr>
        <w:t>2010</w:t>
      </w:r>
      <w:r>
        <w:rPr>
          <w:rFonts w:ascii="宋体" w:hAnsi="宋体" w:cs="宋体" w:eastAsia="宋体" w:hint="default"/>
          <w:spacing w:val="-107"/>
        </w:rPr>
        <w:t> </w:t>
      </w:r>
      <w:r>
        <w:rPr/>
        <w:t>年</w:t>
      </w:r>
      <w:r>
        <w:rPr>
          <w:rFonts w:ascii="宋体" w:hAnsi="宋体" w:cs="宋体" w:eastAsia="宋体" w:hint="default"/>
        </w:rPr>
        <w:t>6</w:t>
      </w:r>
      <w:r>
        <w:rPr>
          <w:rFonts w:ascii="宋体" w:hAnsi="宋体" w:cs="宋体" w:eastAsia="宋体" w:hint="default"/>
          <w:spacing w:val="31"/>
        </w:rPr>
        <w:t> </w:t>
      </w:r>
      <w:r>
        <w:rPr>
          <w:spacing w:val="-3"/>
        </w:rPr>
        <w:t>月</w:t>
      </w:r>
      <w:r>
        <w:rPr>
          <w:rFonts w:ascii="宋体" w:hAnsi="宋体" w:cs="宋体" w:eastAsia="宋体" w:hint="default"/>
          <w:spacing w:val="-3"/>
        </w:rPr>
        <w:t>3</w:t>
      </w:r>
      <w:r>
        <w:rPr>
          <w:spacing w:val="-3"/>
        </w:rPr>
        <w:t>日经公司第一届董事会第十七次会议审议通过后实施。该制度明确了年报信息披露重</w:t>
      </w:r>
      <w:r>
        <w:rPr>
          <w:spacing w:val="-118"/>
        </w:rPr>
        <w:t> </w:t>
      </w:r>
      <w:r>
        <w:rPr>
          <w:spacing w:val="-118"/>
        </w:rPr>
      </w:r>
      <w:r>
        <w:rPr/>
        <w:t>大差错责任追究的范围、追究责任的形式及种类等内容，以此加大公司年报信息披露责任人</w:t>
      </w:r>
      <w:r>
        <w:rPr/>
        <w:t> 的问责力度，并将对有关责任人采取问责措施，依情节轻重追究当事人的责任人。</w:t>
      </w:r>
    </w:p>
    <w:p>
      <w:pPr>
        <w:pStyle w:val="BodyText"/>
        <w:spacing w:line="240" w:lineRule="auto"/>
        <w:ind w:left="593" w:right="111"/>
        <w:jc w:val="left"/>
      </w:pPr>
      <w:r>
        <w:rPr/>
        <w:t>报告期内，公司未出现年报信息披露重大差错。</w:t>
      </w:r>
    </w:p>
    <w:p>
      <w:pPr>
        <w:spacing w:after="0" w:line="240" w:lineRule="auto"/>
        <w:jc w:val="left"/>
        <w:sectPr>
          <w:pgSz w:w="11910" w:h="16840"/>
          <w:pgMar w:header="0" w:footer="957" w:top="1360" w:bottom="1140" w:left="1020" w:right="1020"/>
        </w:sectPr>
      </w:pPr>
    </w:p>
    <w:p>
      <w:pPr>
        <w:pStyle w:val="Heading1"/>
        <w:spacing w:line="405" w:lineRule="exact"/>
        <w:ind w:left="2833" w:right="134"/>
        <w:jc w:val="left"/>
      </w:pPr>
      <w:r>
        <w:rPr/>
        <w:t>第六节</w:t>
      </w:r>
      <w:r>
        <w:rPr>
          <w:spacing w:val="-3"/>
        </w:rPr>
        <w:t> </w:t>
      </w:r>
      <w:r>
        <w:rPr/>
        <w:t>股东大会情况简介</w:t>
      </w:r>
    </w:p>
    <w:p>
      <w:pPr>
        <w:spacing w:line="240" w:lineRule="auto" w:before="7"/>
        <w:rPr>
          <w:rFonts w:ascii="黑体" w:hAnsi="黑体" w:cs="黑体" w:eastAsia="黑体" w:hint="default"/>
          <w:sz w:val="32"/>
          <w:szCs w:val="32"/>
        </w:rPr>
      </w:pPr>
    </w:p>
    <w:p>
      <w:pPr>
        <w:pStyle w:val="BodyText"/>
        <w:spacing w:line="240" w:lineRule="auto" w:before="0"/>
        <w:ind w:left="593" w:right="134"/>
        <w:jc w:val="left"/>
      </w:pPr>
      <w:r>
        <w:rPr/>
        <w:t>报告期内，公司共召开了两次股东大会，会议召集和召开程序符合《公司法》、</w:t>
      </w:r>
    </w:p>
    <w:p>
      <w:pPr>
        <w:pStyle w:val="BodyText"/>
        <w:spacing w:line="357" w:lineRule="auto" w:before="151"/>
        <w:ind w:right="96"/>
        <w:jc w:val="left"/>
      </w:pPr>
      <w:r>
        <w:rPr>
          <w:spacing w:val="-3"/>
        </w:rPr>
        <w:t>《上市公司股东大会规范意见》和《公司章程》的有关规定，股东大会通过的决议合法有效。</w:t>
      </w:r>
      <w:r>
        <w:rPr>
          <w:spacing w:val="-81"/>
        </w:rPr>
        <w:t> </w:t>
      </w:r>
      <w:r>
        <w:rPr>
          <w:spacing w:val="-81"/>
        </w:rPr>
      </w:r>
      <w:r>
        <w:rPr/>
        <w:t>具体如下：</w:t>
      </w:r>
    </w:p>
    <w:p>
      <w:pPr>
        <w:pStyle w:val="BodyText"/>
        <w:spacing w:line="240" w:lineRule="auto"/>
        <w:ind w:left="593" w:right="134"/>
        <w:jc w:val="left"/>
      </w:pPr>
      <w:r>
        <w:rPr/>
        <w:t>一、</w:t>
      </w:r>
      <w:r>
        <w:rPr>
          <w:rFonts w:ascii="宋体" w:hAnsi="宋体" w:cs="宋体" w:eastAsia="宋体" w:hint="default"/>
        </w:rPr>
        <w:t>2009</w:t>
      </w:r>
      <w:r>
        <w:rPr>
          <w:rFonts w:ascii="宋体" w:hAnsi="宋体" w:cs="宋体" w:eastAsia="宋体" w:hint="default"/>
          <w:spacing w:val="-1"/>
        </w:rPr>
        <w:t> </w:t>
      </w:r>
      <w:r>
        <w:rPr/>
        <w:t>年年度股东大会</w:t>
      </w:r>
    </w:p>
    <w:p>
      <w:pPr>
        <w:pStyle w:val="BodyText"/>
        <w:spacing w:line="355" w:lineRule="auto" w:before="154"/>
        <w:ind w:left="593" w:right="1814" w:hanging="120"/>
        <w:jc w:val="left"/>
      </w:pPr>
      <w:r>
        <w:rPr/>
        <w:t>公司于</w:t>
      </w:r>
      <w:r>
        <w:rPr>
          <w:rFonts w:ascii="宋体" w:hAnsi="宋体" w:cs="宋体" w:eastAsia="宋体" w:hint="default"/>
        </w:rPr>
        <w:t>2010 </w:t>
      </w:r>
      <w:r>
        <w:rPr/>
        <w:t>年</w:t>
      </w:r>
      <w:r>
        <w:rPr>
          <w:rFonts w:ascii="宋体" w:hAnsi="宋体" w:cs="宋体" w:eastAsia="宋体" w:hint="default"/>
        </w:rPr>
        <w:t>2</w:t>
      </w:r>
      <w:r>
        <w:rPr/>
        <w:t>月</w:t>
      </w:r>
      <w:r>
        <w:rPr>
          <w:rFonts w:ascii="宋体" w:hAnsi="宋体" w:cs="宋体" w:eastAsia="宋体" w:hint="default"/>
        </w:rPr>
        <w:t>10 </w:t>
      </w:r>
      <w:r>
        <w:rPr/>
        <w:t>日在公司</w:t>
      </w:r>
      <w:r>
        <w:rPr>
          <w:rFonts w:ascii="宋体" w:hAnsi="宋体" w:cs="宋体" w:eastAsia="宋体" w:hint="default"/>
        </w:rPr>
        <w:t>15</w:t>
      </w:r>
      <w:r>
        <w:rPr/>
        <w:t>楼会议室召开了</w:t>
      </w:r>
      <w:r>
        <w:rPr>
          <w:rFonts w:ascii="宋体" w:hAnsi="宋体" w:cs="宋体" w:eastAsia="宋体" w:hint="default"/>
        </w:rPr>
        <w:t>2009</w:t>
      </w:r>
      <w:r>
        <w:rPr>
          <w:rFonts w:ascii="宋体" w:hAnsi="宋体" w:cs="宋体" w:eastAsia="宋体" w:hint="default"/>
          <w:spacing w:val="-1"/>
        </w:rPr>
        <w:t> </w:t>
      </w:r>
      <w:r>
        <w:rPr/>
        <w:t>年年度股东大会。 二、</w:t>
      </w:r>
      <w:r>
        <w:rPr>
          <w:rFonts w:ascii="宋体" w:hAnsi="宋体" w:cs="宋体" w:eastAsia="宋体" w:hint="default"/>
        </w:rPr>
        <w:t>2010</w:t>
      </w:r>
      <w:r>
        <w:rPr>
          <w:rFonts w:ascii="宋体" w:hAnsi="宋体" w:cs="宋体" w:eastAsia="宋体" w:hint="default"/>
          <w:spacing w:val="-1"/>
        </w:rPr>
        <w:t> </w:t>
      </w:r>
      <w:r>
        <w:rPr/>
        <w:t>年第一次临时股东大会</w:t>
      </w:r>
    </w:p>
    <w:p>
      <w:pPr>
        <w:pStyle w:val="BodyText"/>
        <w:spacing w:line="355" w:lineRule="auto" w:before="38"/>
        <w:ind w:right="218" w:firstLine="360"/>
        <w:jc w:val="left"/>
      </w:pPr>
      <w:r>
        <w:rPr/>
        <w:t>公司于</w:t>
      </w:r>
      <w:r>
        <w:rPr>
          <w:rFonts w:ascii="宋体" w:hAnsi="宋体" w:cs="宋体" w:eastAsia="宋体" w:hint="default"/>
        </w:rPr>
        <w:t>2010 </w:t>
      </w:r>
      <w:r>
        <w:rPr/>
        <w:t>年</w:t>
      </w:r>
      <w:r>
        <w:rPr>
          <w:rFonts w:ascii="宋体" w:hAnsi="宋体" w:cs="宋体" w:eastAsia="宋体" w:hint="default"/>
        </w:rPr>
        <w:t>6 </w:t>
      </w:r>
      <w:r>
        <w:rPr/>
        <w:t>月</w:t>
      </w:r>
      <w:r>
        <w:rPr>
          <w:rFonts w:ascii="宋体" w:hAnsi="宋体" w:cs="宋体" w:eastAsia="宋体" w:hint="default"/>
        </w:rPr>
        <w:t>22</w:t>
      </w:r>
      <w:r>
        <w:rPr/>
        <w:t>日在公司</w:t>
      </w:r>
      <w:r>
        <w:rPr>
          <w:rFonts w:ascii="宋体" w:hAnsi="宋体" w:cs="宋体" w:eastAsia="宋体" w:hint="default"/>
        </w:rPr>
        <w:t>15</w:t>
      </w:r>
      <w:r>
        <w:rPr/>
        <w:t>楼会议室召开了</w:t>
      </w:r>
      <w:r>
        <w:rPr>
          <w:rFonts w:ascii="宋体" w:hAnsi="宋体" w:cs="宋体" w:eastAsia="宋体" w:hint="default"/>
        </w:rPr>
        <w:t>2010</w:t>
      </w:r>
      <w:r>
        <w:rPr>
          <w:rFonts w:ascii="宋体" w:hAnsi="宋体" w:cs="宋体" w:eastAsia="宋体" w:hint="default"/>
          <w:spacing w:val="6"/>
        </w:rPr>
        <w:t> </w:t>
      </w:r>
      <w:r>
        <w:rPr>
          <w:spacing w:val="-6"/>
        </w:rPr>
        <w:t>年第一次临时股东大会，本次股东</w:t>
      </w:r>
      <w:r>
        <w:rPr/>
        <w:t> 大会决议公告刊登于</w:t>
      </w:r>
      <w:r>
        <w:rPr>
          <w:rFonts w:ascii="宋体" w:hAnsi="宋体" w:cs="宋体" w:eastAsia="宋体" w:hint="default"/>
        </w:rPr>
        <w:t>2010 </w:t>
      </w:r>
      <w:r>
        <w:rPr/>
        <w:t>年</w:t>
      </w:r>
      <w:r>
        <w:rPr>
          <w:rFonts w:ascii="宋体" w:hAnsi="宋体" w:cs="宋体" w:eastAsia="宋体" w:hint="default"/>
        </w:rPr>
        <w:t>6 </w:t>
      </w:r>
      <w:r>
        <w:rPr/>
        <w:t>月</w:t>
      </w:r>
      <w:r>
        <w:rPr>
          <w:rFonts w:ascii="宋体" w:hAnsi="宋体" w:cs="宋体" w:eastAsia="宋体" w:hint="default"/>
        </w:rPr>
        <w:t>23 </w:t>
      </w:r>
      <w:r>
        <w:rPr/>
        <w:t>日的《证券时报》及指定的信息披露网站巨潮资讯网</w:t>
      </w:r>
    </w:p>
    <w:p>
      <w:pPr>
        <w:pStyle w:val="BodyText"/>
        <w:spacing w:line="240" w:lineRule="auto" w:before="38"/>
        <w:ind w:right="134"/>
        <w:jc w:val="left"/>
      </w:pPr>
      <w:r>
        <w:rPr/>
        <w:t>（</w:t>
      </w:r>
      <w:hyperlink r:id="rId9">
        <w:r>
          <w:rPr>
            <w:rFonts w:ascii="宋体" w:hAnsi="宋体" w:cs="宋体" w:eastAsia="宋体" w:hint="default"/>
          </w:rPr>
          <w:t>http://www.cninfo.com.cn/</w:t>
        </w:r>
      </w:hyperlink>
      <w:r>
        <w:rPr/>
        <w:t>）上。</w:t>
      </w:r>
    </w:p>
    <w:p>
      <w:pPr>
        <w:spacing w:after="0" w:line="240" w:lineRule="auto"/>
        <w:jc w:val="left"/>
        <w:sectPr>
          <w:pgSz w:w="11910" w:h="16840"/>
          <w:pgMar w:header="0" w:footer="957" w:top="1360" w:bottom="1140" w:left="1020" w:right="900"/>
        </w:sectPr>
      </w:pPr>
    </w:p>
    <w:p>
      <w:pPr>
        <w:pStyle w:val="Heading1"/>
        <w:spacing w:line="405" w:lineRule="exact"/>
        <w:ind w:left="3313" w:right="111"/>
        <w:jc w:val="left"/>
      </w:pPr>
      <w:r>
        <w:rPr/>
        <w:t>第七节</w:t>
      </w:r>
      <w:r>
        <w:rPr>
          <w:spacing w:val="-3"/>
        </w:rPr>
        <w:t> </w:t>
      </w:r>
      <w:r>
        <w:rPr/>
        <w:t>董事会工作报告</w:t>
      </w:r>
    </w:p>
    <w:p>
      <w:pPr>
        <w:spacing w:line="240" w:lineRule="auto" w:before="7"/>
        <w:rPr>
          <w:rFonts w:ascii="黑体" w:hAnsi="黑体" w:cs="黑体" w:eastAsia="黑体" w:hint="default"/>
          <w:sz w:val="32"/>
          <w:szCs w:val="32"/>
        </w:rPr>
      </w:pPr>
    </w:p>
    <w:p>
      <w:pPr>
        <w:pStyle w:val="BodyText"/>
        <w:spacing w:line="357" w:lineRule="auto" w:before="0"/>
        <w:ind w:right="150" w:firstLine="480"/>
        <w:jc w:val="both"/>
      </w:pPr>
      <w:r>
        <w:rPr>
          <w:rFonts w:ascii="宋体" w:hAnsi="宋体" w:cs="宋体" w:eastAsia="宋体" w:hint="default"/>
        </w:rPr>
        <w:t>2010</w:t>
      </w:r>
      <w:r>
        <w:rPr/>
        <w:t>年是公司发展史上具有重要里程碑意义的一年，公司在深圳中小板成功发行上市， 实现了与资本的对接；与此同时，</w:t>
      </w:r>
      <w:r>
        <w:rPr>
          <w:rFonts w:ascii="宋体" w:hAnsi="宋体" w:cs="宋体" w:eastAsia="宋体" w:hint="default"/>
        </w:rPr>
        <w:t>2010</w:t>
      </w:r>
      <w:r>
        <w:rPr/>
        <w:t>年也是公司抓住重大历史机遇的一年，中国广告行业 在这一年正式融入国家主流产业，全面实现产业的升级。公司作为中国本土最大的综合性广 告公司，在董事会、管理层和全体员工的共同努力下，坚定不移地执行既定战略、不断完善 机制。</w:t>
      </w:r>
      <w:r>
        <w:rPr>
          <w:rFonts w:ascii="宋体" w:hAnsi="宋体" w:cs="宋体" w:eastAsia="宋体" w:hint="default"/>
        </w:rPr>
        <w:t>2010</w:t>
      </w:r>
      <w:r>
        <w:rPr/>
        <w:t>年营业总额达到</w:t>
      </w:r>
      <w:r>
        <w:rPr>
          <w:rFonts w:ascii="宋体" w:hAnsi="宋体" w:cs="宋体" w:eastAsia="宋体" w:hint="default"/>
        </w:rPr>
        <w:t>30.79</w:t>
      </w:r>
      <w:r>
        <w:rPr/>
        <w:t>亿元。</w:t>
      </w:r>
    </w:p>
    <w:p>
      <w:pPr>
        <w:pStyle w:val="BodyText"/>
        <w:spacing w:line="240" w:lineRule="auto"/>
        <w:ind w:left="593" w:right="111"/>
        <w:jc w:val="left"/>
      </w:pPr>
      <w:r>
        <w:rPr/>
        <w:t>一、公司经营情况回顾</w:t>
      </w:r>
    </w:p>
    <w:p>
      <w:pPr>
        <w:pStyle w:val="BodyText"/>
        <w:spacing w:line="355" w:lineRule="auto" w:before="154"/>
        <w:ind w:left="593" w:right="5053" w:hanging="240"/>
        <w:jc w:val="left"/>
      </w:pPr>
      <w:r>
        <w:rPr/>
        <w:t>（一）、公司总体经营情况 </w:t>
      </w:r>
      <w:r>
        <w:rPr>
          <w:rFonts w:ascii="宋体" w:hAnsi="宋体" w:cs="宋体" w:eastAsia="宋体" w:hint="default"/>
        </w:rPr>
        <w:t>1</w:t>
      </w:r>
      <w:r>
        <w:rPr/>
        <w:t>、成功上市，成就“中国广告第一股”</w:t>
      </w:r>
    </w:p>
    <w:p>
      <w:pPr>
        <w:pStyle w:val="BodyText"/>
        <w:spacing w:line="357" w:lineRule="auto" w:before="38"/>
        <w:ind w:right="108" w:firstLine="900"/>
        <w:jc w:val="both"/>
      </w:pPr>
      <w:r>
        <w:rPr/>
        <w:t>经过公司上下多年坚持不懈的努力，</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日，公司</w:t>
      </w:r>
      <w:r>
        <w:rPr>
          <w:spacing w:val="-60"/>
        </w:rPr>
        <w:t> </w:t>
      </w:r>
      <w:r>
        <w:rPr>
          <w:rFonts w:ascii="宋体" w:hAnsi="宋体" w:cs="宋体" w:eastAsia="宋体" w:hint="default"/>
        </w:rPr>
        <w:t>A</w:t>
      </w:r>
      <w:r>
        <w:rPr>
          <w:rFonts w:ascii="宋体" w:hAnsi="宋体" w:cs="宋体" w:eastAsia="宋体" w:hint="default"/>
          <w:spacing w:val="-60"/>
        </w:rPr>
        <w:t> </w:t>
      </w:r>
      <w:r>
        <w:rPr/>
        <w:t>股股票在深圳中小板 成功发行上市。经中国证监会核准，公司首次公开发行人民币普通股</w:t>
      </w:r>
      <w:r>
        <w:rPr>
          <w:spacing w:val="-71"/>
        </w:rPr>
        <w:t> </w:t>
      </w:r>
      <w:r>
        <w:rPr>
          <w:rFonts w:ascii="宋体" w:hAnsi="宋体" w:cs="宋体" w:eastAsia="宋体" w:hint="default"/>
        </w:rPr>
        <w:t>A</w:t>
      </w:r>
      <w:r>
        <w:rPr>
          <w:rFonts w:ascii="宋体" w:hAnsi="宋体" w:cs="宋体" w:eastAsia="宋体" w:hint="default"/>
          <w:spacing w:val="-73"/>
        </w:rPr>
        <w:t> </w:t>
      </w:r>
      <w:r>
        <w:rPr/>
        <w:t>股</w:t>
      </w:r>
      <w:r>
        <w:rPr>
          <w:spacing w:val="-73"/>
        </w:rPr>
        <w:t> </w:t>
      </w:r>
      <w:r>
        <w:rPr>
          <w:rFonts w:ascii="宋体" w:hAnsi="宋体" w:cs="宋体" w:eastAsia="宋体" w:hint="default"/>
        </w:rPr>
        <w:t>2060</w:t>
      </w:r>
      <w:r>
        <w:rPr>
          <w:rFonts w:ascii="宋体" w:hAnsi="宋体" w:cs="宋体" w:eastAsia="宋体" w:hint="default"/>
          <w:spacing w:val="-73"/>
        </w:rPr>
        <w:t> </w:t>
      </w:r>
      <w:r>
        <w:rPr>
          <w:spacing w:val="-5"/>
        </w:rPr>
        <w:t>万股，扣除发</w:t>
      </w:r>
      <w:r>
        <w:rPr/>
        <w:t> 行费用合计</w:t>
      </w:r>
      <w:r>
        <w:rPr>
          <w:spacing w:val="-87"/>
        </w:rPr>
        <w:t> </w:t>
      </w:r>
      <w:r>
        <w:rPr>
          <w:rFonts w:ascii="宋体" w:hAnsi="宋体" w:cs="宋体" w:eastAsia="宋体" w:hint="default"/>
        </w:rPr>
        <w:t>4,134.20</w:t>
      </w:r>
      <w:r>
        <w:rPr>
          <w:rFonts w:ascii="宋体" w:hAnsi="宋体" w:cs="宋体" w:eastAsia="宋体" w:hint="default"/>
          <w:spacing w:val="-87"/>
        </w:rPr>
        <w:t> </w:t>
      </w:r>
      <w:r>
        <w:rPr>
          <w:spacing w:val="-10"/>
        </w:rPr>
        <w:t>万元后，实际募集资金净额为</w:t>
      </w:r>
      <w:r>
        <w:rPr>
          <w:spacing w:val="-87"/>
        </w:rPr>
        <w:t> </w:t>
      </w:r>
      <w:r>
        <w:rPr>
          <w:rFonts w:ascii="宋体" w:hAnsi="宋体" w:cs="宋体" w:eastAsia="宋体" w:hint="default"/>
        </w:rPr>
        <w:t>77,853.80</w:t>
      </w:r>
      <w:r>
        <w:rPr>
          <w:rFonts w:ascii="宋体" w:hAnsi="宋体" w:cs="宋体" w:eastAsia="宋体" w:hint="default"/>
          <w:spacing w:val="-87"/>
        </w:rPr>
        <w:t> </w:t>
      </w:r>
      <w:r>
        <w:rPr>
          <w:spacing w:val="-18"/>
        </w:rPr>
        <w:t>万元。超募资金</w:t>
      </w:r>
      <w:r>
        <w:rPr>
          <w:spacing w:val="-87"/>
        </w:rPr>
        <w:t> </w:t>
      </w:r>
      <w:r>
        <w:rPr>
          <w:rFonts w:ascii="宋体" w:hAnsi="宋体" w:cs="宋体" w:eastAsia="宋体" w:hint="default"/>
        </w:rPr>
        <w:t>610,237,966.98 </w:t>
      </w:r>
      <w:r>
        <w:rPr/>
        <w:t>元，为公司持续快速发展创造了极为有利的条件。</w:t>
      </w:r>
    </w:p>
    <w:p>
      <w:pPr>
        <w:pStyle w:val="BodyText"/>
        <w:spacing w:line="357" w:lineRule="auto"/>
        <w:ind w:right="149" w:firstLine="480"/>
        <w:jc w:val="both"/>
      </w:pPr>
      <w:r>
        <w:rPr/>
        <w:t>作为在</w:t>
      </w:r>
      <w:r>
        <w:rPr>
          <w:rFonts w:ascii="宋体" w:hAnsi="宋体" w:cs="宋体" w:eastAsia="宋体" w:hint="default"/>
        </w:rPr>
        <w:t>A</w:t>
      </w:r>
      <w:r>
        <w:rPr/>
        <w:t>股上市的大型综合性广告公司“第一股”，公司专注于广告业务三十多年</w:t>
      </w:r>
      <w:r>
        <w:rPr>
          <w:rFonts w:ascii="宋体" w:hAnsi="宋体" w:cs="宋体" w:eastAsia="宋体" w:hint="default"/>
        </w:rPr>
        <w:t>,</w:t>
      </w:r>
      <w:r>
        <w:rPr/>
        <w:t>目前 已形成了以品牌管理为核心，包括品牌管理、媒介代理及自有媒体经营三大主业在内的相辅 相成、互为倚重的整合营销传播业务模式，与其他众多的媒体依托型上市公司都有着本质的 不同，对中国广告创意产业的发展将是有益、有力的推进，对中国资本市场而言，公司上市 立即成为一个新的关注热点，从上市至今，公司共接待</w:t>
      </w:r>
      <w:r>
        <w:rPr>
          <w:rFonts w:ascii="宋体" w:hAnsi="宋体" w:cs="宋体" w:eastAsia="宋体" w:hint="default"/>
        </w:rPr>
        <w:t>38</w:t>
      </w:r>
      <w:r>
        <w:rPr/>
        <w:t>家机构共计</w:t>
      </w:r>
      <w:r>
        <w:rPr>
          <w:rFonts w:ascii="宋体" w:hAnsi="宋体" w:cs="宋体" w:eastAsia="宋体" w:hint="default"/>
        </w:rPr>
        <w:t>14</w:t>
      </w:r>
      <w:r>
        <w:rPr/>
        <w:t>次调研，与资本市场 取得了良好的沟通。</w:t>
      </w:r>
    </w:p>
    <w:p>
      <w:pPr>
        <w:pStyle w:val="BodyText"/>
        <w:spacing w:line="357" w:lineRule="auto"/>
        <w:ind w:left="593" w:right="133"/>
        <w:jc w:val="left"/>
      </w:pPr>
      <w:r>
        <w:rPr>
          <w:rFonts w:ascii="宋体" w:hAnsi="宋体" w:cs="宋体" w:eastAsia="宋体" w:hint="default"/>
        </w:rPr>
        <w:t>2</w:t>
      </w:r>
      <w:r>
        <w:rPr/>
        <w:t>、品牌升级，经营业绩飞跃发展 在</w:t>
      </w:r>
      <w:r>
        <w:rPr>
          <w:rFonts w:ascii="宋体" w:hAnsi="宋体" w:cs="宋体" w:eastAsia="宋体" w:hint="default"/>
        </w:rPr>
        <w:t>30</w:t>
      </w:r>
      <w:r>
        <w:rPr/>
        <w:t>多年的专业化品牌管理及广告服务中，公司创造性地提出了许多品牌管理业务的理</w:t>
      </w:r>
    </w:p>
    <w:p>
      <w:pPr>
        <w:pStyle w:val="BodyText"/>
        <w:spacing w:line="357" w:lineRule="auto"/>
        <w:ind w:right="134"/>
        <w:jc w:val="left"/>
      </w:pPr>
      <w:r>
        <w:rPr/>
        <w:t>论与方法，与企业一起创造出众多具有很大社会影响与行业影响的成功品牌案例，在业内树 立了良好的口碑和品牌声誉。</w:t>
      </w:r>
    </w:p>
    <w:p>
      <w:pPr>
        <w:pStyle w:val="BodyText"/>
        <w:spacing w:line="357" w:lineRule="auto"/>
        <w:ind w:right="149" w:firstLine="480"/>
        <w:jc w:val="both"/>
      </w:pPr>
      <w:r>
        <w:rPr>
          <w:rFonts w:ascii="宋体" w:hAnsi="宋体" w:cs="宋体" w:eastAsia="宋体" w:hint="default"/>
        </w:rPr>
        <w:t>2010</w:t>
      </w:r>
      <w:r>
        <w:rPr/>
        <w:t>年，公司成功上市，老品牌注入了新的活力，通过整合市场资源，无形资产有效提 升，品牌知名度进一步增强。巩固了原有的老客户，促使他们在今年中加大了广告力度，也 吸引了一批新客户，</w:t>
      </w:r>
      <w:r>
        <w:rPr>
          <w:rFonts w:ascii="宋体" w:hAnsi="宋体" w:cs="宋体" w:eastAsia="宋体" w:hint="default"/>
        </w:rPr>
        <w:t>2010</w:t>
      </w:r>
      <w:r>
        <w:rPr/>
        <w:t>年公司增加了</w:t>
      </w:r>
      <w:r>
        <w:rPr>
          <w:rFonts w:ascii="宋体" w:hAnsi="宋体" w:cs="宋体" w:eastAsia="宋体" w:hint="default"/>
        </w:rPr>
        <w:t>34</w:t>
      </w:r>
      <w:r>
        <w:rPr/>
        <w:t>个新客户。</w:t>
      </w:r>
    </w:p>
    <w:p>
      <w:pPr>
        <w:pStyle w:val="BodyText"/>
        <w:spacing w:line="357" w:lineRule="auto" w:before="36"/>
        <w:ind w:right="108" w:firstLine="480"/>
        <w:jc w:val="both"/>
      </w:pPr>
      <w:r>
        <w:rPr>
          <w:spacing w:val="-2"/>
        </w:rPr>
        <w:t>在新老客户共同作用下，公司经营业绩得到了飞跃发展，全年营业总收入</w:t>
      </w:r>
      <w:r>
        <w:rPr>
          <w:rFonts w:ascii="宋体" w:hAnsi="宋体" w:cs="宋体" w:eastAsia="宋体" w:hint="default"/>
          <w:spacing w:val="-2"/>
        </w:rPr>
        <w:t>30.79</w:t>
      </w:r>
      <w:r>
        <w:rPr>
          <w:spacing w:val="-2"/>
        </w:rPr>
        <w:t>亿，同比</w:t>
      </w:r>
      <w:r>
        <w:rPr/>
        <w:t> </w:t>
      </w:r>
      <w:r>
        <w:rPr>
          <w:spacing w:val="-2"/>
        </w:rPr>
        <w:t>增长</w:t>
      </w:r>
      <w:r>
        <w:rPr>
          <w:rFonts w:ascii="宋体" w:hAnsi="宋体" w:cs="宋体" w:eastAsia="宋体" w:hint="default"/>
          <w:spacing w:val="-2"/>
        </w:rPr>
        <w:t>50.16%</w:t>
      </w:r>
      <w:r>
        <w:rPr>
          <w:spacing w:val="-2"/>
        </w:rPr>
        <w:t>；实现净利润</w:t>
      </w:r>
      <w:r>
        <w:rPr>
          <w:rFonts w:ascii="宋体" w:hAnsi="宋体" w:cs="宋体" w:eastAsia="宋体" w:hint="default"/>
          <w:spacing w:val="-2"/>
        </w:rPr>
        <w:t>6,814.36</w:t>
      </w:r>
      <w:r>
        <w:rPr>
          <w:spacing w:val="-2"/>
        </w:rPr>
        <w:t>万，同比增长</w:t>
      </w:r>
      <w:r>
        <w:rPr>
          <w:rFonts w:ascii="宋体" w:hAnsi="宋体" w:cs="宋体" w:eastAsia="宋体" w:hint="default"/>
          <w:spacing w:val="-2"/>
        </w:rPr>
        <w:t>27.03%</w:t>
      </w:r>
      <w:r>
        <w:rPr>
          <w:spacing w:val="-2"/>
        </w:rPr>
        <w:t>；实现每股收益</w:t>
      </w:r>
      <w:r>
        <w:rPr>
          <w:rFonts w:ascii="宋体" w:hAnsi="宋体" w:cs="宋体" w:eastAsia="宋体" w:hint="default"/>
          <w:spacing w:val="-2"/>
        </w:rPr>
        <w:t>0.90</w:t>
      </w:r>
      <w:r>
        <w:rPr>
          <w:spacing w:val="-2"/>
        </w:rPr>
        <w:t>元</w:t>
      </w:r>
      <w:r>
        <w:rPr>
          <w:rFonts w:ascii="宋体" w:hAnsi="宋体" w:cs="宋体" w:eastAsia="宋体" w:hint="default"/>
          <w:spacing w:val="-2"/>
        </w:rPr>
        <w:t>/</w:t>
      </w:r>
      <w:r>
        <w:rPr>
          <w:spacing w:val="-2"/>
        </w:rPr>
        <w:t>股，同比增长</w:t>
      </w:r>
      <w:r>
        <w:rPr>
          <w:spacing w:val="-97"/>
        </w:rPr>
        <w:t> </w:t>
      </w:r>
      <w:r>
        <w:rPr>
          <w:spacing w:val="-97"/>
        </w:rPr>
      </w:r>
      <w:r>
        <w:rPr>
          <w:rFonts w:ascii="宋体" w:hAnsi="宋体" w:cs="宋体" w:eastAsia="宋体" w:hint="default"/>
        </w:rPr>
        <w:t>4.65%</w:t>
      </w:r>
      <w:r>
        <w:rPr/>
        <w:t>。</w:t>
      </w:r>
    </w:p>
    <w:p>
      <w:pPr>
        <w:spacing w:after="0" w:line="357" w:lineRule="auto"/>
        <w:jc w:val="both"/>
        <w:sectPr>
          <w:pgSz w:w="11910" w:h="16840"/>
          <w:pgMar w:header="0" w:footer="957" w:top="1360" w:bottom="1140" w:left="1020" w:right="1020"/>
        </w:sectPr>
      </w:pPr>
    </w:p>
    <w:p>
      <w:pPr>
        <w:pStyle w:val="BodyText"/>
        <w:spacing w:line="240" w:lineRule="auto" w:before="0"/>
        <w:ind w:left="593" w:right="134"/>
        <w:jc w:val="left"/>
      </w:pPr>
      <w:r>
        <w:rPr>
          <w:rFonts w:ascii="宋体" w:hAnsi="宋体" w:cs="宋体" w:eastAsia="宋体" w:hint="default"/>
        </w:rPr>
        <w:t>3</w:t>
      </w:r>
      <w:r>
        <w:rPr/>
        <w:t>、策略准确，媒介代理实现新突破</w:t>
      </w:r>
    </w:p>
    <w:p>
      <w:pPr>
        <w:pStyle w:val="BodyText"/>
        <w:spacing w:line="357" w:lineRule="auto" w:before="151"/>
        <w:ind w:right="96" w:firstLine="480"/>
        <w:jc w:val="left"/>
      </w:pPr>
      <w:r>
        <w:rPr/>
        <w:t>全年媒介投放总量</w:t>
      </w:r>
      <w:r>
        <w:rPr>
          <w:rFonts w:ascii="宋体" w:hAnsi="宋体" w:cs="宋体" w:eastAsia="宋体" w:hint="default"/>
        </w:rPr>
        <w:t>27.58</w:t>
      </w:r>
      <w:r>
        <w:rPr/>
        <w:t>亿元，同比增长</w:t>
      </w:r>
      <w:r>
        <w:rPr>
          <w:rFonts w:ascii="宋体" w:hAnsi="宋体" w:cs="宋体" w:eastAsia="宋体" w:hint="default"/>
        </w:rPr>
        <w:t>54.85% </w:t>
      </w:r>
      <w:r>
        <w:rPr/>
        <w:t>。</w:t>
      </w:r>
      <w:r>
        <w:rPr>
          <w:rFonts w:ascii="宋体" w:hAnsi="宋体" w:cs="宋体" w:eastAsia="宋体" w:hint="default"/>
        </w:rPr>
        <w:t>2010</w:t>
      </w:r>
      <w:r>
        <w:rPr/>
        <w:t>年公司电视、网络媒体投放增长 </w:t>
      </w:r>
      <w:r>
        <w:rPr>
          <w:spacing w:val="-2"/>
        </w:rPr>
        <w:t>迅猛，电视媒体投放</w:t>
      </w:r>
      <w:r>
        <w:rPr>
          <w:rFonts w:ascii="宋体" w:hAnsi="宋体" w:cs="宋体" w:eastAsia="宋体" w:hint="default"/>
          <w:spacing w:val="-2"/>
        </w:rPr>
        <w:t>10.06</w:t>
      </w:r>
      <w:r>
        <w:rPr>
          <w:spacing w:val="-2"/>
        </w:rPr>
        <w:t>亿，同比增加</w:t>
      </w:r>
      <w:r>
        <w:rPr>
          <w:rFonts w:ascii="宋体" w:hAnsi="宋体" w:cs="宋体" w:eastAsia="宋体" w:hint="default"/>
          <w:spacing w:val="-2"/>
        </w:rPr>
        <w:t>92.45%</w:t>
      </w:r>
      <w:r>
        <w:rPr>
          <w:spacing w:val="-2"/>
        </w:rPr>
        <w:t>，网络媒体投放</w:t>
      </w:r>
      <w:r>
        <w:rPr>
          <w:rFonts w:ascii="宋体" w:hAnsi="宋体" w:cs="宋体" w:eastAsia="宋体" w:hint="default"/>
          <w:spacing w:val="-2"/>
        </w:rPr>
        <w:t>3.16</w:t>
      </w:r>
      <w:r>
        <w:rPr>
          <w:spacing w:val="-2"/>
        </w:rPr>
        <w:t>亿，同比增加</w:t>
      </w:r>
      <w:r>
        <w:rPr>
          <w:rFonts w:ascii="宋体" w:hAnsi="宋体" w:cs="宋体" w:eastAsia="宋体" w:hint="default"/>
          <w:spacing w:val="-2"/>
        </w:rPr>
        <w:t>25.34%</w:t>
      </w:r>
      <w:r>
        <w:rPr>
          <w:spacing w:val="-2"/>
        </w:rPr>
        <w:t>。平</w:t>
      </w:r>
      <w:r>
        <w:rPr>
          <w:spacing w:val="-17"/>
        </w:rPr>
        <w:t> </w:t>
      </w:r>
      <w:r>
        <w:rPr>
          <w:spacing w:val="-2"/>
        </w:rPr>
        <w:t>面媒体投放同比增加</w:t>
      </w:r>
      <w:r>
        <w:rPr>
          <w:rFonts w:ascii="宋体" w:hAnsi="宋体" w:cs="宋体" w:eastAsia="宋体" w:hint="default"/>
          <w:spacing w:val="-2"/>
        </w:rPr>
        <w:t>74.52%</w:t>
      </w:r>
      <w:r>
        <w:rPr>
          <w:spacing w:val="-2"/>
        </w:rPr>
        <w:t>，</w:t>
      </w:r>
      <w:r>
        <w:rPr>
          <w:rFonts w:ascii="宋体" w:hAnsi="宋体" w:cs="宋体" w:eastAsia="宋体" w:hint="default"/>
          <w:spacing w:val="-2"/>
        </w:rPr>
        <w:t>2010</w:t>
      </w:r>
      <w:r>
        <w:rPr>
          <w:spacing w:val="-2"/>
        </w:rPr>
        <w:t>年公司在央视的投放取得新突破，全年投放</w:t>
      </w:r>
      <w:r>
        <w:rPr>
          <w:rFonts w:ascii="宋体" w:hAnsi="宋体" w:cs="宋体" w:eastAsia="宋体" w:hint="default"/>
          <w:spacing w:val="-2"/>
        </w:rPr>
        <w:t>6.71</w:t>
      </w:r>
      <w:r>
        <w:rPr>
          <w:spacing w:val="-2"/>
        </w:rPr>
        <w:t>亿。其中，</w:t>
      </w:r>
      <w:r>
        <w:rPr>
          <w:spacing w:val="-104"/>
        </w:rPr>
        <w:t> </w:t>
      </w:r>
      <w:r>
        <w:rPr>
          <w:spacing w:val="-104"/>
        </w:rPr>
      </w:r>
      <w:r>
        <w:rPr/>
        <w:t>在</w:t>
      </w:r>
      <w:r>
        <w:rPr>
          <w:rFonts w:ascii="宋体" w:hAnsi="宋体" w:cs="宋体" w:eastAsia="宋体" w:hint="default"/>
        </w:rPr>
        <w:t>2011</w:t>
      </w:r>
      <w:r>
        <w:rPr/>
        <w:t>年中央电视台黄金资源招标会中，公司更是表现突出。所代理的中国邮储银行等五家 企业共获得</w:t>
      </w:r>
      <w:r>
        <w:rPr>
          <w:rFonts w:ascii="宋体" w:hAnsi="宋体" w:cs="宋体" w:eastAsia="宋体" w:hint="default"/>
        </w:rPr>
        <w:t>4.7</w:t>
      </w:r>
      <w:r>
        <w:rPr/>
        <w:t>亿的标的资源，其中金融类客户占</w:t>
      </w:r>
      <w:r>
        <w:rPr>
          <w:rFonts w:ascii="宋体" w:hAnsi="宋体" w:cs="宋体" w:eastAsia="宋体" w:hint="default"/>
        </w:rPr>
        <w:t>61.4%</w:t>
      </w:r>
      <w:r>
        <w:rPr/>
        <w:t>，汽车类客户占</w:t>
      </w:r>
      <w:r>
        <w:rPr>
          <w:rFonts w:ascii="宋体" w:hAnsi="宋体" w:cs="宋体" w:eastAsia="宋体" w:hint="default"/>
        </w:rPr>
        <w:t>29.2%</w:t>
      </w:r>
      <w:r>
        <w:rPr/>
        <w:t>，医药类客户占 </w:t>
      </w:r>
      <w:r>
        <w:rPr>
          <w:rFonts w:ascii="宋体" w:hAnsi="宋体" w:cs="宋体" w:eastAsia="宋体" w:hint="default"/>
        </w:rPr>
        <w:t>9.4%</w:t>
      </w:r>
      <w:r>
        <w:rPr/>
        <w:t>，中标总额较</w:t>
      </w:r>
      <w:r>
        <w:rPr>
          <w:rFonts w:ascii="宋体" w:hAnsi="宋体" w:cs="宋体" w:eastAsia="宋体" w:hint="default"/>
        </w:rPr>
        <w:t>2010</w:t>
      </w:r>
      <w:r>
        <w:rPr/>
        <w:t>年增长</w:t>
      </w:r>
      <w:r>
        <w:rPr>
          <w:rFonts w:ascii="宋体" w:hAnsi="宋体" w:cs="宋体" w:eastAsia="宋体" w:hint="default"/>
        </w:rPr>
        <w:t>51%</w:t>
      </w:r>
      <w:r>
        <w:rPr/>
        <w:t>，增长比例较央视的平均增幅高出</w:t>
      </w:r>
      <w:r>
        <w:rPr>
          <w:rFonts w:ascii="宋体" w:hAnsi="宋体" w:cs="宋体" w:eastAsia="宋体" w:hint="default"/>
        </w:rPr>
        <w:t>36%</w:t>
      </w:r>
      <w:r>
        <w:rPr/>
        <w:t>，显示了公司在央视 业务发展势头稳定高速增长。</w:t>
      </w:r>
    </w:p>
    <w:p>
      <w:pPr>
        <w:pStyle w:val="BodyText"/>
        <w:spacing w:line="357" w:lineRule="auto"/>
        <w:ind w:left="593" w:right="95"/>
        <w:jc w:val="left"/>
      </w:pPr>
      <w:r>
        <w:rPr>
          <w:rFonts w:ascii="宋体" w:hAnsi="宋体" w:cs="宋体" w:eastAsia="宋体" w:hint="default"/>
        </w:rPr>
        <w:t>4</w:t>
      </w:r>
      <w:r>
        <w:rPr/>
        <w:t>、健全完善规章制度，规范企业行为，提升管理效能 </w:t>
      </w:r>
      <w:r>
        <w:rPr>
          <w:spacing w:val="-2"/>
        </w:rPr>
        <w:t>规范运作是上市公司营运的基础和前提，公司在进一步巩固</w:t>
      </w:r>
      <w:r>
        <w:rPr>
          <w:rFonts w:ascii="宋体" w:hAnsi="宋体" w:cs="宋体" w:eastAsia="宋体" w:hint="default"/>
          <w:spacing w:val="-2"/>
        </w:rPr>
        <w:t>2009</w:t>
      </w:r>
      <w:r>
        <w:rPr>
          <w:spacing w:val="-2"/>
        </w:rPr>
        <w:t>治理工作成果的基础上，</w:t>
      </w:r>
    </w:p>
    <w:p>
      <w:pPr>
        <w:pStyle w:val="BodyText"/>
        <w:spacing w:line="357" w:lineRule="auto"/>
        <w:ind w:right="254"/>
        <w:jc w:val="left"/>
      </w:pPr>
      <w:r>
        <w:rPr/>
        <w:t>继续深入推进公司治理活动，不断完善治理体系，加强内部控制，规范运作水平得到进一步 提高。</w:t>
      </w:r>
    </w:p>
    <w:p>
      <w:pPr>
        <w:pStyle w:val="BodyText"/>
        <w:spacing w:line="357" w:lineRule="auto"/>
        <w:ind w:right="96" w:firstLine="480"/>
        <w:jc w:val="left"/>
      </w:pPr>
      <w:r>
        <w:rPr>
          <w:rFonts w:ascii="宋体" w:hAnsi="宋体" w:cs="宋体" w:eastAsia="宋体" w:hint="default"/>
        </w:rPr>
        <w:t>2010</w:t>
      </w:r>
      <w:r>
        <w:rPr/>
        <w:t>年，公司根据监管部门出台的最新法规和规章，对公司内部控制制度进行了持续完 善。修订了《公司章程》、《募集资金使用管理办法》、《信息披露事务管理制度》，制定 </w:t>
      </w:r>
      <w:r>
        <w:rPr>
          <w:spacing w:val="-8"/>
        </w:rPr>
        <w:t>了《董事、监事、高级管理人员所持本公司股份及其变动管理制度》、《内部审计管理制度》、</w:t>
      </w:r>
    </w:p>
    <w:p>
      <w:pPr>
        <w:pStyle w:val="BodyText"/>
        <w:spacing w:line="240" w:lineRule="auto" w:before="36"/>
        <w:ind w:right="134"/>
        <w:jc w:val="left"/>
      </w:pPr>
      <w:r>
        <w:rPr/>
        <w:t>《内幕信息知情人登记制度》、《外部信息使用人管理制度》、《投资者关系管理制度》、</w:t>
      </w:r>
    </w:p>
    <w:p>
      <w:pPr>
        <w:pStyle w:val="BodyText"/>
        <w:spacing w:line="357" w:lineRule="auto" w:before="151"/>
        <w:ind w:right="96"/>
        <w:jc w:val="left"/>
      </w:pPr>
      <w:r>
        <w:rPr/>
        <w:t>《年报信息披露重大差错责任追究制度》等制度。通过不断完善内部控制制度，以切实提高 公司的治理水平。同时结合公司的实际情况，对公司的业务流程及经营管理各层面、各环节 </w:t>
      </w:r>
      <w:r>
        <w:rPr>
          <w:spacing w:val="-2"/>
        </w:rPr>
        <w:t>的控制制度进行了不断的完善与改进，加强了客户信用等级管理，使公司客户结构持续优化，</w:t>
      </w:r>
      <w:r>
        <w:rPr/>
        <w:t> </w:t>
      </w:r>
      <w:r>
        <w:rPr>
          <w:spacing w:val="-2"/>
        </w:rPr>
        <w:t>建立健全严格的应收账款回收制度，保证报告期内公司稳定的盈利能力。继续强化成本控制，</w:t>
      </w:r>
      <w:r>
        <w:rPr/>
        <w:t> 对成本影响大的项目实施重点监管，从管理上降低经营成本，并将开发新的管理模块，用先 </w:t>
      </w:r>
      <w:r>
        <w:rPr>
          <w:spacing w:val="-2"/>
        </w:rPr>
        <w:t>进的管理手段管理成本，争取做到可及时了解公司经营状况，推动公司目标化管理深入开展。</w:t>
      </w:r>
    </w:p>
    <w:p>
      <w:pPr>
        <w:pStyle w:val="BodyText"/>
        <w:spacing w:line="355" w:lineRule="auto" w:before="36"/>
        <w:ind w:left="593" w:right="253"/>
        <w:jc w:val="left"/>
      </w:pPr>
      <w:r>
        <w:rPr>
          <w:rFonts w:ascii="宋体" w:hAnsi="宋体" w:cs="宋体" w:eastAsia="宋体" w:hint="default"/>
        </w:rPr>
        <w:t>5</w:t>
      </w:r>
      <w:r>
        <w:rPr/>
        <w:t>、吸纳高才专才，完善高端人才队伍 在充满竞争挑战又不乏浮躁的广告业，公司培养、吸纳和汇聚了一大批以广告为终生事</w:t>
      </w:r>
    </w:p>
    <w:p>
      <w:pPr>
        <w:pStyle w:val="BodyText"/>
        <w:spacing w:line="357" w:lineRule="auto" w:before="38"/>
        <w:ind w:right="96"/>
        <w:jc w:val="left"/>
      </w:pPr>
      <w:r>
        <w:rPr/>
        <w:t>业的优秀群体。公司的人才队伍侧重于企业市场策略、创意发展、活动策划、媒体计划等广 </w:t>
      </w:r>
      <w:r>
        <w:rPr>
          <w:spacing w:val="-2"/>
        </w:rPr>
        <w:t>告行业中的高端业务，形成了强大的策划创意能力。一直以来，公司将培养人才、提升人才、</w:t>
      </w:r>
      <w:r>
        <w:rPr/>
        <w:t> 留住人才这一永恒的课题放在重要的位置，在内部形成了尊重知识，爱惜人才，相互包容， 鼓励创造，尊重个性的学习型文化，形成了对公司和行业的忠诚度和向心力。</w:t>
      </w:r>
      <w:r>
        <w:rPr>
          <w:rFonts w:ascii="宋体" w:hAnsi="宋体" w:cs="宋体" w:eastAsia="宋体" w:hint="default"/>
        </w:rPr>
        <w:t>2010</w:t>
      </w:r>
      <w:r>
        <w:rPr/>
        <w:t>年，公司 针对不同的岗位吸纳了一大批高精尖人才，进一步完善了公司的人才队伍。其中，</w:t>
      </w:r>
      <w:r>
        <w:rPr>
          <w:rFonts w:ascii="宋体" w:hAnsi="宋体" w:cs="宋体" w:eastAsia="宋体" w:hint="default"/>
        </w:rPr>
        <w:t>2010</w:t>
      </w:r>
      <w:r>
        <w:rPr/>
        <w:t>年公 司建立了法务部，招聘了法务部主管。对公司的合同、流程管理再次进行清理，保障了公司</w:t>
      </w:r>
    </w:p>
    <w:p>
      <w:pPr>
        <w:spacing w:after="0" w:line="357" w:lineRule="auto"/>
        <w:jc w:val="left"/>
        <w:sectPr>
          <w:pgSz w:w="11910" w:h="16840"/>
          <w:pgMar w:header="0" w:footer="957" w:top="1360" w:bottom="1140" w:left="1020" w:right="900"/>
        </w:sectPr>
      </w:pPr>
    </w:p>
    <w:p>
      <w:pPr>
        <w:pStyle w:val="BodyText"/>
        <w:spacing w:line="357" w:lineRule="auto" w:before="0"/>
        <w:ind w:left="212" w:right="190"/>
        <w:jc w:val="both"/>
      </w:pPr>
      <w:r>
        <w:rPr/>
        <w:t>经营安全；公司还招聘一批国际</w:t>
      </w:r>
      <w:r>
        <w:rPr>
          <w:rFonts w:ascii="宋体" w:hAnsi="宋体" w:cs="宋体" w:eastAsia="宋体" w:hint="default"/>
        </w:rPr>
        <w:t>4A</w:t>
      </w:r>
      <w:r>
        <w:rPr/>
        <w:t>专才，专门进行高端客户的开发与服务，有力地提升了公 司的专业水平；公司还注意吸纳外籍专才，利用不同文化的碰撞，使公司的包容性更强，企 业文化进一步得到丰富。</w:t>
      </w:r>
    </w:p>
    <w:p>
      <w:pPr>
        <w:pStyle w:val="BodyText"/>
        <w:spacing w:line="312" w:lineRule="exact" w:before="64"/>
        <w:ind w:left="693" w:right="5453"/>
        <w:jc w:val="left"/>
      </w:pPr>
      <w:r>
        <w:rPr/>
        <w:t>（二）、公司主营业务及其经营状况 </w:t>
      </w:r>
      <w:r>
        <w:rPr>
          <w:rFonts w:ascii="宋体" w:hAnsi="宋体" w:cs="宋体" w:eastAsia="宋体" w:hint="default"/>
        </w:rPr>
        <w:t>1</w:t>
      </w:r>
      <w:r>
        <w:rPr/>
        <w:t>、主营业务的范围</w:t>
      </w:r>
    </w:p>
    <w:p>
      <w:pPr>
        <w:pStyle w:val="BodyText"/>
        <w:spacing w:line="355" w:lineRule="auto" w:before="125"/>
        <w:ind w:left="212" w:right="96" w:firstLine="480"/>
        <w:jc w:val="left"/>
      </w:pPr>
      <w:r>
        <w:rPr>
          <w:spacing w:val="-3"/>
        </w:rPr>
        <w:t>公司的经营范围为：设计、制作、发布、代理国内外各类广告</w:t>
      </w:r>
      <w:r>
        <w:rPr>
          <w:rFonts w:ascii="宋体" w:hAnsi="宋体" w:cs="宋体" w:eastAsia="宋体" w:hint="default"/>
          <w:spacing w:val="-3"/>
        </w:rPr>
        <w:t>,</w:t>
      </w:r>
      <w:r>
        <w:rPr>
          <w:spacing w:val="-3"/>
        </w:rPr>
        <w:t>承办展览业务</w:t>
      </w:r>
      <w:r>
        <w:rPr>
          <w:rFonts w:ascii="宋体" w:hAnsi="宋体" w:cs="宋体" w:eastAsia="宋体" w:hint="default"/>
          <w:spacing w:val="-3"/>
        </w:rPr>
        <w:t>;</w:t>
      </w:r>
      <w:r>
        <w:rPr>
          <w:spacing w:val="-3"/>
        </w:rPr>
        <w:t>服装设计</w:t>
      </w:r>
      <w:r>
        <w:rPr>
          <w:rFonts w:ascii="宋体" w:hAnsi="宋体" w:cs="宋体" w:eastAsia="宋体" w:hint="default"/>
          <w:spacing w:val="-3"/>
        </w:rPr>
        <w:t>,</w:t>
      </w:r>
      <w:r>
        <w:rPr>
          <w:rFonts w:ascii="宋体" w:hAnsi="宋体" w:cs="宋体" w:eastAsia="宋体" w:hint="default"/>
        </w:rPr>
        <w:t> </w:t>
      </w:r>
      <w:r>
        <w:rPr/>
        <w:t>代办印刷</w:t>
      </w:r>
      <w:r>
        <w:rPr>
          <w:rFonts w:ascii="宋体" w:hAnsi="宋体" w:cs="宋体" w:eastAsia="宋体" w:hint="default"/>
        </w:rPr>
        <w:t>,</w:t>
      </w:r>
      <w:r>
        <w:rPr/>
        <w:t>摄制服务，公司属于广告业。</w:t>
      </w:r>
    </w:p>
    <w:p>
      <w:pPr>
        <w:pStyle w:val="BodyText"/>
        <w:spacing w:line="355" w:lineRule="auto" w:before="39"/>
        <w:ind w:left="693" w:right="173"/>
        <w:jc w:val="left"/>
      </w:pPr>
      <w:r>
        <w:rPr/>
        <w:t>本公司及下属子公司提供的主要产品或服务：品牌管理、媒介代理、自有媒体发布等。 </w:t>
      </w:r>
      <w:r>
        <w:rPr>
          <w:rFonts w:ascii="宋体" w:hAnsi="宋体" w:cs="宋体" w:eastAsia="宋体" w:hint="default"/>
        </w:rPr>
        <w:t>2</w:t>
      </w:r>
      <w:r>
        <w:rPr/>
        <w:t>、主营业务行业构成及主营业务分类别情况</w:t>
      </w:r>
    </w:p>
    <w:p>
      <w:pPr>
        <w:pStyle w:val="BodyText"/>
        <w:spacing w:line="240" w:lineRule="auto" w:before="38"/>
        <w:ind w:left="693" w:right="5453"/>
        <w:jc w:val="left"/>
      </w:pPr>
      <w:r>
        <w:rPr/>
        <w:t>主营业务分行业情况</w:t>
      </w:r>
    </w:p>
    <w:p>
      <w:pPr>
        <w:spacing w:line="240" w:lineRule="auto" w:before="1"/>
        <w:rPr>
          <w:rFonts w:ascii="宋体" w:hAnsi="宋体" w:cs="宋体" w:eastAsia="宋体" w:hint="default"/>
          <w:sz w:val="26"/>
          <w:szCs w:val="26"/>
        </w:rPr>
      </w:pPr>
    </w:p>
    <w:p>
      <w:pPr>
        <w:pStyle w:val="BodyText"/>
        <w:spacing w:line="240" w:lineRule="auto" w:before="0"/>
        <w:ind w:left="0" w:right="242"/>
        <w:jc w:val="right"/>
      </w:pPr>
      <w:r>
        <w:rPr/>
        <w:t>单位：人民币万元</w:t>
      </w:r>
    </w:p>
    <w:p>
      <w:pPr>
        <w:spacing w:line="240" w:lineRule="auto" w:before="12"/>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1265"/>
        <w:gridCol w:w="2077"/>
        <w:gridCol w:w="2072"/>
        <w:gridCol w:w="2151"/>
        <w:gridCol w:w="2153"/>
      </w:tblGrid>
      <w:tr>
        <w:trPr>
          <w:trHeight w:val="468" w:hRule="exact"/>
        </w:trPr>
        <w:tc>
          <w:tcPr>
            <w:tcW w:w="12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4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0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1265" w:type="dxa"/>
            <w:vMerge/>
            <w:tcBorders>
              <w:left w:val="nil" w:sz="6" w:space="0" w:color="auto"/>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307,862.64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276,646.92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205,018.63</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180,750.84</w:t>
            </w: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307,862.64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276,646.92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205,018.63</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180,750.84</w:t>
            </w:r>
          </w:p>
        </w:tc>
      </w:tr>
    </w:tbl>
    <w:p>
      <w:pPr>
        <w:pStyle w:val="BodyText"/>
        <w:spacing w:line="274" w:lineRule="exact" w:before="0"/>
        <w:ind w:left="693" w:right="5453"/>
        <w:jc w:val="left"/>
      </w:pPr>
      <w:r>
        <w:rPr/>
        <w:t>主营业务分产品情况</w:t>
      </w:r>
    </w:p>
    <w:p>
      <w:pPr>
        <w:pStyle w:val="BodyText"/>
        <w:spacing w:line="240" w:lineRule="auto" w:before="154"/>
        <w:ind w:left="6454" w:right="96"/>
        <w:jc w:val="left"/>
      </w:pPr>
      <w:r>
        <w:rPr/>
        <w:t>单位：人民币万元</w:t>
      </w:r>
    </w:p>
    <w:p>
      <w:pPr>
        <w:spacing w:line="240" w:lineRule="auto" w:before="9"/>
        <w:rPr>
          <w:rFonts w:ascii="宋体" w:hAnsi="宋体" w:cs="宋体" w:eastAsia="宋体" w:hint="default"/>
          <w:sz w:val="14"/>
          <w:szCs w:val="14"/>
        </w:rPr>
      </w:pPr>
    </w:p>
    <w:tbl>
      <w:tblPr>
        <w:tblW w:w="0" w:type="auto"/>
        <w:jc w:val="left"/>
        <w:tblInd w:w="162" w:type="dxa"/>
        <w:tblLayout w:type="fixed"/>
        <w:tblCellMar>
          <w:top w:w="0" w:type="dxa"/>
          <w:left w:w="0" w:type="dxa"/>
          <w:bottom w:w="0" w:type="dxa"/>
          <w:right w:w="0" w:type="dxa"/>
        </w:tblCellMar>
        <w:tblLook w:val="01E0"/>
      </w:tblPr>
      <w:tblGrid>
        <w:gridCol w:w="1330"/>
        <w:gridCol w:w="2165"/>
        <w:gridCol w:w="2048"/>
        <w:gridCol w:w="2129"/>
        <w:gridCol w:w="2045"/>
      </w:tblGrid>
      <w:tr>
        <w:trPr>
          <w:trHeight w:val="470" w:hRule="exact"/>
        </w:trPr>
        <w:tc>
          <w:tcPr>
            <w:tcW w:w="13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5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4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17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1330" w:type="dxa"/>
            <w:vMerge/>
            <w:tcBorders>
              <w:left w:val="nil" w:sz="6" w:space="0" w:color="auto"/>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品牌管理</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15,966.50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7" w:right="0"/>
              <w:jc w:val="left"/>
              <w:rPr>
                <w:rFonts w:ascii="Times New Roman" w:hAnsi="Times New Roman" w:cs="Times New Roman" w:eastAsia="Times New Roman" w:hint="default"/>
                <w:sz w:val="21"/>
                <w:szCs w:val="21"/>
              </w:rPr>
            </w:pPr>
            <w:r>
              <w:rPr>
                <w:rFonts w:ascii="Times New Roman"/>
                <w:sz w:val="21"/>
              </w:rPr>
              <w:t>3,082.45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13,305.66</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8"/>
              <w:jc w:val="right"/>
              <w:rPr>
                <w:rFonts w:ascii="Times New Roman" w:hAnsi="Times New Roman" w:cs="Times New Roman" w:eastAsia="Times New Roman" w:hint="default"/>
                <w:sz w:val="21"/>
                <w:szCs w:val="21"/>
              </w:rPr>
            </w:pPr>
            <w:r>
              <w:rPr>
                <w:rFonts w:ascii="Times New Roman"/>
                <w:spacing w:val="-1"/>
                <w:sz w:val="21"/>
              </w:rPr>
              <w:t>2,328.68</w:t>
            </w:r>
          </w:p>
        </w:tc>
      </w:tr>
      <w:tr>
        <w:trPr>
          <w:trHeight w:val="51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媒介代理</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275,843.70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76" w:right="0"/>
              <w:jc w:val="left"/>
              <w:rPr>
                <w:rFonts w:ascii="Times New Roman" w:hAnsi="Times New Roman" w:cs="Times New Roman" w:eastAsia="Times New Roman" w:hint="default"/>
                <w:sz w:val="21"/>
                <w:szCs w:val="21"/>
              </w:rPr>
            </w:pPr>
            <w:r>
              <w:rPr>
                <w:rFonts w:ascii="Times New Roman"/>
                <w:sz w:val="21"/>
              </w:rPr>
              <w:t>262,713.41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178,132.52</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1"/>
                <w:sz w:val="21"/>
              </w:rPr>
              <w:t>169,667.22</w:t>
            </w:r>
          </w:p>
        </w:tc>
      </w:tr>
      <w:tr>
        <w:trPr>
          <w:trHeight w:val="50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自有媒体</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16,047.43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82" w:right="0"/>
              <w:jc w:val="left"/>
              <w:rPr>
                <w:rFonts w:ascii="Times New Roman" w:hAnsi="Times New Roman" w:cs="Times New Roman" w:eastAsia="Times New Roman" w:hint="default"/>
                <w:sz w:val="21"/>
                <w:szCs w:val="21"/>
              </w:rPr>
            </w:pPr>
            <w:r>
              <w:rPr>
                <w:rFonts w:ascii="Times New Roman"/>
                <w:sz w:val="21"/>
              </w:rPr>
              <w:t>10,851.06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6"/>
              <w:jc w:val="right"/>
              <w:rPr>
                <w:rFonts w:ascii="Times New Roman" w:hAnsi="Times New Roman" w:cs="Times New Roman" w:eastAsia="Times New Roman" w:hint="default"/>
                <w:sz w:val="21"/>
                <w:szCs w:val="21"/>
              </w:rPr>
            </w:pPr>
            <w:r>
              <w:rPr>
                <w:rFonts w:ascii="Times New Roman"/>
                <w:spacing w:val="-1"/>
                <w:sz w:val="21"/>
              </w:rPr>
              <w:t>13,580.45</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8"/>
              <w:jc w:val="right"/>
              <w:rPr>
                <w:rFonts w:ascii="Times New Roman" w:hAnsi="Times New Roman" w:cs="Times New Roman" w:eastAsia="Times New Roman" w:hint="default"/>
                <w:sz w:val="21"/>
                <w:szCs w:val="21"/>
              </w:rPr>
            </w:pPr>
            <w:r>
              <w:rPr>
                <w:rFonts w:ascii="Times New Roman"/>
                <w:spacing w:val="-1"/>
                <w:sz w:val="21"/>
              </w:rPr>
              <w:t>8754.94</w:t>
            </w:r>
          </w:p>
        </w:tc>
      </w:tr>
      <w:tr>
        <w:trPr>
          <w:trHeight w:val="511"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307,857.63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65" w:right="0"/>
              <w:jc w:val="left"/>
              <w:rPr>
                <w:rFonts w:ascii="Times New Roman" w:hAnsi="Times New Roman" w:cs="Times New Roman" w:eastAsia="Times New Roman" w:hint="default"/>
                <w:sz w:val="21"/>
                <w:szCs w:val="21"/>
              </w:rPr>
            </w:pPr>
            <w:r>
              <w:rPr>
                <w:rFonts w:ascii="Times New Roman"/>
                <w:sz w:val="21"/>
              </w:rPr>
              <w:t>276,646.92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205,018.63</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180,750.84</w:t>
            </w:r>
          </w:p>
        </w:tc>
      </w:tr>
    </w:tbl>
    <w:p>
      <w:pPr>
        <w:pStyle w:val="BodyText"/>
        <w:spacing w:line="274" w:lineRule="exact" w:before="0"/>
        <w:ind w:left="950" w:right="96"/>
        <w:jc w:val="left"/>
      </w:pPr>
      <w:r>
        <w:rPr/>
        <w:t>从公司业务分类别情况来看，报告期内，公司的各项业务收入均呈现稳步的增长，其</w:t>
      </w:r>
    </w:p>
    <w:p>
      <w:pPr>
        <w:pStyle w:val="BodyText"/>
        <w:spacing w:line="357" w:lineRule="auto" w:before="151"/>
        <w:ind w:left="693" w:right="6773" w:hanging="481"/>
        <w:jc w:val="left"/>
      </w:pPr>
      <w:r>
        <w:rPr/>
        <w:t>中媒介业务规模增长较快。 </w:t>
      </w:r>
      <w:r>
        <w:rPr>
          <w:rFonts w:ascii="宋体" w:hAnsi="宋体" w:cs="宋体" w:eastAsia="宋体" w:hint="default"/>
        </w:rPr>
        <w:t>3</w:t>
      </w:r>
      <w:r>
        <w:rPr/>
        <w:t>、主营业务分地区情况</w:t>
      </w:r>
    </w:p>
    <w:p>
      <w:pPr>
        <w:pStyle w:val="BodyText"/>
        <w:spacing w:line="240" w:lineRule="auto"/>
        <w:ind w:left="6574" w:right="96"/>
        <w:jc w:val="left"/>
      </w:pPr>
      <w:r>
        <w:rPr/>
        <w:t>单位：人民币万元</w:t>
      </w: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055"/>
        <w:gridCol w:w="2295"/>
        <w:gridCol w:w="1995"/>
        <w:gridCol w:w="2180"/>
      </w:tblGrid>
      <w:tr>
        <w:trPr>
          <w:trHeight w:val="55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年营业收入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年营业收入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8" w:right="0"/>
              <w:jc w:val="left"/>
              <w:rPr>
                <w:rFonts w:ascii="Times New Roman" w:hAnsi="Times New Roman" w:cs="Times New Roman" w:eastAsia="Times New Roman" w:hint="default"/>
                <w:sz w:val="21"/>
                <w:szCs w:val="21"/>
              </w:rPr>
            </w:pPr>
            <w:r>
              <w:rPr>
                <w:rFonts w:ascii="Times New Roman"/>
                <w:sz w:val="21"/>
              </w:rPr>
              <w:t>199,349.16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 w:right="0"/>
              <w:jc w:val="center"/>
              <w:rPr>
                <w:rFonts w:ascii="Times New Roman" w:hAnsi="Times New Roman" w:cs="Times New Roman" w:eastAsia="Times New Roman" w:hint="default"/>
                <w:sz w:val="21"/>
                <w:szCs w:val="21"/>
              </w:rPr>
            </w:pPr>
            <w:r>
              <w:rPr>
                <w:rFonts w:ascii="Times New Roman"/>
                <w:sz w:val="21"/>
              </w:rPr>
              <w:t>131,009.78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52.16</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57" w:top="1360" w:bottom="1140" w:left="920" w:right="980"/>
        </w:sectPr>
      </w:pPr>
    </w:p>
    <w:p>
      <w:pPr>
        <w:spacing w:line="240" w:lineRule="auto" w:before="1"/>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055"/>
        <w:gridCol w:w="2295"/>
        <w:gridCol w:w="1995"/>
        <w:gridCol w:w="2180"/>
      </w:tblGrid>
      <w:tr>
        <w:trPr>
          <w:trHeight w:val="46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23,906.41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26" w:right="0"/>
              <w:jc w:val="left"/>
              <w:rPr>
                <w:rFonts w:ascii="Times New Roman" w:hAnsi="Times New Roman" w:cs="Times New Roman" w:eastAsia="Times New Roman" w:hint="default"/>
                <w:sz w:val="21"/>
                <w:szCs w:val="21"/>
              </w:rPr>
            </w:pPr>
            <w:r>
              <w:rPr>
                <w:rFonts w:ascii="Times New Roman"/>
                <w:sz w:val="21"/>
              </w:rPr>
              <w:t>7,945.10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200.90</w:t>
            </w: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东北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12,462.47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26" w:right="0"/>
              <w:jc w:val="left"/>
              <w:rPr>
                <w:rFonts w:ascii="Times New Roman" w:hAnsi="Times New Roman" w:cs="Times New Roman" w:eastAsia="Times New Roman" w:hint="default"/>
                <w:sz w:val="21"/>
                <w:szCs w:val="21"/>
              </w:rPr>
            </w:pPr>
            <w:r>
              <w:rPr>
                <w:rFonts w:ascii="Times New Roman"/>
                <w:sz w:val="21"/>
              </w:rPr>
              <w:t>5,547.07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124.67</w:t>
            </w:r>
          </w:p>
        </w:tc>
      </w:tr>
      <w:tr>
        <w:trPr>
          <w:trHeight w:val="46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21,094.21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73" w:right="0"/>
              <w:jc w:val="left"/>
              <w:rPr>
                <w:rFonts w:ascii="Times New Roman" w:hAnsi="Times New Roman" w:cs="Times New Roman" w:eastAsia="Times New Roman" w:hint="default"/>
                <w:sz w:val="21"/>
                <w:szCs w:val="21"/>
              </w:rPr>
            </w:pPr>
            <w:r>
              <w:rPr>
                <w:rFonts w:ascii="Times New Roman"/>
                <w:sz w:val="21"/>
              </w:rPr>
              <w:t>26,263.08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-19.68</w:t>
            </w: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华中</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34,247.30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3" w:right="0"/>
              <w:jc w:val="left"/>
              <w:rPr>
                <w:rFonts w:ascii="Times New Roman" w:hAnsi="Times New Roman" w:cs="Times New Roman" w:eastAsia="Times New Roman" w:hint="default"/>
                <w:sz w:val="21"/>
                <w:szCs w:val="21"/>
              </w:rPr>
            </w:pPr>
            <w:r>
              <w:rPr>
                <w:rFonts w:ascii="Times New Roman"/>
                <w:sz w:val="21"/>
              </w:rPr>
              <w:t>20,918.17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63.72</w:t>
            </w: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西南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16,798.08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3" w:right="0"/>
              <w:jc w:val="left"/>
              <w:rPr>
                <w:rFonts w:ascii="Times New Roman" w:hAnsi="Times New Roman" w:cs="Times New Roman" w:eastAsia="Times New Roman" w:hint="default"/>
                <w:sz w:val="21"/>
                <w:szCs w:val="21"/>
              </w:rPr>
            </w:pPr>
            <w:r>
              <w:rPr>
                <w:rFonts w:ascii="Times New Roman"/>
                <w:sz w:val="21"/>
              </w:rPr>
              <w:t>13,306.93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26.24</w:t>
            </w:r>
          </w:p>
        </w:tc>
      </w:tr>
      <w:tr>
        <w:trPr>
          <w:trHeight w:val="46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西北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0" w:right="0"/>
              <w:jc w:val="center"/>
              <w:rPr>
                <w:rFonts w:ascii="Times New Roman" w:hAnsi="Times New Roman" w:cs="Times New Roman" w:eastAsia="Times New Roman" w:hint="default"/>
                <w:sz w:val="21"/>
                <w:szCs w:val="21"/>
              </w:rPr>
            </w:pPr>
            <w:r>
              <w:rPr>
                <w:rFonts w:ascii="Times New Roman"/>
                <w:sz w:val="21"/>
              </w:rPr>
              <w:t>28.50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307,857.63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1" w:right="0"/>
              <w:jc w:val="left"/>
              <w:rPr>
                <w:rFonts w:ascii="Times New Roman" w:hAnsi="Times New Roman" w:cs="Times New Roman" w:eastAsia="Times New Roman" w:hint="default"/>
                <w:sz w:val="21"/>
                <w:szCs w:val="21"/>
              </w:rPr>
            </w:pPr>
            <w:r>
              <w:rPr>
                <w:rFonts w:ascii="Times New Roman"/>
                <w:sz w:val="21"/>
              </w:rPr>
              <w:t>205,018.63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50.42</w:t>
            </w:r>
          </w:p>
        </w:tc>
      </w:tr>
    </w:tbl>
    <w:p>
      <w:pPr>
        <w:pStyle w:val="BodyText"/>
        <w:spacing w:line="274" w:lineRule="exact" w:before="0"/>
        <w:ind w:left="713" w:right="95"/>
        <w:jc w:val="left"/>
      </w:pPr>
      <w:r>
        <w:rPr>
          <w:rFonts w:ascii="宋体" w:hAnsi="宋体" w:cs="宋体" w:eastAsia="宋体" w:hint="default"/>
        </w:rPr>
        <w:t>4</w:t>
      </w:r>
      <w:r>
        <w:rPr/>
        <w:t>、主营业务及其结构发生较大变化的原因说明</w:t>
      </w:r>
    </w:p>
    <w:p>
      <w:pPr>
        <w:pStyle w:val="BodyText"/>
        <w:spacing w:line="357" w:lineRule="auto" w:before="154"/>
        <w:ind w:left="232" w:right="130" w:firstLine="480"/>
        <w:jc w:val="both"/>
      </w:pPr>
      <w:r>
        <w:rPr/>
        <w:t>报告期内，公司营业收入较上年同期增长</w:t>
      </w:r>
      <w:r>
        <w:rPr>
          <w:rFonts w:ascii="宋体" w:hAnsi="宋体" w:cs="宋体" w:eastAsia="宋体" w:hint="default"/>
        </w:rPr>
        <w:t>50.16%</w:t>
      </w:r>
      <w:r>
        <w:rPr/>
        <w:t>，公司三大业务均有不同幅度的增长， 其中媒介代理业务较上年同期增长</w:t>
      </w:r>
      <w:r>
        <w:rPr>
          <w:rFonts w:ascii="宋体" w:hAnsi="宋体" w:cs="宋体" w:eastAsia="宋体" w:hint="default"/>
        </w:rPr>
        <w:t>54.85%</w:t>
      </w:r>
      <w:r>
        <w:rPr/>
        <w:t>，主要原因是公司</w:t>
      </w:r>
      <w:r>
        <w:rPr>
          <w:rFonts w:ascii="宋体" w:hAnsi="宋体" w:cs="宋体" w:eastAsia="宋体" w:hint="default"/>
        </w:rPr>
        <w:t>2010</w:t>
      </w:r>
      <w:r>
        <w:rPr/>
        <w:t>年新增东风日产等客户，以 及原有客户（如：东风本田、安徽麒麟汽车等）的投放量增加。</w:t>
      </w:r>
    </w:p>
    <w:p>
      <w:pPr>
        <w:pStyle w:val="BodyText"/>
        <w:spacing w:line="357" w:lineRule="auto"/>
        <w:ind w:left="713" w:right="113"/>
        <w:jc w:val="left"/>
      </w:pPr>
      <w:r>
        <w:rPr>
          <w:rFonts w:ascii="宋体" w:hAnsi="宋体" w:cs="宋体" w:eastAsia="宋体" w:hint="default"/>
        </w:rPr>
        <w:t>5</w:t>
      </w:r>
      <w:r>
        <w:rPr/>
        <w:t>、主营业务盈利能力（毛利率）与上年相比发生变化的原因说明 报告期内，公司的媒介收入增长较大，尤其是中央电视台的媒介投放业务，而媒介代理</w:t>
      </w:r>
    </w:p>
    <w:p>
      <w:pPr>
        <w:pStyle w:val="BodyText"/>
        <w:spacing w:line="240" w:lineRule="auto" w:before="36"/>
        <w:ind w:left="232" w:right="0"/>
        <w:jc w:val="left"/>
      </w:pPr>
      <w:r>
        <w:rPr/>
        <w:t>业务的毛利率相对公司的其他两类业务的毛利率要低，所以公司</w:t>
      </w:r>
      <w:r>
        <w:rPr>
          <w:rFonts w:ascii="宋体" w:hAnsi="宋体" w:cs="宋体" w:eastAsia="宋体" w:hint="default"/>
        </w:rPr>
        <w:t>2010</w:t>
      </w:r>
      <w:r>
        <w:rPr/>
        <w:t>年的主营业务盈利能力</w:t>
      </w:r>
    </w:p>
    <w:p>
      <w:pPr>
        <w:pStyle w:val="BodyText"/>
        <w:spacing w:line="357" w:lineRule="auto" w:before="152"/>
        <w:ind w:left="713" w:right="3833" w:hanging="481"/>
        <w:jc w:val="left"/>
      </w:pPr>
      <w:r>
        <w:rPr/>
        <w:t>（毛利率）比上年同期毛利率的值小了</w:t>
      </w:r>
      <w:r>
        <w:rPr>
          <w:rFonts w:ascii="宋体" w:hAnsi="宋体" w:cs="宋体" w:eastAsia="宋体" w:hint="default"/>
        </w:rPr>
        <w:t>0.017</w:t>
      </w:r>
      <w:r>
        <w:rPr/>
        <w:t>。 </w:t>
      </w:r>
      <w:r>
        <w:rPr>
          <w:rFonts w:ascii="宋体" w:hAnsi="宋体" w:cs="宋体" w:eastAsia="宋体" w:hint="default"/>
        </w:rPr>
        <w:t>6</w:t>
      </w:r>
      <w:r>
        <w:rPr/>
        <w:t>、利润构成与上年度相比发生较大变化的原因分析</w:t>
      </w:r>
    </w:p>
    <w:p>
      <w:pPr>
        <w:pStyle w:val="BodyText"/>
        <w:spacing w:line="240" w:lineRule="auto"/>
        <w:ind w:left="6114" w:right="95"/>
        <w:jc w:val="left"/>
      </w:pPr>
      <w:r>
        <w:rPr/>
        <w:t>单位：人民币万元</w:t>
      </w:r>
    </w:p>
    <w:p>
      <w:pPr>
        <w:spacing w:line="240" w:lineRule="auto" w:before="11"/>
        <w:rPr>
          <w:rFonts w:ascii="宋体" w:hAnsi="宋体" w:cs="宋体" w:eastAsia="宋体" w:hint="default"/>
          <w:sz w:val="14"/>
          <w:szCs w:val="14"/>
        </w:rPr>
      </w:pPr>
    </w:p>
    <w:tbl>
      <w:tblPr>
        <w:tblW w:w="0" w:type="auto"/>
        <w:jc w:val="left"/>
        <w:tblInd w:w="1097" w:type="dxa"/>
        <w:tblLayout w:type="fixed"/>
        <w:tblCellMar>
          <w:top w:w="0" w:type="dxa"/>
          <w:left w:w="0" w:type="dxa"/>
          <w:bottom w:w="0" w:type="dxa"/>
          <w:right w:w="0" w:type="dxa"/>
        </w:tblCellMar>
        <w:tblLook w:val="01E0"/>
      </w:tblPr>
      <w:tblGrid>
        <w:gridCol w:w="3380"/>
        <w:gridCol w:w="1366"/>
        <w:gridCol w:w="953"/>
        <w:gridCol w:w="1265"/>
        <w:gridCol w:w="936"/>
      </w:tblGrid>
      <w:tr>
        <w:trPr>
          <w:trHeight w:val="384" w:hRule="exact"/>
        </w:trPr>
        <w:tc>
          <w:tcPr>
            <w:tcW w:w="338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left="5"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85" w:hRule="exact"/>
        </w:trPr>
        <w:tc>
          <w:tcPr>
            <w:tcW w:w="3380" w:type="dxa"/>
            <w:vMerge/>
            <w:tcBorders>
              <w:left w:val="single" w:sz="4" w:space="0" w:color="000000"/>
              <w:bottom w:val="single" w:sz="4" w:space="0" w:color="000000"/>
              <w:right w:val="single" w:sz="4" w:space="0" w:color="000000"/>
            </w:tcBorders>
            <w:shd w:val="clear" w:color="auto" w:fill="C0C0C0"/>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
              <w:ind w:left="5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
              <w:ind w:left="261"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
              <w:ind w:left="4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
              <w:ind w:left="254" w:right="0"/>
              <w:jc w:val="left"/>
              <w:rPr>
                <w:rFonts w:ascii="宋体" w:hAnsi="宋体" w:cs="宋体" w:eastAsia="宋体" w:hint="default"/>
                <w:sz w:val="21"/>
                <w:szCs w:val="21"/>
              </w:rPr>
            </w:pPr>
            <w:r>
              <w:rPr>
                <w:rFonts w:ascii="宋体" w:hAnsi="宋体" w:cs="宋体" w:eastAsia="宋体" w:hint="default"/>
                <w:sz w:val="21"/>
                <w:szCs w:val="21"/>
              </w:rPr>
              <w:t>比重</w:t>
            </w:r>
          </w:p>
        </w:tc>
      </w:tr>
      <w:tr>
        <w:trPr>
          <w:trHeight w:val="385" w:hRule="exact"/>
        </w:trPr>
        <w:tc>
          <w:tcPr>
            <w:tcW w:w="3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7"/>
              <w:ind w:left="10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pacing w:val="-1"/>
                <w:sz w:val="21"/>
              </w:rPr>
              <w:t>9,135.24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6"/>
              <w:jc w:val="right"/>
              <w:rPr>
                <w:rFonts w:ascii="宋体" w:hAnsi="宋体" w:cs="宋体" w:eastAsia="宋体" w:hint="default"/>
                <w:sz w:val="21"/>
                <w:szCs w:val="21"/>
              </w:rPr>
            </w:pPr>
            <w:r>
              <w:rPr>
                <w:rFonts w:ascii="宋体"/>
                <w:spacing w:val="-1"/>
                <w:sz w:val="21"/>
              </w:rPr>
              <w:t>7,066.21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6"/>
              <w:jc w:val="right"/>
              <w:rPr>
                <w:rFonts w:ascii="宋体" w:hAnsi="宋体" w:cs="宋体" w:eastAsia="宋体" w:hint="default"/>
                <w:sz w:val="21"/>
                <w:szCs w:val="21"/>
              </w:rPr>
            </w:pPr>
            <w:r>
              <w:rPr>
                <w:rFonts w:ascii="宋体"/>
                <w:sz w:val="21"/>
              </w:rPr>
              <w:t>100.00</w:t>
            </w:r>
          </w:p>
        </w:tc>
      </w:tr>
      <w:tr>
        <w:trPr>
          <w:trHeight w:val="384" w:hRule="exact"/>
        </w:trPr>
        <w:tc>
          <w:tcPr>
            <w:tcW w:w="3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sz w:val="21"/>
                <w:szCs w:val="21"/>
              </w:rPr>
              <w:t>其中：主营业务利润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宋体" w:hAnsi="宋体" w:cs="宋体" w:eastAsia="宋体" w:hint="default"/>
                <w:sz w:val="21"/>
                <w:szCs w:val="21"/>
              </w:rPr>
            </w:pPr>
            <w:r>
              <w:rPr>
                <w:rFonts w:ascii="宋体"/>
                <w:spacing w:val="-1"/>
                <w:sz w:val="21"/>
              </w:rPr>
              <w:t>8,660.55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94.80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pacing w:val="-1"/>
                <w:sz w:val="21"/>
              </w:rPr>
              <w:t>6,517.78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z w:val="21"/>
              </w:rPr>
              <w:t>92.24</w:t>
            </w:r>
          </w:p>
        </w:tc>
      </w:tr>
      <w:tr>
        <w:trPr>
          <w:trHeight w:val="387" w:hRule="exact"/>
        </w:trPr>
        <w:tc>
          <w:tcPr>
            <w:tcW w:w="3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9"/>
              <w:ind w:left="736"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475.46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5.20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z w:val="21"/>
              </w:rPr>
              <w:t>384.51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z w:val="21"/>
              </w:rPr>
              <w:t>5.44</w:t>
            </w:r>
          </w:p>
        </w:tc>
      </w:tr>
      <w:tr>
        <w:trPr>
          <w:trHeight w:val="384" w:hRule="exact"/>
        </w:trPr>
        <w:tc>
          <w:tcPr>
            <w:tcW w:w="3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left="736" w:right="0"/>
              <w:jc w:val="left"/>
              <w:rPr>
                <w:rFonts w:ascii="宋体" w:hAnsi="宋体" w:cs="宋体" w:eastAsia="宋体" w:hint="default"/>
                <w:sz w:val="21"/>
                <w:szCs w:val="21"/>
              </w:rPr>
            </w:pPr>
            <w:r>
              <w:rPr>
                <w:rFonts w:ascii="宋体" w:hAnsi="宋体" w:cs="宋体" w:eastAsia="宋体" w:hint="default"/>
                <w:sz w:val="21"/>
                <w:szCs w:val="21"/>
              </w:rPr>
              <w:t>营业外净收入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-0.77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z w:val="21"/>
              </w:rPr>
              <w:t>163.93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z w:val="21"/>
              </w:rPr>
              <w:t>2.32</w:t>
            </w:r>
          </w:p>
        </w:tc>
      </w:tr>
    </w:tbl>
    <w:p>
      <w:pPr>
        <w:pStyle w:val="BodyText"/>
        <w:spacing w:line="357" w:lineRule="auto" w:before="79"/>
        <w:ind w:left="232" w:right="95" w:firstLine="480"/>
        <w:jc w:val="left"/>
      </w:pPr>
      <w:r>
        <w:rPr/>
        <w:t>报告期内公司利润构成与上年相比变化不大，公司的利润绝大部分来自于公司的主营业 务收入。</w:t>
      </w:r>
    </w:p>
    <w:p>
      <w:pPr>
        <w:pStyle w:val="BodyText"/>
        <w:spacing w:line="240" w:lineRule="auto"/>
        <w:ind w:left="713" w:right="95"/>
        <w:jc w:val="left"/>
      </w:pPr>
      <w:r>
        <w:rPr>
          <w:rFonts w:ascii="宋体" w:hAnsi="宋体" w:cs="宋体" w:eastAsia="宋体" w:hint="default"/>
        </w:rPr>
        <w:t>7</w:t>
      </w:r>
      <w:r>
        <w:rPr/>
        <w:t>、利润构成及情况分析</w:t>
      </w:r>
    </w:p>
    <w:p>
      <w:pPr>
        <w:pStyle w:val="BodyText"/>
        <w:spacing w:line="240" w:lineRule="auto" w:before="204"/>
        <w:ind w:left="0" w:right="1330"/>
        <w:jc w:val="right"/>
      </w:pPr>
      <w:r>
        <w:rPr/>
        <w:t>单位：人民币万元</w:t>
      </w:r>
    </w:p>
    <w:p>
      <w:pPr>
        <w:spacing w:line="240" w:lineRule="auto" w:before="9"/>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175"/>
        <w:gridCol w:w="1801"/>
        <w:gridCol w:w="1800"/>
        <w:gridCol w:w="1621"/>
        <w:gridCol w:w="1534"/>
      </w:tblGrid>
      <w:tr>
        <w:trPr>
          <w:trHeight w:val="335" w:hRule="exact"/>
        </w:trPr>
        <w:tc>
          <w:tcPr>
            <w:tcW w:w="2175"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1"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3154"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变化</w:t>
            </w:r>
          </w:p>
        </w:tc>
      </w:tr>
      <w:tr>
        <w:trPr>
          <w:trHeight w:val="306" w:hRule="exact"/>
        </w:trPr>
        <w:tc>
          <w:tcPr>
            <w:tcW w:w="2175" w:type="dxa"/>
            <w:vMerge/>
            <w:tcBorders>
              <w:left w:val="single" w:sz="8" w:space="0" w:color="000000"/>
              <w:bottom w:val="single" w:sz="8" w:space="0" w:color="000000"/>
              <w:right w:val="single" w:sz="8" w:space="0" w:color="000000"/>
            </w:tcBorders>
            <w:shd w:val="clear" w:color="auto" w:fill="C0C0C0"/>
          </w:tcPr>
          <w:p>
            <w:pPr/>
          </w:p>
        </w:tc>
        <w:tc>
          <w:tcPr>
            <w:tcW w:w="1801" w:type="dxa"/>
            <w:vMerge/>
            <w:tcBorders>
              <w:left w:val="single" w:sz="8" w:space="0" w:color="000000"/>
              <w:bottom w:val="single" w:sz="8" w:space="0" w:color="000000"/>
              <w:right w:val="single" w:sz="8" w:space="0" w:color="000000"/>
            </w:tcBorders>
            <w:shd w:val="clear" w:color="auto" w:fill="C0C0C0"/>
          </w:tcPr>
          <w:p>
            <w:pPr/>
          </w:p>
        </w:tc>
        <w:tc>
          <w:tcPr>
            <w:tcW w:w="1800" w:type="dxa"/>
            <w:vMerge/>
            <w:tcBorders>
              <w:left w:val="single" w:sz="8" w:space="0" w:color="000000"/>
              <w:bottom w:val="single" w:sz="8" w:space="0" w:color="000000"/>
              <w:right w:val="single" w:sz="8" w:space="0" w:color="000000"/>
            </w:tcBorders>
            <w:shd w:val="clear" w:color="auto" w:fill="C0C0C0"/>
          </w:tcPr>
          <w:p>
            <w:pPr/>
          </w:p>
        </w:tc>
        <w:tc>
          <w:tcPr>
            <w:tcW w:w="162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4" w:lineRule="exact"/>
              <w:ind w:left="487"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153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4" w:lineRule="exact"/>
              <w:ind w:left="7"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19"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1"/>
              <w:jc w:val="right"/>
              <w:rPr>
                <w:rFonts w:ascii="Times New Roman" w:hAnsi="Times New Roman" w:cs="Times New Roman" w:eastAsia="Times New Roman" w:hint="default"/>
                <w:sz w:val="21"/>
                <w:szCs w:val="21"/>
              </w:rPr>
            </w:pPr>
            <w:r>
              <w:rPr>
                <w:rFonts w:ascii="Times New Roman"/>
                <w:spacing w:val="-1"/>
                <w:sz w:val="21"/>
              </w:rPr>
              <w:t>307,862.64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1"/>
              <w:jc w:val="right"/>
              <w:rPr>
                <w:rFonts w:ascii="Times New Roman" w:hAnsi="Times New Roman" w:cs="Times New Roman" w:eastAsia="Times New Roman" w:hint="default"/>
                <w:sz w:val="21"/>
                <w:szCs w:val="21"/>
              </w:rPr>
            </w:pPr>
            <w:r>
              <w:rPr>
                <w:rFonts w:ascii="Times New Roman"/>
                <w:spacing w:val="-1"/>
                <w:sz w:val="21"/>
              </w:rPr>
              <w:t>205,024.03</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2"/>
              <w:jc w:val="right"/>
              <w:rPr>
                <w:rFonts w:ascii="Times New Roman" w:hAnsi="Times New Roman" w:cs="Times New Roman" w:eastAsia="Times New Roman" w:hint="default"/>
                <w:sz w:val="21"/>
                <w:szCs w:val="21"/>
              </w:rPr>
            </w:pPr>
            <w:r>
              <w:rPr>
                <w:rFonts w:ascii="Times New Roman"/>
                <w:spacing w:val="-1"/>
                <w:sz w:val="21"/>
              </w:rPr>
              <w:t>102,838.61</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0"/>
              <w:jc w:val="right"/>
              <w:rPr>
                <w:rFonts w:ascii="Times New Roman" w:hAnsi="Times New Roman" w:cs="Times New Roman" w:eastAsia="Times New Roman" w:hint="default"/>
                <w:sz w:val="21"/>
                <w:szCs w:val="21"/>
              </w:rPr>
            </w:pPr>
            <w:r>
              <w:rPr>
                <w:rFonts w:ascii="Times New Roman"/>
                <w:sz w:val="21"/>
              </w:rPr>
              <w:t>50.16%</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276,646.92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180,750.84</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pacing w:val="-1"/>
                <w:sz w:val="21"/>
              </w:rPr>
              <w:t>95,896.08</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53.05%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7" w:top="1320" w:bottom="1140" w:left="900" w:right="1040"/>
        </w:sectPr>
      </w:pP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175"/>
        <w:gridCol w:w="1801"/>
        <w:gridCol w:w="1800"/>
        <w:gridCol w:w="1621"/>
        <w:gridCol w:w="1534"/>
      </w:tblGrid>
      <w:tr>
        <w:trPr>
          <w:trHeight w:val="375" w:hRule="exact"/>
        </w:trPr>
        <w:tc>
          <w:tcPr>
            <w:tcW w:w="2175"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9"/>
              <w:ind w:left="9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0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right="91"/>
              <w:jc w:val="right"/>
              <w:rPr>
                <w:rFonts w:ascii="Times New Roman" w:hAnsi="Times New Roman" w:cs="Times New Roman" w:eastAsia="Times New Roman" w:hint="default"/>
                <w:sz w:val="21"/>
                <w:szCs w:val="21"/>
              </w:rPr>
            </w:pPr>
            <w:r>
              <w:rPr>
                <w:rFonts w:ascii="Times New Roman"/>
                <w:spacing w:val="-1"/>
                <w:sz w:val="21"/>
              </w:rPr>
              <w:t>3,147.64</w:t>
            </w:r>
          </w:p>
        </w:tc>
        <w:tc>
          <w:tcPr>
            <w:tcW w:w="18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right="91"/>
              <w:jc w:val="right"/>
              <w:rPr>
                <w:rFonts w:ascii="Times New Roman" w:hAnsi="Times New Roman" w:cs="Times New Roman" w:eastAsia="Times New Roman" w:hint="default"/>
                <w:sz w:val="21"/>
                <w:szCs w:val="21"/>
              </w:rPr>
            </w:pPr>
            <w:r>
              <w:rPr>
                <w:rFonts w:ascii="Times New Roman"/>
                <w:spacing w:val="-1"/>
                <w:sz w:val="21"/>
              </w:rPr>
              <w:t>2,388.24</w:t>
            </w:r>
          </w:p>
        </w:tc>
        <w:tc>
          <w:tcPr>
            <w:tcW w:w="162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right="92"/>
              <w:jc w:val="right"/>
              <w:rPr>
                <w:rFonts w:ascii="Times New Roman" w:hAnsi="Times New Roman" w:cs="Times New Roman" w:eastAsia="Times New Roman" w:hint="default"/>
                <w:sz w:val="21"/>
                <w:szCs w:val="21"/>
              </w:rPr>
            </w:pPr>
            <w:r>
              <w:rPr>
                <w:rFonts w:ascii="Times New Roman"/>
                <w:sz w:val="21"/>
              </w:rPr>
              <w:t>759.40</w:t>
            </w:r>
          </w:p>
        </w:tc>
        <w:tc>
          <w:tcPr>
            <w:tcW w:w="153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right="90"/>
              <w:jc w:val="right"/>
              <w:rPr>
                <w:rFonts w:ascii="Times New Roman" w:hAnsi="Times New Roman" w:cs="Times New Roman" w:eastAsia="Times New Roman" w:hint="default"/>
                <w:sz w:val="21"/>
                <w:szCs w:val="21"/>
              </w:rPr>
            </w:pPr>
            <w:r>
              <w:rPr>
                <w:rFonts w:ascii="Times New Roman"/>
                <w:sz w:val="21"/>
              </w:rPr>
              <w:t>31.80%</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15,281.21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12,066.05</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pacing w:val="-1"/>
                <w:sz w:val="21"/>
              </w:rPr>
              <w:t>3,215.16</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26.65%</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4,569.07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3,339.14</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pacing w:val="-1"/>
                <w:sz w:val="21"/>
              </w:rPr>
              <w:t>1,229.93</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36.83%</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5"/>
              <w:jc w:val="right"/>
              <w:rPr>
                <w:rFonts w:ascii="Times New Roman" w:hAnsi="Times New Roman" w:cs="Times New Roman" w:eastAsia="Times New Roman" w:hint="default"/>
                <w:sz w:val="21"/>
                <w:szCs w:val="21"/>
              </w:rPr>
            </w:pPr>
            <w:r>
              <w:rPr>
                <w:rFonts w:ascii="Times New Roman"/>
                <w:spacing w:val="-1"/>
                <w:sz w:val="21"/>
              </w:rPr>
              <w:t>-646.66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5"/>
              <w:jc w:val="right"/>
              <w:rPr>
                <w:rFonts w:ascii="Times New Roman" w:hAnsi="Times New Roman" w:cs="Times New Roman" w:eastAsia="Times New Roman" w:hint="default"/>
                <w:sz w:val="21"/>
                <w:szCs w:val="21"/>
              </w:rPr>
            </w:pPr>
            <w:r>
              <w:rPr>
                <w:rFonts w:ascii="Times New Roman"/>
                <w:spacing w:val="-1"/>
                <w:sz w:val="21"/>
              </w:rPr>
              <w:t>-78.43</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4"/>
              <w:jc w:val="right"/>
              <w:rPr>
                <w:rFonts w:ascii="Times New Roman" w:hAnsi="Times New Roman" w:cs="Times New Roman" w:eastAsia="Times New Roman" w:hint="default"/>
                <w:sz w:val="21"/>
                <w:szCs w:val="21"/>
              </w:rPr>
            </w:pPr>
            <w:r>
              <w:rPr>
                <w:rFonts w:ascii="Times New Roman"/>
                <w:spacing w:val="-1"/>
                <w:sz w:val="21"/>
              </w:rPr>
              <w:t>-568.23</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724.51%</w:t>
            </w:r>
          </w:p>
        </w:tc>
      </w:tr>
      <w:tr>
        <w:trPr>
          <w:trHeight w:val="384"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z w:val="21"/>
              </w:rPr>
              <w:t>203.91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z w:val="21"/>
              </w:rPr>
              <w:t>40.42</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z w:val="21"/>
              </w:rPr>
              <w:t>163.49</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404.48%</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1"/>
              <w:jc w:val="right"/>
              <w:rPr>
                <w:rFonts w:ascii="Times New Roman" w:hAnsi="Times New Roman" w:cs="Times New Roman" w:eastAsia="Times New Roman" w:hint="default"/>
                <w:sz w:val="21"/>
                <w:szCs w:val="21"/>
              </w:rPr>
            </w:pPr>
            <w:r>
              <w:rPr>
                <w:rFonts w:ascii="Times New Roman"/>
                <w:sz w:val="21"/>
              </w:rPr>
              <w:t>475.46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1"/>
              <w:jc w:val="right"/>
              <w:rPr>
                <w:rFonts w:ascii="Times New Roman" w:hAnsi="Times New Roman" w:cs="Times New Roman" w:eastAsia="Times New Roman" w:hint="default"/>
                <w:sz w:val="21"/>
                <w:szCs w:val="21"/>
              </w:rPr>
            </w:pPr>
            <w:r>
              <w:rPr>
                <w:rFonts w:ascii="Times New Roman"/>
                <w:sz w:val="21"/>
              </w:rPr>
              <w:t>384.51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2"/>
              <w:jc w:val="right"/>
              <w:rPr>
                <w:rFonts w:ascii="Times New Roman" w:hAnsi="Times New Roman" w:cs="Times New Roman" w:eastAsia="Times New Roman" w:hint="default"/>
                <w:sz w:val="21"/>
                <w:szCs w:val="21"/>
              </w:rPr>
            </w:pPr>
            <w:r>
              <w:rPr>
                <w:rFonts w:ascii="Times New Roman"/>
                <w:sz w:val="21"/>
              </w:rPr>
              <w:t>90.95</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0"/>
              <w:jc w:val="right"/>
              <w:rPr>
                <w:rFonts w:ascii="Times New Roman" w:hAnsi="Times New Roman" w:cs="Times New Roman" w:eastAsia="Times New Roman" w:hint="default"/>
                <w:sz w:val="21"/>
                <w:szCs w:val="21"/>
              </w:rPr>
            </w:pPr>
            <w:r>
              <w:rPr>
                <w:rFonts w:ascii="Times New Roman"/>
                <w:sz w:val="21"/>
              </w:rPr>
              <w:t>23.65%</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9,136.01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6,902.29</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pacing w:val="-1"/>
                <w:sz w:val="21"/>
              </w:rPr>
              <w:t>2,233.72</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32.36%</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z w:val="21"/>
              </w:rPr>
              <w:t>36.54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z w:val="21"/>
              </w:rPr>
              <w:t>189.16</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4"/>
              <w:jc w:val="right"/>
              <w:rPr>
                <w:rFonts w:ascii="Times New Roman" w:hAnsi="Times New Roman" w:cs="Times New Roman" w:eastAsia="Times New Roman" w:hint="default"/>
                <w:sz w:val="21"/>
                <w:szCs w:val="21"/>
              </w:rPr>
            </w:pPr>
            <w:r>
              <w:rPr>
                <w:rFonts w:ascii="Times New Roman"/>
                <w:spacing w:val="-1"/>
                <w:sz w:val="21"/>
              </w:rPr>
              <w:t>-152.62</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spacing w:val="-1"/>
                <w:sz w:val="21"/>
              </w:rPr>
              <w:t>-80.68%</w:t>
            </w:r>
          </w:p>
        </w:tc>
      </w:tr>
      <w:tr>
        <w:trPr>
          <w:trHeight w:val="385"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9"/>
              <w:ind w:left="9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right="91"/>
              <w:jc w:val="right"/>
              <w:rPr>
                <w:rFonts w:ascii="Times New Roman" w:hAnsi="Times New Roman" w:cs="Times New Roman" w:eastAsia="Times New Roman" w:hint="default"/>
                <w:sz w:val="21"/>
                <w:szCs w:val="21"/>
              </w:rPr>
            </w:pPr>
            <w:r>
              <w:rPr>
                <w:rFonts w:ascii="Times New Roman"/>
                <w:sz w:val="21"/>
              </w:rPr>
              <w:t>37.31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right="91"/>
              <w:jc w:val="right"/>
              <w:rPr>
                <w:rFonts w:ascii="Times New Roman" w:hAnsi="Times New Roman" w:cs="Times New Roman" w:eastAsia="Times New Roman" w:hint="default"/>
                <w:sz w:val="21"/>
                <w:szCs w:val="21"/>
              </w:rPr>
            </w:pPr>
            <w:r>
              <w:rPr>
                <w:rFonts w:ascii="Times New Roman"/>
                <w:sz w:val="21"/>
              </w:rPr>
              <w:t>25.23</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right="92"/>
              <w:jc w:val="right"/>
              <w:rPr>
                <w:rFonts w:ascii="Times New Roman" w:hAnsi="Times New Roman" w:cs="Times New Roman" w:eastAsia="Times New Roman" w:hint="default"/>
                <w:sz w:val="21"/>
                <w:szCs w:val="21"/>
              </w:rPr>
            </w:pPr>
            <w:r>
              <w:rPr>
                <w:rFonts w:ascii="Times New Roman"/>
                <w:sz w:val="21"/>
              </w:rPr>
              <w:t>12.08</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right="90"/>
              <w:jc w:val="right"/>
              <w:rPr>
                <w:rFonts w:ascii="Times New Roman" w:hAnsi="Times New Roman" w:cs="Times New Roman" w:eastAsia="Times New Roman" w:hint="default"/>
                <w:sz w:val="21"/>
                <w:szCs w:val="21"/>
              </w:rPr>
            </w:pPr>
            <w:r>
              <w:rPr>
                <w:rFonts w:ascii="Times New Roman"/>
                <w:sz w:val="21"/>
              </w:rPr>
              <w:t>47.88%</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1"/>
              <w:jc w:val="right"/>
              <w:rPr>
                <w:rFonts w:ascii="Times New Roman" w:hAnsi="Times New Roman" w:cs="Times New Roman" w:eastAsia="Times New Roman" w:hint="default"/>
                <w:sz w:val="21"/>
                <w:szCs w:val="21"/>
              </w:rPr>
            </w:pPr>
            <w:r>
              <w:rPr>
                <w:rFonts w:ascii="Times New Roman"/>
                <w:spacing w:val="-1"/>
                <w:sz w:val="21"/>
              </w:rPr>
              <w:t>9,135.24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1"/>
              <w:jc w:val="right"/>
              <w:rPr>
                <w:rFonts w:ascii="Times New Roman" w:hAnsi="Times New Roman" w:cs="Times New Roman" w:eastAsia="Times New Roman" w:hint="default"/>
                <w:sz w:val="21"/>
                <w:szCs w:val="21"/>
              </w:rPr>
            </w:pPr>
            <w:r>
              <w:rPr>
                <w:rFonts w:ascii="Times New Roman"/>
                <w:spacing w:val="-1"/>
                <w:sz w:val="21"/>
              </w:rPr>
              <w:t>7,066.21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2"/>
              <w:jc w:val="right"/>
              <w:rPr>
                <w:rFonts w:ascii="Times New Roman" w:hAnsi="Times New Roman" w:cs="Times New Roman" w:eastAsia="Times New Roman" w:hint="default"/>
                <w:sz w:val="21"/>
                <w:szCs w:val="21"/>
              </w:rPr>
            </w:pPr>
            <w:r>
              <w:rPr>
                <w:rFonts w:ascii="Times New Roman"/>
                <w:spacing w:val="-1"/>
                <w:sz w:val="21"/>
              </w:rPr>
              <w:t>2,069.03</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0"/>
              <w:jc w:val="right"/>
              <w:rPr>
                <w:rFonts w:ascii="Times New Roman" w:hAnsi="Times New Roman" w:cs="Times New Roman" w:eastAsia="Times New Roman" w:hint="default"/>
                <w:sz w:val="21"/>
                <w:szCs w:val="21"/>
              </w:rPr>
            </w:pPr>
            <w:r>
              <w:rPr>
                <w:rFonts w:ascii="Times New Roman"/>
                <w:sz w:val="21"/>
              </w:rPr>
              <w:t>29.28%</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2,320.88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1,701.85</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z w:val="21"/>
              </w:rPr>
              <w:t>619.03</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36.37%</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6,814.36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5,364.36</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pacing w:val="-1"/>
                <w:sz w:val="21"/>
              </w:rPr>
              <w:t>1450.00</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27.03%</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归属母公司的净利润</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6,776.85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pacing w:val="-1"/>
                <w:sz w:val="21"/>
              </w:rPr>
              <w:t>5,329.65</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pacing w:val="-1"/>
                <w:sz w:val="21"/>
              </w:rPr>
              <w:t>1,447.20</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27.15%</w:t>
            </w:r>
          </w:p>
        </w:tc>
      </w:tr>
      <w:tr>
        <w:trPr>
          <w:trHeight w:val="386"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z w:val="21"/>
              </w:rPr>
              <w:t>37.51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1"/>
              <w:jc w:val="right"/>
              <w:rPr>
                <w:rFonts w:ascii="Times New Roman" w:hAnsi="Times New Roman" w:cs="Times New Roman" w:eastAsia="Times New Roman" w:hint="default"/>
                <w:sz w:val="21"/>
                <w:szCs w:val="21"/>
              </w:rPr>
            </w:pPr>
            <w:r>
              <w:rPr>
                <w:rFonts w:ascii="Times New Roman"/>
                <w:sz w:val="21"/>
              </w:rPr>
              <w:t>34.71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sz w:val="21"/>
              </w:rPr>
              <w:t>2.80</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0"/>
              <w:jc w:val="right"/>
              <w:rPr>
                <w:rFonts w:ascii="Times New Roman" w:hAnsi="Times New Roman" w:cs="Times New Roman" w:eastAsia="Times New Roman" w:hint="default"/>
                <w:sz w:val="21"/>
                <w:szCs w:val="21"/>
              </w:rPr>
            </w:pPr>
            <w:r>
              <w:rPr>
                <w:rFonts w:ascii="Times New Roman"/>
                <w:sz w:val="21"/>
              </w:rPr>
              <w:t>8.07%</w:t>
            </w:r>
          </w:p>
        </w:tc>
      </w:tr>
    </w:tbl>
    <w:p>
      <w:pPr>
        <w:pStyle w:val="BodyText"/>
        <w:spacing w:line="240" w:lineRule="auto" w:before="10"/>
        <w:ind w:left="232" w:right="98"/>
        <w:jc w:val="left"/>
      </w:pPr>
      <w:r>
        <w:rPr/>
        <w:pict>
          <v:group style="position:absolute;margin-left:51.84pt;margin-top:-270.178375pt;width:107.8pt;height:269.1pt;mso-position-horizontal-relative:page;mso-position-vertical-relative:paragraph;z-index:-832024" coordorigin="1037,-5404" coordsize="2156,5382">
            <v:group style="position:absolute;left:1037;top:-5404;width:96;height:366" coordorigin="1037,-5404" coordsize="96,366">
              <v:shape style="position:absolute;left:1037;top:-5404;width:96;height:366" coordorigin="1037,-5404" coordsize="96,366" path="m1037,-5038l1133,-5038,1133,-5404,1037,-5404,1037,-5038xe" filled="true" fillcolor="#c0c0c0" stroked="false">
                <v:path arrowok="t"/>
                <v:fill type="solid"/>
              </v:shape>
            </v:group>
            <v:group style="position:absolute;left:3094;top:-5404;width:99;height:366" coordorigin="3094,-5404" coordsize="99,366">
              <v:shape style="position:absolute;left:3094;top:-5404;width:99;height:366" coordorigin="3094,-5404" coordsize="99,366" path="m3094,-5038l3192,-5038,3192,-5404,3094,-5404,3094,-5038xe" filled="true" fillcolor="#c0c0c0" stroked="false">
                <v:path arrowok="t"/>
                <v:fill type="solid"/>
              </v:shape>
            </v:group>
            <v:group style="position:absolute;left:1133;top:-5404;width:1962;height:366" coordorigin="1133,-5404" coordsize="1962,366">
              <v:shape style="position:absolute;left:1133;top:-5404;width:1962;height:366" coordorigin="1133,-5404" coordsize="1962,366" path="m1133,-5038l3094,-5038,3094,-5404,1133,-5404,1133,-5038xe" filled="true" fillcolor="#c0c0c0" stroked="false">
                <v:path arrowok="t"/>
                <v:fill type="solid"/>
              </v:shape>
            </v:group>
            <v:group style="position:absolute;left:1037;top:-5017;width:96;height:365" coordorigin="1037,-5017" coordsize="96,365">
              <v:shape style="position:absolute;left:1037;top:-5017;width:96;height:365" coordorigin="1037,-5017" coordsize="96,365" path="m1037,-4652l1133,-4652,1133,-5017,1037,-5017,1037,-4652xe" filled="true" fillcolor="#c0c0c0" stroked="false">
                <v:path arrowok="t"/>
                <v:fill type="solid"/>
              </v:shape>
            </v:group>
            <v:group style="position:absolute;left:3094;top:-5017;width:99;height:365" coordorigin="3094,-5017" coordsize="99,365">
              <v:shape style="position:absolute;left:3094;top:-5017;width:99;height:365" coordorigin="3094,-5017" coordsize="99,365" path="m3094,-4652l3192,-4652,3192,-5017,3094,-5017,3094,-4652xe" filled="true" fillcolor="#c0c0c0" stroked="false">
                <v:path arrowok="t"/>
                <v:fill type="solid"/>
              </v:shape>
            </v:group>
            <v:group style="position:absolute;left:1133;top:-5017;width:1962;height:365" coordorigin="1133,-5017" coordsize="1962,365">
              <v:shape style="position:absolute;left:1133;top:-5017;width:1962;height:365" coordorigin="1133,-5017" coordsize="1962,365" path="m1133,-4652l3094,-4652,3094,-5017,1133,-5017,1133,-4652xe" filled="true" fillcolor="#c0c0c0" stroked="false">
                <v:path arrowok="t"/>
                <v:fill type="solid"/>
              </v:shape>
            </v:group>
            <v:group style="position:absolute;left:1037;top:-4633;width:96;height:368" coordorigin="1037,-4633" coordsize="96,368">
              <v:shape style="position:absolute;left:1037;top:-4633;width:96;height:368" coordorigin="1037,-4633" coordsize="96,368" path="m1037,-4265l1133,-4265,1133,-4633,1037,-4633,1037,-4265xe" filled="true" fillcolor="#c0c0c0" stroked="false">
                <v:path arrowok="t"/>
                <v:fill type="solid"/>
              </v:shape>
            </v:group>
            <v:group style="position:absolute;left:3094;top:-4633;width:99;height:368" coordorigin="3094,-4633" coordsize="99,368">
              <v:shape style="position:absolute;left:3094;top:-4633;width:99;height:368" coordorigin="3094,-4633" coordsize="99,368" path="m3094,-4265l3192,-4265,3192,-4633,3094,-4633,3094,-4265xe" filled="true" fillcolor="#c0c0c0" stroked="false">
                <v:path arrowok="t"/>
                <v:fill type="solid"/>
              </v:shape>
            </v:group>
            <v:group style="position:absolute;left:1133;top:-4633;width:1962;height:368" coordorigin="1133,-4633" coordsize="1962,368">
              <v:shape style="position:absolute;left:1133;top:-4633;width:1962;height:368" coordorigin="1133,-4633" coordsize="1962,368" path="m1133,-4265l3094,-4265,3094,-4633,1133,-4633,1133,-4265xe" filled="true" fillcolor="#c0c0c0" stroked="false">
                <v:path arrowok="t"/>
                <v:fill type="solid"/>
              </v:shape>
            </v:group>
            <v:group style="position:absolute;left:1037;top:-4246;width:96;height:368" coordorigin="1037,-4246" coordsize="96,368">
              <v:shape style="position:absolute;left:1037;top:-4246;width:96;height:368" coordorigin="1037,-4246" coordsize="96,368" path="m1037,-3879l1133,-3879,1133,-4246,1037,-4246,1037,-3879xe" filled="true" fillcolor="#c0c0c0" stroked="false">
                <v:path arrowok="t"/>
                <v:fill type="solid"/>
              </v:shape>
            </v:group>
            <v:group style="position:absolute;left:3094;top:-4246;width:99;height:368" coordorigin="3094,-4246" coordsize="99,368">
              <v:shape style="position:absolute;left:3094;top:-4246;width:99;height:368" coordorigin="3094,-4246" coordsize="99,368" path="m3094,-3879l3192,-3879,3192,-4246,3094,-4246,3094,-3879xe" filled="true" fillcolor="#c0c0c0" stroked="false">
                <v:path arrowok="t"/>
                <v:fill type="solid"/>
              </v:shape>
            </v:group>
            <v:group style="position:absolute;left:1133;top:-4246;width:1962;height:368" coordorigin="1133,-4246" coordsize="1962,368">
              <v:shape style="position:absolute;left:1133;top:-4246;width:1962;height:368" coordorigin="1133,-4246" coordsize="1962,368" path="m1133,-3879l3094,-3879,3094,-4246,1133,-4246,1133,-3879xe" filled="true" fillcolor="#c0c0c0" stroked="false">
                <v:path arrowok="t"/>
                <v:fill type="solid"/>
              </v:shape>
            </v:group>
            <v:group style="position:absolute;left:1037;top:-3860;width:96;height:365" coordorigin="1037,-3860" coordsize="96,365">
              <v:shape style="position:absolute;left:1037;top:-3860;width:96;height:365" coordorigin="1037,-3860" coordsize="96,365" path="m1037,-3495l1133,-3495,1133,-3860,1037,-3860,1037,-3495xe" filled="true" fillcolor="#c0c0c0" stroked="false">
                <v:path arrowok="t"/>
                <v:fill type="solid"/>
              </v:shape>
            </v:group>
            <v:group style="position:absolute;left:3094;top:-3860;width:99;height:365" coordorigin="3094,-3860" coordsize="99,365">
              <v:shape style="position:absolute;left:3094;top:-3860;width:99;height:365" coordorigin="3094,-3860" coordsize="99,365" path="m3094,-3495l3192,-3495,3192,-3860,3094,-3860,3094,-3495xe" filled="true" fillcolor="#c0c0c0" stroked="false">
                <v:path arrowok="t"/>
                <v:fill type="solid"/>
              </v:shape>
            </v:group>
            <v:group style="position:absolute;left:1133;top:-3860;width:1962;height:365" coordorigin="1133,-3860" coordsize="1962,365">
              <v:shape style="position:absolute;left:1133;top:-3860;width:1962;height:365" coordorigin="1133,-3860" coordsize="1962,365" path="m1133,-3495l3094,-3495,3094,-3860,1133,-3860,1133,-3495xe" filled="true" fillcolor="#c0c0c0" stroked="false">
                <v:path arrowok="t"/>
                <v:fill type="solid"/>
              </v:shape>
            </v:group>
            <v:group style="position:absolute;left:1037;top:-3473;width:96;height:365" coordorigin="1037,-3473" coordsize="96,365">
              <v:shape style="position:absolute;left:1037;top:-3473;width:96;height:365" coordorigin="1037,-3473" coordsize="96,365" path="m1037,-3109l1133,-3109,1133,-3473,1037,-3473,1037,-3109xe" filled="true" fillcolor="#c0c0c0" stroked="false">
                <v:path arrowok="t"/>
                <v:fill type="solid"/>
              </v:shape>
            </v:group>
            <v:group style="position:absolute;left:3094;top:-3473;width:99;height:365" coordorigin="3094,-3473" coordsize="99,365">
              <v:shape style="position:absolute;left:3094;top:-3473;width:99;height:365" coordorigin="3094,-3473" coordsize="99,365" path="m3094,-3109l3192,-3109,3192,-3473,3094,-3473,3094,-3109xe" filled="true" fillcolor="#c0c0c0" stroked="false">
                <v:path arrowok="t"/>
                <v:fill type="solid"/>
              </v:shape>
            </v:group>
            <v:group style="position:absolute;left:1133;top:-3473;width:1962;height:365" coordorigin="1133,-3473" coordsize="1962,365">
              <v:shape style="position:absolute;left:1133;top:-3473;width:1962;height:365" coordorigin="1133,-3473" coordsize="1962,365" path="m1133,-3109l3094,-3109,3094,-3473,1133,-3473,1133,-3109xe" filled="true" fillcolor="#c0c0c0" stroked="false">
                <v:path arrowok="t"/>
                <v:fill type="solid"/>
              </v:shape>
            </v:group>
            <v:group style="position:absolute;left:1037;top:-3089;width:96;height:368" coordorigin="1037,-3089" coordsize="96,368">
              <v:shape style="position:absolute;left:1037;top:-3089;width:96;height:368" coordorigin="1037,-3089" coordsize="96,368" path="m1037,-2722l1133,-2722,1133,-3089,1037,-3089,1037,-2722xe" filled="true" fillcolor="#c0c0c0" stroked="false">
                <v:path arrowok="t"/>
                <v:fill type="solid"/>
              </v:shape>
            </v:group>
            <v:group style="position:absolute;left:3094;top:-3089;width:99;height:368" coordorigin="3094,-3089" coordsize="99,368">
              <v:shape style="position:absolute;left:3094;top:-3089;width:99;height:368" coordorigin="3094,-3089" coordsize="99,368" path="m3094,-2722l3192,-2722,3192,-3089,3094,-3089,3094,-2722xe" filled="true" fillcolor="#c0c0c0" stroked="false">
                <v:path arrowok="t"/>
                <v:fill type="solid"/>
              </v:shape>
            </v:group>
            <v:group style="position:absolute;left:1133;top:-3089;width:1962;height:368" coordorigin="1133,-3089" coordsize="1962,368">
              <v:shape style="position:absolute;left:1133;top:-3089;width:1962;height:368" coordorigin="1133,-3089" coordsize="1962,368" path="m1133,-2722l3094,-2722,3094,-3089,1133,-3089,1133,-2722xe" filled="true" fillcolor="#c0c0c0" stroked="false">
                <v:path arrowok="t"/>
                <v:fill type="solid"/>
              </v:shape>
            </v:group>
            <v:group style="position:absolute;left:1037;top:-2703;width:96;height:368" coordorigin="1037,-2703" coordsize="96,368">
              <v:shape style="position:absolute;left:1037;top:-2703;width:96;height:368" coordorigin="1037,-2703" coordsize="96,368" path="m1037,-2336l1133,-2336,1133,-2703,1037,-2703,1037,-2336xe" filled="true" fillcolor="#c0c0c0" stroked="false">
                <v:path arrowok="t"/>
                <v:fill type="solid"/>
              </v:shape>
            </v:group>
            <v:group style="position:absolute;left:3094;top:-2703;width:99;height:368" coordorigin="3094,-2703" coordsize="99,368">
              <v:shape style="position:absolute;left:3094;top:-2703;width:99;height:368" coordorigin="3094,-2703" coordsize="99,368" path="m3094,-2336l3192,-2336,3192,-2703,3094,-2703,3094,-2336xe" filled="true" fillcolor="#c0c0c0" stroked="false">
                <v:path arrowok="t"/>
                <v:fill type="solid"/>
              </v:shape>
            </v:group>
            <v:group style="position:absolute;left:1133;top:-2703;width:1962;height:368" coordorigin="1133,-2703" coordsize="1962,368">
              <v:shape style="position:absolute;left:1133;top:-2703;width:1962;height:368" coordorigin="1133,-2703" coordsize="1962,368" path="m1133,-2336l3094,-2336,3094,-2703,1133,-2703,1133,-2336xe" filled="true" fillcolor="#c0c0c0" stroked="false">
                <v:path arrowok="t"/>
                <v:fill type="solid"/>
              </v:shape>
            </v:group>
            <v:group style="position:absolute;left:1037;top:-2317;width:96;height:366" coordorigin="1037,-2317" coordsize="96,366">
              <v:shape style="position:absolute;left:1037;top:-2317;width:96;height:366" coordorigin="1037,-2317" coordsize="96,366" path="m1037,-1951l1133,-1951,1133,-2317,1037,-2317,1037,-1951xe" filled="true" fillcolor="#c0c0c0" stroked="false">
                <v:path arrowok="t"/>
                <v:fill type="solid"/>
              </v:shape>
            </v:group>
            <v:group style="position:absolute;left:3094;top:-2317;width:99;height:366" coordorigin="3094,-2317" coordsize="99,366">
              <v:shape style="position:absolute;left:3094;top:-2317;width:99;height:366" coordorigin="3094,-2317" coordsize="99,366" path="m3094,-1951l3192,-1951,3192,-2317,3094,-2317,3094,-1951xe" filled="true" fillcolor="#c0c0c0" stroked="false">
                <v:path arrowok="t"/>
                <v:fill type="solid"/>
              </v:shape>
            </v:group>
            <v:group style="position:absolute;left:1133;top:-2317;width:1962;height:366" coordorigin="1133,-2317" coordsize="1962,366">
              <v:shape style="position:absolute;left:1133;top:-2317;width:1962;height:366" coordorigin="1133,-2317" coordsize="1962,366" path="m1133,-1951l3094,-1951,3094,-2317,1133,-2317,1133,-1951xe" filled="true" fillcolor="#c0c0c0" stroked="false">
                <v:path arrowok="t"/>
                <v:fill type="solid"/>
              </v:shape>
            </v:group>
            <v:group style="position:absolute;left:1037;top:-1930;width:96;height:365" coordorigin="1037,-1930" coordsize="96,365">
              <v:shape style="position:absolute;left:1037;top:-1930;width:96;height:365" coordorigin="1037,-1930" coordsize="96,365" path="m1037,-1565l1133,-1565,1133,-1930,1037,-1930,1037,-1565xe" filled="true" fillcolor="#c0c0c0" stroked="false">
                <v:path arrowok="t"/>
                <v:fill type="solid"/>
              </v:shape>
            </v:group>
            <v:group style="position:absolute;left:3094;top:-1930;width:99;height:365" coordorigin="3094,-1930" coordsize="99,365">
              <v:shape style="position:absolute;left:3094;top:-1930;width:99;height:365" coordorigin="3094,-1930" coordsize="99,365" path="m3094,-1565l3192,-1565,3192,-1930,3094,-1930,3094,-1565xe" filled="true" fillcolor="#c0c0c0" stroked="false">
                <v:path arrowok="t"/>
                <v:fill type="solid"/>
              </v:shape>
            </v:group>
            <v:group style="position:absolute;left:1133;top:-1930;width:1962;height:365" coordorigin="1133,-1930" coordsize="1962,365">
              <v:shape style="position:absolute;left:1133;top:-1930;width:1962;height:365" coordorigin="1133,-1930" coordsize="1962,365" path="m1133,-1565l3094,-1565,3094,-1930,1133,-1930,1133,-1565xe" filled="true" fillcolor="#c0c0c0" stroked="false">
                <v:path arrowok="t"/>
                <v:fill type="solid"/>
              </v:shape>
            </v:group>
            <v:group style="position:absolute;left:1037;top:-1543;width:96;height:365" coordorigin="1037,-1543" coordsize="96,365">
              <v:shape style="position:absolute;left:1037;top:-1543;width:96;height:365" coordorigin="1037,-1543" coordsize="96,365" path="m1037,-1178l1133,-1178,1133,-1543,1037,-1543,1037,-1178xe" filled="true" fillcolor="#c0c0c0" stroked="false">
                <v:path arrowok="t"/>
                <v:fill type="solid"/>
              </v:shape>
            </v:group>
            <v:group style="position:absolute;left:3094;top:-1543;width:99;height:365" coordorigin="3094,-1543" coordsize="99,365">
              <v:shape style="position:absolute;left:3094;top:-1543;width:99;height:365" coordorigin="3094,-1543" coordsize="99,365" path="m3094,-1178l3192,-1178,3192,-1543,3094,-1543,3094,-1178xe" filled="true" fillcolor="#c0c0c0" stroked="false">
                <v:path arrowok="t"/>
                <v:fill type="solid"/>
              </v:shape>
            </v:group>
            <v:group style="position:absolute;left:1133;top:-1543;width:1962;height:365" coordorigin="1133,-1543" coordsize="1962,365">
              <v:shape style="position:absolute;left:1133;top:-1543;width:1962;height:365" coordorigin="1133,-1543" coordsize="1962,365" path="m1133,-1178l3094,-1178,3094,-1543,1133,-1543,1133,-1178xe" filled="true" fillcolor="#c0c0c0" stroked="false">
                <v:path arrowok="t"/>
                <v:fill type="solid"/>
              </v:shape>
            </v:group>
            <v:group style="position:absolute;left:1037;top:-1159;width:96;height:368" coordorigin="1037,-1159" coordsize="96,368">
              <v:shape style="position:absolute;left:1037;top:-1159;width:96;height:368" coordorigin="1037,-1159" coordsize="96,368" path="m1037,-792l1133,-792,1133,-1159,1037,-1159,1037,-792xe" filled="true" fillcolor="#c0c0c0" stroked="false">
                <v:path arrowok="t"/>
                <v:fill type="solid"/>
              </v:shape>
            </v:group>
            <v:group style="position:absolute;left:3094;top:-1159;width:99;height:368" coordorigin="3094,-1159" coordsize="99,368">
              <v:shape style="position:absolute;left:3094;top:-1159;width:99;height:368" coordorigin="3094,-1159" coordsize="99,368" path="m3094,-792l3192,-792,3192,-1159,3094,-1159,3094,-792xe" filled="true" fillcolor="#c0c0c0" stroked="false">
                <v:path arrowok="t"/>
                <v:fill type="solid"/>
              </v:shape>
            </v:group>
            <v:group style="position:absolute;left:1133;top:-1159;width:1962;height:368" coordorigin="1133,-1159" coordsize="1962,368">
              <v:shape style="position:absolute;left:1133;top:-1159;width:1962;height:368" coordorigin="1133,-1159" coordsize="1962,368" path="m1133,-792l3094,-792,3094,-1159,1133,-1159,1133,-792xe" filled="true" fillcolor="#c0c0c0" stroked="false">
                <v:path arrowok="t"/>
                <v:fill type="solid"/>
              </v:shape>
            </v:group>
            <v:group style="position:absolute;left:1037;top:-773;width:96;height:368" coordorigin="1037,-773" coordsize="96,368">
              <v:shape style="position:absolute;left:1037;top:-773;width:96;height:368" coordorigin="1037,-773" coordsize="96,368" path="m1037,-406l1133,-406,1133,-773,1037,-773,1037,-406xe" filled="true" fillcolor="#c0c0c0" stroked="false">
                <v:path arrowok="t"/>
                <v:fill type="solid"/>
              </v:shape>
            </v:group>
            <v:group style="position:absolute;left:3094;top:-773;width:99;height:368" coordorigin="3094,-773" coordsize="99,368">
              <v:shape style="position:absolute;left:3094;top:-773;width:99;height:368" coordorigin="3094,-773" coordsize="99,368" path="m3094,-406l3192,-406,3192,-773,3094,-773,3094,-406xe" filled="true" fillcolor="#c0c0c0" stroked="false">
                <v:path arrowok="t"/>
                <v:fill type="solid"/>
              </v:shape>
            </v:group>
            <v:group style="position:absolute;left:1133;top:-773;width:1962;height:368" coordorigin="1133,-773" coordsize="1962,368">
              <v:shape style="position:absolute;left:1133;top:-773;width:1962;height:368" coordorigin="1133,-773" coordsize="1962,368" path="m1133,-406l3094,-406,3094,-773,1133,-773,1133,-406xe" filled="true" fillcolor="#c0c0c0" stroked="false">
                <v:path arrowok="t"/>
                <v:fill type="solid"/>
              </v:shape>
            </v:group>
            <v:group style="position:absolute;left:1037;top:-386;width:96;height:365" coordorigin="1037,-386" coordsize="96,365">
              <v:shape style="position:absolute;left:1037;top:-386;width:96;height:365" coordorigin="1037,-386" coordsize="96,365" path="m1037,-22l1133,-22,1133,-386,1037,-386,1037,-22xe" filled="true" fillcolor="#c0c0c0" stroked="false">
                <v:path arrowok="t"/>
                <v:fill type="solid"/>
              </v:shape>
            </v:group>
            <v:group style="position:absolute;left:3094;top:-386;width:99;height:365" coordorigin="3094,-386" coordsize="99,365">
              <v:shape style="position:absolute;left:3094;top:-386;width:99;height:365" coordorigin="3094,-386" coordsize="99,365" path="m3094,-22l3192,-22,3192,-386,3094,-386,3094,-22xe" filled="true" fillcolor="#c0c0c0" stroked="false">
                <v:path arrowok="t"/>
                <v:fill type="solid"/>
              </v:shape>
            </v:group>
            <v:group style="position:absolute;left:1133;top:-386;width:1962;height:365" coordorigin="1133,-386" coordsize="1962,365">
              <v:shape style="position:absolute;left:1133;top:-386;width:1962;height:365" coordorigin="1133,-386" coordsize="1962,365" path="m1133,-22l3094,-22,3094,-386,1133,-386,1133,-22xe" filled="true" fillcolor="#c0c0c0" stroked="false">
                <v:path arrowok="t"/>
                <v:fill type="solid"/>
              </v:shape>
            </v:group>
            <w10:wrap type="none"/>
          </v:group>
        </w:pict>
      </w:r>
      <w:r>
        <w:rPr/>
        <w:t>变动原因分析</w:t>
      </w:r>
    </w:p>
    <w:p>
      <w:pPr>
        <w:pStyle w:val="BodyText"/>
        <w:spacing w:line="357" w:lineRule="auto" w:before="151"/>
        <w:ind w:left="232" w:right="231" w:firstLine="480"/>
        <w:jc w:val="both"/>
      </w:pPr>
      <w:r>
        <w:rPr/>
        <w:t>报告期内公司营业收入较上年同期增长</w:t>
      </w:r>
      <w:r>
        <w:rPr>
          <w:spacing w:val="-81"/>
        </w:rPr>
        <w:t> </w:t>
      </w:r>
      <w:r>
        <w:rPr>
          <w:rFonts w:ascii="宋体" w:hAnsi="宋体" w:cs="宋体" w:eastAsia="宋体" w:hint="default"/>
        </w:rPr>
        <w:t>50.16%</w:t>
      </w:r>
      <w:r>
        <w:rPr/>
        <w:t>，公司三大业务均有不同幅度的增长，其 中媒介代理业务较上年同期增长 </w:t>
      </w:r>
      <w:r>
        <w:rPr>
          <w:rFonts w:ascii="宋体" w:hAnsi="宋体" w:cs="宋体" w:eastAsia="宋体" w:hint="default"/>
        </w:rPr>
        <w:t>54.85%</w:t>
      </w:r>
      <w:r>
        <w:rPr/>
        <w:t>，主要原因是公司 </w:t>
      </w:r>
      <w:r>
        <w:rPr>
          <w:rFonts w:ascii="宋体" w:hAnsi="宋体" w:cs="宋体" w:eastAsia="宋体" w:hint="default"/>
        </w:rPr>
        <w:t>2010</w:t>
      </w:r>
      <w:r>
        <w:rPr>
          <w:rFonts w:ascii="宋体" w:hAnsi="宋体" w:cs="宋体" w:eastAsia="宋体" w:hint="default"/>
          <w:spacing w:val="-82"/>
        </w:rPr>
        <w:t> </w:t>
      </w:r>
      <w:r>
        <w:rPr/>
        <w:t>年新增东风日产等客户，以 及原有客户（如：东风本田、安徽麒麟汽车等）的投放量增加。</w:t>
      </w:r>
    </w:p>
    <w:p>
      <w:pPr>
        <w:spacing w:line="240" w:lineRule="auto" w:before="3"/>
        <w:rPr>
          <w:rFonts w:ascii="宋体" w:hAnsi="宋体" w:cs="宋体" w:eastAsia="宋体" w:hint="default"/>
          <w:sz w:val="17"/>
          <w:szCs w:val="17"/>
        </w:rPr>
      </w:pPr>
    </w:p>
    <w:p>
      <w:pPr>
        <w:pStyle w:val="BodyText"/>
        <w:spacing w:line="381" w:lineRule="auto" w:before="0"/>
        <w:ind w:left="232" w:right="98" w:firstLine="420"/>
        <w:jc w:val="left"/>
      </w:pPr>
      <w:r>
        <w:rPr>
          <w:spacing w:val="-3"/>
        </w:rPr>
        <w:t>报告期内公司财务费用与上年相比，下降</w:t>
      </w:r>
      <w:r>
        <w:rPr>
          <w:spacing w:val="-52"/>
        </w:rPr>
        <w:t> </w:t>
      </w:r>
      <w:r>
        <w:rPr>
          <w:rFonts w:ascii="宋体" w:hAnsi="宋体" w:cs="宋体" w:eastAsia="宋体" w:hint="default"/>
          <w:spacing w:val="-4"/>
        </w:rPr>
        <w:t>724.51%</w:t>
      </w:r>
      <w:r>
        <w:rPr>
          <w:spacing w:val="-4"/>
        </w:rPr>
        <w:t>，主要原因是</w:t>
      </w:r>
      <w:r>
        <w:rPr>
          <w:spacing w:val="-53"/>
        </w:rPr>
        <w:t> </w:t>
      </w:r>
      <w:r>
        <w:rPr>
          <w:rFonts w:ascii="宋体" w:hAnsi="宋体" w:cs="宋体" w:eastAsia="宋体" w:hint="default"/>
        </w:rPr>
        <w:t>2010</w:t>
      </w:r>
      <w:r>
        <w:rPr>
          <w:rFonts w:ascii="宋体" w:hAnsi="宋体" w:cs="宋体" w:eastAsia="宋体" w:hint="default"/>
          <w:spacing w:val="-53"/>
        </w:rPr>
        <w:t> </w:t>
      </w:r>
      <w:r>
        <w:rPr/>
        <w:t>年度公司成功上市， 募集资金到账，存款利息增加所致。</w:t>
      </w:r>
    </w:p>
    <w:p>
      <w:pPr>
        <w:pStyle w:val="BodyText"/>
        <w:spacing w:line="412" w:lineRule="auto" w:before="84"/>
        <w:ind w:left="232" w:right="224" w:firstLine="480"/>
        <w:jc w:val="left"/>
      </w:pPr>
      <w:r>
        <w:rPr/>
        <w:t>报告期内公司营业外收入与</w:t>
      </w:r>
      <w:r>
        <w:rPr>
          <w:spacing w:val="-42"/>
        </w:rPr>
        <w:t> </w:t>
      </w:r>
      <w:r>
        <w:rPr>
          <w:rFonts w:ascii="宋体" w:hAnsi="宋体" w:cs="宋体" w:eastAsia="宋体" w:hint="default"/>
        </w:rPr>
        <w:t>2009</w:t>
      </w:r>
      <w:r>
        <w:rPr>
          <w:rFonts w:ascii="宋体" w:hAnsi="宋体" w:cs="宋体" w:eastAsia="宋体" w:hint="default"/>
          <w:spacing w:val="-42"/>
        </w:rPr>
        <w:t> </w:t>
      </w:r>
      <w:r>
        <w:rPr/>
        <w:t>年度相比，下降了</w:t>
      </w:r>
      <w:r>
        <w:rPr>
          <w:spacing w:val="-42"/>
        </w:rPr>
        <w:t> </w:t>
      </w:r>
      <w:r>
        <w:rPr>
          <w:rFonts w:ascii="宋体" w:hAnsi="宋体" w:cs="宋体" w:eastAsia="宋体" w:hint="default"/>
        </w:rPr>
        <w:t>80.68%,</w:t>
      </w:r>
      <w:r>
        <w:rPr/>
        <w:t>主要原因是</w:t>
      </w:r>
      <w:r>
        <w:rPr>
          <w:spacing w:val="-42"/>
        </w:rPr>
        <w:t> </w:t>
      </w:r>
      <w:r>
        <w:rPr>
          <w:rFonts w:ascii="宋体" w:hAnsi="宋体" w:cs="宋体" w:eastAsia="宋体" w:hint="default"/>
        </w:rPr>
        <w:t>2009</w:t>
      </w:r>
      <w:r>
        <w:rPr>
          <w:rFonts w:ascii="宋体" w:hAnsi="宋体" w:cs="宋体" w:eastAsia="宋体" w:hint="default"/>
          <w:spacing w:val="-42"/>
        </w:rPr>
        <w:t> </w:t>
      </w:r>
      <w:r>
        <w:rPr/>
        <w:t>年公司处 置部分房产所取得的收入金额较大。</w:t>
      </w:r>
    </w:p>
    <w:p>
      <w:pPr>
        <w:pStyle w:val="BodyText"/>
        <w:spacing w:line="257" w:lineRule="exact" w:before="0"/>
        <w:ind w:left="713" w:right="98"/>
        <w:jc w:val="left"/>
      </w:pPr>
      <w:r>
        <w:rPr>
          <w:rFonts w:ascii="宋体" w:hAnsi="宋体" w:cs="宋体" w:eastAsia="宋体" w:hint="default"/>
        </w:rPr>
        <w:t>8</w:t>
      </w:r>
      <w:r>
        <w:rPr/>
        <w:t>、公司资产构成及情况分析</w:t>
      </w:r>
    </w:p>
    <w:p>
      <w:pPr>
        <w:pStyle w:val="BodyText"/>
        <w:spacing w:line="240" w:lineRule="auto" w:before="154"/>
        <w:ind w:left="713" w:right="98"/>
        <w:jc w:val="left"/>
      </w:pPr>
      <w:r>
        <w:rPr/>
        <w:t>（</w:t>
      </w:r>
      <w:r>
        <w:rPr>
          <w:rFonts w:ascii="宋体" w:hAnsi="宋体" w:cs="宋体" w:eastAsia="宋体" w:hint="default"/>
        </w:rPr>
        <w:t>1</w:t>
      </w:r>
      <w:r>
        <w:rPr/>
        <w:t>）公司资产构成情况</w:t>
      </w:r>
    </w:p>
    <w:p>
      <w:pPr>
        <w:pStyle w:val="BodyText"/>
        <w:spacing w:line="240" w:lineRule="auto" w:before="202"/>
        <w:ind w:left="6594" w:right="98"/>
        <w:jc w:val="left"/>
      </w:pPr>
      <w:r>
        <w:rPr/>
        <w:t>单位：人民币万元</w:t>
      </w:r>
    </w:p>
    <w:p>
      <w:pPr>
        <w:spacing w:line="240" w:lineRule="auto" w:before="12"/>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1908"/>
        <w:gridCol w:w="1441"/>
        <w:gridCol w:w="1260"/>
        <w:gridCol w:w="1440"/>
        <w:gridCol w:w="1261"/>
        <w:gridCol w:w="1267"/>
      </w:tblGrid>
      <w:tr>
        <w:trPr>
          <w:trHeight w:val="319" w:hRule="exact"/>
        </w:trPr>
        <w:tc>
          <w:tcPr>
            <w:tcW w:w="1908"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01"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701"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267" w:type="dxa"/>
            <w:tcBorders>
              <w:top w:val="single" w:sz="8" w:space="0" w:color="000000"/>
              <w:left w:val="single" w:sz="8" w:space="0" w:color="000000"/>
              <w:bottom w:val="nil" w:sz="6" w:space="0" w:color="auto"/>
              <w:right w:val="single" w:sz="8" w:space="0" w:color="000000"/>
            </w:tcBorders>
            <w:shd w:val="clear" w:color="auto" w:fill="C0C0C0"/>
          </w:tcPr>
          <w:p>
            <w:pPr>
              <w:pStyle w:val="TableParagraph"/>
              <w:spacing w:line="255" w:lineRule="exact"/>
              <w:ind w:left="412" w:right="0"/>
              <w:jc w:val="left"/>
              <w:rPr>
                <w:rFonts w:ascii="宋体" w:hAnsi="宋体" w:cs="宋体" w:eastAsia="宋体" w:hint="default"/>
                <w:sz w:val="21"/>
                <w:szCs w:val="21"/>
              </w:rPr>
            </w:pPr>
            <w:r>
              <w:rPr>
                <w:rFonts w:ascii="宋体" w:hAnsi="宋体" w:cs="宋体" w:eastAsia="宋体" w:hint="default"/>
                <w:sz w:val="21"/>
                <w:szCs w:val="21"/>
              </w:rPr>
              <w:t>变动</w:t>
            </w:r>
          </w:p>
        </w:tc>
      </w:tr>
      <w:tr>
        <w:trPr>
          <w:trHeight w:val="305" w:hRule="exact"/>
        </w:trPr>
        <w:tc>
          <w:tcPr>
            <w:tcW w:w="1908" w:type="dxa"/>
            <w:vMerge/>
            <w:tcBorders>
              <w:left w:val="single" w:sz="8" w:space="0" w:color="000000"/>
              <w:bottom w:val="single" w:sz="8" w:space="0" w:color="000000"/>
              <w:right w:val="single" w:sz="8" w:space="0" w:color="000000"/>
            </w:tcBorders>
            <w:shd w:val="clear" w:color="auto" w:fill="C0C0C0"/>
          </w:tcPr>
          <w:p>
            <w:pPr/>
          </w:p>
        </w:tc>
        <w:tc>
          <w:tcPr>
            <w:tcW w:w="144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5" w:lineRule="exact"/>
              <w:ind w:left="5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5" w:lineRule="exact"/>
              <w:ind w:left="410"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4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5" w:lineRule="exact"/>
              <w:ind w:left="5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5" w:lineRule="exact"/>
              <w:ind w:left="410"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267"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65" w:lineRule="exact"/>
              <w:ind w:left="412"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190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167,468.12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96.72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56,082.86</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90.97</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111,385.26</w:t>
            </w:r>
          </w:p>
        </w:tc>
      </w:tr>
      <w:tr>
        <w:trPr>
          <w:trHeight w:val="319" w:hRule="exact"/>
        </w:trPr>
        <w:tc>
          <w:tcPr>
            <w:tcW w:w="190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90,948.30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z w:val="21"/>
              </w:rPr>
              <w:t>52.52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20,263.33</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32.87</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70,684.97</w:t>
            </w:r>
          </w:p>
        </w:tc>
      </w:tr>
      <w:tr>
        <w:trPr>
          <w:trHeight w:val="319" w:hRule="exact"/>
        </w:trPr>
        <w:tc>
          <w:tcPr>
            <w:tcW w:w="190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2"/>
                <w:sz w:val="21"/>
              </w:rPr>
              <w:t>11,664.43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6.74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2,671.17</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4.33</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8,993.26</w:t>
            </w:r>
          </w:p>
        </w:tc>
      </w:tr>
      <w:tr>
        <w:trPr>
          <w:trHeight w:val="322" w:hRule="exact"/>
        </w:trPr>
        <w:tc>
          <w:tcPr>
            <w:tcW w:w="190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21"/>
                <w:szCs w:val="21"/>
              </w:rPr>
            </w:pPr>
            <w:r>
              <w:rPr>
                <w:rFonts w:ascii="Times New Roman"/>
                <w:spacing w:val="-1"/>
                <w:sz w:val="21"/>
              </w:rPr>
              <w:t>17,510.13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21"/>
                <w:szCs w:val="21"/>
              </w:rPr>
            </w:pPr>
            <w:r>
              <w:rPr>
                <w:rFonts w:ascii="Times New Roman"/>
                <w:spacing w:val="-2"/>
                <w:sz w:val="21"/>
              </w:rPr>
              <w:t>10.11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21"/>
                <w:szCs w:val="21"/>
              </w:rPr>
            </w:pPr>
            <w:r>
              <w:rPr>
                <w:rFonts w:ascii="Times New Roman"/>
                <w:spacing w:val="-1"/>
                <w:sz w:val="21"/>
              </w:rPr>
              <w:t>10,503.37</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z w:val="21"/>
              </w:rPr>
              <w:t>17.04</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7,006.76</w:t>
            </w:r>
          </w:p>
        </w:tc>
      </w:tr>
      <w:tr>
        <w:trPr>
          <w:trHeight w:val="319" w:hRule="exact"/>
        </w:trPr>
        <w:tc>
          <w:tcPr>
            <w:tcW w:w="190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73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45,167.34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z w:val="21"/>
              </w:rPr>
              <w:t>26.08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21,604.49</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35.05</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23,562.85</w:t>
            </w:r>
          </w:p>
        </w:tc>
      </w:tr>
      <w:tr>
        <w:trPr>
          <w:trHeight w:val="319" w:hRule="exact"/>
        </w:trPr>
        <w:tc>
          <w:tcPr>
            <w:tcW w:w="190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w w:val="100"/>
                <w:sz w:val="21"/>
              </w:rPr>
              <w:t>-</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w w:val="100"/>
                <w:sz w:val="21"/>
              </w:rPr>
              <w:t>-</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w w:val="100"/>
                <w:sz w:val="21"/>
              </w:rPr>
              <w:t>-</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6"/>
              <w:jc w:val="right"/>
              <w:rPr>
                <w:rFonts w:ascii="宋体" w:hAnsi="宋体" w:cs="宋体" w:eastAsia="宋体" w:hint="default"/>
                <w:sz w:val="21"/>
                <w:szCs w:val="21"/>
              </w:rPr>
            </w:pPr>
            <w:r>
              <w:rPr>
                <w:rFonts w:ascii="宋体"/>
                <w:w w:val="100"/>
                <w:sz w:val="21"/>
              </w:rPr>
              <w:t>-</w:t>
            </w:r>
          </w:p>
        </w:tc>
      </w:tr>
      <w:tr>
        <w:trPr>
          <w:trHeight w:val="322" w:hRule="exact"/>
        </w:trPr>
        <w:tc>
          <w:tcPr>
            <w:tcW w:w="190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2,174.47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1.26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1,040.49</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1.69</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1,133.98</w:t>
            </w:r>
          </w:p>
        </w:tc>
      </w:tr>
    </w:tbl>
    <w:p>
      <w:pPr>
        <w:spacing w:after="0" w:line="270" w:lineRule="exact"/>
        <w:jc w:val="right"/>
        <w:rPr>
          <w:rFonts w:ascii="宋体" w:hAnsi="宋体" w:cs="宋体" w:eastAsia="宋体" w:hint="default"/>
          <w:sz w:val="21"/>
          <w:szCs w:val="21"/>
        </w:rPr>
        <w:sectPr>
          <w:pgSz w:w="11910" w:h="16840"/>
          <w:pgMar w:header="0" w:footer="957" w:top="1320" w:bottom="1140" w:left="900" w:right="900"/>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907"/>
        <w:gridCol w:w="1441"/>
        <w:gridCol w:w="1260"/>
        <w:gridCol w:w="1440"/>
        <w:gridCol w:w="1261"/>
        <w:gridCol w:w="1267"/>
      </w:tblGrid>
      <w:tr>
        <w:trPr>
          <w:trHeight w:val="555" w:hRule="exact"/>
        </w:trPr>
        <w:tc>
          <w:tcPr>
            <w:tcW w:w="1907"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39" w:lineRule="exact"/>
              <w:ind w:left="728" w:right="0"/>
              <w:jc w:val="left"/>
              <w:rPr>
                <w:rFonts w:ascii="宋体" w:hAnsi="宋体" w:cs="宋体" w:eastAsia="宋体" w:hint="default"/>
                <w:sz w:val="21"/>
                <w:szCs w:val="21"/>
              </w:rPr>
            </w:pPr>
            <w:r>
              <w:rPr>
                <w:rFonts w:ascii="宋体" w:hAnsi="宋体" w:cs="宋体" w:eastAsia="宋体" w:hint="default"/>
                <w:sz w:val="21"/>
                <w:szCs w:val="21"/>
              </w:rPr>
              <w:t>一年内到期</w:t>
            </w:r>
          </w:p>
          <w:p>
            <w:pPr>
              <w:pStyle w:val="TableParagraph"/>
              <w:spacing w:line="273" w:lineRule="exact"/>
              <w:ind w:left="97" w:right="0"/>
              <w:jc w:val="left"/>
              <w:rPr>
                <w:rFonts w:ascii="宋体" w:hAnsi="宋体" w:cs="宋体" w:eastAsia="宋体" w:hint="default"/>
                <w:sz w:val="21"/>
                <w:szCs w:val="21"/>
              </w:rPr>
            </w:pPr>
            <w:r>
              <w:rPr>
                <w:rFonts w:ascii="宋体" w:hAnsi="宋体" w:cs="宋体" w:eastAsia="宋体" w:hint="default"/>
                <w:sz w:val="21"/>
                <w:szCs w:val="21"/>
              </w:rPr>
              <w:t>的非流动资产</w:t>
            </w:r>
          </w:p>
        </w:tc>
        <w:tc>
          <w:tcPr>
            <w:tcW w:w="14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3.44</w:t>
            </w:r>
          </w:p>
        </w:tc>
        <w:tc>
          <w:tcPr>
            <w:tcW w:w="12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w w:val="100"/>
                <w:sz w:val="21"/>
              </w:rPr>
              <w:t>-</w:t>
            </w:r>
          </w:p>
        </w:tc>
        <w:tc>
          <w:tcPr>
            <w:tcW w:w="126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w w:val="100"/>
                <w:sz w:val="21"/>
              </w:rPr>
              <w:t>-</w:t>
            </w:r>
          </w:p>
        </w:tc>
        <w:tc>
          <w:tcPr>
            <w:tcW w:w="12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3.44</w:t>
            </w:r>
          </w:p>
        </w:tc>
      </w:tr>
      <w:tr>
        <w:trPr>
          <w:trHeight w:val="319" w:hRule="exact"/>
        </w:trPr>
        <w:tc>
          <w:tcPr>
            <w:tcW w:w="190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5,686.67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3.28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5,564.56</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9.03</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5"/>
              <w:jc w:val="right"/>
              <w:rPr>
                <w:rFonts w:ascii="宋体" w:hAnsi="宋体" w:cs="宋体" w:eastAsia="宋体" w:hint="default"/>
                <w:sz w:val="21"/>
                <w:szCs w:val="21"/>
              </w:rPr>
            </w:pPr>
            <w:r>
              <w:rPr>
                <w:rFonts w:ascii="宋体"/>
                <w:sz w:val="21"/>
              </w:rPr>
              <w:t>122.11</w:t>
            </w:r>
          </w:p>
        </w:tc>
      </w:tr>
      <w:tr>
        <w:trPr>
          <w:trHeight w:val="564" w:hRule="exact"/>
        </w:trPr>
        <w:tc>
          <w:tcPr>
            <w:tcW w:w="190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其中：长期股权投</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2,913.32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1.68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2,637.86</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4.28</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275.46</w:t>
            </w:r>
          </w:p>
        </w:tc>
      </w:tr>
      <w:tr>
        <w:trPr>
          <w:trHeight w:val="322" w:hRule="exact"/>
        </w:trPr>
        <w:tc>
          <w:tcPr>
            <w:tcW w:w="190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72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2,652.58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1.53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2"/>
                <w:sz w:val="21"/>
              </w:rPr>
              <w:t>2,827.11</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4.59</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-174.53</w:t>
            </w:r>
          </w:p>
        </w:tc>
      </w:tr>
      <w:tr>
        <w:trPr>
          <w:trHeight w:val="564" w:hRule="exact"/>
        </w:trPr>
        <w:tc>
          <w:tcPr>
            <w:tcW w:w="190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728" w:right="0"/>
              <w:jc w:val="left"/>
              <w:rPr>
                <w:rFonts w:ascii="宋体" w:hAnsi="宋体" w:cs="宋体" w:eastAsia="宋体" w:hint="default"/>
                <w:sz w:val="21"/>
                <w:szCs w:val="21"/>
              </w:rPr>
            </w:pPr>
            <w:r>
              <w:rPr>
                <w:rFonts w:ascii="宋体" w:hAnsi="宋体" w:cs="宋体" w:eastAsia="宋体" w:hint="default"/>
                <w:sz w:val="21"/>
                <w:szCs w:val="21"/>
              </w:rPr>
              <w:t>长期待摊费</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37.10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68.21</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-31.11</w:t>
            </w:r>
          </w:p>
        </w:tc>
      </w:tr>
      <w:tr>
        <w:trPr>
          <w:trHeight w:val="564" w:hRule="exact"/>
        </w:trPr>
        <w:tc>
          <w:tcPr>
            <w:tcW w:w="190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728" w:right="0"/>
              <w:jc w:val="left"/>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83.67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31.38</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52.29</w:t>
            </w:r>
          </w:p>
        </w:tc>
      </w:tr>
      <w:tr>
        <w:trPr>
          <w:trHeight w:val="322" w:hRule="exact"/>
        </w:trPr>
        <w:tc>
          <w:tcPr>
            <w:tcW w:w="190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2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173,154.79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100.00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61,647.42</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21"/>
                <w:szCs w:val="21"/>
              </w:rPr>
            </w:pPr>
            <w:r>
              <w:rPr>
                <w:rFonts w:ascii="Times New Roman"/>
                <w:sz w:val="21"/>
              </w:rPr>
              <w:t>100.00</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3"/>
                <w:sz w:val="21"/>
              </w:rPr>
              <w:t>111,507.37</w:t>
            </w:r>
          </w:p>
        </w:tc>
      </w:tr>
    </w:tbl>
    <w:p>
      <w:pPr>
        <w:pStyle w:val="BodyText"/>
        <w:spacing w:line="274" w:lineRule="exact" w:before="0"/>
        <w:ind w:left="232" w:right="95" w:firstLine="600"/>
        <w:jc w:val="left"/>
      </w:pPr>
      <w:r>
        <w:rPr/>
        <w:t>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公司的资产总额比期初增大了</w:t>
      </w:r>
      <w:r>
        <w:rPr>
          <w:rFonts w:ascii="宋体" w:hAnsi="宋体" w:cs="宋体" w:eastAsia="宋体" w:hint="default"/>
        </w:rPr>
        <w:t>111,507.37</w:t>
      </w:r>
      <w:r>
        <w:rPr/>
        <w:t>万元</w:t>
      </w:r>
      <w:r>
        <w:rPr>
          <w:rFonts w:ascii="宋体" w:hAnsi="宋体" w:cs="宋体" w:eastAsia="宋体" w:hint="default"/>
        </w:rPr>
        <w:t>,</w:t>
      </w:r>
      <w:r>
        <w:rPr>
          <w:rFonts w:ascii="宋体" w:hAnsi="宋体" w:cs="宋体" w:eastAsia="宋体" w:hint="default"/>
          <w:spacing w:val="-1"/>
        </w:rPr>
        <w:t> </w:t>
      </w:r>
      <w:r>
        <w:rPr/>
        <w:t>增长率为</w:t>
      </w:r>
    </w:p>
    <w:p>
      <w:pPr>
        <w:pStyle w:val="BodyText"/>
        <w:spacing w:line="357" w:lineRule="auto" w:before="154"/>
        <w:ind w:left="232" w:right="129"/>
        <w:jc w:val="both"/>
      </w:pPr>
      <w:r>
        <w:rPr>
          <w:rFonts w:ascii="宋体" w:hAnsi="宋体" w:cs="宋体" w:eastAsia="宋体" w:hint="default"/>
        </w:rPr>
        <w:t>180.88%</w:t>
      </w:r>
      <w:r>
        <w:rPr/>
        <w:t>，主要原因是：一是公司本期首次公开发行人民币普通股（</w:t>
      </w:r>
      <w:r>
        <w:rPr>
          <w:rFonts w:ascii="宋体" w:hAnsi="宋体" w:cs="宋体" w:eastAsia="宋体" w:hint="default"/>
        </w:rPr>
        <w:t>A </w:t>
      </w:r>
      <w:r>
        <w:rPr/>
        <w:t>股）</w:t>
      </w:r>
      <w:r>
        <w:rPr>
          <w:rFonts w:ascii="宋体" w:hAnsi="宋体" w:cs="宋体" w:eastAsia="宋体" w:hint="default"/>
        </w:rPr>
        <w:t>2,060</w:t>
      </w:r>
      <w:r>
        <w:rPr/>
        <w:t>万股募集资 金</w:t>
      </w:r>
      <w:r>
        <w:rPr>
          <w:rFonts w:ascii="宋体" w:hAnsi="宋体" w:cs="宋体" w:eastAsia="宋体" w:hint="default"/>
        </w:rPr>
        <w:t>77,853.80</w:t>
      </w:r>
      <w:r>
        <w:rPr/>
        <w:t>万元；二是公司业务规模增长较快</w:t>
      </w:r>
      <w:r>
        <w:rPr>
          <w:rFonts w:ascii="宋体" w:hAnsi="宋体" w:cs="宋体" w:eastAsia="宋体" w:hint="default"/>
        </w:rPr>
        <w:t>,</w:t>
      </w:r>
      <w:r>
        <w:rPr/>
        <w:t>使得公司应收款项和预付账款项目也相应增 长较大。</w:t>
      </w:r>
    </w:p>
    <w:p>
      <w:pPr>
        <w:pStyle w:val="BodyText"/>
        <w:spacing w:line="355" w:lineRule="auto" w:before="84"/>
        <w:ind w:left="713" w:right="112" w:hanging="120"/>
        <w:jc w:val="left"/>
      </w:pPr>
      <w:r>
        <w:rPr/>
        <w:t>（</w:t>
      </w:r>
      <w:r>
        <w:rPr>
          <w:rFonts w:ascii="宋体" w:hAnsi="宋体" w:cs="宋体" w:eastAsia="宋体" w:hint="default"/>
        </w:rPr>
        <w:t>2</w:t>
      </w:r>
      <w:r>
        <w:rPr/>
        <w:t>）资产明细项目变动原因分析 货币资金较年初增加，主要原因是本期首次公开发行人民币普通股（</w:t>
      </w:r>
      <w:r>
        <w:rPr>
          <w:rFonts w:ascii="宋体" w:hAnsi="宋体" w:cs="宋体" w:eastAsia="宋体" w:hint="default"/>
        </w:rPr>
        <w:t>A</w:t>
      </w:r>
      <w:r>
        <w:rPr>
          <w:rFonts w:ascii="宋体" w:hAnsi="宋体" w:cs="宋体" w:eastAsia="宋体" w:hint="default"/>
          <w:spacing w:val="1"/>
        </w:rPr>
        <w:t> </w:t>
      </w:r>
      <w:r>
        <w:rPr/>
        <w:t>股）</w:t>
      </w:r>
      <w:r>
        <w:rPr>
          <w:rFonts w:ascii="宋体" w:hAnsi="宋体" w:cs="宋体" w:eastAsia="宋体" w:hint="default"/>
        </w:rPr>
        <w:t>2060</w:t>
      </w:r>
      <w:r>
        <w:rPr/>
        <w:t>万股募</w:t>
      </w:r>
    </w:p>
    <w:p>
      <w:pPr>
        <w:pStyle w:val="BodyText"/>
        <w:spacing w:line="357" w:lineRule="auto" w:before="38"/>
        <w:ind w:left="713" w:right="113" w:hanging="481"/>
        <w:jc w:val="left"/>
      </w:pPr>
      <w:r>
        <w:rPr/>
        <w:t>集资金</w:t>
      </w:r>
      <w:r>
        <w:rPr>
          <w:rFonts w:ascii="宋体" w:hAnsi="宋体" w:cs="宋体" w:eastAsia="宋体" w:hint="default"/>
        </w:rPr>
        <w:t>77,853.80</w:t>
      </w:r>
      <w:r>
        <w:rPr/>
        <w:t>万元。 应收票据较年初增加，主要原因是</w:t>
      </w:r>
      <w:r>
        <w:rPr>
          <w:rFonts w:ascii="宋体" w:hAnsi="宋体" w:cs="宋体" w:eastAsia="宋体" w:hint="default"/>
        </w:rPr>
        <w:t>2010</w:t>
      </w:r>
      <w:r>
        <w:rPr/>
        <w:t>年度沈阳华晨金杯汽车有限公司等客户广告费以</w:t>
      </w:r>
    </w:p>
    <w:p>
      <w:pPr>
        <w:pStyle w:val="BodyText"/>
        <w:spacing w:line="357" w:lineRule="auto"/>
        <w:ind w:left="713" w:right="95" w:hanging="481"/>
        <w:jc w:val="left"/>
      </w:pPr>
      <w:r>
        <w:rPr/>
        <w:t>应收票据的形式收回的金额增长较大。 应收账款较年初增加，主要原因是公司业务规模扩大，应收客户广告费增加。 预付账款较年初增加，主要原因是随着公司业务量的增加，使预付媒体采购款增加。 其他应收款较年初增加，主要原因是公司业务规模扩大，支付的项目投标保证金增加。 长期待摊费用年初减少，主要原因是一是长期待摊费用逐步摊销，二是一年内到期的长</w:t>
      </w:r>
    </w:p>
    <w:p>
      <w:pPr>
        <w:pStyle w:val="BodyText"/>
        <w:spacing w:line="355" w:lineRule="auto" w:before="37"/>
        <w:ind w:left="653" w:right="173" w:hanging="421"/>
        <w:jc w:val="left"/>
      </w:pPr>
      <w:r>
        <w:rPr/>
        <w:t>期待摊费用重分类至一年内到期的非流动资产。 递延所得税资产较年初增加，主要原因是随着公司业务规模的扩大，应收款项的增加使</w:t>
      </w:r>
    </w:p>
    <w:p>
      <w:pPr>
        <w:pStyle w:val="BodyText"/>
        <w:spacing w:line="355" w:lineRule="auto" w:before="38"/>
        <w:ind w:left="713" w:right="3714" w:hanging="481"/>
        <w:jc w:val="left"/>
      </w:pPr>
      <w:r>
        <w:rPr/>
        <w:t>得计提坏账增多，从而确认递延所得税资产的确认增加。 </w:t>
      </w:r>
      <w:r>
        <w:rPr>
          <w:rFonts w:ascii="宋体" w:hAnsi="宋体" w:cs="宋体" w:eastAsia="宋体" w:hint="default"/>
        </w:rPr>
        <w:t>9</w:t>
      </w:r>
      <w:r>
        <w:rPr/>
        <w:t>、公司负债构成及情况分析</w:t>
      </w:r>
    </w:p>
    <w:p>
      <w:pPr>
        <w:pStyle w:val="BodyText"/>
        <w:spacing w:line="240" w:lineRule="auto" w:before="38"/>
        <w:ind w:left="713" w:right="95"/>
        <w:jc w:val="left"/>
      </w:pPr>
      <w:r>
        <w:rPr/>
        <w:t>（</w:t>
      </w:r>
      <w:r>
        <w:rPr>
          <w:rFonts w:ascii="宋体" w:hAnsi="宋体" w:cs="宋体" w:eastAsia="宋体" w:hint="default"/>
        </w:rPr>
        <w:t>1</w:t>
      </w:r>
      <w:r>
        <w:rPr/>
        <w:t>）公司负债构成情况</w:t>
      </w:r>
    </w:p>
    <w:p>
      <w:pPr>
        <w:pStyle w:val="BodyText"/>
        <w:spacing w:line="240" w:lineRule="auto" w:before="202"/>
        <w:ind w:left="6354" w:right="95"/>
        <w:jc w:val="left"/>
      </w:pPr>
      <w:r>
        <w:rPr/>
        <w:t>单位：人民币万元</w:t>
      </w:r>
    </w:p>
    <w:p>
      <w:pPr>
        <w:spacing w:line="240" w:lineRule="auto" w:before="12"/>
        <w:rPr>
          <w:rFonts w:ascii="宋体" w:hAnsi="宋体" w:cs="宋体" w:eastAsia="宋体" w:hint="default"/>
          <w:sz w:val="15"/>
          <w:szCs w:val="15"/>
        </w:rPr>
      </w:pPr>
    </w:p>
    <w:tbl>
      <w:tblPr>
        <w:tblW w:w="0" w:type="auto"/>
        <w:jc w:val="left"/>
        <w:tblInd w:w="208" w:type="dxa"/>
        <w:tblLayout w:type="fixed"/>
        <w:tblCellMar>
          <w:top w:w="0" w:type="dxa"/>
          <w:left w:w="0" w:type="dxa"/>
          <w:bottom w:w="0" w:type="dxa"/>
          <w:right w:w="0" w:type="dxa"/>
        </w:tblCellMar>
        <w:tblLook w:val="01E0"/>
      </w:tblPr>
      <w:tblGrid>
        <w:gridCol w:w="1539"/>
        <w:gridCol w:w="1575"/>
        <w:gridCol w:w="1066"/>
        <w:gridCol w:w="1575"/>
        <w:gridCol w:w="1066"/>
        <w:gridCol w:w="1321"/>
      </w:tblGrid>
      <w:tr>
        <w:trPr>
          <w:trHeight w:val="319" w:hRule="exact"/>
        </w:trPr>
        <w:tc>
          <w:tcPr>
            <w:tcW w:w="1539"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41"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1"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640"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1"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321" w:type="dxa"/>
            <w:tcBorders>
              <w:top w:val="single" w:sz="8" w:space="0" w:color="000000"/>
              <w:left w:val="single" w:sz="8" w:space="0" w:color="000000"/>
              <w:bottom w:val="nil" w:sz="6" w:space="0" w:color="auto"/>
              <w:right w:val="single" w:sz="8" w:space="0" w:color="000000"/>
            </w:tcBorders>
            <w:shd w:val="clear" w:color="auto" w:fill="C0C0C0"/>
          </w:tcPr>
          <w:p>
            <w:pPr>
              <w:pStyle w:val="TableParagraph"/>
              <w:spacing w:line="255" w:lineRule="exact"/>
              <w:ind w:left="442" w:right="0"/>
              <w:jc w:val="left"/>
              <w:rPr>
                <w:rFonts w:ascii="宋体" w:hAnsi="宋体" w:cs="宋体" w:eastAsia="宋体" w:hint="default"/>
                <w:sz w:val="21"/>
                <w:szCs w:val="21"/>
              </w:rPr>
            </w:pPr>
            <w:r>
              <w:rPr>
                <w:rFonts w:ascii="宋体" w:hAnsi="宋体" w:cs="宋体" w:eastAsia="宋体" w:hint="default"/>
                <w:sz w:val="21"/>
                <w:szCs w:val="21"/>
              </w:rPr>
              <w:t>变动</w:t>
            </w:r>
          </w:p>
        </w:tc>
      </w:tr>
      <w:tr>
        <w:trPr>
          <w:trHeight w:val="305" w:hRule="exact"/>
        </w:trPr>
        <w:tc>
          <w:tcPr>
            <w:tcW w:w="1539" w:type="dxa"/>
            <w:vMerge/>
            <w:tcBorders>
              <w:left w:val="single" w:sz="8" w:space="0" w:color="000000"/>
              <w:bottom w:val="single" w:sz="8" w:space="0" w:color="000000"/>
              <w:right w:val="single" w:sz="8" w:space="0" w:color="000000"/>
            </w:tcBorders>
            <w:shd w:val="clear" w:color="auto" w:fill="C0C0C0"/>
          </w:tcPr>
          <w:p>
            <w:pPr/>
          </w:p>
        </w:tc>
        <w:tc>
          <w:tcPr>
            <w:tcW w:w="15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6" w:lineRule="exact"/>
              <w:ind w:left="6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6" w:lineRule="exact"/>
              <w:ind w:left="314"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5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6" w:lineRule="exact"/>
              <w:ind w:left="6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6" w:lineRule="exact"/>
              <w:ind w:left="314"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321"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65" w:lineRule="exact"/>
              <w:ind w:left="442"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153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0"/>
              <w:jc w:val="right"/>
              <w:rPr>
                <w:rFonts w:ascii="Times New Roman" w:hAnsi="Times New Roman" w:cs="Times New Roman" w:eastAsia="Times New Roman" w:hint="default"/>
                <w:sz w:val="21"/>
                <w:szCs w:val="21"/>
              </w:rPr>
            </w:pPr>
            <w:r>
              <w:rPr>
                <w:rFonts w:ascii="Times New Roman"/>
                <w:w w:val="100"/>
                <w:sz w:val="21"/>
              </w:rPr>
              <w:t>-</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0"/>
              <w:jc w:val="right"/>
              <w:rPr>
                <w:rFonts w:ascii="Times New Roman" w:hAnsi="Times New Roman" w:cs="Times New Roman" w:eastAsia="Times New Roman" w:hint="default"/>
                <w:sz w:val="21"/>
                <w:szCs w:val="21"/>
              </w:rPr>
            </w:pPr>
            <w:r>
              <w:rPr>
                <w:rFonts w:ascii="Times New Roman"/>
                <w:w w:val="100"/>
                <w:sz w:val="21"/>
              </w:rPr>
              <w:t>-</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pacing w:val="-1"/>
                <w:sz w:val="21"/>
              </w:rPr>
              <w:t>1,000.00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2.22</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319" w:hRule="exact"/>
        </w:trPr>
        <w:tc>
          <w:tcPr>
            <w:tcW w:w="153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21"/>
                <w:szCs w:val="21"/>
              </w:rPr>
            </w:pPr>
            <w:r>
              <w:rPr>
                <w:rFonts w:ascii="Times New Roman"/>
                <w:spacing w:val="-1"/>
                <w:sz w:val="21"/>
              </w:rPr>
              <w:t>23,782.06</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z w:val="21"/>
              </w:rPr>
              <w:t>33.40</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21"/>
                <w:szCs w:val="21"/>
              </w:rPr>
            </w:pPr>
            <w:r>
              <w:rPr>
                <w:rFonts w:ascii="Times New Roman"/>
                <w:spacing w:val="-1"/>
                <w:sz w:val="21"/>
              </w:rPr>
              <w:t>23,819.14</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z w:val="21"/>
              </w:rPr>
              <w:t>52.97</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-37.08</w:t>
            </w:r>
          </w:p>
        </w:tc>
      </w:tr>
      <w:tr>
        <w:trPr>
          <w:trHeight w:val="322" w:hRule="exact"/>
        </w:trPr>
        <w:tc>
          <w:tcPr>
            <w:tcW w:w="153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21"/>
                <w:szCs w:val="21"/>
              </w:rPr>
            </w:pPr>
            <w:r>
              <w:rPr>
                <w:rFonts w:ascii="Times New Roman"/>
                <w:spacing w:val="-1"/>
                <w:sz w:val="21"/>
              </w:rPr>
              <w:t>43,135.05</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60.58</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pacing w:val="-1"/>
                <w:sz w:val="21"/>
              </w:rPr>
              <w:t>17,274.10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38.42</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pacing w:val="-1"/>
                <w:sz w:val="21"/>
              </w:rPr>
              <w:t>25,860.95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7" w:top="1320" w:bottom="1140" w:left="900" w:right="1040"/>
        </w:sectPr>
      </w:pPr>
    </w:p>
    <w:p>
      <w:pPr>
        <w:spacing w:line="240" w:lineRule="auto" w:before="5"/>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539"/>
        <w:gridCol w:w="1575"/>
        <w:gridCol w:w="1066"/>
        <w:gridCol w:w="1575"/>
        <w:gridCol w:w="1066"/>
        <w:gridCol w:w="1321"/>
      </w:tblGrid>
      <w:tr>
        <w:trPr>
          <w:trHeight w:val="310" w:hRule="exact"/>
        </w:trPr>
        <w:tc>
          <w:tcPr>
            <w:tcW w:w="1539"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21"/>
                <w:szCs w:val="21"/>
              </w:rPr>
            </w:pPr>
            <w:r>
              <w:rPr>
                <w:rFonts w:ascii="Times New Roman"/>
                <w:spacing w:val="-1"/>
                <w:sz w:val="21"/>
              </w:rPr>
              <w:t>2,122.32</w:t>
            </w:r>
          </w:p>
        </w:tc>
        <w:tc>
          <w:tcPr>
            <w:tcW w:w="106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z w:val="21"/>
              </w:rPr>
              <w:t>2.98</w:t>
            </w:r>
          </w:p>
        </w:tc>
        <w:tc>
          <w:tcPr>
            <w:tcW w:w="157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21"/>
                <w:szCs w:val="21"/>
              </w:rPr>
            </w:pPr>
            <w:r>
              <w:rPr>
                <w:rFonts w:ascii="Times New Roman"/>
                <w:spacing w:val="-1"/>
                <w:sz w:val="21"/>
              </w:rPr>
              <w:t>1,796.44</w:t>
            </w:r>
          </w:p>
        </w:tc>
        <w:tc>
          <w:tcPr>
            <w:tcW w:w="106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z w:val="21"/>
              </w:rPr>
              <w:t>4.00</w:t>
            </w:r>
          </w:p>
        </w:tc>
        <w:tc>
          <w:tcPr>
            <w:tcW w:w="132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1"/>
              <w:ind w:right="91"/>
              <w:jc w:val="right"/>
              <w:rPr>
                <w:rFonts w:ascii="Times New Roman" w:hAnsi="Times New Roman" w:cs="Times New Roman" w:eastAsia="Times New Roman" w:hint="default"/>
                <w:sz w:val="21"/>
                <w:szCs w:val="21"/>
              </w:rPr>
            </w:pPr>
            <w:r>
              <w:rPr>
                <w:rFonts w:ascii="Times New Roman"/>
                <w:sz w:val="21"/>
              </w:rPr>
              <w:t>325.88</w:t>
            </w:r>
          </w:p>
        </w:tc>
      </w:tr>
      <w:tr>
        <w:trPr>
          <w:trHeight w:val="319" w:hRule="exact"/>
        </w:trPr>
        <w:tc>
          <w:tcPr>
            <w:tcW w:w="153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21"/>
                <w:szCs w:val="21"/>
              </w:rPr>
            </w:pPr>
            <w:r>
              <w:rPr>
                <w:rFonts w:ascii="Times New Roman"/>
                <w:spacing w:val="-1"/>
                <w:sz w:val="21"/>
              </w:rPr>
              <w:t>1,941.67</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2.73</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1"/>
              <w:jc w:val="right"/>
              <w:rPr>
                <w:rFonts w:ascii="Times New Roman" w:hAnsi="Times New Roman" w:cs="Times New Roman" w:eastAsia="Times New Roman" w:hint="default"/>
                <w:sz w:val="21"/>
                <w:szCs w:val="21"/>
              </w:rPr>
            </w:pPr>
            <w:r>
              <w:rPr>
                <w:rFonts w:ascii="Times New Roman"/>
                <w:sz w:val="21"/>
              </w:rPr>
              <w:t>984.91</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2.19</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1"/>
              <w:jc w:val="right"/>
              <w:rPr>
                <w:rFonts w:ascii="Times New Roman" w:hAnsi="Times New Roman" w:cs="Times New Roman" w:eastAsia="Times New Roman" w:hint="default"/>
                <w:sz w:val="21"/>
                <w:szCs w:val="21"/>
              </w:rPr>
            </w:pPr>
            <w:r>
              <w:rPr>
                <w:rFonts w:ascii="Times New Roman"/>
                <w:sz w:val="21"/>
              </w:rPr>
              <w:t>956.76</w:t>
            </w:r>
          </w:p>
        </w:tc>
      </w:tr>
      <w:tr>
        <w:trPr>
          <w:trHeight w:val="319" w:hRule="exact"/>
        </w:trPr>
        <w:tc>
          <w:tcPr>
            <w:tcW w:w="153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1"/>
              <w:jc w:val="right"/>
              <w:rPr>
                <w:rFonts w:ascii="Times New Roman" w:hAnsi="Times New Roman" w:cs="Times New Roman" w:eastAsia="Times New Roman" w:hint="default"/>
                <w:sz w:val="21"/>
                <w:szCs w:val="21"/>
              </w:rPr>
            </w:pPr>
            <w:r>
              <w:rPr>
                <w:rFonts w:ascii="Times New Roman"/>
                <w:sz w:val="21"/>
              </w:rPr>
              <w:t>217.30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0.31</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90.83</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0.20</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1"/>
              <w:jc w:val="right"/>
              <w:rPr>
                <w:rFonts w:ascii="Times New Roman" w:hAnsi="Times New Roman" w:cs="Times New Roman" w:eastAsia="Times New Roman" w:hint="default"/>
                <w:sz w:val="21"/>
                <w:szCs w:val="21"/>
              </w:rPr>
            </w:pPr>
            <w:r>
              <w:rPr>
                <w:rFonts w:ascii="Times New Roman"/>
                <w:sz w:val="21"/>
              </w:rPr>
              <w:t>126.47</w:t>
            </w:r>
          </w:p>
        </w:tc>
      </w:tr>
      <w:tr>
        <w:trPr>
          <w:trHeight w:val="322" w:hRule="exact"/>
        </w:trPr>
        <w:tc>
          <w:tcPr>
            <w:tcW w:w="153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21"/>
                <w:szCs w:val="21"/>
              </w:rPr>
            </w:pPr>
            <w:r>
              <w:rPr>
                <w:rFonts w:ascii="Times New Roman"/>
                <w:spacing w:val="-1"/>
                <w:sz w:val="21"/>
              </w:rPr>
              <w:t>71,198.41</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1"/>
              <w:jc w:val="right"/>
              <w:rPr>
                <w:rFonts w:ascii="Times New Roman" w:hAnsi="Times New Roman" w:cs="Times New Roman" w:eastAsia="Times New Roman" w:hint="default"/>
                <w:sz w:val="21"/>
                <w:szCs w:val="21"/>
              </w:rPr>
            </w:pPr>
            <w:r>
              <w:rPr>
                <w:rFonts w:ascii="Times New Roman"/>
                <w:sz w:val="21"/>
              </w:rPr>
              <w:t>100.00</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pacing w:val="-1"/>
                <w:sz w:val="21"/>
              </w:rPr>
              <w:t>44,965.43</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1"/>
              <w:jc w:val="right"/>
              <w:rPr>
                <w:rFonts w:ascii="Times New Roman" w:hAnsi="Times New Roman" w:cs="Times New Roman" w:eastAsia="Times New Roman" w:hint="default"/>
                <w:sz w:val="21"/>
                <w:szCs w:val="21"/>
              </w:rPr>
            </w:pPr>
            <w:r>
              <w:rPr>
                <w:rFonts w:ascii="Times New Roman"/>
                <w:sz w:val="21"/>
              </w:rPr>
              <w:t>100.00</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pacing w:val="-1"/>
                <w:sz w:val="21"/>
              </w:rPr>
              <w:t>26,232.98</w:t>
            </w:r>
          </w:p>
        </w:tc>
      </w:tr>
    </w:tbl>
    <w:p>
      <w:pPr>
        <w:pStyle w:val="BodyText"/>
        <w:spacing w:line="274" w:lineRule="exact" w:before="0"/>
        <w:ind w:left="132" w:right="96"/>
        <w:jc w:val="left"/>
      </w:pPr>
      <w:r>
        <w:rPr/>
        <w:t>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公司的负债总额较期初增加了</w:t>
      </w:r>
      <w:r>
        <w:rPr>
          <w:rFonts w:ascii="宋体" w:hAnsi="宋体" w:cs="宋体" w:eastAsia="宋体" w:hint="default"/>
        </w:rPr>
        <w:t>44,965.43</w:t>
      </w:r>
      <w:r>
        <w:rPr/>
        <w:t>万元，同比增长了</w:t>
      </w:r>
      <w:r>
        <w:rPr>
          <w:rFonts w:ascii="宋体" w:hAnsi="宋体" w:cs="宋体" w:eastAsia="宋体" w:hint="default"/>
        </w:rPr>
        <w:t>58.34%</w:t>
      </w:r>
      <w:r>
        <w:rPr/>
        <w:t>，主</w:t>
      </w:r>
    </w:p>
    <w:p>
      <w:pPr>
        <w:pStyle w:val="BodyText"/>
        <w:spacing w:line="240" w:lineRule="auto" w:before="154"/>
        <w:ind w:left="132" w:right="96"/>
        <w:jc w:val="left"/>
      </w:pPr>
      <w:r>
        <w:rPr/>
        <w:t>要原因是公司业务规模增长较快，预收客户的款项也相应增加较大。</w:t>
      </w:r>
    </w:p>
    <w:p>
      <w:pPr>
        <w:pStyle w:val="BodyText"/>
        <w:spacing w:line="357" w:lineRule="auto" w:before="151"/>
        <w:ind w:left="613" w:right="253" w:hanging="481"/>
        <w:jc w:val="left"/>
      </w:pPr>
      <w:r>
        <w:rPr/>
        <w:t>（</w:t>
      </w:r>
      <w:r>
        <w:rPr>
          <w:rFonts w:ascii="宋体" w:hAnsi="宋体" w:cs="宋体" w:eastAsia="宋体" w:hint="default"/>
        </w:rPr>
        <w:t>2</w:t>
      </w:r>
      <w:r>
        <w:rPr/>
        <w:t>）负债明细项目变动原因分析 短期借款较年初减少，主要原因是经公司第一届董事会第十七次会议决议批准，公司于</w:t>
      </w:r>
    </w:p>
    <w:p>
      <w:pPr>
        <w:pStyle w:val="BodyText"/>
        <w:spacing w:line="357" w:lineRule="auto"/>
        <w:ind w:left="132" w:right="96"/>
        <w:jc w:val="left"/>
      </w:pPr>
      <w:r>
        <w:rPr>
          <w:rFonts w:ascii="宋体" w:hAnsi="宋体" w:cs="宋体" w:eastAsia="宋体" w:hint="default"/>
        </w:rPr>
        <w:t>2010</w:t>
      </w:r>
      <w:r>
        <w:rPr/>
        <w:t>年将超募集资金中的</w:t>
      </w:r>
      <w:r>
        <w:rPr>
          <w:rFonts w:ascii="宋体" w:hAnsi="宋体" w:cs="宋体" w:eastAsia="宋体" w:hint="default"/>
        </w:rPr>
        <w:t>1,000 </w:t>
      </w:r>
      <w:r>
        <w:rPr/>
        <w:t>万元归还了银行贷款。 </w:t>
      </w:r>
      <w:r>
        <w:rPr>
          <w:spacing w:val="-2"/>
        </w:rPr>
        <w:t>预收账款较年初增加，主要原因是公司业务规模增长较快，预收客户的广告款项也相应增加，</w:t>
      </w:r>
      <w:r>
        <w:rPr/>
        <w:t> 如沈阳华晨金杯汽车、东风日产等。</w:t>
      </w:r>
    </w:p>
    <w:p>
      <w:pPr>
        <w:pStyle w:val="BodyText"/>
        <w:spacing w:line="355" w:lineRule="auto" w:before="36"/>
        <w:ind w:left="613" w:right="6013"/>
        <w:jc w:val="left"/>
      </w:pPr>
      <w:r>
        <w:rPr>
          <w:rFonts w:ascii="宋体" w:hAnsi="宋体" w:cs="宋体" w:eastAsia="宋体" w:hint="default"/>
        </w:rPr>
        <w:t>10</w:t>
      </w:r>
      <w:r>
        <w:rPr/>
        <w:t>、所有者权益构成及情况分析 </w:t>
      </w:r>
      <w:r>
        <w:rPr>
          <w:rFonts w:ascii="宋体" w:hAnsi="宋体" w:cs="宋体" w:eastAsia="宋体" w:hint="default"/>
        </w:rPr>
        <w:t>(1)</w:t>
      </w:r>
      <w:r>
        <w:rPr>
          <w:rFonts w:ascii="宋体" w:hAnsi="宋体" w:cs="宋体" w:eastAsia="宋体" w:hint="default"/>
          <w:spacing w:val="-1"/>
        </w:rPr>
        <w:t> </w:t>
      </w:r>
      <w:r>
        <w:rPr/>
        <w:t>公司所有者构成情况</w:t>
      </w:r>
    </w:p>
    <w:p>
      <w:pPr>
        <w:pStyle w:val="BodyText"/>
        <w:spacing w:line="240" w:lineRule="auto" w:before="38"/>
        <w:ind w:left="6494" w:right="96"/>
        <w:jc w:val="left"/>
      </w:pPr>
      <w:r>
        <w:rPr/>
        <w:t>单位：人民币万元</w:t>
      </w:r>
    </w:p>
    <w:p>
      <w:pPr>
        <w:spacing w:line="240" w:lineRule="auto" w:before="10"/>
        <w:rPr>
          <w:rFonts w:ascii="宋体" w:hAnsi="宋体" w:cs="宋体" w:eastAsia="宋体"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2511"/>
        <w:gridCol w:w="1584"/>
        <w:gridCol w:w="968"/>
        <w:gridCol w:w="1433"/>
        <w:gridCol w:w="973"/>
        <w:gridCol w:w="1202"/>
      </w:tblGrid>
      <w:tr>
        <w:trPr>
          <w:trHeight w:val="322" w:hRule="exact"/>
        </w:trPr>
        <w:tc>
          <w:tcPr>
            <w:tcW w:w="2511"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405"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1"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202" w:type="dxa"/>
            <w:tcBorders>
              <w:top w:val="single" w:sz="8" w:space="0" w:color="000000"/>
              <w:left w:val="single" w:sz="8" w:space="0" w:color="000000"/>
              <w:bottom w:val="nil" w:sz="6" w:space="0" w:color="auto"/>
              <w:right w:val="single" w:sz="8" w:space="0" w:color="000000"/>
            </w:tcBorders>
            <w:shd w:val="clear" w:color="auto" w:fill="C0C0C0"/>
          </w:tcPr>
          <w:p>
            <w:pPr>
              <w:pStyle w:val="TableParagraph"/>
              <w:spacing w:line="255" w:lineRule="exact"/>
              <w:ind w:left="381" w:right="0"/>
              <w:jc w:val="left"/>
              <w:rPr>
                <w:rFonts w:ascii="宋体" w:hAnsi="宋体" w:cs="宋体" w:eastAsia="宋体" w:hint="default"/>
                <w:sz w:val="21"/>
                <w:szCs w:val="21"/>
              </w:rPr>
            </w:pPr>
            <w:r>
              <w:rPr>
                <w:rFonts w:ascii="宋体" w:hAnsi="宋体" w:cs="宋体" w:eastAsia="宋体" w:hint="default"/>
                <w:sz w:val="21"/>
                <w:szCs w:val="21"/>
              </w:rPr>
              <w:t>变动</w:t>
            </w:r>
          </w:p>
        </w:tc>
      </w:tr>
      <w:tr>
        <w:trPr>
          <w:trHeight w:val="305" w:hRule="exact"/>
        </w:trPr>
        <w:tc>
          <w:tcPr>
            <w:tcW w:w="2511" w:type="dxa"/>
            <w:vMerge/>
            <w:tcBorders>
              <w:left w:val="single" w:sz="8" w:space="0" w:color="000000"/>
              <w:bottom w:val="single" w:sz="8" w:space="0" w:color="000000"/>
              <w:right w:val="single" w:sz="8" w:space="0" w:color="000000"/>
            </w:tcBorders>
            <w:shd w:val="clear" w:color="auto" w:fill="C0C0C0"/>
          </w:tcPr>
          <w:p>
            <w:pPr/>
          </w:p>
        </w:tc>
        <w:tc>
          <w:tcPr>
            <w:tcW w:w="15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6" w:lineRule="exact"/>
              <w:ind w:left="6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6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6" w:lineRule="exact"/>
              <w:ind w:left="264"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43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6" w:lineRule="exact"/>
              <w:ind w:left="5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7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6" w:lineRule="exact"/>
              <w:ind w:left="266"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202"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65" w:lineRule="exact"/>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19"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8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0"/>
                <w:szCs w:val="20"/>
              </w:rPr>
            </w:pPr>
            <w:r>
              <w:rPr>
                <w:rFonts w:ascii="Times New Roman"/>
                <w:w w:val="95"/>
                <w:sz w:val="20"/>
              </w:rPr>
              <w:t>8,237.18</w:t>
            </w:r>
            <w:r>
              <w:rPr>
                <w:rFonts w:ascii="Times New Roman"/>
                <w:sz w:val="20"/>
              </w:rPr>
            </w:r>
          </w:p>
        </w:tc>
        <w:tc>
          <w:tcPr>
            <w:tcW w:w="9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8.08</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6,177.18</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37.03</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2,060.00</w:t>
            </w:r>
          </w:p>
        </w:tc>
      </w:tr>
      <w:tr>
        <w:trPr>
          <w:trHeight w:val="322"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0"/>
                <w:szCs w:val="20"/>
              </w:rPr>
            </w:pPr>
            <w:r>
              <w:rPr>
                <w:rFonts w:ascii="Times New Roman"/>
                <w:w w:val="95"/>
                <w:sz w:val="20"/>
              </w:rPr>
              <w:t>76,348.12</w:t>
            </w:r>
            <w:r>
              <w:rPr>
                <w:rFonts w:ascii="Times New Roman"/>
                <w:sz w:val="20"/>
              </w:rPr>
            </w:r>
          </w:p>
        </w:tc>
        <w:tc>
          <w:tcPr>
            <w:tcW w:w="9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74.89</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0.00</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0.00</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76,348.12</w:t>
            </w:r>
          </w:p>
        </w:tc>
      </w:tr>
      <w:tr>
        <w:trPr>
          <w:trHeight w:val="319"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8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1,593.07</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1.56</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955.58</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5.73</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637.49</w:t>
            </w:r>
          </w:p>
        </w:tc>
      </w:tr>
      <w:tr>
        <w:trPr>
          <w:trHeight w:val="319"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15,284.48</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14.99</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9,191.21</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55.10</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21"/>
                <w:szCs w:val="21"/>
              </w:rPr>
            </w:pPr>
            <w:r>
              <w:rPr>
                <w:rFonts w:ascii="Times New Roman"/>
                <w:spacing w:val="-1"/>
                <w:sz w:val="21"/>
              </w:rPr>
              <w:t>6,093.27</w:t>
            </w:r>
          </w:p>
        </w:tc>
      </w:tr>
      <w:tr>
        <w:trPr>
          <w:trHeight w:val="566"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17"/>
                <w:sz w:val="21"/>
                <w:szCs w:val="21"/>
              </w:rPr>
              <w:t>归属于上市股东的所有</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者权益</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101,462.85</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99.52</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16,323.97</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97.85</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85,138.88</w:t>
            </w:r>
          </w:p>
        </w:tc>
      </w:tr>
      <w:tr>
        <w:trPr>
          <w:trHeight w:val="319"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z w:val="21"/>
              </w:rPr>
              <w:t>493.53</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z w:val="21"/>
              </w:rPr>
              <w:t>0.48</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z w:val="21"/>
              </w:rPr>
              <w:t>358.02</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2.15</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z w:val="21"/>
              </w:rPr>
              <w:t>135.51</w:t>
            </w:r>
          </w:p>
        </w:tc>
      </w:tr>
      <w:tr>
        <w:trPr>
          <w:trHeight w:val="322"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101,956.38</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21"/>
                <w:szCs w:val="21"/>
              </w:rPr>
            </w:pPr>
            <w:r>
              <w:rPr>
                <w:rFonts w:ascii="Times New Roman"/>
                <w:sz w:val="21"/>
              </w:rPr>
              <w:t>100.00</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16,681.99</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21"/>
                <w:szCs w:val="21"/>
              </w:rPr>
            </w:pPr>
            <w:r>
              <w:rPr>
                <w:rFonts w:ascii="Times New Roman"/>
                <w:sz w:val="21"/>
              </w:rPr>
              <w:t>100.00</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85,274.39</w:t>
            </w:r>
          </w:p>
        </w:tc>
      </w:tr>
    </w:tbl>
    <w:p>
      <w:pPr>
        <w:pStyle w:val="BodyText"/>
        <w:spacing w:line="274" w:lineRule="exact" w:before="0"/>
        <w:ind w:left="554" w:right="652"/>
        <w:jc w:val="center"/>
      </w:pPr>
      <w:r>
        <w:rPr/>
        <w:t>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日公司的所有者权益总额较期初增加了</w:t>
      </w:r>
      <w:r>
        <w:rPr>
          <w:rFonts w:ascii="宋体" w:hAnsi="宋体" w:cs="宋体" w:eastAsia="宋体" w:hint="default"/>
        </w:rPr>
        <w:t>85,274.39</w:t>
      </w:r>
      <w:r>
        <w:rPr/>
        <w:t>万元，同比增长</w:t>
      </w:r>
    </w:p>
    <w:p>
      <w:pPr>
        <w:pStyle w:val="BodyText"/>
        <w:spacing w:line="357" w:lineRule="auto" w:before="152"/>
        <w:ind w:left="132" w:right="218"/>
        <w:jc w:val="left"/>
      </w:pPr>
      <w:r>
        <w:rPr>
          <w:rFonts w:ascii="宋体" w:hAnsi="宋体" w:cs="宋体" w:eastAsia="宋体" w:hint="default"/>
          <w:spacing w:val="-4"/>
        </w:rPr>
        <w:t>511.18%</w:t>
      </w:r>
      <w:r>
        <w:rPr>
          <w:spacing w:val="-4"/>
        </w:rPr>
        <w:t>，内部结构调整较大，主要原因是公司本期首次公开发行人民币普通股（</w:t>
      </w:r>
      <w:r>
        <w:rPr>
          <w:rFonts w:ascii="宋体" w:hAnsi="宋体" w:cs="宋体" w:eastAsia="宋体" w:hint="default"/>
          <w:spacing w:val="-4"/>
        </w:rPr>
        <w:t>A</w:t>
      </w:r>
      <w:r>
        <w:rPr>
          <w:rFonts w:ascii="宋体" w:hAnsi="宋体" w:cs="宋体" w:eastAsia="宋体" w:hint="default"/>
          <w:spacing w:val="12"/>
        </w:rPr>
        <w:t> </w:t>
      </w:r>
      <w:r>
        <w:rPr>
          <w:spacing w:val="-8"/>
        </w:rPr>
        <w:t>股）</w:t>
      </w:r>
      <w:r>
        <w:rPr>
          <w:rFonts w:ascii="宋体" w:hAnsi="宋体" w:cs="宋体" w:eastAsia="宋体" w:hint="default"/>
          <w:spacing w:val="-8"/>
        </w:rPr>
        <w:t>2,060</w:t>
      </w:r>
      <w:r>
        <w:rPr>
          <w:rFonts w:ascii="宋体" w:hAnsi="宋体" w:cs="宋体" w:eastAsia="宋体" w:hint="default"/>
        </w:rPr>
        <w:t> </w:t>
      </w:r>
      <w:r>
        <w:rPr/>
        <w:t>万股募集资金</w:t>
      </w:r>
      <w:r>
        <w:rPr>
          <w:rFonts w:ascii="宋体" w:hAnsi="宋体" w:cs="宋体" w:eastAsia="宋体" w:hint="default"/>
        </w:rPr>
        <w:t>77,853.80</w:t>
      </w:r>
      <w:r>
        <w:rPr/>
        <w:t>万元。</w:t>
      </w:r>
    </w:p>
    <w:p>
      <w:pPr>
        <w:pStyle w:val="BodyText"/>
        <w:spacing w:line="357" w:lineRule="auto"/>
        <w:ind w:left="613" w:right="1106" w:hanging="120"/>
        <w:jc w:val="left"/>
      </w:pPr>
      <w:r>
        <w:rPr/>
        <w:t>（</w:t>
      </w:r>
      <w:r>
        <w:rPr>
          <w:rFonts w:ascii="宋体" w:hAnsi="宋体" w:cs="宋体" w:eastAsia="宋体" w:hint="default"/>
        </w:rPr>
        <w:t>2</w:t>
      </w:r>
      <w:r>
        <w:rPr/>
        <w:t>）所有者权益明细项目变动原因分析 股本及资本公积较年初增加，主要原因是经中国证券监督管理委员会</w:t>
      </w:r>
      <w:r>
        <w:rPr>
          <w:rFonts w:ascii="Times New Roman" w:hAnsi="Times New Roman" w:cs="Times New Roman" w:eastAsia="Times New Roman" w:hint="default"/>
        </w:rPr>
        <w:t>“</w:t>
      </w:r>
      <w:r>
        <w:rPr/>
        <w:t>证监许可</w:t>
      </w:r>
    </w:p>
    <w:p>
      <w:pPr>
        <w:pStyle w:val="BodyText"/>
        <w:spacing w:line="348" w:lineRule="auto" w:before="3"/>
        <w:ind w:left="132" w:right="96"/>
        <w:jc w:val="left"/>
      </w:pPr>
      <w:r>
        <w:rPr>
          <w:rFonts w:ascii="宋体" w:hAnsi="宋体" w:cs="宋体" w:eastAsia="宋体" w:hint="default"/>
          <w:spacing w:val="-2"/>
        </w:rPr>
        <w:t>[2010]405</w:t>
      </w:r>
      <w:r>
        <w:rPr>
          <w:spacing w:val="-2"/>
        </w:rPr>
        <w:t>号</w:t>
      </w:r>
      <w:r>
        <w:rPr>
          <w:rFonts w:ascii="Times New Roman" w:hAnsi="Times New Roman" w:cs="Times New Roman" w:eastAsia="Times New Roman" w:hint="default"/>
          <w:spacing w:val="-2"/>
        </w:rPr>
        <w:t>”</w:t>
      </w:r>
      <w:r>
        <w:rPr>
          <w:spacing w:val="-2"/>
        </w:rPr>
        <w:t>文核准，本公司首次向社会公开发行人民币普通股</w:t>
      </w:r>
      <w:r>
        <w:rPr>
          <w:rFonts w:ascii="宋体" w:hAnsi="宋体" w:cs="宋体" w:eastAsia="宋体" w:hint="default"/>
          <w:spacing w:val="-2"/>
        </w:rPr>
        <w:t>2060</w:t>
      </w:r>
      <w:r>
        <w:rPr>
          <w:spacing w:val="-2"/>
        </w:rPr>
        <w:t>万股，每股面值</w:t>
      </w:r>
      <w:r>
        <w:rPr>
          <w:rFonts w:ascii="宋体" w:hAnsi="宋体" w:cs="宋体" w:eastAsia="宋体" w:hint="default"/>
          <w:spacing w:val="-2"/>
        </w:rPr>
        <w:t>1</w:t>
      </w:r>
      <w:r>
        <w:rPr>
          <w:spacing w:val="-2"/>
        </w:rPr>
        <w:t>元，实</w:t>
      </w:r>
      <w:r>
        <w:rPr>
          <w:spacing w:val="-92"/>
        </w:rPr>
        <w:t> </w:t>
      </w:r>
      <w:r>
        <w:rPr>
          <w:spacing w:val="-92"/>
        </w:rPr>
      </w:r>
      <w:r>
        <w:rPr/>
        <w:t>际募集资金净额人民币</w:t>
      </w:r>
      <w:r>
        <w:rPr>
          <w:rFonts w:ascii="宋体" w:hAnsi="宋体" w:cs="宋体" w:eastAsia="宋体" w:hint="default"/>
        </w:rPr>
        <w:t>77,853.80</w:t>
      </w:r>
      <w:r>
        <w:rPr/>
        <w:t>万元（按照公司验资报告，其中新增注册资本人民币 </w:t>
      </w:r>
      <w:r>
        <w:rPr>
          <w:rFonts w:ascii="宋体" w:hAnsi="宋体" w:cs="宋体" w:eastAsia="宋体" w:hint="default"/>
        </w:rPr>
        <w:t>2,060.00</w:t>
      </w:r>
      <w:r>
        <w:rPr/>
        <w:t>万元，增加资本公积人民币</w:t>
      </w:r>
      <w:r>
        <w:rPr>
          <w:rFonts w:ascii="宋体" w:hAnsi="宋体" w:cs="宋体" w:eastAsia="宋体" w:hint="default"/>
        </w:rPr>
        <w:t>75,793.80</w:t>
      </w:r>
      <w:r>
        <w:rPr/>
        <w:t>万元；财政部于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28</w:t>
      </w:r>
      <w:r>
        <w:rPr/>
        <w:t>日公布了财会</w:t>
      </w:r>
    </w:p>
    <w:p>
      <w:pPr>
        <w:pStyle w:val="BodyText"/>
        <w:spacing w:line="357" w:lineRule="auto" w:before="46"/>
        <w:ind w:left="132" w:right="254"/>
        <w:jc w:val="left"/>
      </w:pPr>
      <w:r>
        <w:rPr/>
        <w:t>【</w:t>
      </w:r>
      <w:r>
        <w:rPr>
          <w:rFonts w:ascii="宋体" w:hAnsi="宋体" w:cs="宋体" w:eastAsia="宋体" w:hint="default"/>
        </w:rPr>
        <w:t>2010</w:t>
      </w:r>
      <w:r>
        <w:rPr/>
        <w:t>】</w:t>
      </w:r>
      <w:r>
        <w:rPr>
          <w:rFonts w:ascii="宋体" w:hAnsi="宋体" w:cs="宋体" w:eastAsia="宋体" w:hint="default"/>
        </w:rPr>
        <w:t>25</w:t>
      </w:r>
      <w:r>
        <w:rPr/>
        <w:t>号文《关于执行企业会计准则的上市公司和非上市公司做好</w:t>
      </w:r>
      <w:r>
        <w:rPr>
          <w:rFonts w:ascii="宋体" w:hAnsi="宋体" w:cs="宋体" w:eastAsia="宋体" w:hint="default"/>
        </w:rPr>
        <w:t>2010</w:t>
      </w:r>
      <w:r>
        <w:rPr/>
        <w:t>年年报工作的通 知》，该通知规定上市公司发行证券过程中发生的路演费、信息发布费等费用应计入当期损</w:t>
      </w:r>
    </w:p>
    <w:p>
      <w:pPr>
        <w:spacing w:after="0" w:line="357" w:lineRule="auto"/>
        <w:jc w:val="left"/>
        <w:sectPr>
          <w:pgSz w:w="11910" w:h="16840"/>
          <w:pgMar w:header="0" w:footer="957" w:top="1320" w:bottom="1140" w:left="1000" w:right="900"/>
        </w:sectPr>
      </w:pPr>
    </w:p>
    <w:p>
      <w:pPr>
        <w:pStyle w:val="BodyText"/>
        <w:spacing w:line="355" w:lineRule="auto" w:before="0"/>
        <w:ind w:left="132" w:right="94"/>
        <w:jc w:val="left"/>
      </w:pPr>
      <w:r>
        <w:rPr/>
        <w:t>益，因此公司于</w:t>
      </w:r>
      <w:r>
        <w:rPr>
          <w:rFonts w:ascii="宋体" w:hAnsi="宋体" w:cs="宋体" w:eastAsia="宋体" w:hint="default"/>
        </w:rPr>
        <w:t>2010</w:t>
      </w:r>
      <w:r>
        <w:rPr/>
        <w:t>年末将路演费、信息发布费等费用</w:t>
      </w:r>
      <w:r>
        <w:rPr>
          <w:rFonts w:ascii="宋体" w:hAnsi="宋体" w:cs="宋体" w:eastAsia="宋体" w:hint="default"/>
        </w:rPr>
        <w:t>5,543,251.26</w:t>
      </w:r>
      <w:r>
        <w:rPr/>
        <w:t>元转入管理费用，同时 增加相应金额的资本公积，所以公司年末的资本公积总额增加为</w:t>
      </w:r>
      <w:r>
        <w:rPr>
          <w:rFonts w:ascii="宋体" w:hAnsi="宋体" w:cs="宋体" w:eastAsia="宋体" w:hint="default"/>
        </w:rPr>
        <w:t>76,348.12</w:t>
      </w:r>
      <w:r>
        <w:rPr/>
        <w:t>万元）。</w:t>
      </w:r>
    </w:p>
    <w:p>
      <w:pPr>
        <w:pStyle w:val="BodyText"/>
        <w:spacing w:line="355" w:lineRule="auto" w:before="38"/>
        <w:ind w:left="493" w:right="1773" w:firstLine="120"/>
        <w:jc w:val="left"/>
      </w:pPr>
      <w:r>
        <w:rPr/>
        <w:t>未分配利润较年初增加较多，主要原因是公司</w:t>
      </w:r>
      <w:r>
        <w:rPr>
          <w:rFonts w:ascii="宋体" w:hAnsi="宋体" w:cs="宋体" w:eastAsia="宋体" w:hint="default"/>
        </w:rPr>
        <w:t>2010</w:t>
      </w:r>
      <w:r>
        <w:rPr/>
        <w:t>年净利润金额较大。 </w:t>
      </w:r>
      <w:r>
        <w:rPr>
          <w:rFonts w:ascii="宋体" w:hAnsi="宋体" w:cs="宋体" w:eastAsia="宋体" w:hint="default"/>
        </w:rPr>
        <w:t>11</w:t>
      </w:r>
      <w:r>
        <w:rPr/>
        <w:t>、</w:t>
      </w:r>
      <w:r>
        <w:rPr>
          <w:rFonts w:ascii="宋体" w:hAnsi="宋体" w:cs="宋体" w:eastAsia="宋体" w:hint="default"/>
        </w:rPr>
        <w:t>2010</w:t>
      </w:r>
      <w:r>
        <w:rPr/>
        <w:t>年公司合并报表现金流量分析</w:t>
      </w:r>
    </w:p>
    <w:p>
      <w:pPr>
        <w:pStyle w:val="BodyText"/>
        <w:spacing w:line="240" w:lineRule="auto" w:before="38"/>
        <w:ind w:left="6494" w:right="94"/>
        <w:jc w:val="left"/>
      </w:pPr>
      <w:r>
        <w:rPr/>
        <w:t>单位：人民币万元</w:t>
      </w:r>
    </w:p>
    <w:p>
      <w:pPr>
        <w:spacing w:line="240" w:lineRule="auto" w:before="10"/>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075"/>
        <w:gridCol w:w="1800"/>
        <w:gridCol w:w="1620"/>
        <w:gridCol w:w="1801"/>
      </w:tblGrid>
      <w:tr>
        <w:trPr>
          <w:trHeight w:val="604"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tabs>
                <w:tab w:pos="736"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80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同比变动金额</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一、经营活动产生的净流量</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-6,300.19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3,317.60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-9,617.79</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318,529.50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199,668.97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2"/>
                <w:sz w:val="21"/>
              </w:rPr>
              <w:t>118,860.53</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324,829.69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196,351.37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128,478.32</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二、投资活动产生的净流量</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-449.54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159.87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-609.41</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206.87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393.75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-186.88</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656.41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233.89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422.52</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三、筹资活动产生的净流量</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77,435.25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-1,184.64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78,619.89</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82,086.00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81,086.00</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4,650.75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2,184.64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2,466.11</w:t>
            </w:r>
          </w:p>
        </w:tc>
      </w:tr>
      <w:tr>
        <w:trPr>
          <w:trHeight w:val="53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70,684.97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2,292.65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68,392.32</w:t>
            </w:r>
          </w:p>
        </w:tc>
      </w:tr>
    </w:tbl>
    <w:p>
      <w:pPr>
        <w:pStyle w:val="BodyText"/>
        <w:spacing w:line="357" w:lineRule="auto" w:before="79"/>
        <w:ind w:left="132" w:right="111" w:firstLine="480"/>
        <w:jc w:val="both"/>
      </w:pPr>
      <w:r>
        <w:rPr/>
        <w:t>报告期内公司经营活动产生的现金流量净额较上年同期大幅下降，主要原因有：一是报 告期内随着公司经营规模的扩大，对信用度较高的战略客户应收款项相应增加；二是公司媒 介代理业务增长较快，公司预付给媒介供应商的预付款也相应增加较多。</w:t>
      </w:r>
    </w:p>
    <w:p>
      <w:pPr>
        <w:pStyle w:val="BodyText"/>
        <w:spacing w:line="357" w:lineRule="auto" w:before="154"/>
        <w:ind w:left="132" w:right="110" w:firstLine="480"/>
        <w:jc w:val="both"/>
      </w:pPr>
      <w:r>
        <w:rPr/>
        <w:t>报告期内公司投资活动产生的现金流量净额较去年同期减少，主要原因是公司业务不断 扩大，办公场所增加和办公设备购置增加。</w:t>
      </w:r>
    </w:p>
    <w:p>
      <w:pPr>
        <w:pStyle w:val="BodyText"/>
        <w:spacing w:line="355" w:lineRule="auto" w:before="156"/>
        <w:ind w:left="132" w:right="111" w:firstLine="480"/>
        <w:jc w:val="both"/>
      </w:pPr>
      <w:r>
        <w:rPr/>
        <w:t>报告期内公司筹资活动产生的现金流量净额较去年同期增加，主要原因是本期发行新股 筹到募集资金。</w:t>
      </w:r>
    </w:p>
    <w:p>
      <w:pPr>
        <w:pStyle w:val="BodyText"/>
        <w:spacing w:line="240" w:lineRule="auto" w:before="38"/>
        <w:ind w:left="613" w:right="94"/>
        <w:jc w:val="left"/>
      </w:pPr>
      <w:r>
        <w:rPr>
          <w:rFonts w:ascii="宋体" w:hAnsi="宋体" w:cs="宋体" w:eastAsia="宋体" w:hint="default"/>
        </w:rPr>
        <w:t>12</w:t>
      </w:r>
      <w:r>
        <w:rPr/>
        <w:t>、相关指标变动情况说明</w:t>
      </w:r>
    </w:p>
    <w:p>
      <w:pPr>
        <w:pStyle w:val="BodyText"/>
        <w:spacing w:line="240" w:lineRule="auto" w:before="152"/>
        <w:ind w:left="613" w:right="94"/>
        <w:jc w:val="left"/>
      </w:pPr>
      <w:r>
        <w:rPr/>
        <w:t>（</w:t>
      </w:r>
      <w:r>
        <w:rPr>
          <w:rFonts w:ascii="宋体" w:hAnsi="宋体" w:cs="宋体" w:eastAsia="宋体" w:hint="default"/>
        </w:rPr>
        <w:t>1</w:t>
      </w:r>
      <w:r>
        <w:rPr/>
        <w:t>）偿债能力分析</w:t>
      </w: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895"/>
        <w:gridCol w:w="1800"/>
        <w:gridCol w:w="1935"/>
        <w:gridCol w:w="1561"/>
      </w:tblGrid>
      <w:tr>
        <w:trPr>
          <w:trHeight w:val="728" w:hRule="exact"/>
        </w:trPr>
        <w:tc>
          <w:tcPr>
            <w:tcW w:w="28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同比变动</w:t>
            </w:r>
          </w:p>
        </w:tc>
      </w:tr>
    </w:tbl>
    <w:p>
      <w:pPr>
        <w:spacing w:after="0" w:line="240" w:lineRule="auto"/>
        <w:jc w:val="left"/>
        <w:rPr>
          <w:rFonts w:ascii="宋体" w:hAnsi="宋体" w:cs="宋体" w:eastAsia="宋体" w:hint="default"/>
          <w:sz w:val="21"/>
          <w:szCs w:val="21"/>
        </w:rPr>
        <w:sectPr>
          <w:pgSz w:w="11910" w:h="16840"/>
          <w:pgMar w:header="0" w:footer="957" w:top="1360" w:bottom="1140" w:left="1000" w:right="1060"/>
        </w:sectPr>
      </w:pPr>
    </w:p>
    <w:p>
      <w:pPr>
        <w:spacing w:line="240" w:lineRule="auto" w:before="10"/>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895"/>
        <w:gridCol w:w="1800"/>
        <w:gridCol w:w="1935"/>
        <w:gridCol w:w="1561"/>
      </w:tblGrid>
      <w:tr>
        <w:trPr>
          <w:trHeight w:val="380" w:hRule="exact"/>
        </w:trPr>
        <w:tc>
          <w:tcPr>
            <w:tcW w:w="2895"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17"/>
              <w:ind w:left="209"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sz w:val="21"/>
              </w:rPr>
              <w:t>2.35</w:t>
            </w:r>
          </w:p>
        </w:tc>
        <w:tc>
          <w:tcPr>
            <w:tcW w:w="19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sz w:val="21"/>
              </w:rPr>
              <w:t>1.25</w:t>
            </w:r>
          </w:p>
        </w:tc>
        <w:tc>
          <w:tcPr>
            <w:tcW w:w="1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21"/>
                <w:szCs w:val="21"/>
              </w:rPr>
            </w:pPr>
            <w:r>
              <w:rPr>
                <w:rFonts w:ascii="宋体"/>
                <w:sz w:val="21"/>
              </w:rPr>
              <w:t>1.1</w:t>
            </w:r>
          </w:p>
        </w:tc>
      </w:tr>
      <w:tr>
        <w:trPr>
          <w:trHeight w:val="384" w:hRule="exact"/>
        </w:trPr>
        <w:tc>
          <w:tcPr>
            <w:tcW w:w="28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
              <w:ind w:left="209"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2.35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1.25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21"/>
                <w:szCs w:val="21"/>
              </w:rPr>
            </w:pPr>
            <w:r>
              <w:rPr>
                <w:rFonts w:ascii="宋体"/>
                <w:sz w:val="21"/>
              </w:rPr>
              <w:t>1.1</w:t>
            </w:r>
          </w:p>
        </w:tc>
      </w:tr>
      <w:tr>
        <w:trPr>
          <w:trHeight w:val="386" w:hRule="exact"/>
        </w:trPr>
        <w:tc>
          <w:tcPr>
            <w:tcW w:w="28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
              <w:ind w:left="209" w:right="0"/>
              <w:jc w:val="left"/>
              <w:rPr>
                <w:rFonts w:ascii="宋体" w:hAnsi="宋体" w:cs="宋体" w:eastAsia="宋体" w:hint="default"/>
                <w:sz w:val="21"/>
                <w:szCs w:val="21"/>
              </w:rPr>
            </w:pPr>
            <w:r>
              <w:rPr>
                <w:rFonts w:ascii="宋体" w:hAnsi="宋体" w:cs="宋体" w:eastAsia="宋体" w:hint="default"/>
                <w:sz w:val="21"/>
                <w:szCs w:val="21"/>
              </w:rPr>
              <w:t>资产负债率 （母公司）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36.82%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71.74%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21"/>
                <w:szCs w:val="21"/>
              </w:rPr>
            </w:pPr>
            <w:r>
              <w:rPr>
                <w:rFonts w:ascii="宋体"/>
                <w:sz w:val="21"/>
              </w:rPr>
              <w:t>34.92%</w:t>
            </w:r>
          </w:p>
        </w:tc>
      </w:tr>
    </w:tbl>
    <w:p>
      <w:pPr>
        <w:pStyle w:val="BodyText"/>
        <w:spacing w:line="357" w:lineRule="auto" w:before="10"/>
        <w:ind w:left="152" w:right="111" w:firstLine="451"/>
        <w:jc w:val="both"/>
      </w:pPr>
      <w:r>
        <w:rPr/>
        <w:pict>
          <v:group style="position:absolute;margin-left:54.84pt;margin-top:-57.744385pt;width:146.950pt;height:57.3pt;mso-position-horizontal-relative:page;mso-position-vertical-relative:paragraph;z-index:-832000" coordorigin="1097,-1155" coordsize="2939,1146">
            <v:group style="position:absolute;left:1123;top:-1130;width:2886;height:2" coordorigin="1123,-1130" coordsize="2886,2">
              <v:shape style="position:absolute;left:1123;top:-1130;width:2886;height:2" coordorigin="1123,-1130" coordsize="2886,0" path="m1123,-1130l4009,-1130e" filled="false" stroked="true" strokeweight="2.52pt" strokecolor="#c0c0c0">
                <v:path arrowok="t"/>
              </v:shape>
            </v:group>
            <v:group style="position:absolute;left:1123;top:-1105;width:104;height:275" coordorigin="1123,-1105" coordsize="104,275">
              <v:shape style="position:absolute;left:1123;top:-1105;width:104;height:275" coordorigin="1123,-1105" coordsize="104,275" path="m1123,-830l1227,-830,1227,-1105,1123,-1105,1123,-830xe" filled="true" fillcolor="#c0c0c0" stroked="false">
                <v:path arrowok="t"/>
                <v:fill type="solid"/>
              </v:shape>
            </v:group>
            <v:group style="position:absolute;left:3906;top:-1105;width:104;height:275" coordorigin="3906,-1105" coordsize="104,275">
              <v:shape style="position:absolute;left:3906;top:-1105;width:104;height:275" coordorigin="3906,-1105" coordsize="104,275" path="m3906,-830l4009,-830,4009,-1105,3906,-1105,3906,-830xe" filled="true" fillcolor="#c0c0c0" stroked="false">
                <v:path arrowok="t"/>
                <v:fill type="solid"/>
              </v:shape>
            </v:group>
            <v:group style="position:absolute;left:1123;top:-805;width:2886;height:2" coordorigin="1123,-805" coordsize="2886,2">
              <v:shape style="position:absolute;left:1123;top:-805;width:2886;height:2" coordorigin="1123,-805" coordsize="2886,0" path="m1123,-805l4009,-805e" filled="false" stroked="true" strokeweight="2.52pt" strokecolor="#c0c0c0">
                <v:path arrowok="t"/>
              </v:shape>
            </v:group>
            <v:group style="position:absolute;left:1227;top:-1105;width:2679;height:275" coordorigin="1227,-1105" coordsize="2679,275">
              <v:shape style="position:absolute;left:1227;top:-1105;width:2679;height:275" coordorigin="1227,-1105" coordsize="2679,275" path="m1227,-830l3906,-830,3906,-1105,1227,-1105,1227,-830xe" filled="true" fillcolor="#c0c0c0" stroked="false">
                <v:path arrowok="t"/>
                <v:fill type="solid"/>
              </v:shape>
            </v:group>
            <v:group style="position:absolute;left:1123;top:-744;width:2886;height:2" coordorigin="1123,-744" coordsize="2886,2">
              <v:shape style="position:absolute;left:1123;top:-744;width:2886;height:2" coordorigin="1123,-744" coordsize="2886,0" path="m1123,-744l4009,-744e" filled="false" stroked="true" strokeweight="2.64pt" strokecolor="#c0c0c0">
                <v:path arrowok="t"/>
              </v:shape>
            </v:group>
            <v:group style="position:absolute;left:1123;top:-718;width:104;height:272" coordorigin="1123,-718" coordsize="104,272">
              <v:shape style="position:absolute;left:1123;top:-718;width:104;height:272" coordorigin="1123,-718" coordsize="104,272" path="m1123,-446l1227,-446,1227,-718,1123,-718,1123,-446xe" filled="true" fillcolor="#c0c0c0" stroked="false">
                <v:path arrowok="t"/>
                <v:fill type="solid"/>
              </v:shape>
            </v:group>
            <v:group style="position:absolute;left:3906;top:-718;width:104;height:272" coordorigin="3906,-718" coordsize="104,272">
              <v:shape style="position:absolute;left:3906;top:-718;width:104;height:272" coordorigin="3906,-718" coordsize="104,272" path="m3906,-446l4009,-446,4009,-718,3906,-718,3906,-446xe" filled="true" fillcolor="#c0c0c0" stroked="false">
                <v:path arrowok="t"/>
                <v:fill type="solid"/>
              </v:shape>
            </v:group>
            <v:group style="position:absolute;left:1123;top:-421;width:2886;height:2" coordorigin="1123,-421" coordsize="2886,2">
              <v:shape style="position:absolute;left:1123;top:-421;width:2886;height:2" coordorigin="1123,-421" coordsize="2886,0" path="m1123,-421l4009,-421e" filled="false" stroked="true" strokeweight="2.52pt" strokecolor="#c0c0c0">
                <v:path arrowok="t"/>
              </v:shape>
            </v:group>
            <v:group style="position:absolute;left:1227;top:-718;width:2679;height:272" coordorigin="1227,-718" coordsize="2679,272">
              <v:shape style="position:absolute;left:1227;top:-718;width:2679;height:272" coordorigin="1227,-718" coordsize="2679,272" path="m1227,-446l3906,-446,3906,-718,1227,-718,1227,-446xe" filled="true" fillcolor="#c0c0c0" stroked="false">
                <v:path arrowok="t"/>
                <v:fill type="solid"/>
              </v:shape>
            </v:group>
            <v:group style="position:absolute;left:1123;top:-359;width:2886;height:2" coordorigin="1123,-359" coordsize="2886,2">
              <v:shape style="position:absolute;left:1123;top:-359;width:2886;height:2" coordorigin="1123,-359" coordsize="2886,0" path="m1123,-359l4009,-359e" filled="false" stroked="true" strokeweight="2.52pt" strokecolor="#c0c0c0">
                <v:path arrowok="t"/>
              </v:shape>
            </v:group>
            <v:group style="position:absolute;left:1123;top:-334;width:104;height:274" coordorigin="1123,-334" coordsize="104,274">
              <v:shape style="position:absolute;left:1123;top:-334;width:104;height:274" coordorigin="1123,-334" coordsize="104,274" path="m1123,-60l1227,-60,1227,-334,1123,-334,1123,-60xe" filled="true" fillcolor="#c0c0c0" stroked="false">
                <v:path arrowok="t"/>
                <v:fill type="solid"/>
              </v:shape>
            </v:group>
            <v:group style="position:absolute;left:3906;top:-334;width:104;height:274" coordorigin="3906,-334" coordsize="104,274">
              <v:shape style="position:absolute;left:3906;top:-334;width:104;height:274" coordorigin="3906,-334" coordsize="104,274" path="m3906,-60l4009,-60,4009,-334,3906,-334,3906,-60xe" filled="true" fillcolor="#c0c0c0" stroked="false">
                <v:path arrowok="t"/>
                <v:fill type="solid"/>
              </v:shape>
            </v:group>
            <v:group style="position:absolute;left:1123;top:-35;width:2886;height:2" coordorigin="1123,-35" coordsize="2886,2">
              <v:shape style="position:absolute;left:1123;top:-35;width:2886;height:2" coordorigin="1123,-35" coordsize="2886,0" path="m1123,-35l4009,-35e" filled="false" stroked="true" strokeweight="2.52pt" strokecolor="#c0c0c0">
                <v:path arrowok="t"/>
              </v:shape>
            </v:group>
            <v:group style="position:absolute;left:1227;top:-334;width:2679;height:274" coordorigin="1227,-334" coordsize="2679,274">
              <v:shape style="position:absolute;left:1227;top:-334;width:2679;height:274" coordorigin="1227,-334" coordsize="2679,274" path="m1227,-60l3906,-60,3906,-334,1227,-334,1227,-60xe" filled="true" fillcolor="#c0c0c0" stroked="false">
                <v:path arrowok="t"/>
                <v:fill type="solid"/>
              </v:shape>
            </v:group>
            <w10:wrap type="none"/>
          </v:group>
        </w:pict>
      </w:r>
      <w:r>
        <w:rPr>
          <w:rFonts w:ascii="宋体" w:hAnsi="宋体" w:cs="宋体" w:eastAsia="宋体" w:hint="default"/>
        </w:rPr>
        <w:t>2010</w:t>
      </w:r>
      <w:r>
        <w:rPr>
          <w:rFonts w:ascii="宋体" w:hAnsi="宋体" w:cs="宋体" w:eastAsia="宋体" w:hint="default"/>
          <w:spacing w:val="-58"/>
        </w:rPr>
        <w:t> </w:t>
      </w:r>
      <w:r>
        <w:rPr/>
        <w:t>年期末，公司的流动比率、速动比率均超过</w:t>
      </w:r>
      <w:r>
        <w:rPr>
          <w:spacing w:val="-58"/>
        </w:rPr>
        <w:t> </w:t>
      </w:r>
      <w:r>
        <w:rPr>
          <w:rFonts w:ascii="宋体" w:hAnsi="宋体" w:cs="宋体" w:eastAsia="宋体" w:hint="default"/>
        </w:rPr>
        <w:t>1</w:t>
      </w:r>
      <w:r>
        <w:rPr/>
        <w:t>，公司母公司的资产负债率</w:t>
      </w:r>
      <w:r>
        <w:rPr>
          <w:spacing w:val="-57"/>
        </w:rPr>
        <w:t> </w:t>
      </w:r>
      <w:r>
        <w:rPr>
          <w:rFonts w:ascii="宋体" w:hAnsi="宋体" w:cs="宋体" w:eastAsia="宋体" w:hint="default"/>
        </w:rPr>
        <w:t>36.82%</w:t>
      </w:r>
      <w:r>
        <w:rPr/>
        <w:t>， 较期初下降了 </w:t>
      </w:r>
      <w:r>
        <w:rPr>
          <w:rFonts w:ascii="宋体" w:hAnsi="宋体" w:cs="宋体" w:eastAsia="宋体" w:hint="default"/>
        </w:rPr>
        <w:t>34.92</w:t>
      </w:r>
      <w:r>
        <w:rPr>
          <w:rFonts w:ascii="宋体" w:hAnsi="宋体" w:cs="宋体" w:eastAsia="宋体" w:hint="default"/>
          <w:spacing w:val="-82"/>
        </w:rPr>
        <w:t> </w:t>
      </w:r>
      <w:r>
        <w:rPr/>
        <w:t>个百分点，主要原因是报告期内公司公开首次向社会公开发行人民币普 </w:t>
      </w:r>
      <w:r>
        <w:rPr>
          <w:spacing w:val="-5"/>
        </w:rPr>
        <w:t>通股（</w:t>
      </w:r>
      <w:r>
        <w:rPr>
          <w:rFonts w:ascii="宋体" w:hAnsi="宋体" w:cs="宋体" w:eastAsia="宋体" w:hint="default"/>
          <w:spacing w:val="-5"/>
        </w:rPr>
        <w:t>A</w:t>
      </w:r>
      <w:r>
        <w:rPr>
          <w:rFonts w:ascii="宋体" w:hAnsi="宋体" w:cs="宋体" w:eastAsia="宋体" w:hint="default"/>
          <w:spacing w:val="-72"/>
        </w:rPr>
        <w:t> </w:t>
      </w:r>
      <w:r>
        <w:rPr>
          <w:spacing w:val="-3"/>
        </w:rPr>
        <w:t>股）</w:t>
      </w:r>
      <w:r>
        <w:rPr>
          <w:rFonts w:ascii="宋体" w:hAnsi="宋体" w:cs="宋体" w:eastAsia="宋体" w:hint="default"/>
          <w:spacing w:val="-3"/>
        </w:rPr>
        <w:t>2,060</w:t>
      </w:r>
      <w:r>
        <w:rPr>
          <w:rFonts w:ascii="宋体" w:hAnsi="宋体" w:cs="宋体" w:eastAsia="宋体" w:hint="default"/>
          <w:spacing w:val="-71"/>
        </w:rPr>
        <w:t> </w:t>
      </w:r>
      <w:r>
        <w:rPr/>
        <w:t>万股，募集资金净额</w:t>
      </w:r>
      <w:r>
        <w:rPr>
          <w:spacing w:val="-71"/>
        </w:rPr>
        <w:t> </w:t>
      </w:r>
      <w:r>
        <w:rPr>
          <w:rFonts w:ascii="宋体" w:hAnsi="宋体" w:cs="宋体" w:eastAsia="宋体" w:hint="default"/>
        </w:rPr>
        <w:t>77,853.80</w:t>
      </w:r>
      <w:r>
        <w:rPr>
          <w:rFonts w:ascii="宋体" w:hAnsi="宋体" w:cs="宋体" w:eastAsia="宋体" w:hint="default"/>
          <w:spacing w:val="-71"/>
        </w:rPr>
        <w:t> </w:t>
      </w:r>
      <w:r>
        <w:rPr/>
        <w:t>万元，有效的充实了公司的资本，公司的 偿债能力得到大的提升。</w:t>
      </w:r>
    </w:p>
    <w:p>
      <w:pPr>
        <w:pStyle w:val="BodyText"/>
        <w:spacing w:line="240" w:lineRule="auto"/>
        <w:ind w:left="633" w:right="0"/>
        <w:jc w:val="left"/>
      </w:pPr>
      <w:r>
        <w:rPr/>
        <w:t>（</w:t>
      </w:r>
      <w:r>
        <w:rPr>
          <w:rFonts w:ascii="宋体" w:hAnsi="宋体" w:cs="宋体" w:eastAsia="宋体" w:hint="default"/>
        </w:rPr>
        <w:t>2</w:t>
      </w:r>
      <w:r>
        <w:rPr/>
        <w:t>）资产周转能力分析</w:t>
      </w:r>
    </w:p>
    <w:p>
      <w:pPr>
        <w:spacing w:line="240" w:lineRule="auto" w:before="11"/>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2895"/>
        <w:gridCol w:w="1800"/>
        <w:gridCol w:w="1935"/>
        <w:gridCol w:w="1561"/>
      </w:tblGrid>
      <w:tr>
        <w:trPr>
          <w:trHeight w:val="727" w:hRule="exact"/>
        </w:trPr>
        <w:tc>
          <w:tcPr>
            <w:tcW w:w="28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w:t>
            </w:r>
          </w:p>
        </w:tc>
        <w:tc>
          <w:tcPr>
            <w:tcW w:w="19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上年同期</w:t>
            </w: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672" w:right="192" w:hanging="368"/>
              <w:jc w:val="left"/>
              <w:rPr>
                <w:rFonts w:ascii="宋体" w:hAnsi="宋体" w:cs="宋体" w:eastAsia="宋体" w:hint="default"/>
                <w:sz w:val="21"/>
                <w:szCs w:val="21"/>
              </w:rPr>
            </w:pPr>
            <w:r>
              <w:rPr>
                <w:rFonts w:ascii="宋体" w:hAnsi="宋体" w:cs="宋体" w:eastAsia="宋体" w:hint="default"/>
                <w:sz w:val="21"/>
                <w:szCs w:val="21"/>
              </w:rPr>
              <w:t>同比变动金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420" w:hRule="exact"/>
        </w:trPr>
        <w:tc>
          <w:tcPr>
            <w:tcW w:w="28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总资产周转率（次）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1.78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3.33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21"/>
                <w:szCs w:val="21"/>
              </w:rPr>
            </w:pPr>
            <w:r>
              <w:rPr>
                <w:rFonts w:ascii="宋体"/>
                <w:sz w:val="21"/>
              </w:rPr>
              <w:t>-1.55</w:t>
            </w:r>
          </w:p>
        </w:tc>
      </w:tr>
      <w:tr>
        <w:trPr>
          <w:trHeight w:val="418" w:hRule="exact"/>
        </w:trPr>
        <w:tc>
          <w:tcPr>
            <w:tcW w:w="28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流动资产周转率（次）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1.84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3.66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宋体" w:hAnsi="宋体" w:cs="宋体" w:eastAsia="宋体" w:hint="default"/>
                <w:sz w:val="21"/>
                <w:szCs w:val="21"/>
              </w:rPr>
            </w:pPr>
            <w:r>
              <w:rPr>
                <w:rFonts w:ascii="宋体"/>
                <w:sz w:val="21"/>
              </w:rPr>
              <w:t>-1.82</w:t>
            </w:r>
          </w:p>
        </w:tc>
      </w:tr>
      <w:tr>
        <w:trPr>
          <w:trHeight w:val="420" w:hRule="exact"/>
        </w:trPr>
        <w:tc>
          <w:tcPr>
            <w:tcW w:w="28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17.49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19.52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21"/>
                <w:szCs w:val="21"/>
              </w:rPr>
            </w:pPr>
            <w:r>
              <w:rPr>
                <w:rFonts w:ascii="宋体"/>
                <w:sz w:val="21"/>
              </w:rPr>
              <w:t>-2.03</w:t>
            </w:r>
          </w:p>
        </w:tc>
      </w:tr>
    </w:tbl>
    <w:p>
      <w:pPr>
        <w:pStyle w:val="BodyText"/>
        <w:spacing w:line="274" w:lineRule="exact" w:before="0"/>
        <w:ind w:left="152" w:right="0" w:firstLine="480"/>
        <w:jc w:val="left"/>
      </w:pPr>
      <w:r>
        <w:rPr>
          <w:spacing w:val="-3"/>
        </w:rPr>
        <w:t>报告期内公司总资产和流动资产周转率同比上年下降，主要原因是是公司在</w:t>
      </w:r>
      <w:r>
        <w:rPr>
          <w:spacing w:val="-51"/>
        </w:rPr>
        <w:t> </w:t>
      </w:r>
      <w:r>
        <w:rPr>
          <w:rFonts w:ascii="宋体" w:hAnsi="宋体" w:cs="宋体" w:eastAsia="宋体" w:hint="default"/>
        </w:rPr>
        <w:t>2010</w:t>
      </w:r>
      <w:r>
        <w:rPr>
          <w:rFonts w:ascii="宋体" w:hAnsi="宋体" w:cs="宋体" w:eastAsia="宋体" w:hint="default"/>
          <w:spacing w:val="-53"/>
        </w:rPr>
        <w:t> </w:t>
      </w:r>
      <w:r>
        <w:rPr/>
        <w:t>年向社</w:t>
      </w:r>
    </w:p>
    <w:p>
      <w:pPr>
        <w:pStyle w:val="BodyText"/>
        <w:spacing w:line="357" w:lineRule="auto" w:before="151"/>
        <w:ind w:left="633" w:right="96" w:hanging="481"/>
        <w:jc w:val="left"/>
      </w:pPr>
      <w:r>
        <w:rPr/>
        <w:t>会公开发行了人民币普通股，募集到了大额的资金，致使流动资产和总资产规模增加较大。 报告期内公司应收账款周转率较上年减少了</w:t>
      </w:r>
      <w:r>
        <w:rPr>
          <w:spacing w:val="-59"/>
        </w:rPr>
        <w:t> </w:t>
      </w:r>
      <w:r>
        <w:rPr>
          <w:rFonts w:ascii="宋体" w:hAnsi="宋体" w:cs="宋体" w:eastAsia="宋体" w:hint="default"/>
        </w:rPr>
        <w:t>2.03</w:t>
      </w:r>
      <w:r>
        <w:rPr>
          <w:rFonts w:ascii="宋体" w:hAnsi="宋体" w:cs="宋体" w:eastAsia="宋体" w:hint="default"/>
          <w:spacing w:val="-59"/>
        </w:rPr>
        <w:t> </w:t>
      </w:r>
      <w:r>
        <w:rPr>
          <w:spacing w:val="-5"/>
        </w:rPr>
        <w:t>次，主要原因是公司规模增长较快，部</w:t>
      </w:r>
    </w:p>
    <w:p>
      <w:pPr>
        <w:pStyle w:val="BodyText"/>
        <w:spacing w:line="357" w:lineRule="auto"/>
        <w:ind w:left="633" w:right="3493" w:hanging="481"/>
        <w:jc w:val="left"/>
      </w:pPr>
      <w:r>
        <w:rPr/>
        <w:t>分优质客户的应收款项增加较大。 </w:t>
      </w:r>
      <w:r>
        <w:rPr>
          <w:rFonts w:ascii="宋体" w:hAnsi="宋体" w:cs="宋体" w:eastAsia="宋体" w:hint="default"/>
        </w:rPr>
        <w:t>13</w:t>
      </w:r>
      <w:r>
        <w:rPr/>
        <w:t>、对</w:t>
      </w:r>
      <w:r>
        <w:rPr>
          <w:rFonts w:ascii="宋体" w:hAnsi="宋体" w:cs="宋体" w:eastAsia="宋体" w:hint="default"/>
        </w:rPr>
        <w:t>2010</w:t>
      </w:r>
      <w:r>
        <w:rPr/>
        <w:t>年利润产生重大影响的其他经营业务活动：</w:t>
      </w:r>
    </w:p>
    <w:p>
      <w:pPr>
        <w:pStyle w:val="BodyText"/>
        <w:spacing w:line="240" w:lineRule="auto"/>
        <w:ind w:left="633" w:right="0"/>
        <w:jc w:val="left"/>
      </w:pPr>
      <w:r>
        <w:rPr>
          <w:rFonts w:ascii="宋体" w:hAnsi="宋体" w:cs="宋体" w:eastAsia="宋体" w:hint="default"/>
        </w:rPr>
        <w:t>2010</w:t>
      </w:r>
      <w:r>
        <w:rPr/>
        <w:t>年公司无其他对利润产生重大影响的经营业务活动</w:t>
      </w:r>
    </w:p>
    <w:p>
      <w:pPr>
        <w:pStyle w:val="BodyText"/>
        <w:spacing w:line="240" w:lineRule="auto" w:before="154"/>
        <w:ind w:left="633" w:right="0"/>
        <w:jc w:val="left"/>
      </w:pPr>
      <w:r>
        <w:rPr>
          <w:rFonts w:ascii="宋体" w:hAnsi="宋体" w:cs="宋体" w:eastAsia="宋体" w:hint="default"/>
        </w:rPr>
        <w:t>14</w:t>
      </w:r>
      <w:r>
        <w:rPr/>
        <w:t>、主要子公司、参股公司的经营情况及业绩分析</w:t>
      </w:r>
    </w:p>
    <w:p>
      <w:pPr>
        <w:pStyle w:val="BodyText"/>
        <w:spacing w:line="240" w:lineRule="auto" w:before="151"/>
        <w:ind w:left="513" w:right="0"/>
        <w:jc w:val="left"/>
      </w:pPr>
      <w:r>
        <w:rPr/>
        <w:t>（</w:t>
      </w:r>
      <w:r>
        <w:rPr>
          <w:rFonts w:ascii="宋体" w:hAnsi="宋体" w:cs="宋体" w:eastAsia="宋体" w:hint="default"/>
        </w:rPr>
        <w:t>1</w:t>
      </w:r>
      <w:r>
        <w:rPr/>
        <w:t>）分公司</w:t>
      </w:r>
    </w:p>
    <w:p>
      <w:pPr>
        <w:pStyle w:val="BodyText"/>
        <w:spacing w:line="240" w:lineRule="auto" w:before="154"/>
        <w:ind w:left="633" w:right="0"/>
        <w:jc w:val="left"/>
      </w:pPr>
      <w:r>
        <w:rPr>
          <w:rFonts w:ascii="宋体" w:hAnsi="宋体" w:cs="宋体" w:eastAsia="宋体" w:hint="default"/>
        </w:rPr>
        <w:t>a</w:t>
      </w:r>
      <w:r>
        <w:rPr>
          <w:rFonts w:ascii="宋体" w:hAnsi="宋体" w:cs="宋体" w:eastAsia="宋体" w:hint="default"/>
          <w:spacing w:val="-60"/>
        </w:rPr>
        <w:t> </w:t>
      </w:r>
      <w:r>
        <w:rPr/>
        <w:t>成都分公司</w:t>
      </w:r>
    </w:p>
    <w:p>
      <w:pPr>
        <w:pStyle w:val="BodyText"/>
        <w:spacing w:line="240" w:lineRule="auto" w:before="152"/>
        <w:ind w:left="633" w:right="0"/>
        <w:jc w:val="left"/>
      </w:pPr>
      <w:r>
        <w:rPr/>
        <w:t>成都分公司成立于</w:t>
      </w:r>
      <w:r>
        <w:rPr>
          <w:spacing w:val="-55"/>
        </w:rPr>
        <w:t> </w:t>
      </w:r>
      <w:r>
        <w:rPr>
          <w:rFonts w:ascii="宋体" w:hAnsi="宋体" w:cs="宋体" w:eastAsia="宋体" w:hint="default"/>
        </w:rPr>
        <w:t>2000</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6"/>
        </w:rPr>
        <w:t> </w:t>
      </w:r>
      <w:r>
        <w:rPr>
          <w:rFonts w:ascii="宋体" w:hAnsi="宋体" w:cs="宋体" w:eastAsia="宋体" w:hint="default"/>
        </w:rPr>
        <w:t>9</w:t>
      </w:r>
      <w:r>
        <w:rPr>
          <w:rFonts w:ascii="宋体" w:hAnsi="宋体" w:cs="宋体" w:eastAsia="宋体" w:hint="default"/>
          <w:spacing w:val="-56"/>
        </w:rPr>
        <w:t> </w:t>
      </w:r>
      <w:r>
        <w:rPr/>
        <w:t>日。注册地为成都市青羊区鼓楼南街</w:t>
      </w:r>
      <w:r>
        <w:rPr>
          <w:spacing w:val="-55"/>
        </w:rPr>
        <w:t> </w:t>
      </w:r>
      <w:r>
        <w:rPr>
          <w:rFonts w:ascii="宋体" w:hAnsi="宋体" w:cs="宋体" w:eastAsia="宋体" w:hint="default"/>
        </w:rPr>
        <w:t>117</w:t>
      </w:r>
      <w:r>
        <w:rPr>
          <w:rFonts w:ascii="宋体" w:hAnsi="宋体" w:cs="宋体" w:eastAsia="宋体" w:hint="default"/>
          <w:spacing w:val="-56"/>
        </w:rPr>
        <w:t> </w:t>
      </w:r>
      <w:r>
        <w:rPr/>
        <w:t>号世界贸易</w:t>
      </w:r>
    </w:p>
    <w:p>
      <w:pPr>
        <w:pStyle w:val="BodyText"/>
        <w:spacing w:line="240" w:lineRule="auto" w:before="154"/>
        <w:ind w:left="152" w:right="0"/>
        <w:jc w:val="left"/>
      </w:pPr>
      <w:r>
        <w:rPr/>
        <w:t>中心</w:t>
      </w:r>
      <w:r>
        <w:rPr>
          <w:spacing w:val="-60"/>
        </w:rPr>
        <w:t> </w:t>
      </w:r>
      <w:r>
        <w:rPr>
          <w:rFonts w:ascii="宋体" w:hAnsi="宋体" w:cs="宋体" w:eastAsia="宋体" w:hint="default"/>
        </w:rPr>
        <w:t>2206</w:t>
      </w:r>
      <w:r>
        <w:rPr>
          <w:rFonts w:ascii="宋体" w:hAnsi="宋体" w:cs="宋体" w:eastAsia="宋体" w:hint="default"/>
          <w:spacing w:val="-61"/>
        </w:rPr>
        <w:t> </w:t>
      </w:r>
      <w:r>
        <w:rPr/>
        <w:t>房。经营范围：设计、制作、发布、代理国内外各类广告。</w:t>
      </w:r>
    </w:p>
    <w:p>
      <w:pPr>
        <w:pStyle w:val="BodyText"/>
        <w:spacing w:line="240" w:lineRule="auto" w:before="151"/>
        <w:ind w:left="633" w:right="0"/>
        <w:jc w:val="left"/>
        <w:rPr>
          <w:rFonts w:ascii="宋体" w:hAnsi="宋体" w:cs="宋体" w:eastAsia="宋体" w:hint="default"/>
        </w:rPr>
      </w:pPr>
      <w:r>
        <w:rPr/>
        <w:t>截止</w:t>
      </w:r>
      <w:r>
        <w:rPr>
          <w:spacing w:val="-61"/>
        </w:rPr>
        <w:t> </w:t>
      </w:r>
      <w:r>
        <w:rPr>
          <w:rFonts w:ascii="宋体" w:hAnsi="宋体" w:cs="宋体" w:eastAsia="宋体" w:hint="default"/>
        </w:rPr>
        <w:t>2010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31 </w:t>
      </w:r>
      <w:r>
        <w:rPr>
          <w:spacing w:val="-8"/>
        </w:rPr>
        <w:t>日，该公司总资产为</w:t>
      </w:r>
      <w:r>
        <w:rPr/>
        <w:t> </w:t>
      </w:r>
      <w:r>
        <w:rPr>
          <w:rFonts w:ascii="宋体" w:hAnsi="宋体" w:cs="宋体" w:eastAsia="宋体" w:hint="default"/>
        </w:rPr>
        <w:t>874.38</w:t>
      </w:r>
      <w:r>
        <w:rPr>
          <w:rFonts w:ascii="宋体" w:hAnsi="宋体" w:cs="宋体" w:eastAsia="宋体" w:hint="default"/>
          <w:spacing w:val="-60"/>
        </w:rPr>
        <w:t> </w:t>
      </w:r>
      <w:r>
        <w:rPr>
          <w:spacing w:val="-11"/>
        </w:rPr>
        <w:t>万元，</w:t>
      </w:r>
      <w:r>
        <w:rPr>
          <w:rFonts w:ascii="宋体" w:hAnsi="宋体" w:cs="宋体" w:eastAsia="宋体" w:hint="default"/>
          <w:spacing w:val="-11"/>
        </w:rPr>
        <w:t>2010</w:t>
      </w:r>
      <w:r>
        <w:rPr>
          <w:rFonts w:ascii="宋体" w:hAnsi="宋体" w:cs="宋体" w:eastAsia="宋体" w:hint="default"/>
        </w:rPr>
        <w:t> </w:t>
      </w:r>
      <w:r>
        <w:rPr/>
        <w:t>年实现营业收入</w:t>
      </w:r>
      <w:r>
        <w:rPr>
          <w:spacing w:val="-60"/>
        </w:rPr>
        <w:t> </w:t>
      </w:r>
      <w:r>
        <w:rPr>
          <w:rFonts w:ascii="宋体" w:hAnsi="宋体" w:cs="宋体" w:eastAsia="宋体" w:hint="default"/>
        </w:rPr>
        <w:t>827.92</w:t>
      </w:r>
    </w:p>
    <w:p>
      <w:pPr>
        <w:pStyle w:val="BodyText"/>
        <w:spacing w:line="357" w:lineRule="auto" w:before="154"/>
        <w:ind w:left="633" w:right="6614" w:hanging="481"/>
        <w:jc w:val="left"/>
      </w:pPr>
      <w:r>
        <w:rPr/>
        <w:t>万元，净利润 </w:t>
      </w:r>
      <w:r>
        <w:rPr>
          <w:rFonts w:ascii="宋体" w:hAnsi="宋体" w:cs="宋体" w:eastAsia="宋体" w:hint="default"/>
        </w:rPr>
        <w:t>227.99 </w:t>
      </w:r>
      <w:r>
        <w:rPr/>
        <w:t>万元。 </w:t>
      </w:r>
      <w:r>
        <w:rPr>
          <w:rFonts w:ascii="宋体" w:hAnsi="宋体" w:cs="宋体" w:eastAsia="宋体" w:hint="default"/>
        </w:rPr>
        <w:t>b</w:t>
      </w:r>
      <w:r>
        <w:rPr>
          <w:rFonts w:ascii="宋体" w:hAnsi="宋体" w:cs="宋体" w:eastAsia="宋体" w:hint="default"/>
          <w:spacing w:val="-60"/>
        </w:rPr>
        <w:t> </w:t>
      </w:r>
      <w:r>
        <w:rPr/>
        <w:t>北京分公司</w:t>
      </w:r>
    </w:p>
    <w:p>
      <w:pPr>
        <w:pStyle w:val="BodyText"/>
        <w:spacing w:line="357" w:lineRule="auto"/>
        <w:ind w:left="152" w:right="106" w:firstLine="480"/>
        <w:jc w:val="both"/>
      </w:pPr>
      <w:r>
        <w:rPr/>
        <w:t>北京分公司成立于</w:t>
      </w:r>
      <w:r>
        <w:rPr>
          <w:spacing w:val="-49"/>
        </w:rPr>
        <w:t> </w:t>
      </w:r>
      <w:r>
        <w:rPr>
          <w:rFonts w:ascii="宋体" w:hAnsi="宋体" w:cs="宋体" w:eastAsia="宋体" w:hint="default"/>
        </w:rPr>
        <w:t>2003</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52"/>
        </w:rPr>
        <w:t> </w:t>
      </w:r>
      <w:r>
        <w:rPr/>
        <w:t>月</w:t>
      </w:r>
      <w:r>
        <w:rPr>
          <w:spacing w:val="-49"/>
        </w:rPr>
        <w:t> </w:t>
      </w:r>
      <w:r>
        <w:rPr>
          <w:rFonts w:ascii="宋体" w:hAnsi="宋体" w:cs="宋体" w:eastAsia="宋体" w:hint="default"/>
        </w:rPr>
        <w:t>17</w:t>
      </w:r>
      <w:r>
        <w:rPr>
          <w:rFonts w:ascii="宋体" w:hAnsi="宋体" w:cs="宋体" w:eastAsia="宋体" w:hint="default"/>
          <w:spacing w:val="-49"/>
        </w:rPr>
        <w:t> </w:t>
      </w:r>
      <w:r>
        <w:rPr/>
        <w:t>日。注册地为北京市朝阳区东三环中路</w:t>
      </w:r>
      <w:r>
        <w:rPr>
          <w:spacing w:val="-49"/>
        </w:rPr>
        <w:t> </w:t>
      </w:r>
      <w:r>
        <w:rPr>
          <w:rFonts w:ascii="宋体" w:hAnsi="宋体" w:cs="宋体" w:eastAsia="宋体" w:hint="default"/>
        </w:rPr>
        <w:t>63</w:t>
      </w:r>
      <w:r>
        <w:rPr>
          <w:rFonts w:ascii="宋体" w:hAnsi="宋体" w:cs="宋体" w:eastAsia="宋体" w:hint="default"/>
          <w:spacing w:val="-49"/>
        </w:rPr>
        <w:t> </w:t>
      </w:r>
      <w:r>
        <w:rPr/>
        <w:t>号楼</w:t>
      </w:r>
      <w:r>
        <w:rPr>
          <w:spacing w:val="-49"/>
        </w:rPr>
        <w:t> </w:t>
      </w:r>
      <w:r>
        <w:rPr>
          <w:rFonts w:ascii="宋体" w:hAnsi="宋体" w:cs="宋体" w:eastAsia="宋体" w:hint="default"/>
        </w:rPr>
        <w:t>710 </w:t>
      </w:r>
      <w:r>
        <w:rPr/>
        <w:t>室。经营范围：设计、制作、代理、发布国内及外商来华广告；承办展览展示（未取得专项</w:t>
      </w:r>
      <w:r>
        <w:rPr>
          <w:spacing w:val="-91"/>
        </w:rPr>
        <w:t> </w:t>
      </w:r>
      <w:r>
        <w:rPr>
          <w:spacing w:val="-91"/>
        </w:rPr>
      </w:r>
      <w:r>
        <w:rPr/>
        <w:t>许可证的项目除外）。</w:t>
      </w:r>
    </w:p>
    <w:p>
      <w:pPr>
        <w:pStyle w:val="BodyText"/>
        <w:spacing w:line="240" w:lineRule="auto" w:before="36"/>
        <w:ind w:left="633" w:right="0"/>
        <w:jc w:val="left"/>
      </w:pPr>
      <w:r>
        <w:rPr>
          <w:spacing w:val="7"/>
        </w:rPr>
        <w:t>截止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 </w:t>
      </w:r>
      <w:r>
        <w:rPr>
          <w:spacing w:val="12"/>
        </w:rPr>
        <w:t>日，该公司总资产为 </w:t>
      </w:r>
      <w:r>
        <w:rPr>
          <w:rFonts w:ascii="宋体" w:hAnsi="宋体" w:cs="宋体" w:eastAsia="宋体" w:hint="default"/>
        </w:rPr>
        <w:t>843.36 </w:t>
      </w:r>
      <w:r>
        <w:rPr>
          <w:spacing w:val="6"/>
        </w:rPr>
        <w:t>万元，</w:t>
      </w:r>
      <w:r>
        <w:rPr>
          <w:rFonts w:ascii="宋体" w:hAnsi="宋体" w:cs="宋体" w:eastAsia="宋体" w:hint="default"/>
          <w:spacing w:val="6"/>
        </w:rPr>
        <w:t>2010</w:t>
      </w:r>
      <w:r>
        <w:rPr>
          <w:rFonts w:ascii="宋体" w:hAnsi="宋体" w:cs="宋体" w:eastAsia="宋体" w:hint="default"/>
          <w:spacing w:val="119"/>
        </w:rPr>
        <w:t> </w:t>
      </w:r>
      <w:r>
        <w:rPr>
          <w:spacing w:val="14"/>
        </w:rPr>
        <w:t>年实现营业收入</w:t>
      </w:r>
      <w:r>
        <w:rPr/>
      </w:r>
    </w:p>
    <w:p>
      <w:pPr>
        <w:spacing w:after="0" w:line="240" w:lineRule="auto"/>
        <w:jc w:val="left"/>
        <w:sectPr>
          <w:pgSz w:w="11910" w:h="16840"/>
          <w:pgMar w:header="0" w:footer="957" w:top="1320" w:bottom="1140" w:left="980" w:right="1020"/>
        </w:sectPr>
      </w:pPr>
    </w:p>
    <w:p>
      <w:pPr>
        <w:pStyle w:val="BodyText"/>
        <w:spacing w:line="355" w:lineRule="auto" w:before="0"/>
        <w:ind w:left="593" w:right="5954" w:hanging="481"/>
        <w:jc w:val="left"/>
      </w:pPr>
      <w:r>
        <w:rPr>
          <w:rFonts w:ascii="宋体" w:hAnsi="宋体" w:cs="宋体" w:eastAsia="宋体" w:hint="default"/>
        </w:rPr>
        <w:t>4,431.67</w:t>
      </w:r>
      <w:r>
        <w:rPr>
          <w:rFonts w:ascii="宋体" w:hAnsi="宋体" w:cs="宋体" w:eastAsia="宋体" w:hint="default"/>
          <w:spacing w:val="-60"/>
        </w:rPr>
        <w:t> </w:t>
      </w:r>
      <w:r>
        <w:rPr/>
        <w:t>万元，净利润</w:t>
      </w:r>
      <w:r>
        <w:rPr>
          <w:spacing w:val="-60"/>
        </w:rPr>
        <w:t> </w:t>
      </w:r>
      <w:r>
        <w:rPr>
          <w:rFonts w:ascii="宋体" w:hAnsi="宋体" w:cs="宋体" w:eastAsia="宋体" w:hint="default"/>
        </w:rPr>
        <w:t>89.98</w:t>
      </w:r>
      <w:r>
        <w:rPr>
          <w:rFonts w:ascii="宋体" w:hAnsi="宋体" w:cs="宋体" w:eastAsia="宋体" w:hint="default"/>
          <w:spacing w:val="-60"/>
        </w:rPr>
        <w:t> </w:t>
      </w:r>
      <w:r>
        <w:rPr/>
        <w:t>万元。 </w:t>
      </w:r>
      <w:r>
        <w:rPr>
          <w:rFonts w:ascii="宋体" w:hAnsi="宋体" w:cs="宋体" w:eastAsia="宋体" w:hint="default"/>
        </w:rPr>
        <w:t>C</w:t>
      </w:r>
      <w:r>
        <w:rPr>
          <w:rFonts w:ascii="宋体" w:hAnsi="宋体" w:cs="宋体" w:eastAsia="宋体" w:hint="default"/>
          <w:spacing w:val="-60"/>
        </w:rPr>
        <w:t> </w:t>
      </w:r>
      <w:r>
        <w:rPr/>
        <w:t>上海分公司</w:t>
      </w:r>
    </w:p>
    <w:p>
      <w:pPr>
        <w:pStyle w:val="BodyText"/>
        <w:spacing w:line="355" w:lineRule="auto" w:before="38"/>
        <w:ind w:right="220" w:firstLine="480"/>
        <w:jc w:val="left"/>
      </w:pPr>
      <w:r>
        <w:rPr/>
        <w:t>上海分公司成立于</w:t>
      </w:r>
      <w:r>
        <w:rPr>
          <w:spacing w:val="-61"/>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1</w:t>
      </w:r>
      <w:r>
        <w:rPr>
          <w:rFonts w:ascii="宋体" w:hAnsi="宋体" w:cs="宋体" w:eastAsia="宋体" w:hint="default"/>
          <w:spacing w:val="-61"/>
        </w:rPr>
        <w:t> </w:t>
      </w:r>
      <w:r>
        <w:rPr/>
        <w:t>日。注册地为上海市长宁区仙霞路</w:t>
      </w:r>
      <w:r>
        <w:rPr>
          <w:spacing w:val="-61"/>
        </w:rPr>
        <w:t> </w:t>
      </w:r>
      <w:r>
        <w:rPr>
          <w:rFonts w:ascii="宋体" w:hAnsi="宋体" w:cs="宋体" w:eastAsia="宋体" w:hint="default"/>
        </w:rPr>
        <w:t>333</w:t>
      </w:r>
      <w:r>
        <w:rPr>
          <w:rFonts w:ascii="宋体" w:hAnsi="宋体" w:cs="宋体" w:eastAsia="宋体" w:hint="default"/>
          <w:spacing w:val="-61"/>
        </w:rPr>
        <w:t> </w:t>
      </w:r>
      <w:r>
        <w:rPr/>
        <w:t>号</w:t>
      </w:r>
      <w:r>
        <w:rPr>
          <w:spacing w:val="-61"/>
        </w:rPr>
        <w:t> </w:t>
      </w:r>
      <w:r>
        <w:rPr>
          <w:rFonts w:ascii="宋体" w:hAnsi="宋体" w:cs="宋体" w:eastAsia="宋体" w:hint="default"/>
        </w:rPr>
        <w:t>26</w:t>
      </w:r>
      <w:r>
        <w:rPr>
          <w:rFonts w:ascii="宋体" w:hAnsi="宋体" w:cs="宋体" w:eastAsia="宋体" w:hint="default"/>
          <w:spacing w:val="-61"/>
        </w:rPr>
        <w:t> </w:t>
      </w:r>
      <w:r>
        <w:rPr/>
        <w:t>层</w:t>
      </w:r>
      <w:r>
        <w:rPr>
          <w:spacing w:val="-61"/>
        </w:rPr>
        <w:t> </w:t>
      </w:r>
      <w:r>
        <w:rPr>
          <w:rFonts w:ascii="宋体" w:hAnsi="宋体" w:cs="宋体" w:eastAsia="宋体" w:hint="default"/>
          <w:spacing w:val="-3"/>
        </w:rPr>
        <w:t>B2</w:t>
      </w:r>
      <w:r>
        <w:rPr>
          <w:spacing w:val="-3"/>
        </w:rPr>
        <w:t>、</w:t>
      </w:r>
      <w:r>
        <w:rPr>
          <w:rFonts w:ascii="宋体" w:hAnsi="宋体" w:cs="宋体" w:eastAsia="宋体" w:hint="default"/>
          <w:spacing w:val="-3"/>
        </w:rPr>
        <w:t>B3</w:t>
      </w:r>
      <w:r>
        <w:rPr>
          <w:rFonts w:ascii="宋体" w:hAnsi="宋体" w:cs="宋体" w:eastAsia="宋体" w:hint="default"/>
        </w:rPr>
        <w:t> </w:t>
      </w:r>
      <w:r>
        <w:rPr/>
        <w:t>单元。经营范围：设计、制作、代理、发布各类广告；展览服务，服务设计。</w:t>
      </w:r>
    </w:p>
    <w:p>
      <w:pPr>
        <w:pStyle w:val="BodyText"/>
        <w:spacing w:line="355" w:lineRule="auto" w:before="38"/>
        <w:ind w:right="233" w:firstLine="240"/>
        <w:jc w:val="left"/>
      </w:pPr>
      <w:r>
        <w:rPr/>
        <w:t>截止</w:t>
      </w:r>
      <w:r>
        <w:rPr>
          <w:spacing w:val="-62"/>
        </w:rPr>
        <w:t> </w:t>
      </w:r>
      <w:r>
        <w:rPr>
          <w:rFonts w:ascii="宋体" w:hAnsi="宋体" w:cs="宋体" w:eastAsia="宋体" w:hint="default"/>
        </w:rPr>
        <w:t>2010</w:t>
      </w:r>
      <w:r>
        <w:rPr>
          <w:rFonts w:ascii="宋体" w:hAnsi="宋体" w:cs="宋体" w:eastAsia="宋体" w:hint="default"/>
          <w:spacing w:val="-4"/>
        </w:rPr>
        <w:t> </w:t>
      </w:r>
      <w:r>
        <w:rPr/>
        <w:t>年</w:t>
      </w:r>
      <w:r>
        <w:rPr>
          <w:spacing w:val="-62"/>
        </w:rPr>
        <w:t> </w:t>
      </w:r>
      <w:r>
        <w:rPr>
          <w:rFonts w:ascii="宋体" w:hAnsi="宋体" w:cs="宋体" w:eastAsia="宋体" w:hint="default"/>
        </w:rPr>
        <w:t>12</w:t>
      </w:r>
      <w:r>
        <w:rPr>
          <w:rFonts w:ascii="宋体" w:hAnsi="宋体" w:cs="宋体" w:eastAsia="宋体" w:hint="default"/>
          <w:spacing w:val="-3"/>
        </w:rPr>
        <w:t> </w:t>
      </w:r>
      <w:r>
        <w:rPr/>
        <w:t>月</w:t>
      </w:r>
      <w:r>
        <w:rPr>
          <w:spacing w:val="-62"/>
        </w:rPr>
        <w:t> </w:t>
      </w:r>
      <w:r>
        <w:rPr>
          <w:rFonts w:ascii="宋体" w:hAnsi="宋体" w:cs="宋体" w:eastAsia="宋体" w:hint="default"/>
        </w:rPr>
        <w:t>31</w:t>
      </w:r>
      <w:r>
        <w:rPr>
          <w:rFonts w:ascii="宋体" w:hAnsi="宋体" w:cs="宋体" w:eastAsia="宋体" w:hint="default"/>
          <w:spacing w:val="-3"/>
        </w:rPr>
        <w:t> </w:t>
      </w:r>
      <w:r>
        <w:rPr/>
        <w:t>日，该公司总资产为</w:t>
      </w:r>
      <w:r>
        <w:rPr>
          <w:spacing w:val="-3"/>
        </w:rPr>
        <w:t> </w:t>
      </w:r>
      <w:r>
        <w:rPr>
          <w:rFonts w:ascii="宋体" w:hAnsi="宋体" w:cs="宋体" w:eastAsia="宋体" w:hint="default"/>
        </w:rPr>
        <w:t>190.04</w:t>
      </w:r>
      <w:r>
        <w:rPr>
          <w:rFonts w:ascii="宋体" w:hAnsi="宋体" w:cs="宋体" w:eastAsia="宋体" w:hint="default"/>
          <w:spacing w:val="-3"/>
        </w:rPr>
        <w:t> </w:t>
      </w:r>
      <w:r>
        <w:rPr/>
        <w:t>万元，</w:t>
      </w:r>
      <w:r>
        <w:rPr>
          <w:rFonts w:ascii="宋体" w:hAnsi="宋体" w:cs="宋体" w:eastAsia="宋体" w:hint="default"/>
        </w:rPr>
        <w:t>2010</w:t>
      </w:r>
      <w:r>
        <w:rPr>
          <w:rFonts w:ascii="宋体" w:hAnsi="宋体" w:cs="宋体" w:eastAsia="宋体" w:hint="default"/>
          <w:spacing w:val="-3"/>
        </w:rPr>
        <w:t> </w:t>
      </w:r>
      <w:r>
        <w:rPr/>
        <w:t>年实现营业收入</w:t>
      </w:r>
      <w:r>
        <w:rPr>
          <w:spacing w:val="-3"/>
        </w:rPr>
        <w:t> </w:t>
      </w:r>
      <w:r>
        <w:rPr>
          <w:rFonts w:ascii="宋体" w:hAnsi="宋体" w:cs="宋体" w:eastAsia="宋体" w:hint="default"/>
        </w:rPr>
        <w:t>361.60 </w:t>
      </w:r>
      <w:r>
        <w:rPr/>
        <w:t>万元，净利润</w:t>
      </w:r>
      <w:r>
        <w:rPr>
          <w:rFonts w:ascii="宋体" w:hAnsi="宋体" w:cs="宋体" w:eastAsia="宋体" w:hint="default"/>
        </w:rPr>
        <w:t>-407.24 </w:t>
      </w:r>
      <w:r>
        <w:rPr/>
        <w:t>万元。</w:t>
      </w:r>
    </w:p>
    <w:p>
      <w:pPr>
        <w:pStyle w:val="BodyText"/>
        <w:spacing w:line="240" w:lineRule="auto" w:before="38"/>
        <w:ind w:left="353" w:right="134"/>
        <w:jc w:val="left"/>
      </w:pPr>
      <w:r>
        <w:rPr/>
        <w:t>（</w:t>
      </w:r>
      <w:r>
        <w:rPr>
          <w:rFonts w:ascii="宋体" w:hAnsi="宋体" w:cs="宋体" w:eastAsia="宋体" w:hint="default"/>
        </w:rPr>
        <w:t>2</w:t>
      </w:r>
      <w:r>
        <w:rPr/>
        <w:t>）控股公司</w:t>
      </w:r>
    </w:p>
    <w:p>
      <w:pPr>
        <w:pStyle w:val="BodyText"/>
        <w:spacing w:line="355" w:lineRule="auto" w:before="154"/>
        <w:ind w:left="593" w:right="212"/>
        <w:jc w:val="left"/>
      </w:pPr>
      <w:r>
        <w:rPr>
          <w:rFonts w:ascii="宋体" w:hAnsi="宋体" w:cs="宋体" w:eastAsia="宋体" w:hint="default"/>
        </w:rPr>
        <w:t>a</w:t>
      </w:r>
      <w:r>
        <w:rPr>
          <w:rFonts w:ascii="宋体" w:hAnsi="宋体" w:cs="宋体" w:eastAsia="宋体" w:hint="default"/>
          <w:spacing w:val="-60"/>
        </w:rPr>
        <w:t> </w:t>
      </w:r>
      <w:r>
        <w:rPr/>
        <w:t>成都经典视线广告传媒有限公司 成都经典视线广告传媒有限公司是本公司全资子公司。成立于</w:t>
      </w:r>
      <w:r>
        <w:rPr>
          <w:spacing w:val="-52"/>
        </w:rPr>
        <w:t> </w:t>
      </w:r>
      <w:r>
        <w:rPr>
          <w:rFonts w:ascii="宋体" w:hAnsi="宋体" w:cs="宋体" w:eastAsia="宋体" w:hint="default"/>
        </w:rPr>
        <w:t>2005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日。注册</w:t>
      </w:r>
    </w:p>
    <w:p>
      <w:pPr>
        <w:pStyle w:val="BodyText"/>
        <w:spacing w:line="357" w:lineRule="auto" w:before="38"/>
        <w:ind w:right="231"/>
        <w:jc w:val="both"/>
      </w:pPr>
      <w:r>
        <w:rPr/>
        <w:t>地为成都市青羊区鼓楼南街</w:t>
      </w:r>
      <w:r>
        <w:rPr>
          <w:spacing w:val="-50"/>
        </w:rPr>
        <w:t> </w:t>
      </w:r>
      <w:r>
        <w:rPr>
          <w:rFonts w:ascii="宋体" w:hAnsi="宋体" w:cs="宋体" w:eastAsia="宋体" w:hint="default"/>
        </w:rPr>
        <w:t>117</w:t>
      </w:r>
      <w:r>
        <w:rPr>
          <w:rFonts w:ascii="宋体" w:hAnsi="宋体" w:cs="宋体" w:eastAsia="宋体" w:hint="default"/>
          <w:spacing w:val="-51"/>
        </w:rPr>
        <w:t> </w:t>
      </w:r>
      <w:r>
        <w:rPr/>
        <w:t>号。注册资本为</w:t>
      </w:r>
      <w:r>
        <w:rPr>
          <w:spacing w:val="-50"/>
        </w:rPr>
        <w:t> </w:t>
      </w:r>
      <w:r>
        <w:rPr>
          <w:rFonts w:ascii="宋体" w:hAnsi="宋体" w:cs="宋体" w:eastAsia="宋体" w:hint="default"/>
        </w:rPr>
        <w:t>1,000</w:t>
      </w:r>
      <w:r>
        <w:rPr>
          <w:rFonts w:ascii="宋体" w:hAnsi="宋体" w:cs="宋体" w:eastAsia="宋体" w:hint="default"/>
          <w:spacing w:val="-51"/>
        </w:rPr>
        <w:t> </w:t>
      </w:r>
      <w:r>
        <w:rPr/>
        <w:t>万元。其经营范围：设计、制作、发 布、代理国内外各类广告；承办各类展览，提供上述相关的信息咨询服务（以上范围除国家</w:t>
      </w:r>
      <w:r>
        <w:rPr>
          <w:spacing w:val="-91"/>
        </w:rPr>
        <w:t> </w:t>
      </w:r>
      <w:r>
        <w:rPr>
          <w:spacing w:val="-91"/>
        </w:rPr>
      </w:r>
      <w:r>
        <w:rPr/>
        <w:t>法律、行政法规限制或禁止的项目）。</w:t>
      </w:r>
    </w:p>
    <w:p>
      <w:pPr>
        <w:pStyle w:val="BodyText"/>
        <w:spacing w:line="240" w:lineRule="auto"/>
        <w:ind w:left="593" w:right="134"/>
        <w:jc w:val="left"/>
      </w:pPr>
      <w:r>
        <w:rPr/>
        <w:t>截止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 </w:t>
      </w:r>
      <w:r>
        <w:rPr/>
        <w:t>日，该公司总资产为 </w:t>
      </w:r>
      <w:r>
        <w:rPr>
          <w:rFonts w:ascii="宋体" w:hAnsi="宋体" w:cs="宋体" w:eastAsia="宋体" w:hint="default"/>
        </w:rPr>
        <w:t>14,233.08 </w:t>
      </w:r>
      <w:r>
        <w:rPr/>
        <w:t>万元，</w:t>
      </w:r>
      <w:r>
        <w:rPr>
          <w:rFonts w:ascii="宋体" w:hAnsi="宋体" w:cs="宋体" w:eastAsia="宋体" w:hint="default"/>
        </w:rPr>
        <w:t>2010</w:t>
      </w:r>
      <w:r>
        <w:rPr>
          <w:rFonts w:ascii="宋体" w:hAnsi="宋体" w:cs="宋体" w:eastAsia="宋体" w:hint="default"/>
          <w:spacing w:val="34"/>
        </w:rPr>
        <w:t> </w:t>
      </w:r>
      <w:r>
        <w:rPr/>
        <w:t>年实现营业收入</w:t>
      </w:r>
    </w:p>
    <w:p>
      <w:pPr>
        <w:pStyle w:val="BodyText"/>
        <w:spacing w:line="355" w:lineRule="auto" w:before="154"/>
        <w:ind w:left="593" w:right="5294" w:hanging="481"/>
        <w:jc w:val="left"/>
      </w:pPr>
      <w:r>
        <w:rPr>
          <w:rFonts w:ascii="宋体" w:hAnsi="宋体" w:cs="宋体" w:eastAsia="宋体" w:hint="default"/>
        </w:rPr>
        <w:t>14,665.75 </w:t>
      </w:r>
      <w:r>
        <w:rPr/>
        <w:t>万元，净利润 </w:t>
      </w:r>
      <w:r>
        <w:rPr>
          <w:rFonts w:ascii="宋体" w:hAnsi="宋体" w:cs="宋体" w:eastAsia="宋体" w:hint="default"/>
        </w:rPr>
        <w:t>1,385.04 </w:t>
      </w:r>
      <w:r>
        <w:rPr/>
        <w:t>万元。 </w:t>
      </w:r>
      <w:r>
        <w:rPr>
          <w:rFonts w:ascii="宋体" w:hAnsi="宋体" w:cs="宋体" w:eastAsia="宋体" w:hint="default"/>
        </w:rPr>
        <w:t>b</w:t>
      </w:r>
      <w:r>
        <w:rPr>
          <w:rFonts w:ascii="宋体" w:hAnsi="宋体" w:cs="宋体" w:eastAsia="宋体" w:hint="default"/>
          <w:spacing w:val="-60"/>
        </w:rPr>
        <w:t> </w:t>
      </w:r>
      <w:r>
        <w:rPr/>
        <w:t>广东三赢广告传播有限公司</w:t>
      </w:r>
    </w:p>
    <w:p>
      <w:pPr>
        <w:pStyle w:val="BodyText"/>
        <w:spacing w:line="240" w:lineRule="auto" w:before="38"/>
        <w:ind w:left="593" w:right="134"/>
        <w:jc w:val="left"/>
      </w:pPr>
      <w:r>
        <w:rPr/>
        <w:t>广东三赢广告传播有限公司是本公司全资子公司，成立于</w:t>
      </w:r>
      <w:r>
        <w:rPr>
          <w:spacing w:val="-67"/>
        </w:rPr>
        <w:t> </w:t>
      </w:r>
      <w:r>
        <w:rPr>
          <w:rFonts w:ascii="宋体" w:hAnsi="宋体" w:cs="宋体" w:eastAsia="宋体" w:hint="default"/>
        </w:rPr>
        <w:t>2006</w:t>
      </w:r>
      <w:r>
        <w:rPr>
          <w:rFonts w:ascii="宋体" w:hAnsi="宋体" w:cs="宋体" w:eastAsia="宋体" w:hint="default"/>
          <w:spacing w:val="-67"/>
        </w:rPr>
        <w:t> </w:t>
      </w:r>
      <w:r>
        <w:rPr/>
        <w:t>年</w:t>
      </w:r>
      <w:r>
        <w:rPr>
          <w:spacing w:val="-67"/>
        </w:rPr>
        <w:t> </w:t>
      </w:r>
      <w:r>
        <w:rPr>
          <w:rFonts w:ascii="宋体" w:hAnsi="宋体" w:cs="宋体" w:eastAsia="宋体" w:hint="default"/>
        </w:rPr>
        <w:t>3</w:t>
      </w:r>
      <w:r>
        <w:rPr>
          <w:rFonts w:ascii="宋体" w:hAnsi="宋体" w:cs="宋体" w:eastAsia="宋体" w:hint="default"/>
          <w:spacing w:val="-67"/>
        </w:rPr>
        <w:t> </w:t>
      </w:r>
      <w:r>
        <w:rPr/>
        <w:t>月</w:t>
      </w:r>
      <w:r>
        <w:rPr>
          <w:spacing w:val="-67"/>
        </w:rPr>
        <w:t> </w:t>
      </w:r>
      <w:r>
        <w:rPr>
          <w:rFonts w:ascii="宋体" w:hAnsi="宋体" w:cs="宋体" w:eastAsia="宋体" w:hint="default"/>
        </w:rPr>
        <w:t>7</w:t>
      </w:r>
      <w:r>
        <w:rPr>
          <w:rFonts w:ascii="宋体" w:hAnsi="宋体" w:cs="宋体" w:eastAsia="宋体" w:hint="default"/>
          <w:spacing w:val="-67"/>
        </w:rPr>
        <w:t> </w:t>
      </w:r>
      <w:r>
        <w:rPr>
          <w:spacing w:val="-6"/>
        </w:rPr>
        <w:t>日。注册地为广</w:t>
      </w:r>
    </w:p>
    <w:p>
      <w:pPr>
        <w:pStyle w:val="BodyText"/>
        <w:spacing w:line="357" w:lineRule="auto" w:before="151"/>
        <w:ind w:right="96"/>
        <w:jc w:val="left"/>
      </w:pPr>
      <w:r>
        <w:rPr/>
        <w:t>州市越秀区东风东路</w:t>
      </w:r>
      <w:r>
        <w:rPr>
          <w:spacing w:val="-59"/>
        </w:rPr>
        <w:t> </w:t>
      </w:r>
      <w:r>
        <w:rPr>
          <w:rFonts w:ascii="宋体" w:hAnsi="宋体" w:cs="宋体" w:eastAsia="宋体" w:hint="default"/>
        </w:rPr>
        <w:t>745</w:t>
      </w:r>
      <w:r>
        <w:rPr>
          <w:rFonts w:ascii="宋体" w:hAnsi="宋体" w:cs="宋体" w:eastAsia="宋体" w:hint="default"/>
          <w:spacing w:val="-59"/>
        </w:rPr>
        <w:t> </w:t>
      </w:r>
      <w:r>
        <w:rPr/>
        <w:t>自编</w:t>
      </w:r>
      <w:r>
        <w:rPr>
          <w:spacing w:val="-59"/>
        </w:rPr>
        <w:t> </w:t>
      </w:r>
      <w:r>
        <w:rPr>
          <w:rFonts w:ascii="宋体" w:hAnsi="宋体" w:cs="宋体" w:eastAsia="宋体" w:hint="default"/>
        </w:rPr>
        <w:t>1212-1216</w:t>
      </w:r>
      <w:r>
        <w:rPr>
          <w:rFonts w:ascii="宋体" w:hAnsi="宋体" w:cs="宋体" w:eastAsia="宋体" w:hint="default"/>
          <w:spacing w:val="-59"/>
        </w:rPr>
        <w:t> </w:t>
      </w:r>
      <w:r>
        <w:rPr>
          <w:spacing w:val="-3"/>
        </w:rPr>
        <w:t>房。注册资本为</w:t>
      </w:r>
      <w:r>
        <w:rPr>
          <w:spacing w:val="-59"/>
        </w:rPr>
        <w:t> </w:t>
      </w:r>
      <w:r>
        <w:rPr>
          <w:rFonts w:ascii="宋体" w:hAnsi="宋体" w:cs="宋体" w:eastAsia="宋体" w:hint="default"/>
        </w:rPr>
        <w:t>500</w:t>
      </w:r>
      <w:r>
        <w:rPr>
          <w:rFonts w:ascii="宋体" w:hAnsi="宋体" w:cs="宋体" w:eastAsia="宋体" w:hint="default"/>
          <w:spacing w:val="-59"/>
        </w:rPr>
        <w:t> </w:t>
      </w:r>
      <w:r>
        <w:rPr>
          <w:spacing w:val="-5"/>
        </w:rPr>
        <w:t>万元，经营范围：设计、制作、</w:t>
      </w:r>
      <w:r>
        <w:rPr/>
        <w:t> </w:t>
      </w:r>
      <w:r>
        <w:rPr>
          <w:spacing w:val="-2"/>
        </w:rPr>
        <w:t>发布、代理国内外各类广告；承办展览业务；提供摄影服务；提供上述相关的信息咨询服务。</w:t>
      </w:r>
    </w:p>
    <w:p>
      <w:pPr>
        <w:pStyle w:val="BodyText"/>
        <w:spacing w:line="240" w:lineRule="auto"/>
        <w:ind w:left="593" w:right="134"/>
        <w:jc w:val="left"/>
      </w:pPr>
      <w:r>
        <w:rPr/>
        <w:t>截止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 </w:t>
      </w:r>
      <w:r>
        <w:rPr>
          <w:spacing w:val="4"/>
        </w:rPr>
        <w:t>日，该公司总资产为 </w:t>
      </w:r>
      <w:r>
        <w:rPr>
          <w:rFonts w:ascii="宋体" w:hAnsi="宋体" w:cs="宋体" w:eastAsia="宋体" w:hint="default"/>
        </w:rPr>
        <w:t>1,206.15 </w:t>
      </w:r>
      <w:r>
        <w:rPr>
          <w:spacing w:val="2"/>
        </w:rPr>
        <w:t>万元，</w:t>
      </w:r>
      <w:r>
        <w:rPr>
          <w:rFonts w:ascii="宋体" w:hAnsi="宋体" w:cs="宋体" w:eastAsia="宋体" w:hint="default"/>
          <w:spacing w:val="2"/>
        </w:rPr>
        <w:t>2010</w:t>
      </w:r>
      <w:r>
        <w:rPr>
          <w:rFonts w:ascii="宋体" w:hAnsi="宋体" w:cs="宋体" w:eastAsia="宋体" w:hint="default"/>
          <w:spacing w:val="54"/>
        </w:rPr>
        <w:t> </w:t>
      </w:r>
      <w:r>
        <w:rPr>
          <w:spacing w:val="4"/>
        </w:rPr>
        <w:t>年实现营业收入</w:t>
      </w:r>
    </w:p>
    <w:p>
      <w:pPr>
        <w:pStyle w:val="BodyText"/>
        <w:tabs>
          <w:tab w:pos="3473" w:val="left" w:leader="none"/>
        </w:tabs>
        <w:spacing w:line="355" w:lineRule="auto" w:before="154"/>
        <w:ind w:left="473" w:right="5790" w:hanging="361"/>
        <w:jc w:val="left"/>
      </w:pPr>
      <w:r>
        <w:rPr>
          <w:rFonts w:ascii="宋体" w:hAnsi="宋体" w:cs="宋体" w:eastAsia="宋体" w:hint="default"/>
        </w:rPr>
        <w:t>5,377.74 </w:t>
      </w:r>
      <w:r>
        <w:rPr/>
        <w:t>万元，净利润 </w:t>
      </w:r>
      <w:r>
        <w:rPr>
          <w:rFonts w:ascii="宋体" w:hAnsi="宋体" w:cs="宋体" w:eastAsia="宋体" w:hint="default"/>
        </w:rPr>
        <w:t>9.62</w:t>
        <w:tab/>
      </w:r>
      <w:r>
        <w:rPr/>
        <w:t>万元。 </w:t>
      </w:r>
      <w:r>
        <w:rPr>
          <w:rFonts w:ascii="宋体" w:hAnsi="宋体" w:cs="宋体" w:eastAsia="宋体" w:hint="default"/>
        </w:rPr>
        <w:t>c</w:t>
      </w:r>
      <w:r>
        <w:rPr>
          <w:rFonts w:ascii="宋体" w:hAnsi="宋体" w:cs="宋体" w:eastAsia="宋体" w:hint="default"/>
          <w:spacing w:val="-60"/>
        </w:rPr>
        <w:t> </w:t>
      </w:r>
      <w:r>
        <w:rPr/>
        <w:t>上海赛维广告传播有限公司</w:t>
      </w:r>
    </w:p>
    <w:p>
      <w:pPr>
        <w:pStyle w:val="BodyText"/>
        <w:spacing w:line="240" w:lineRule="auto" w:before="38"/>
        <w:ind w:left="593" w:right="134"/>
        <w:jc w:val="left"/>
      </w:pPr>
      <w:r>
        <w:rPr>
          <w:spacing w:val="-3"/>
        </w:rPr>
        <w:t>上海赛维广告传播有限公司，原名上海赛维企业管理咨询有限公司。成立于</w:t>
      </w:r>
      <w:r>
        <w:rPr>
          <w:spacing w:val="-55"/>
        </w:rPr>
        <w:t> </w:t>
      </w:r>
      <w:r>
        <w:rPr>
          <w:rFonts w:ascii="宋体" w:hAnsi="宋体" w:cs="宋体" w:eastAsia="宋体" w:hint="default"/>
        </w:rPr>
        <w:t>2001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p>
    <w:p>
      <w:pPr>
        <w:pStyle w:val="BodyText"/>
        <w:spacing w:line="357" w:lineRule="auto" w:before="154"/>
        <w:ind w:right="97"/>
        <w:jc w:val="left"/>
      </w:pPr>
      <w:r>
        <w:rPr>
          <w:rFonts w:ascii="宋体" w:hAnsi="宋体" w:cs="宋体" w:eastAsia="宋体" w:hint="default"/>
        </w:rPr>
        <w:t>23</w:t>
      </w:r>
      <w:r>
        <w:rPr>
          <w:rFonts w:ascii="宋体" w:hAnsi="宋体" w:cs="宋体" w:eastAsia="宋体" w:hint="default"/>
          <w:spacing w:val="-65"/>
        </w:rPr>
        <w:t> </w:t>
      </w:r>
      <w:r>
        <w:rPr/>
        <w:t>日。注册地为上海市中山北一路</w:t>
      </w:r>
      <w:r>
        <w:rPr>
          <w:spacing w:val="-65"/>
        </w:rPr>
        <w:t> </w:t>
      </w:r>
      <w:r>
        <w:rPr>
          <w:rFonts w:ascii="宋体" w:hAnsi="宋体" w:cs="宋体" w:eastAsia="宋体" w:hint="default"/>
        </w:rPr>
        <w:t>369</w:t>
      </w:r>
      <w:r>
        <w:rPr>
          <w:rFonts w:ascii="宋体" w:hAnsi="宋体" w:cs="宋体" w:eastAsia="宋体" w:hint="default"/>
          <w:spacing w:val="-65"/>
        </w:rPr>
        <w:t> </w:t>
      </w:r>
      <w:r>
        <w:rPr>
          <w:spacing w:val="-3"/>
        </w:rPr>
        <w:t>号。注册资本为</w:t>
      </w:r>
      <w:r>
        <w:rPr>
          <w:spacing w:val="-65"/>
        </w:rPr>
        <w:t> </w:t>
      </w:r>
      <w:r>
        <w:rPr>
          <w:rFonts w:ascii="宋体" w:hAnsi="宋体" w:cs="宋体" w:eastAsia="宋体" w:hint="default"/>
        </w:rPr>
        <w:t>50</w:t>
      </w:r>
      <w:r>
        <w:rPr>
          <w:rFonts w:ascii="宋体" w:hAnsi="宋体" w:cs="宋体" w:eastAsia="宋体" w:hint="default"/>
          <w:spacing w:val="-65"/>
        </w:rPr>
        <w:t> </w:t>
      </w:r>
      <w:r>
        <w:rPr/>
        <w:t>万元，其中本公司持股</w:t>
      </w:r>
      <w:r>
        <w:rPr>
          <w:spacing w:val="-65"/>
        </w:rPr>
        <w:t> </w:t>
      </w:r>
      <w:r>
        <w:rPr>
          <w:rFonts w:ascii="宋体" w:hAnsi="宋体" w:cs="宋体" w:eastAsia="宋体" w:hint="default"/>
          <w:spacing w:val="-4"/>
        </w:rPr>
        <w:t>80%</w:t>
      </w:r>
      <w:r>
        <w:rPr>
          <w:spacing w:val="-4"/>
        </w:rPr>
        <w:t>，上海</w:t>
      </w:r>
      <w:r>
        <w:rPr/>
        <w:t> 经纬市场调研有限公司持股</w:t>
      </w:r>
      <w:r>
        <w:rPr>
          <w:spacing w:val="-59"/>
        </w:rPr>
        <w:t> </w:t>
      </w:r>
      <w:r>
        <w:rPr>
          <w:rFonts w:ascii="宋体" w:hAnsi="宋体" w:cs="宋体" w:eastAsia="宋体" w:hint="default"/>
          <w:spacing w:val="-3"/>
        </w:rPr>
        <w:t>10%</w:t>
      </w:r>
      <w:r>
        <w:rPr>
          <w:spacing w:val="-3"/>
        </w:rPr>
        <w:t>，自然人股东祝小奎持股</w:t>
      </w:r>
      <w:r>
        <w:rPr>
          <w:spacing w:val="-60"/>
        </w:rPr>
        <w:t> </w:t>
      </w:r>
      <w:r>
        <w:rPr>
          <w:rFonts w:ascii="宋体" w:hAnsi="宋体" w:cs="宋体" w:eastAsia="宋体" w:hint="default"/>
          <w:spacing w:val="-9"/>
        </w:rPr>
        <w:t>10%</w:t>
      </w:r>
      <w:r>
        <w:rPr>
          <w:spacing w:val="-9"/>
        </w:rPr>
        <w:t>。经营范围：设计、制作、代理、</w:t>
      </w:r>
      <w:r>
        <w:rPr/>
        <w:t> 发布各类广告，会展服务，企业管理咨询，市场营销策划，商务咨询（除经纪）。（凡涉及</w:t>
      </w:r>
      <w:r>
        <w:rPr>
          <w:spacing w:val="-86"/>
        </w:rPr>
        <w:t> </w:t>
      </w:r>
      <w:r>
        <w:rPr>
          <w:spacing w:val="-86"/>
        </w:rPr>
      </w:r>
      <w:r>
        <w:rPr/>
        <w:t>许可经营的凭许可证经营）。</w:t>
      </w:r>
    </w:p>
    <w:p>
      <w:pPr>
        <w:pStyle w:val="BodyText"/>
        <w:spacing w:line="355" w:lineRule="auto" w:before="36"/>
        <w:ind w:right="231" w:firstLine="480"/>
        <w:jc w:val="left"/>
      </w:pPr>
      <w:r>
        <w:rPr/>
        <w:t>截止</w:t>
      </w:r>
      <w:r>
        <w:rPr>
          <w:spacing w:val="-61"/>
        </w:rPr>
        <w:t> </w:t>
      </w:r>
      <w:r>
        <w:rPr>
          <w:rFonts w:ascii="宋体" w:hAnsi="宋体" w:cs="宋体" w:eastAsia="宋体" w:hint="default"/>
        </w:rPr>
        <w:t>2010</w:t>
      </w:r>
      <w:r>
        <w:rPr>
          <w:rFonts w:ascii="宋体" w:hAnsi="宋体" w:cs="宋体" w:eastAsia="宋体" w:hint="default"/>
          <w:spacing w:val="1"/>
        </w:rPr>
        <w:t> </w:t>
      </w:r>
      <w:r>
        <w:rPr/>
        <w:t>年</w:t>
      </w:r>
      <w:r>
        <w:rPr>
          <w:spacing w:val="-60"/>
        </w:rPr>
        <w:t> </w:t>
      </w:r>
      <w:r>
        <w:rPr>
          <w:rFonts w:ascii="宋体" w:hAnsi="宋体" w:cs="宋体" w:eastAsia="宋体" w:hint="default"/>
        </w:rPr>
        <w:t>12</w:t>
      </w:r>
      <w:r>
        <w:rPr>
          <w:rFonts w:ascii="宋体" w:hAnsi="宋体" w:cs="宋体" w:eastAsia="宋体" w:hint="default"/>
          <w:spacing w:val="1"/>
        </w:rPr>
        <w:t> </w:t>
      </w:r>
      <w:r>
        <w:rPr/>
        <w:t>月</w:t>
      </w:r>
      <w:r>
        <w:rPr>
          <w:spacing w:val="-60"/>
        </w:rPr>
        <w:t> </w:t>
      </w:r>
      <w:r>
        <w:rPr>
          <w:rFonts w:ascii="宋体" w:hAnsi="宋体" w:cs="宋体" w:eastAsia="宋体" w:hint="default"/>
        </w:rPr>
        <w:t>31</w:t>
      </w:r>
      <w:r>
        <w:rPr>
          <w:rFonts w:ascii="宋体" w:hAnsi="宋体" w:cs="宋体" w:eastAsia="宋体" w:hint="default"/>
          <w:spacing w:val="1"/>
        </w:rPr>
        <w:t> </w:t>
      </w:r>
      <w:r>
        <w:rPr>
          <w:spacing w:val="-12"/>
        </w:rPr>
        <w:t>日，该公司总资产为</w:t>
      </w:r>
      <w:r>
        <w:rPr>
          <w:spacing w:val="-60"/>
        </w:rPr>
        <w:t> </w:t>
      </w:r>
      <w:r>
        <w:rPr>
          <w:rFonts w:ascii="宋体" w:hAnsi="宋体" w:cs="宋体" w:eastAsia="宋体" w:hint="default"/>
        </w:rPr>
        <w:t>35.67</w:t>
      </w:r>
      <w:r>
        <w:rPr>
          <w:rFonts w:ascii="宋体" w:hAnsi="宋体" w:cs="宋体" w:eastAsia="宋体" w:hint="default"/>
          <w:spacing w:val="-60"/>
        </w:rPr>
        <w:t> </w:t>
      </w:r>
      <w:r>
        <w:rPr>
          <w:spacing w:val="-15"/>
        </w:rPr>
        <w:t>万元，</w:t>
      </w:r>
      <w:r>
        <w:rPr>
          <w:rFonts w:ascii="宋体" w:hAnsi="宋体" w:cs="宋体" w:eastAsia="宋体" w:hint="default"/>
          <w:spacing w:val="-15"/>
        </w:rPr>
        <w:t>2010</w:t>
      </w:r>
      <w:r>
        <w:rPr>
          <w:rFonts w:ascii="宋体" w:hAnsi="宋体" w:cs="宋体" w:eastAsia="宋体" w:hint="default"/>
          <w:spacing w:val="1"/>
        </w:rPr>
        <w:t> </w:t>
      </w:r>
      <w:r>
        <w:rPr/>
        <w:t>年实现营业收入</w:t>
      </w:r>
      <w:r>
        <w:rPr>
          <w:spacing w:val="-60"/>
        </w:rPr>
        <w:t> </w:t>
      </w:r>
      <w:r>
        <w:rPr>
          <w:rFonts w:ascii="宋体" w:hAnsi="宋体" w:cs="宋体" w:eastAsia="宋体" w:hint="default"/>
        </w:rPr>
        <w:t>6,663.04 </w:t>
      </w:r>
      <w:r>
        <w:rPr/>
        <w:t>万元，净利润</w:t>
      </w:r>
      <w:r>
        <w:rPr>
          <w:rFonts w:ascii="宋体" w:hAnsi="宋体" w:cs="宋体" w:eastAsia="宋体" w:hint="default"/>
        </w:rPr>
        <w:t>-5.57 </w:t>
      </w:r>
      <w:r>
        <w:rPr/>
        <w:t>万元。</w:t>
      </w:r>
    </w:p>
    <w:p>
      <w:pPr>
        <w:pStyle w:val="BodyText"/>
        <w:spacing w:line="240" w:lineRule="auto" w:before="38"/>
        <w:ind w:left="593" w:right="134"/>
        <w:jc w:val="left"/>
      </w:pPr>
      <w:r>
        <w:rPr>
          <w:rFonts w:ascii="宋体" w:hAnsi="宋体" w:cs="宋体" w:eastAsia="宋体" w:hint="default"/>
        </w:rPr>
        <w:t>d</w:t>
      </w:r>
      <w:r>
        <w:rPr>
          <w:rFonts w:ascii="宋体" w:hAnsi="宋体" w:cs="宋体" w:eastAsia="宋体" w:hint="default"/>
          <w:spacing w:val="-60"/>
        </w:rPr>
        <w:t> </w:t>
      </w:r>
      <w:r>
        <w:rPr/>
        <w:t>广东广旭广告有限公司</w:t>
      </w:r>
    </w:p>
    <w:p>
      <w:pPr>
        <w:pStyle w:val="BodyText"/>
        <w:spacing w:line="240" w:lineRule="auto" w:before="151"/>
        <w:ind w:left="593" w:right="134"/>
        <w:jc w:val="left"/>
      </w:pPr>
      <w:r>
        <w:rPr/>
        <w:t>广东广旭广告有限公司成立于</w:t>
      </w:r>
      <w:r>
        <w:rPr>
          <w:spacing w:val="-59"/>
        </w:rPr>
        <w:t> </w:t>
      </w:r>
      <w:r>
        <w:rPr>
          <w:rFonts w:ascii="宋体" w:hAnsi="宋体" w:cs="宋体" w:eastAsia="宋体" w:hint="default"/>
        </w:rPr>
        <w:t>1993</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7"/>
        </w:rPr>
        <w:t>日。注册地为广州市中山二路</w:t>
      </w:r>
      <w:r>
        <w:rPr>
          <w:spacing w:val="-59"/>
        </w:rPr>
        <w:t> </w:t>
      </w:r>
      <w:r>
        <w:rPr>
          <w:rFonts w:ascii="宋体" w:hAnsi="宋体" w:cs="宋体" w:eastAsia="宋体" w:hint="default"/>
        </w:rPr>
        <w:t>18</w:t>
      </w:r>
      <w:r>
        <w:rPr>
          <w:rFonts w:ascii="宋体" w:hAnsi="宋体" w:cs="宋体" w:eastAsia="宋体" w:hint="default"/>
          <w:spacing w:val="-59"/>
        </w:rPr>
        <w:t> </w:t>
      </w:r>
      <w:r>
        <w:rPr/>
        <w:t>号电信广</w:t>
      </w:r>
    </w:p>
    <w:p>
      <w:pPr>
        <w:spacing w:after="0" w:line="240" w:lineRule="auto"/>
        <w:jc w:val="left"/>
        <w:sectPr>
          <w:pgSz w:w="11910" w:h="16840"/>
          <w:pgMar w:header="0" w:footer="957" w:top="1360" w:bottom="1140" w:left="1020" w:right="900"/>
        </w:sectPr>
      </w:pPr>
    </w:p>
    <w:p>
      <w:pPr>
        <w:pStyle w:val="BodyText"/>
        <w:spacing w:line="357" w:lineRule="auto" w:before="0"/>
        <w:ind w:right="98"/>
        <w:jc w:val="left"/>
      </w:pPr>
      <w:r>
        <w:rPr/>
        <w:t>场</w:t>
      </w:r>
      <w:r>
        <w:rPr>
          <w:spacing w:val="-55"/>
        </w:rPr>
        <w:t> </w:t>
      </w:r>
      <w:r>
        <w:rPr>
          <w:rFonts w:ascii="宋体" w:hAnsi="宋体" w:cs="宋体" w:eastAsia="宋体" w:hint="default"/>
        </w:rPr>
        <w:t>26</w:t>
      </w:r>
      <w:r>
        <w:rPr>
          <w:rFonts w:ascii="宋体" w:hAnsi="宋体" w:cs="宋体" w:eastAsia="宋体" w:hint="default"/>
          <w:spacing w:val="-56"/>
        </w:rPr>
        <w:t> </w:t>
      </w:r>
      <w:r>
        <w:rPr/>
        <w:t>楼</w:t>
      </w:r>
      <w:r>
        <w:rPr>
          <w:spacing w:val="-56"/>
        </w:rPr>
        <w:t> </w:t>
      </w:r>
      <w:r>
        <w:rPr>
          <w:rFonts w:ascii="宋体" w:hAnsi="宋体" w:cs="宋体" w:eastAsia="宋体" w:hint="default"/>
        </w:rPr>
        <w:t>01</w:t>
      </w:r>
      <w:r>
        <w:rPr/>
        <w:t>、</w:t>
      </w:r>
      <w:r>
        <w:rPr>
          <w:rFonts w:ascii="宋体" w:hAnsi="宋体" w:cs="宋体" w:eastAsia="宋体" w:hint="default"/>
        </w:rPr>
        <w:t>02</w:t>
      </w:r>
      <w:r>
        <w:rPr/>
        <w:t>、</w:t>
      </w:r>
      <w:r>
        <w:rPr>
          <w:rFonts w:ascii="宋体" w:hAnsi="宋体" w:cs="宋体" w:eastAsia="宋体" w:hint="default"/>
        </w:rPr>
        <w:t>03</w:t>
      </w:r>
      <w:r>
        <w:rPr/>
        <w:t>、</w:t>
      </w:r>
      <w:r>
        <w:rPr>
          <w:rFonts w:ascii="宋体" w:hAnsi="宋体" w:cs="宋体" w:eastAsia="宋体" w:hint="default"/>
        </w:rPr>
        <w:t>06</w:t>
      </w:r>
      <w:r>
        <w:rPr>
          <w:rFonts w:ascii="宋体" w:hAnsi="宋体" w:cs="宋体" w:eastAsia="宋体" w:hint="default"/>
          <w:spacing w:val="-55"/>
        </w:rPr>
        <w:t> </w:t>
      </w:r>
      <w:r>
        <w:rPr/>
        <w:t>单元。注册资本为</w:t>
      </w:r>
      <w:r>
        <w:rPr>
          <w:spacing w:val="-56"/>
        </w:rPr>
        <w:t> </w:t>
      </w:r>
      <w:r>
        <w:rPr>
          <w:rFonts w:ascii="宋体" w:hAnsi="宋体" w:cs="宋体" w:eastAsia="宋体" w:hint="default"/>
        </w:rPr>
        <w:t>50</w:t>
      </w:r>
      <w:r>
        <w:rPr>
          <w:rFonts w:ascii="宋体" w:hAnsi="宋体" w:cs="宋体" w:eastAsia="宋体" w:hint="default"/>
          <w:spacing w:val="-55"/>
        </w:rPr>
        <w:t> </w:t>
      </w:r>
      <w:r>
        <w:rPr/>
        <w:t>万美元，其中本公司出资</w:t>
      </w:r>
      <w:r>
        <w:rPr>
          <w:spacing w:val="-55"/>
        </w:rPr>
        <w:t> </w:t>
      </w:r>
      <w:r>
        <w:rPr>
          <w:rFonts w:ascii="宋体" w:hAnsi="宋体" w:cs="宋体" w:eastAsia="宋体" w:hint="default"/>
        </w:rPr>
        <w:t>30</w:t>
      </w:r>
      <w:r>
        <w:rPr>
          <w:rFonts w:ascii="宋体" w:hAnsi="宋体" w:cs="宋体" w:eastAsia="宋体" w:hint="default"/>
          <w:spacing w:val="-56"/>
        </w:rPr>
        <w:t> </w:t>
      </w:r>
      <w:r>
        <w:rPr/>
        <w:t>万美元，占注册 资本</w:t>
      </w:r>
      <w:r>
        <w:rPr>
          <w:spacing w:val="-66"/>
        </w:rPr>
        <w:t> </w:t>
      </w:r>
      <w:r>
        <w:rPr>
          <w:rFonts w:ascii="宋体" w:hAnsi="宋体" w:cs="宋体" w:eastAsia="宋体" w:hint="default"/>
        </w:rPr>
        <w:t>60%</w:t>
      </w:r>
      <w:r>
        <w:rPr/>
        <w:t>，旭通广告香港有限公司出资</w:t>
      </w:r>
      <w:r>
        <w:rPr>
          <w:spacing w:val="-66"/>
        </w:rPr>
        <w:t> </w:t>
      </w:r>
      <w:r>
        <w:rPr>
          <w:rFonts w:ascii="宋体" w:hAnsi="宋体" w:cs="宋体" w:eastAsia="宋体" w:hint="default"/>
        </w:rPr>
        <w:t>20</w:t>
      </w:r>
      <w:r>
        <w:rPr>
          <w:rFonts w:ascii="宋体" w:hAnsi="宋体" w:cs="宋体" w:eastAsia="宋体" w:hint="default"/>
          <w:spacing w:val="-66"/>
        </w:rPr>
        <w:t> </w:t>
      </w:r>
      <w:r>
        <w:rPr/>
        <w:t>万美元，占注册资本</w:t>
      </w:r>
      <w:r>
        <w:rPr>
          <w:spacing w:val="-66"/>
        </w:rPr>
        <w:t> </w:t>
      </w:r>
      <w:r>
        <w:rPr>
          <w:rFonts w:ascii="宋体" w:hAnsi="宋体" w:cs="宋体" w:eastAsia="宋体" w:hint="default"/>
          <w:spacing w:val="-4"/>
        </w:rPr>
        <w:t>40%</w:t>
      </w:r>
      <w:r>
        <w:rPr>
          <w:spacing w:val="-4"/>
        </w:rPr>
        <w:t>。经营范围：设计、制作、</w:t>
      </w:r>
      <w:r>
        <w:rPr/>
        <w:t> 发布、代理国内外各类广告；承办国内外展览及提供国际市场信息咨询服务；零售广告专业</w:t>
      </w:r>
      <w:r>
        <w:rPr>
          <w:spacing w:val="-91"/>
        </w:rPr>
        <w:t> </w:t>
      </w:r>
      <w:r>
        <w:rPr>
          <w:spacing w:val="-91"/>
        </w:rPr>
      </w:r>
      <w:r>
        <w:rPr/>
        <w:t>设备、原辅材料。</w:t>
      </w:r>
    </w:p>
    <w:p>
      <w:pPr>
        <w:pStyle w:val="BodyText"/>
        <w:spacing w:line="240" w:lineRule="auto" w:before="36"/>
        <w:ind w:left="462" w:right="226"/>
        <w:jc w:val="center"/>
      </w:pPr>
      <w:r>
        <w:rPr/>
        <w:t>截止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 </w:t>
      </w:r>
      <w:r>
        <w:rPr>
          <w:spacing w:val="4"/>
        </w:rPr>
        <w:t>日，该公司总资产为 </w:t>
      </w:r>
      <w:r>
        <w:rPr>
          <w:rFonts w:ascii="宋体" w:hAnsi="宋体" w:cs="宋体" w:eastAsia="宋体" w:hint="default"/>
        </w:rPr>
        <w:t>12,458.17 </w:t>
      </w:r>
      <w:r>
        <w:rPr>
          <w:spacing w:val="2"/>
        </w:rPr>
        <w:t>万元，</w:t>
      </w:r>
      <w:r>
        <w:rPr>
          <w:rFonts w:ascii="宋体" w:hAnsi="宋体" w:cs="宋体" w:eastAsia="宋体" w:hint="default"/>
          <w:spacing w:val="2"/>
        </w:rPr>
        <w:t>2010</w:t>
      </w:r>
      <w:r>
        <w:rPr>
          <w:rFonts w:ascii="宋体" w:hAnsi="宋体" w:cs="宋体" w:eastAsia="宋体" w:hint="default"/>
          <w:spacing w:val="55"/>
        </w:rPr>
        <w:t> </w:t>
      </w:r>
      <w:r>
        <w:rPr>
          <w:spacing w:val="4"/>
        </w:rPr>
        <w:t>年实现营业收入</w:t>
      </w:r>
    </w:p>
    <w:p>
      <w:pPr>
        <w:pStyle w:val="BodyText"/>
        <w:tabs>
          <w:tab w:pos="1433" w:val="left" w:leader="none"/>
        </w:tabs>
        <w:spacing w:line="357" w:lineRule="auto" w:before="151"/>
        <w:ind w:left="473" w:right="5430" w:hanging="361"/>
        <w:jc w:val="left"/>
      </w:pPr>
      <w:r>
        <w:rPr>
          <w:rFonts w:ascii="宋体" w:hAnsi="宋体" w:cs="宋体" w:eastAsia="宋体" w:hint="default"/>
        </w:rPr>
        <w:t>48,300.64</w:t>
        <w:tab/>
      </w:r>
      <w:r>
        <w:rPr/>
        <w:t>万元，净利润 </w:t>
      </w:r>
      <w:r>
        <w:rPr>
          <w:rFonts w:ascii="宋体" w:hAnsi="宋体" w:cs="宋体" w:eastAsia="宋体" w:hint="default"/>
        </w:rPr>
        <w:t>185.88 </w:t>
      </w:r>
      <w:r>
        <w:rPr/>
        <w:t>万元。 </w:t>
      </w:r>
      <w:r>
        <w:rPr>
          <w:rFonts w:ascii="宋体" w:hAnsi="宋体" w:cs="宋体" w:eastAsia="宋体" w:hint="default"/>
        </w:rPr>
        <w:t>e</w:t>
      </w:r>
      <w:r>
        <w:rPr>
          <w:rFonts w:ascii="宋体" w:hAnsi="宋体" w:cs="宋体" w:eastAsia="宋体" w:hint="default"/>
          <w:spacing w:val="-60"/>
        </w:rPr>
        <w:t> </w:t>
      </w:r>
      <w:r>
        <w:rPr/>
        <w:t>四川广港广告传媒有限公司</w:t>
      </w:r>
    </w:p>
    <w:p>
      <w:pPr>
        <w:pStyle w:val="BodyText"/>
        <w:spacing w:line="240" w:lineRule="auto" w:before="37"/>
        <w:ind w:left="593" w:right="134"/>
        <w:jc w:val="left"/>
      </w:pPr>
      <w:r>
        <w:rPr/>
        <w:t>四川广港广告传媒有限公司成立于</w:t>
      </w:r>
      <w:r>
        <w:rPr>
          <w:spacing w:val="-41"/>
        </w:rPr>
        <w:t> </w:t>
      </w:r>
      <w:r>
        <w:rPr>
          <w:rFonts w:ascii="宋体" w:hAnsi="宋体" w:cs="宋体" w:eastAsia="宋体" w:hint="default"/>
        </w:rPr>
        <w:t>2010</w:t>
      </w:r>
      <w:r>
        <w:rPr>
          <w:rFonts w:ascii="宋体" w:hAnsi="宋体" w:cs="宋体" w:eastAsia="宋体" w:hint="default"/>
          <w:spacing w:val="-41"/>
        </w:rPr>
        <w:t> </w:t>
      </w:r>
      <w:r>
        <w:rPr/>
        <w:t>年 </w:t>
      </w:r>
      <w:r>
        <w:rPr>
          <w:rFonts w:ascii="宋体" w:hAnsi="宋体" w:cs="宋体" w:eastAsia="宋体" w:hint="default"/>
        </w:rPr>
        <w:t>8 </w:t>
      </w:r>
      <w:r>
        <w:rPr/>
        <w:t>月 </w:t>
      </w:r>
      <w:r>
        <w:rPr>
          <w:rFonts w:ascii="宋体" w:hAnsi="宋体" w:cs="宋体" w:eastAsia="宋体" w:hint="default"/>
        </w:rPr>
        <w:t>24 </w:t>
      </w:r>
      <w:r>
        <w:rPr/>
        <w:t>日。注册地为四川省宜宾市沙坪镇</w:t>
      </w:r>
    </w:p>
    <w:p>
      <w:pPr>
        <w:pStyle w:val="BodyText"/>
        <w:spacing w:line="357" w:lineRule="auto" w:before="151"/>
        <w:ind w:right="231"/>
        <w:jc w:val="both"/>
      </w:pPr>
      <w:r>
        <w:rPr/>
        <w:t>泰兴路龙顺花园小区综合楼。注册资本为 </w:t>
      </w:r>
      <w:r>
        <w:rPr>
          <w:rFonts w:ascii="宋体" w:hAnsi="宋体" w:cs="宋体" w:eastAsia="宋体" w:hint="default"/>
        </w:rPr>
        <w:t>200</w:t>
      </w:r>
      <w:r>
        <w:rPr>
          <w:rFonts w:ascii="宋体" w:hAnsi="宋体" w:cs="宋体" w:eastAsia="宋体" w:hint="default"/>
          <w:spacing w:val="-82"/>
        </w:rPr>
        <w:t> </w:t>
      </w:r>
      <w:r>
        <w:rPr/>
        <w:t>万元人民币，其中本公司全资子公司成都经典 视线广告传媒有限公司出资 </w:t>
      </w:r>
      <w:r>
        <w:rPr>
          <w:rFonts w:ascii="宋体" w:hAnsi="宋体" w:cs="宋体" w:eastAsia="宋体" w:hint="default"/>
        </w:rPr>
        <w:t>102 </w:t>
      </w:r>
      <w:r>
        <w:rPr/>
        <w:t>万元人民币，占注册资本</w:t>
      </w:r>
      <w:r>
        <w:rPr>
          <w:spacing w:val="-83"/>
        </w:rPr>
        <w:t> </w:t>
      </w:r>
      <w:r>
        <w:rPr>
          <w:rFonts w:ascii="宋体" w:hAnsi="宋体" w:cs="宋体" w:eastAsia="宋体" w:hint="default"/>
        </w:rPr>
        <w:t>51%</w:t>
      </w:r>
      <w:r>
        <w:rPr/>
        <w:t>，四川港荣投资发展有限责任 公司出资</w:t>
      </w:r>
      <w:r>
        <w:rPr>
          <w:spacing w:val="-70"/>
        </w:rPr>
        <w:t> </w:t>
      </w:r>
      <w:r>
        <w:rPr>
          <w:rFonts w:ascii="宋体" w:hAnsi="宋体" w:cs="宋体" w:eastAsia="宋体" w:hint="default"/>
        </w:rPr>
        <w:t>98</w:t>
      </w:r>
      <w:r>
        <w:rPr>
          <w:rFonts w:ascii="宋体" w:hAnsi="宋体" w:cs="宋体" w:eastAsia="宋体" w:hint="default"/>
          <w:spacing w:val="-69"/>
        </w:rPr>
        <w:t> </w:t>
      </w:r>
      <w:r>
        <w:rPr/>
        <w:t>万元人民币，占注册资本</w:t>
      </w:r>
      <w:r>
        <w:rPr>
          <w:spacing w:val="-69"/>
        </w:rPr>
        <w:t> </w:t>
      </w:r>
      <w:r>
        <w:rPr>
          <w:rFonts w:ascii="宋体" w:hAnsi="宋体" w:cs="宋体" w:eastAsia="宋体" w:hint="default"/>
        </w:rPr>
        <w:t>49%</w:t>
      </w:r>
      <w:r>
        <w:rPr/>
        <w:t>。经营范围：设计、制作、发布、代理广告；承办 展览业务；咨询服务。</w:t>
      </w:r>
    </w:p>
    <w:p>
      <w:pPr>
        <w:pStyle w:val="BodyText"/>
        <w:spacing w:line="240" w:lineRule="auto"/>
        <w:ind w:left="593" w:right="134"/>
        <w:jc w:val="left"/>
        <w:rPr>
          <w:rFonts w:ascii="宋体" w:hAnsi="宋体" w:cs="宋体" w:eastAsia="宋体" w:hint="default"/>
        </w:rPr>
      </w:pPr>
      <w:r>
        <w:rPr/>
        <w:t>截止</w:t>
      </w:r>
      <w:r>
        <w:rPr>
          <w:spacing w:val="-61"/>
        </w:rPr>
        <w:t> </w:t>
      </w:r>
      <w:r>
        <w:rPr>
          <w:rFonts w:ascii="宋体" w:hAnsi="宋体" w:cs="宋体" w:eastAsia="宋体" w:hint="default"/>
        </w:rPr>
        <w:t>2010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31 </w:t>
      </w:r>
      <w:r>
        <w:rPr/>
        <w:t>日</w:t>
      </w:r>
      <w:r>
        <w:rPr>
          <w:spacing w:val="-101"/>
        </w:rPr>
        <w:t>，</w:t>
      </w:r>
      <w:r>
        <w:rPr/>
        <w:t>该公司总资产为 </w:t>
      </w:r>
      <w:r>
        <w:rPr>
          <w:rFonts w:ascii="宋体" w:hAnsi="宋体" w:cs="宋体" w:eastAsia="宋体" w:hint="default"/>
        </w:rPr>
        <w:t>317.34</w:t>
      </w:r>
      <w:r>
        <w:rPr>
          <w:rFonts w:ascii="宋体" w:hAnsi="宋体" w:cs="宋体" w:eastAsia="宋体" w:hint="default"/>
          <w:spacing w:val="-60"/>
        </w:rPr>
        <w:t> </w:t>
      </w:r>
      <w:r>
        <w:rPr/>
        <w:t>万元</w:t>
      </w:r>
      <w:r>
        <w:rPr>
          <w:spacing w:val="-101"/>
        </w:rPr>
        <w:t>，</w:t>
      </w:r>
      <w:r>
        <w:rPr>
          <w:rFonts w:ascii="宋体" w:hAnsi="宋体" w:cs="宋体" w:eastAsia="宋体" w:hint="default"/>
        </w:rPr>
        <w:t>2010 </w:t>
      </w:r>
      <w:r>
        <w:rPr/>
        <w:t>年实现营业收入 </w:t>
      </w:r>
      <w:r>
        <w:rPr>
          <w:rFonts w:ascii="宋体" w:hAnsi="宋体" w:cs="宋体" w:eastAsia="宋体" w:hint="default"/>
        </w:rPr>
        <w:t>208.05</w:t>
      </w:r>
    </w:p>
    <w:p>
      <w:pPr>
        <w:pStyle w:val="BodyText"/>
        <w:spacing w:line="240" w:lineRule="auto" w:before="154"/>
        <w:ind w:right="134"/>
        <w:jc w:val="left"/>
      </w:pPr>
      <w:r>
        <w:rPr/>
        <w:t>万元，净利润</w:t>
      </w:r>
      <w:r>
        <w:rPr>
          <w:spacing w:val="-61"/>
        </w:rPr>
        <w:t> </w:t>
      </w:r>
      <w:r>
        <w:rPr>
          <w:rFonts w:ascii="宋体" w:hAnsi="宋体" w:cs="宋体" w:eastAsia="宋体" w:hint="default"/>
        </w:rPr>
        <w:t>21.15</w:t>
      </w:r>
      <w:r>
        <w:rPr>
          <w:rFonts w:ascii="宋体" w:hAnsi="宋体" w:cs="宋体" w:eastAsia="宋体" w:hint="default"/>
          <w:spacing w:val="-60"/>
        </w:rPr>
        <w:t> </w:t>
      </w:r>
      <w:r>
        <w:rPr/>
        <w:t>万元。</w:t>
      </w:r>
    </w:p>
    <w:p>
      <w:pPr>
        <w:pStyle w:val="BodyText"/>
        <w:spacing w:line="240" w:lineRule="auto" w:before="152"/>
        <w:ind w:right="134"/>
        <w:jc w:val="left"/>
      </w:pPr>
      <w:r>
        <w:rPr/>
        <w:t>（</w:t>
      </w:r>
      <w:r>
        <w:rPr>
          <w:rFonts w:ascii="宋体" w:hAnsi="宋体" w:cs="宋体" w:eastAsia="宋体" w:hint="default"/>
        </w:rPr>
        <w:t>3</w:t>
      </w:r>
      <w:r>
        <w:rPr/>
        <w:t>）合营企业</w:t>
      </w:r>
    </w:p>
    <w:p>
      <w:pPr>
        <w:pStyle w:val="BodyText"/>
        <w:spacing w:line="240" w:lineRule="auto" w:before="154"/>
        <w:ind w:left="593" w:right="134"/>
        <w:jc w:val="left"/>
      </w:pPr>
      <w:r>
        <w:rPr>
          <w:rFonts w:ascii="宋体" w:hAnsi="宋体" w:cs="宋体" w:eastAsia="宋体" w:hint="default"/>
        </w:rPr>
        <w:t>a</w:t>
      </w:r>
      <w:r>
        <w:rPr>
          <w:rFonts w:ascii="宋体" w:hAnsi="宋体" w:cs="宋体" w:eastAsia="宋体" w:hint="default"/>
          <w:spacing w:val="-60"/>
        </w:rPr>
        <w:t> </w:t>
      </w:r>
      <w:r>
        <w:rPr/>
        <w:t>广东省广博报堂广告有限公司</w:t>
      </w:r>
    </w:p>
    <w:p>
      <w:pPr>
        <w:pStyle w:val="BodyText"/>
        <w:spacing w:line="240" w:lineRule="auto" w:before="151"/>
        <w:ind w:left="593" w:right="134"/>
        <w:jc w:val="left"/>
        <w:rPr>
          <w:rFonts w:ascii="宋体" w:hAnsi="宋体" w:cs="宋体" w:eastAsia="宋体" w:hint="default"/>
        </w:rPr>
      </w:pPr>
      <w:r>
        <w:rPr/>
        <w:t>广东省广博报堂广告有限公司成立于</w:t>
      </w:r>
      <w:r>
        <w:rPr>
          <w:spacing w:val="-64"/>
        </w:rPr>
        <w:t> </w:t>
      </w:r>
      <w:r>
        <w:rPr>
          <w:rFonts w:ascii="宋体" w:hAnsi="宋体" w:cs="宋体" w:eastAsia="宋体" w:hint="default"/>
        </w:rPr>
        <w:t>2003</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26</w:t>
      </w:r>
      <w:r>
        <w:rPr>
          <w:rFonts w:ascii="宋体" w:hAnsi="宋体" w:cs="宋体" w:eastAsia="宋体" w:hint="default"/>
          <w:spacing w:val="-64"/>
        </w:rPr>
        <w:t> </w:t>
      </w:r>
      <w:r>
        <w:rPr/>
        <w:t>日。注册地为广州市东风东路</w:t>
      </w:r>
      <w:r>
        <w:rPr>
          <w:spacing w:val="-64"/>
        </w:rPr>
        <w:t> </w:t>
      </w:r>
      <w:r>
        <w:rPr>
          <w:rFonts w:ascii="宋体" w:hAnsi="宋体" w:cs="宋体" w:eastAsia="宋体" w:hint="default"/>
        </w:rPr>
        <w:t>753</w:t>
      </w:r>
    </w:p>
    <w:p>
      <w:pPr>
        <w:pStyle w:val="BodyText"/>
        <w:spacing w:line="357" w:lineRule="auto" w:before="154"/>
        <w:ind w:right="231"/>
        <w:jc w:val="both"/>
      </w:pPr>
      <w:r>
        <w:rPr/>
        <w:t>号天誉商务大厦东塔</w:t>
      </w:r>
      <w:r>
        <w:rPr>
          <w:spacing w:val="-65"/>
        </w:rPr>
        <w:t> </w:t>
      </w:r>
      <w:r>
        <w:rPr>
          <w:rFonts w:ascii="宋体" w:hAnsi="宋体" w:cs="宋体" w:eastAsia="宋体" w:hint="default"/>
        </w:rPr>
        <w:t>32</w:t>
      </w:r>
      <w:r>
        <w:rPr>
          <w:rFonts w:ascii="宋体" w:hAnsi="宋体" w:cs="宋体" w:eastAsia="宋体" w:hint="default"/>
          <w:spacing w:val="-65"/>
        </w:rPr>
        <w:t> </w:t>
      </w:r>
      <w:r>
        <w:rPr/>
        <w:t>楼。注册资本为</w:t>
      </w:r>
      <w:r>
        <w:rPr>
          <w:spacing w:val="-65"/>
        </w:rPr>
        <w:t> </w:t>
      </w:r>
      <w:r>
        <w:rPr>
          <w:rFonts w:ascii="宋体" w:hAnsi="宋体" w:cs="宋体" w:eastAsia="宋体" w:hint="default"/>
        </w:rPr>
        <w:t>600</w:t>
      </w:r>
      <w:r>
        <w:rPr>
          <w:rFonts w:ascii="宋体" w:hAnsi="宋体" w:cs="宋体" w:eastAsia="宋体" w:hint="default"/>
          <w:spacing w:val="-65"/>
        </w:rPr>
        <w:t> </w:t>
      </w:r>
      <w:r>
        <w:rPr/>
        <w:t>万元，其中本公司持股</w:t>
      </w:r>
      <w:r>
        <w:rPr>
          <w:spacing w:val="-64"/>
        </w:rPr>
        <w:t> </w:t>
      </w:r>
      <w:r>
        <w:rPr>
          <w:rFonts w:ascii="宋体" w:hAnsi="宋体" w:cs="宋体" w:eastAsia="宋体" w:hint="default"/>
        </w:rPr>
        <w:t>50%</w:t>
      </w:r>
      <w:r>
        <w:rPr/>
        <w:t>，株式会社博报堂广 告公司持股</w:t>
      </w:r>
      <w:r>
        <w:rPr>
          <w:spacing w:val="26"/>
        </w:rPr>
        <w:t> </w:t>
      </w:r>
      <w:r>
        <w:rPr>
          <w:rFonts w:ascii="宋体" w:hAnsi="宋体" w:cs="宋体" w:eastAsia="宋体" w:hint="default"/>
        </w:rPr>
        <w:t>50%</w:t>
      </w:r>
      <w:r>
        <w:rPr/>
        <w:t>。经营范围：设计、制作、发布、代理国内外各类广告业务；广告礼品制作</w:t>
      </w:r>
      <w:r>
        <w:rPr>
          <w:spacing w:val="-117"/>
        </w:rPr>
        <w:t> </w:t>
      </w:r>
      <w:r>
        <w:rPr>
          <w:spacing w:val="-117"/>
        </w:rPr>
      </w:r>
      <w:r>
        <w:rPr/>
        <w:t>及其销售、市场信息咨询。</w:t>
      </w:r>
    </w:p>
    <w:p>
      <w:pPr>
        <w:pStyle w:val="BodyText"/>
        <w:spacing w:line="240" w:lineRule="auto"/>
        <w:ind w:left="593" w:right="134"/>
        <w:jc w:val="left"/>
      </w:pPr>
      <w:r>
        <w:rPr/>
        <w:t>截止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 </w:t>
      </w:r>
      <w:r>
        <w:rPr>
          <w:spacing w:val="4"/>
        </w:rPr>
        <w:t>日，该公司总资产为 </w:t>
      </w:r>
      <w:r>
        <w:rPr>
          <w:rFonts w:ascii="宋体" w:hAnsi="宋体" w:cs="宋体" w:eastAsia="宋体" w:hint="default"/>
        </w:rPr>
        <w:t>4,840.70 </w:t>
      </w:r>
      <w:r>
        <w:rPr>
          <w:spacing w:val="2"/>
        </w:rPr>
        <w:t>万元，</w:t>
      </w:r>
      <w:r>
        <w:rPr>
          <w:rFonts w:ascii="宋体" w:hAnsi="宋体" w:cs="宋体" w:eastAsia="宋体" w:hint="default"/>
          <w:spacing w:val="2"/>
        </w:rPr>
        <w:t>2010</w:t>
      </w:r>
      <w:r>
        <w:rPr>
          <w:rFonts w:ascii="宋体" w:hAnsi="宋体" w:cs="宋体" w:eastAsia="宋体" w:hint="default"/>
          <w:spacing w:val="54"/>
        </w:rPr>
        <w:t> </w:t>
      </w:r>
      <w:r>
        <w:rPr>
          <w:spacing w:val="4"/>
        </w:rPr>
        <w:t>年实现营业收入</w:t>
      </w:r>
    </w:p>
    <w:p>
      <w:pPr>
        <w:pStyle w:val="BodyText"/>
        <w:tabs>
          <w:tab w:pos="2993" w:val="left" w:leader="none"/>
        </w:tabs>
        <w:spacing w:line="357" w:lineRule="auto" w:before="154"/>
        <w:ind w:left="593" w:right="5430" w:hanging="481"/>
        <w:jc w:val="left"/>
      </w:pPr>
      <w:r>
        <w:rPr>
          <w:rFonts w:ascii="宋体" w:hAnsi="宋体" w:cs="宋体" w:eastAsia="宋体" w:hint="default"/>
        </w:rPr>
        <w:t>47,264.31 </w:t>
      </w:r>
      <w:r>
        <w:rPr/>
        <w:t>万元，净利润</w:t>
        <w:tab/>
      </w:r>
      <w:r>
        <w:rPr>
          <w:rFonts w:ascii="宋体" w:hAnsi="宋体" w:cs="宋体" w:eastAsia="宋体" w:hint="default"/>
        </w:rPr>
        <w:t>453.01 </w:t>
      </w:r>
      <w:r>
        <w:rPr/>
        <w:t>万元。 </w:t>
      </w:r>
      <w:r>
        <w:rPr>
          <w:rFonts w:ascii="宋体" w:hAnsi="宋体" w:cs="宋体" w:eastAsia="宋体" w:hint="default"/>
        </w:rPr>
        <w:t>b</w:t>
      </w:r>
      <w:r>
        <w:rPr>
          <w:rFonts w:ascii="宋体" w:hAnsi="宋体" w:cs="宋体" w:eastAsia="宋体" w:hint="default"/>
          <w:spacing w:val="-60"/>
        </w:rPr>
        <w:t> </w:t>
      </w:r>
      <w:r>
        <w:rPr/>
        <w:t>广东省广代思博报堂广告有限公司</w:t>
      </w:r>
    </w:p>
    <w:p>
      <w:pPr>
        <w:pStyle w:val="BodyText"/>
        <w:spacing w:line="240" w:lineRule="auto"/>
        <w:ind w:left="593" w:right="134"/>
        <w:jc w:val="left"/>
      </w:pPr>
      <w:r>
        <w:rPr/>
        <w:t>广东省广代思博报堂广告有限公司成立于</w:t>
      </w:r>
      <w:r>
        <w:rPr>
          <w:spacing w:val="-53"/>
        </w:rPr>
        <w:t> </w:t>
      </w:r>
      <w:r>
        <w:rPr>
          <w:rFonts w:ascii="宋体" w:hAnsi="宋体" w:cs="宋体" w:eastAsia="宋体" w:hint="default"/>
        </w:rPr>
        <w:t>2006</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日。注册地为广州市中山二路</w:t>
      </w:r>
    </w:p>
    <w:p>
      <w:pPr>
        <w:pStyle w:val="BodyText"/>
        <w:spacing w:line="355" w:lineRule="auto" w:before="154"/>
        <w:ind w:right="103"/>
        <w:jc w:val="left"/>
      </w:pPr>
      <w:r>
        <w:rPr>
          <w:rFonts w:ascii="宋体" w:hAnsi="宋体" w:cs="宋体" w:eastAsia="宋体" w:hint="default"/>
        </w:rPr>
        <w:t>18</w:t>
      </w:r>
      <w:r>
        <w:rPr>
          <w:rFonts w:ascii="宋体" w:hAnsi="宋体" w:cs="宋体" w:eastAsia="宋体" w:hint="default"/>
          <w:spacing w:val="-58"/>
        </w:rPr>
        <w:t> </w:t>
      </w:r>
      <w:r>
        <w:rPr/>
        <w:t>号电信广场</w:t>
      </w:r>
      <w:r>
        <w:rPr>
          <w:spacing w:val="-59"/>
        </w:rPr>
        <w:t> </w:t>
      </w:r>
      <w:r>
        <w:rPr>
          <w:rFonts w:ascii="宋体" w:hAnsi="宋体" w:cs="宋体" w:eastAsia="宋体" w:hint="default"/>
        </w:rPr>
        <w:t>22</w:t>
      </w:r>
      <w:r>
        <w:rPr>
          <w:rFonts w:ascii="宋体" w:hAnsi="宋体" w:cs="宋体" w:eastAsia="宋体" w:hint="default"/>
          <w:spacing w:val="-58"/>
        </w:rPr>
        <w:t> </w:t>
      </w:r>
      <w:r>
        <w:rPr>
          <w:spacing w:val="-10"/>
        </w:rPr>
        <w:t>楼。注册资本为</w:t>
      </w:r>
      <w:r>
        <w:rPr>
          <w:spacing w:val="-58"/>
        </w:rPr>
        <w:t> </w:t>
      </w:r>
      <w:r>
        <w:rPr>
          <w:rFonts w:ascii="宋体" w:hAnsi="宋体" w:cs="宋体" w:eastAsia="宋体" w:hint="default"/>
        </w:rPr>
        <w:t>700</w:t>
      </w:r>
      <w:r>
        <w:rPr>
          <w:rFonts w:ascii="宋体" w:hAnsi="宋体" w:cs="宋体" w:eastAsia="宋体" w:hint="default"/>
          <w:spacing w:val="-58"/>
        </w:rPr>
        <w:t> </w:t>
      </w:r>
      <w:r>
        <w:rPr>
          <w:spacing w:val="-7"/>
        </w:rPr>
        <w:t>万元，其中本公司持股</w:t>
      </w:r>
      <w:r>
        <w:rPr>
          <w:spacing w:val="-58"/>
        </w:rPr>
        <w:t> </w:t>
      </w:r>
      <w:r>
        <w:rPr>
          <w:rFonts w:ascii="宋体" w:hAnsi="宋体" w:cs="宋体" w:eastAsia="宋体" w:hint="default"/>
          <w:spacing w:val="-5"/>
        </w:rPr>
        <w:t>50%</w:t>
      </w:r>
      <w:r>
        <w:rPr>
          <w:spacing w:val="-5"/>
        </w:rPr>
        <w:t>、株式会社博报堂广告公司、</w:t>
      </w:r>
      <w:r>
        <w:rPr/>
        <w:t> 日本株式会社南北社各持股</w:t>
      </w:r>
      <w:r>
        <w:rPr>
          <w:spacing w:val="-60"/>
        </w:rPr>
        <w:t> </w:t>
      </w:r>
      <w:r>
        <w:rPr>
          <w:rFonts w:ascii="宋体" w:hAnsi="宋体" w:cs="宋体" w:eastAsia="宋体" w:hint="default"/>
        </w:rPr>
        <w:t>25%</w:t>
      </w:r>
      <w:r>
        <w:rPr/>
        <w:t>，经营范围：设计、制作、发布、代理国内外各类广告。</w:t>
      </w:r>
    </w:p>
    <w:p>
      <w:pPr>
        <w:pStyle w:val="BodyText"/>
        <w:spacing w:line="240" w:lineRule="auto" w:before="86"/>
        <w:ind w:left="593" w:right="134"/>
        <w:jc w:val="left"/>
      </w:pPr>
      <w:r>
        <w:rPr/>
        <w:t>截止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 </w:t>
      </w:r>
      <w:r>
        <w:rPr/>
        <w:t>日，该公司总资产为 </w:t>
      </w:r>
      <w:r>
        <w:rPr>
          <w:rFonts w:ascii="宋体" w:hAnsi="宋体" w:cs="宋体" w:eastAsia="宋体" w:hint="default"/>
        </w:rPr>
        <w:t>19,823.22 </w:t>
      </w:r>
      <w:r>
        <w:rPr/>
        <w:t>万元，</w:t>
      </w:r>
      <w:r>
        <w:rPr>
          <w:rFonts w:ascii="宋体" w:hAnsi="宋体" w:cs="宋体" w:eastAsia="宋体" w:hint="default"/>
        </w:rPr>
        <w:t>2010</w:t>
      </w:r>
      <w:r>
        <w:rPr>
          <w:rFonts w:ascii="宋体" w:hAnsi="宋体" w:cs="宋体" w:eastAsia="宋体" w:hint="default"/>
          <w:spacing w:val="34"/>
        </w:rPr>
        <w:t> </w:t>
      </w:r>
      <w:r>
        <w:rPr/>
        <w:t>年实现营业收入</w:t>
      </w:r>
    </w:p>
    <w:p>
      <w:pPr>
        <w:pStyle w:val="BodyText"/>
        <w:spacing w:line="240" w:lineRule="auto" w:before="152"/>
        <w:ind w:right="134"/>
        <w:jc w:val="left"/>
      </w:pPr>
      <w:r>
        <w:rPr>
          <w:rFonts w:ascii="宋体" w:hAnsi="宋体" w:cs="宋体" w:eastAsia="宋体" w:hint="default"/>
        </w:rPr>
        <w:t>56,686.63 </w:t>
      </w:r>
      <w:r>
        <w:rPr/>
        <w:t>万元，净利润 </w:t>
      </w:r>
      <w:r>
        <w:rPr>
          <w:rFonts w:ascii="宋体" w:hAnsi="宋体" w:cs="宋体" w:eastAsia="宋体" w:hint="default"/>
        </w:rPr>
        <w:t>497.91</w:t>
      </w:r>
      <w:r>
        <w:rPr>
          <w:rFonts w:ascii="宋体" w:hAnsi="宋体" w:cs="宋体" w:eastAsia="宋体" w:hint="default"/>
          <w:spacing w:val="-60"/>
        </w:rPr>
        <w:t> </w:t>
      </w:r>
      <w:r>
        <w:rPr/>
        <w:t>万元。</w:t>
      </w:r>
    </w:p>
    <w:p>
      <w:pPr>
        <w:pStyle w:val="Heading2"/>
        <w:spacing w:line="240" w:lineRule="auto" w:before="193"/>
        <w:ind w:left="672" w:right="134"/>
        <w:jc w:val="left"/>
      </w:pPr>
      <w:r>
        <w:rPr/>
        <w:t>二、对公司未来发展的展望</w:t>
      </w:r>
    </w:p>
    <w:p>
      <w:pPr>
        <w:spacing w:after="0" w:line="240" w:lineRule="auto"/>
        <w:jc w:val="left"/>
        <w:sectPr>
          <w:pgSz w:w="11910" w:h="16840"/>
          <w:pgMar w:header="0" w:footer="957" w:top="1360" w:bottom="1140" w:left="1020" w:right="900"/>
        </w:sectPr>
      </w:pPr>
    </w:p>
    <w:p>
      <w:pPr>
        <w:pStyle w:val="BodyText"/>
        <w:spacing w:line="355" w:lineRule="auto" w:before="0"/>
        <w:ind w:left="593" w:right="5893"/>
        <w:jc w:val="left"/>
      </w:pPr>
      <w:r>
        <w:rPr/>
        <w:t>（一）公司所处行业的发展趋势 </w:t>
      </w:r>
      <w:r>
        <w:rPr>
          <w:rFonts w:ascii="宋体" w:hAnsi="宋体" w:cs="宋体" w:eastAsia="宋体" w:hint="default"/>
        </w:rPr>
        <w:t>1</w:t>
      </w:r>
      <w:r>
        <w:rPr/>
        <w:t>、广告业前景看好</w:t>
      </w:r>
    </w:p>
    <w:p>
      <w:pPr>
        <w:pStyle w:val="BodyText"/>
        <w:spacing w:line="357" w:lineRule="auto" w:before="38"/>
        <w:ind w:right="111" w:firstLine="480"/>
        <w:jc w:val="both"/>
      </w:pPr>
      <w:r>
        <w:rPr/>
        <w:t>中国广告业前景看好，首先是基于对中国经济的长期看好，一是国家大力拉动内需，以 弥补出口的缺口，消费急需品牌拉动；二是从中国制造到中国创造，转型期的中国企业积极</w:t>
      </w:r>
      <w:r>
        <w:rPr>
          <w:spacing w:val="-91"/>
        </w:rPr>
        <w:t> </w:t>
      </w:r>
      <w:r>
        <w:rPr>
          <w:spacing w:val="-91"/>
        </w:rPr>
      </w:r>
      <w:r>
        <w:rPr/>
        <w:t>打造和提升自主品牌，包括部分出口型企业和代工企业也开始转战国内市场，培育品牌，加</w:t>
      </w:r>
      <w:r>
        <w:rPr>
          <w:spacing w:val="-87"/>
        </w:rPr>
        <w:t> </w:t>
      </w:r>
      <w:r>
        <w:rPr>
          <w:spacing w:val="-87"/>
        </w:rPr>
      </w:r>
      <w:r>
        <w:rPr/>
        <w:t>大品牌方面的投入。三是国际品牌将中国作为至关重要的战略市场，尤其在金融危机之后，</w:t>
      </w:r>
      <w:r>
        <w:rPr>
          <w:spacing w:val="-91"/>
        </w:rPr>
        <w:t> </w:t>
      </w:r>
      <w:r>
        <w:rPr>
          <w:spacing w:val="-91"/>
        </w:rPr>
      </w:r>
      <w:r>
        <w:rPr/>
        <w:t>纷纷加大在中国市场的推广投入。可以预见，中国的广告业总量将随着 </w:t>
      </w:r>
      <w:r>
        <w:rPr>
          <w:rFonts w:ascii="宋体" w:hAnsi="宋体" w:cs="宋体" w:eastAsia="宋体" w:hint="default"/>
        </w:rPr>
        <w:t>GDP</w:t>
      </w:r>
      <w:r>
        <w:rPr>
          <w:rFonts w:ascii="宋体" w:hAnsi="宋体" w:cs="宋体" w:eastAsia="宋体" w:hint="default"/>
          <w:spacing w:val="-80"/>
        </w:rPr>
        <w:t> </w:t>
      </w:r>
      <w:r>
        <w:rPr/>
        <w:t>的发展势头不断 上升。其次是当前广告业的现状水平和发展趋势。美国广告占</w:t>
      </w:r>
      <w:r>
        <w:rPr>
          <w:spacing w:val="-67"/>
        </w:rPr>
        <w:t> </w:t>
      </w:r>
      <w:r>
        <w:rPr>
          <w:rFonts w:ascii="宋体" w:hAnsi="宋体" w:cs="宋体" w:eastAsia="宋体" w:hint="default"/>
        </w:rPr>
        <w:t>GDP</w:t>
      </w:r>
      <w:r>
        <w:rPr>
          <w:rFonts w:ascii="宋体" w:hAnsi="宋体" w:cs="宋体" w:eastAsia="宋体" w:hint="default"/>
          <w:spacing w:val="-68"/>
        </w:rPr>
        <w:t> </w:t>
      </w:r>
      <w:r>
        <w:rPr/>
        <w:t>的比重一直是</w:t>
      </w:r>
      <w:r>
        <w:rPr>
          <w:spacing w:val="-68"/>
        </w:rPr>
        <w:t> </w:t>
      </w:r>
      <w:r>
        <w:rPr>
          <w:rFonts w:ascii="宋体" w:hAnsi="宋体" w:cs="宋体" w:eastAsia="宋体" w:hint="default"/>
        </w:rPr>
        <w:t>2%</w:t>
      </w:r>
      <w:r>
        <w:rPr/>
        <w:t>左右，而 中国广告营收额占</w:t>
      </w:r>
      <w:r>
        <w:rPr>
          <w:spacing w:val="-57"/>
        </w:rPr>
        <w:t> </w:t>
      </w:r>
      <w:r>
        <w:rPr>
          <w:rFonts w:ascii="宋体" w:hAnsi="宋体" w:cs="宋体" w:eastAsia="宋体" w:hint="default"/>
        </w:rPr>
        <w:t>GDP</w:t>
      </w:r>
      <w:r>
        <w:rPr>
          <w:rFonts w:ascii="宋体" w:hAnsi="宋体" w:cs="宋体" w:eastAsia="宋体" w:hint="default"/>
          <w:spacing w:val="-57"/>
        </w:rPr>
        <w:t> </w:t>
      </w:r>
      <w:r>
        <w:rPr/>
        <w:t>比重一直不到</w:t>
      </w:r>
      <w:r>
        <w:rPr>
          <w:spacing w:val="-57"/>
        </w:rPr>
        <w:t> </w:t>
      </w:r>
      <w:r>
        <w:rPr>
          <w:rFonts w:ascii="宋体" w:hAnsi="宋体" w:cs="宋体" w:eastAsia="宋体" w:hint="default"/>
          <w:spacing w:val="-5"/>
        </w:rPr>
        <w:t>1%</w:t>
      </w:r>
      <w:r>
        <w:rPr>
          <w:spacing w:val="-5"/>
        </w:rPr>
        <w:t>。如果要达到世界平均水准，起码还有</w:t>
      </w:r>
      <w:r>
        <w:rPr>
          <w:spacing w:val="-56"/>
        </w:rPr>
        <w:t> </w:t>
      </w:r>
      <w:r>
        <w:rPr>
          <w:rFonts w:ascii="宋体" w:hAnsi="宋体" w:cs="宋体" w:eastAsia="宋体" w:hint="default"/>
        </w:rPr>
        <w:t>50</w:t>
      </w:r>
      <w:r>
        <w:rPr/>
        <w:t>％的提升空 间。而美国、日本的人均广告费用分别高达</w:t>
      </w:r>
      <w:r>
        <w:rPr>
          <w:spacing w:val="-50"/>
        </w:rPr>
        <w:t> </w:t>
      </w:r>
      <w:r>
        <w:rPr>
          <w:rFonts w:ascii="宋体" w:hAnsi="宋体" w:cs="宋体" w:eastAsia="宋体" w:hint="default"/>
        </w:rPr>
        <w:t>921</w:t>
      </w:r>
      <w:r>
        <w:rPr>
          <w:rFonts w:ascii="宋体" w:hAnsi="宋体" w:cs="宋体" w:eastAsia="宋体" w:hint="default"/>
          <w:spacing w:val="-50"/>
        </w:rPr>
        <w:t> </w:t>
      </w:r>
      <w:r>
        <w:rPr/>
        <w:t>美元</w:t>
      </w:r>
      <w:r>
        <w:rPr>
          <w:rFonts w:ascii="宋体" w:hAnsi="宋体" w:cs="宋体" w:eastAsia="宋体" w:hint="default"/>
        </w:rPr>
        <w:t>/</w:t>
      </w:r>
      <w:r>
        <w:rPr/>
        <w:t>年和</w:t>
      </w:r>
      <w:r>
        <w:rPr>
          <w:spacing w:val="-51"/>
        </w:rPr>
        <w:t> </w:t>
      </w:r>
      <w:r>
        <w:rPr>
          <w:rFonts w:ascii="宋体" w:hAnsi="宋体" w:cs="宋体" w:eastAsia="宋体" w:hint="default"/>
        </w:rPr>
        <w:t>485</w:t>
      </w:r>
      <w:r>
        <w:rPr>
          <w:rFonts w:ascii="宋体" w:hAnsi="宋体" w:cs="宋体" w:eastAsia="宋体" w:hint="default"/>
          <w:spacing w:val="-51"/>
        </w:rPr>
        <w:t> </w:t>
      </w:r>
      <w:r>
        <w:rPr/>
        <w:t>美元</w:t>
      </w:r>
      <w:r>
        <w:rPr>
          <w:rFonts w:ascii="宋体" w:hAnsi="宋体" w:cs="宋体" w:eastAsia="宋体" w:hint="default"/>
        </w:rPr>
        <w:t>/</w:t>
      </w:r>
      <w:r>
        <w:rPr/>
        <w:t>年，我国每年的人均广 告费用不到</w:t>
      </w:r>
      <w:r>
        <w:rPr>
          <w:spacing w:val="-68"/>
        </w:rPr>
        <w:t> </w:t>
      </w:r>
      <w:r>
        <w:rPr>
          <w:rFonts w:ascii="宋体" w:hAnsi="宋体" w:cs="宋体" w:eastAsia="宋体" w:hint="default"/>
        </w:rPr>
        <w:t>30</w:t>
      </w:r>
      <w:r>
        <w:rPr>
          <w:rFonts w:ascii="宋体" w:hAnsi="宋体" w:cs="宋体" w:eastAsia="宋体" w:hint="default"/>
          <w:spacing w:val="-68"/>
        </w:rPr>
        <w:t> </w:t>
      </w:r>
      <w:r>
        <w:rPr/>
        <w:t>美元，离世界平均水平还有</w:t>
      </w:r>
      <w:r>
        <w:rPr>
          <w:spacing w:val="-68"/>
        </w:rPr>
        <w:t> </w:t>
      </w:r>
      <w:r>
        <w:rPr>
          <w:rFonts w:ascii="宋体" w:hAnsi="宋体" w:cs="宋体" w:eastAsia="宋体" w:hint="default"/>
        </w:rPr>
        <w:t>130</w:t>
      </w:r>
      <w:r>
        <w:rPr/>
        <w:t>％的增长空间。央视招标被业界视为中国广告 业发展的缩影和见证，具有一定的行业发展预测作用。</w:t>
      </w:r>
      <w:r>
        <w:rPr>
          <w:rFonts w:ascii="宋体" w:hAnsi="宋体" w:cs="宋体" w:eastAsia="宋体" w:hint="default"/>
        </w:rPr>
        <w:t>2010</w:t>
      </w:r>
      <w:r>
        <w:rPr>
          <w:rFonts w:ascii="宋体" w:hAnsi="宋体" w:cs="宋体" w:eastAsia="宋体" w:hint="default"/>
          <w:spacing w:val="-80"/>
        </w:rPr>
        <w:t> </w:t>
      </w:r>
      <w:r>
        <w:rPr/>
        <w:t>年，央视黄金资源广告招标总额 为</w:t>
      </w:r>
      <w:r>
        <w:rPr>
          <w:spacing w:val="-63"/>
        </w:rPr>
        <w:t> </w:t>
      </w:r>
      <w:r>
        <w:rPr>
          <w:rFonts w:ascii="宋体" w:hAnsi="宋体" w:cs="宋体" w:eastAsia="宋体" w:hint="default"/>
        </w:rPr>
        <w:t>109.6645</w:t>
      </w:r>
      <w:r>
        <w:rPr>
          <w:rFonts w:ascii="宋体" w:hAnsi="宋体" w:cs="宋体" w:eastAsia="宋体" w:hint="default"/>
          <w:spacing w:val="-64"/>
        </w:rPr>
        <w:t> </w:t>
      </w:r>
      <w:r>
        <w:rPr/>
        <w:t>亿元，比</w:t>
      </w:r>
      <w:r>
        <w:rPr>
          <w:spacing w:val="-63"/>
        </w:rPr>
        <w:t> </w:t>
      </w:r>
      <w:r>
        <w:rPr>
          <w:rFonts w:ascii="宋体" w:hAnsi="宋体" w:cs="宋体" w:eastAsia="宋体" w:hint="default"/>
        </w:rPr>
        <w:t>2009</w:t>
      </w:r>
      <w:r>
        <w:rPr>
          <w:rFonts w:ascii="宋体" w:hAnsi="宋体" w:cs="宋体" w:eastAsia="宋体" w:hint="default"/>
          <w:spacing w:val="-63"/>
        </w:rPr>
        <w:t> </w:t>
      </w:r>
      <w:r>
        <w:rPr/>
        <w:t>年招标总额</w:t>
      </w:r>
      <w:r>
        <w:rPr>
          <w:spacing w:val="-63"/>
        </w:rPr>
        <w:t> </w:t>
      </w:r>
      <w:r>
        <w:rPr>
          <w:rFonts w:ascii="宋体" w:hAnsi="宋体" w:cs="宋体" w:eastAsia="宋体" w:hint="default"/>
        </w:rPr>
        <w:t>92.56</w:t>
      </w:r>
      <w:r>
        <w:rPr>
          <w:rFonts w:ascii="宋体" w:hAnsi="宋体" w:cs="宋体" w:eastAsia="宋体" w:hint="default"/>
          <w:spacing w:val="-63"/>
        </w:rPr>
        <w:t> </w:t>
      </w:r>
      <w:r>
        <w:rPr/>
        <w:t>亿元多出</w:t>
      </w:r>
      <w:r>
        <w:rPr>
          <w:spacing w:val="-63"/>
        </w:rPr>
        <w:t> </w:t>
      </w:r>
      <w:r>
        <w:rPr>
          <w:rFonts w:ascii="宋体" w:hAnsi="宋体" w:cs="宋体" w:eastAsia="宋体" w:hint="default"/>
        </w:rPr>
        <w:t>17.1</w:t>
      </w:r>
      <w:r>
        <w:rPr>
          <w:rFonts w:ascii="宋体" w:hAnsi="宋体" w:cs="宋体" w:eastAsia="宋体" w:hint="default"/>
          <w:spacing w:val="-63"/>
        </w:rPr>
        <w:t> </w:t>
      </w:r>
      <w:r>
        <w:rPr/>
        <w:t>亿元，增长</w:t>
      </w:r>
      <w:r>
        <w:rPr>
          <w:spacing w:val="-63"/>
        </w:rPr>
        <w:t> </w:t>
      </w:r>
      <w:r>
        <w:rPr>
          <w:rFonts w:ascii="宋体" w:hAnsi="宋体" w:cs="宋体" w:eastAsia="宋体" w:hint="default"/>
        </w:rPr>
        <w:t>18.47%</w:t>
      </w:r>
      <w:r>
        <w:rPr/>
        <w:t>，创下</w:t>
      </w:r>
      <w:r>
        <w:rPr>
          <w:spacing w:val="-63"/>
        </w:rPr>
        <w:t> </w:t>
      </w:r>
      <w:r>
        <w:rPr>
          <w:rFonts w:ascii="宋体" w:hAnsi="宋体" w:cs="宋体" w:eastAsia="宋体" w:hint="default"/>
        </w:rPr>
        <w:t>16</w:t>
      </w:r>
      <w:r>
        <w:rPr>
          <w:rFonts w:ascii="宋体" w:hAnsi="宋体" w:cs="宋体" w:eastAsia="宋体" w:hint="default"/>
          <w:spacing w:val="-63"/>
        </w:rPr>
        <w:t> </w:t>
      </w:r>
      <w:r>
        <w:rPr/>
        <w:t>年 以来新高，这从一个侧面表明中国广告业发展的空间巨大。</w:t>
      </w:r>
    </w:p>
    <w:p>
      <w:pPr>
        <w:pStyle w:val="BodyText"/>
        <w:spacing w:line="357" w:lineRule="auto"/>
        <w:ind w:left="593" w:right="111"/>
        <w:jc w:val="left"/>
      </w:pPr>
      <w:r>
        <w:rPr>
          <w:rFonts w:ascii="宋体" w:hAnsi="宋体" w:cs="宋体" w:eastAsia="宋体" w:hint="default"/>
        </w:rPr>
        <w:t>2</w:t>
      </w:r>
      <w:r>
        <w:rPr/>
        <w:t>、广告业的竞争在规模和专业领域呈现两极分化趋势 目前，国内的广告公司在经营业态上已经出现了比较明显的分化。主要表现在以下两个</w:t>
      </w:r>
    </w:p>
    <w:p>
      <w:pPr>
        <w:pStyle w:val="BodyText"/>
        <w:spacing w:line="357" w:lineRule="auto"/>
        <w:ind w:right="115"/>
        <w:jc w:val="both"/>
      </w:pPr>
      <w:r>
        <w:rPr/>
        <w:t>层面：一是在分工领域，出现了依靠某种专业优势或媒体资源优势，以广告产业链条中某一</w:t>
      </w:r>
      <w:r>
        <w:rPr>
          <w:spacing w:val="-91"/>
        </w:rPr>
        <w:t> </w:t>
      </w:r>
      <w:r>
        <w:rPr>
          <w:spacing w:val="-91"/>
        </w:rPr>
      </w:r>
      <w:r>
        <w:rPr/>
        <w:t>环节为主业的公司，如专门的设计、制作公司、专门的媒体依托型公司等；二是在产业层面</w:t>
      </w:r>
      <w:r>
        <w:rPr>
          <w:spacing w:val="-88"/>
        </w:rPr>
        <w:t> </w:t>
      </w:r>
      <w:r>
        <w:rPr>
          <w:spacing w:val="-88"/>
        </w:rPr>
      </w:r>
      <w:r>
        <w:rPr/>
        <w:t>上，广告行业集中度开始改变，一些拥有资本和规模优势的公司不断收购兼并其他广告公司</w:t>
      </w:r>
      <w:r>
        <w:rPr>
          <w:spacing w:val="-89"/>
        </w:rPr>
        <w:t> </w:t>
      </w:r>
      <w:r>
        <w:rPr>
          <w:spacing w:val="-89"/>
        </w:rPr>
      </w:r>
      <w:r>
        <w:rPr/>
        <w:t>或拓展分支机构，规模不断扩张。</w:t>
      </w:r>
    </w:p>
    <w:p>
      <w:pPr>
        <w:pStyle w:val="BodyText"/>
        <w:spacing w:line="357" w:lineRule="auto"/>
        <w:ind w:left="593" w:right="111"/>
        <w:jc w:val="left"/>
      </w:pPr>
      <w:r>
        <w:rPr>
          <w:rFonts w:ascii="宋体" w:hAnsi="宋体" w:cs="宋体" w:eastAsia="宋体" w:hint="default"/>
        </w:rPr>
        <w:t>3</w:t>
      </w:r>
      <w:r>
        <w:rPr/>
        <w:t>、数字化技术成为影响广告业发展的重要力量 当前，网络媒介、数字媒介正在全面进入广告市场。网络、手机、数字电视、商务楼宇</w:t>
      </w:r>
    </w:p>
    <w:p>
      <w:pPr>
        <w:pStyle w:val="BodyText"/>
        <w:spacing w:line="357" w:lineRule="auto" w:before="36"/>
        <w:ind w:right="113"/>
        <w:jc w:val="both"/>
      </w:pPr>
      <w:r>
        <w:rPr/>
        <w:t>广告、公共空间电子媒介等已得到越来越多的广告主认可，新媒介和新技术催生了以精准传</w:t>
      </w:r>
      <w:r>
        <w:rPr>
          <w:spacing w:val="-91"/>
        </w:rPr>
        <w:t> </w:t>
      </w:r>
      <w:r>
        <w:rPr>
          <w:spacing w:val="-91"/>
        </w:rPr>
      </w:r>
      <w:r>
        <w:rPr/>
        <w:t>播、互动营销、分众传播、定位传播等为主要传播形式的广告市场，成为未来广告业的重要</w:t>
      </w:r>
      <w:r>
        <w:rPr>
          <w:spacing w:val="-91"/>
        </w:rPr>
        <w:t> </w:t>
      </w:r>
      <w:r>
        <w:rPr>
          <w:spacing w:val="-91"/>
        </w:rPr>
      </w:r>
      <w:r>
        <w:rPr/>
        <w:t>增长点。随着数字化技术日益成熟，广告主对精准营销的效果评估愈加重视。广告投放效果</w:t>
      </w:r>
      <w:r>
        <w:rPr>
          <w:spacing w:val="-91"/>
        </w:rPr>
        <w:t> </w:t>
      </w:r>
      <w:r>
        <w:rPr>
          <w:spacing w:val="-91"/>
        </w:rPr>
      </w:r>
      <w:r>
        <w:rPr/>
        <w:t>评估成为广告公司之间竞争的又一重要指标。省广股份针对这一趋势的发展走向，创造性的</w:t>
      </w:r>
      <w:r>
        <w:rPr>
          <w:spacing w:val="-89"/>
        </w:rPr>
        <w:t> </w:t>
      </w:r>
      <w:r>
        <w:rPr>
          <w:spacing w:val="-89"/>
        </w:rPr>
      </w:r>
      <w:r>
        <w:rPr/>
        <w:t>运用数字化技术，建立拥有自主知识产权的大型数据库，提高数据的反馈效率和净准性，为</w:t>
      </w:r>
      <w:r>
        <w:rPr>
          <w:spacing w:val="-87"/>
        </w:rPr>
        <w:t> </w:t>
      </w:r>
      <w:r>
        <w:rPr>
          <w:spacing w:val="-87"/>
        </w:rPr>
      </w:r>
      <w:r>
        <w:rPr/>
        <w:t>广告主提供更科学地广告投放效果分析。预计，随着公司募集资金项目中“广告数字化运营</w:t>
      </w:r>
      <w:r>
        <w:rPr>
          <w:spacing w:val="-91"/>
        </w:rPr>
        <w:t> </w:t>
      </w:r>
      <w:r>
        <w:rPr>
          <w:spacing w:val="-91"/>
        </w:rPr>
      </w:r>
      <w:r>
        <w:rPr/>
        <w:t>系统项目”的实施，公司在信息化管理方面的优势将进一步得到强化。</w:t>
      </w:r>
    </w:p>
    <w:p>
      <w:pPr>
        <w:pStyle w:val="BodyText"/>
        <w:spacing w:line="240" w:lineRule="auto"/>
        <w:ind w:left="593" w:right="111"/>
        <w:jc w:val="left"/>
      </w:pPr>
      <w:r>
        <w:rPr/>
        <w:t>（二）公司面临的市场竞争格局</w:t>
      </w:r>
    </w:p>
    <w:p>
      <w:pPr>
        <w:spacing w:after="0" w:line="240" w:lineRule="auto"/>
        <w:jc w:val="left"/>
        <w:sectPr>
          <w:pgSz w:w="11910" w:h="16840"/>
          <w:pgMar w:header="0" w:footer="957" w:top="1360" w:bottom="1140" w:left="1020" w:right="1020"/>
        </w:sectPr>
      </w:pPr>
    </w:p>
    <w:p>
      <w:pPr>
        <w:pStyle w:val="BodyText"/>
        <w:spacing w:line="357" w:lineRule="auto" w:before="0"/>
        <w:ind w:right="231" w:firstLine="480"/>
        <w:jc w:val="both"/>
      </w:pPr>
      <w:r>
        <w:rPr/>
        <w:t>由于广告行业进入门槛低，所以参与广告市场竞争的企业众多但大多规模较小，行业低 端市场竞争激烈，基本处于完全竞争状态。这种现状导致行业内企业发展水平参差不齐，大</w:t>
      </w:r>
      <w:r>
        <w:rPr>
          <w:spacing w:val="-89"/>
        </w:rPr>
        <w:t> </w:t>
      </w:r>
      <w:r>
        <w:rPr>
          <w:spacing w:val="-89"/>
        </w:rPr>
      </w:r>
      <w:r>
        <w:rPr/>
        <w:t>部分的中小广告公司只能提供单一的广告服务业务，能够提供整合营销传播服务的大型综合</w:t>
      </w:r>
      <w:r>
        <w:rPr>
          <w:spacing w:val="-89"/>
        </w:rPr>
        <w:t> </w:t>
      </w:r>
      <w:r>
        <w:rPr>
          <w:spacing w:val="-89"/>
        </w:rPr>
      </w:r>
      <w:r>
        <w:rPr>
          <w:spacing w:val="-3"/>
        </w:rPr>
        <w:t>性广告公司并不多。目前，我国的大型综合性广告公司主要是以国内</w:t>
      </w:r>
      <w:r>
        <w:rPr>
          <w:spacing w:val="-55"/>
        </w:rPr>
        <w:t> </w:t>
      </w:r>
      <w:r>
        <w:rPr>
          <w:rFonts w:ascii="宋体" w:hAnsi="宋体" w:cs="宋体" w:eastAsia="宋体" w:hint="default"/>
        </w:rPr>
        <w:t>4A</w:t>
      </w:r>
      <w:r>
        <w:rPr>
          <w:rFonts w:ascii="宋体" w:hAnsi="宋体" w:cs="宋体" w:eastAsia="宋体" w:hint="default"/>
          <w:spacing w:val="-57"/>
        </w:rPr>
        <w:t> </w:t>
      </w:r>
      <w:r>
        <w:rPr/>
        <w:t>公司和跨国广告公司 </w:t>
      </w:r>
      <w:r>
        <w:rPr>
          <w:spacing w:val="-3"/>
        </w:rPr>
        <w:t>在我国独资或合资经营的广告公司占主导地位。这些大型综合性广告公司（国际和国内</w:t>
      </w:r>
      <w:r>
        <w:rPr>
          <w:spacing w:val="-45"/>
        </w:rPr>
        <w:t> </w:t>
      </w:r>
      <w:r>
        <w:rPr>
          <w:rFonts w:ascii="宋体" w:hAnsi="宋体" w:cs="宋体" w:eastAsia="宋体" w:hint="default"/>
        </w:rPr>
        <w:t>4A</w:t>
      </w:r>
      <w:r>
        <w:rPr>
          <w:rFonts w:ascii="宋体" w:hAnsi="宋体" w:cs="宋体" w:eastAsia="宋体" w:hint="default"/>
          <w:spacing w:val="-45"/>
        </w:rPr>
        <w:t> </w:t>
      </w:r>
      <w:r>
        <w:rPr/>
        <w:t>广</w:t>
      </w:r>
      <w:r>
        <w:rPr>
          <w:spacing w:val="-118"/>
        </w:rPr>
        <w:t> </w:t>
      </w:r>
      <w:r>
        <w:rPr/>
        <w:t>告公司）由于可以从企业战略规划到广告活动实施各个环节，运用“整合营销传播”为广告</w:t>
      </w:r>
      <w:r>
        <w:rPr>
          <w:spacing w:val="-87"/>
        </w:rPr>
        <w:t> </w:t>
      </w:r>
      <w:r>
        <w:rPr>
          <w:spacing w:val="-87"/>
        </w:rPr>
      </w:r>
      <w:r>
        <w:rPr/>
        <w:t>主提供全面服务，所以越来越得到广告主青睐。</w:t>
      </w:r>
    </w:p>
    <w:p>
      <w:pPr>
        <w:pStyle w:val="BodyText"/>
        <w:spacing w:line="355" w:lineRule="auto" w:before="37"/>
        <w:ind w:left="593" w:right="4213"/>
        <w:jc w:val="left"/>
      </w:pPr>
      <w:r>
        <w:rPr/>
        <w:t>（三）公司未来发展战略及</w:t>
      </w:r>
      <w:r>
        <w:rPr>
          <w:spacing w:val="-60"/>
        </w:rPr>
        <w:t> </w:t>
      </w:r>
      <w:r>
        <w:rPr>
          <w:rFonts w:ascii="宋体" w:hAnsi="宋体" w:cs="宋体" w:eastAsia="宋体" w:hint="default"/>
        </w:rPr>
        <w:t>2011</w:t>
      </w:r>
      <w:r>
        <w:rPr>
          <w:rFonts w:ascii="宋体" w:hAnsi="宋体" w:cs="宋体" w:eastAsia="宋体" w:hint="default"/>
          <w:spacing w:val="-60"/>
        </w:rPr>
        <w:t> </w:t>
      </w:r>
      <w:r>
        <w:rPr/>
        <w:t>年度的经营计划 </w:t>
      </w:r>
      <w:r>
        <w:rPr>
          <w:rFonts w:ascii="宋体" w:hAnsi="宋体" w:cs="宋体" w:eastAsia="宋体" w:hint="default"/>
        </w:rPr>
        <w:t>1</w:t>
      </w:r>
      <w:r>
        <w:rPr/>
        <w:t>、公司未来发展战略</w:t>
      </w:r>
    </w:p>
    <w:p>
      <w:pPr>
        <w:pStyle w:val="BodyText"/>
        <w:spacing w:line="357" w:lineRule="auto" w:before="38"/>
        <w:ind w:right="238" w:firstLine="480"/>
        <w:jc w:val="both"/>
      </w:pPr>
      <w:r>
        <w:rPr/>
        <w:t>抓住历史性的发展机遇，做大做强整合营销传播主业，即做强品牌管理业务，做大媒介 代理业务，做广承揽与服务的业务区域，择机扩展自有媒体规模。以整合者的姿态，把公司</w:t>
      </w:r>
      <w:r>
        <w:rPr>
          <w:spacing w:val="-89"/>
        </w:rPr>
        <w:t> </w:t>
      </w:r>
      <w:r>
        <w:rPr>
          <w:spacing w:val="-89"/>
        </w:rPr>
      </w:r>
      <w:r>
        <w:rPr/>
        <w:t>从本土广告业的扛旗者打造成中国创意产业的领跑者、整合营销传播的领导者，做中国最优</w:t>
      </w:r>
      <w:r>
        <w:rPr>
          <w:spacing w:val="-91"/>
        </w:rPr>
        <w:t> </w:t>
      </w:r>
      <w:r>
        <w:rPr>
          <w:spacing w:val="-91"/>
        </w:rPr>
      </w:r>
      <w:r>
        <w:rPr/>
        <w:t>秀、最具规模、最具盈利能力的现代化的大型综合性广告公司。</w:t>
      </w:r>
    </w:p>
    <w:p>
      <w:pPr>
        <w:pStyle w:val="BodyText"/>
        <w:spacing w:line="355" w:lineRule="auto" w:before="36"/>
        <w:ind w:left="593" w:right="134"/>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1"/>
        </w:rPr>
        <w:t> </w:t>
      </w:r>
      <w:r>
        <w:rPr/>
        <w:t>年度经营计划 公司成功上市，为公司的经营带来积极的影响。这种影响主要表现在品牌、人才及规范</w:t>
      </w:r>
    </w:p>
    <w:p>
      <w:pPr>
        <w:pStyle w:val="BodyText"/>
        <w:spacing w:line="355" w:lineRule="auto" w:before="38"/>
        <w:ind w:right="134"/>
        <w:jc w:val="left"/>
      </w:pPr>
      <w:r>
        <w:rPr/>
        <w:t>管理等方面。公司将抓住这个有利的机遇，根据公司的发展战略，继续巩固行业领先的市场</w:t>
      </w:r>
      <w:r>
        <w:rPr>
          <w:spacing w:val="-91"/>
        </w:rPr>
        <w:t> </w:t>
      </w:r>
      <w:r>
        <w:rPr>
          <w:spacing w:val="-91"/>
        </w:rPr>
      </w:r>
      <w:r>
        <w:rPr/>
        <w:t>地位，完成公司既定的发展目标。</w:t>
      </w:r>
    </w:p>
    <w:p>
      <w:pPr>
        <w:pStyle w:val="BodyText"/>
        <w:spacing w:line="355" w:lineRule="auto" w:before="38"/>
        <w:ind w:left="593" w:right="134"/>
        <w:jc w:val="left"/>
      </w:pPr>
      <w:r>
        <w:rPr/>
        <w:t>（</w:t>
      </w:r>
      <w:r>
        <w:rPr>
          <w:rFonts w:ascii="宋体" w:hAnsi="宋体" w:cs="宋体" w:eastAsia="宋体" w:hint="default"/>
        </w:rPr>
        <w:t>1</w:t>
      </w:r>
      <w:r>
        <w:rPr/>
        <w:t>）业务开发计划 公司将发挥公司“</w:t>
      </w:r>
      <w:r>
        <w:rPr>
          <w:rFonts w:ascii="宋体" w:hAnsi="宋体" w:cs="宋体" w:eastAsia="宋体" w:hint="default"/>
        </w:rPr>
        <w:t>GDAD</w:t>
      </w:r>
      <w:r>
        <w:rPr/>
        <w:t>”品牌、人才、技术、客户等优势，进一步巩固和发展公司现有</w:t>
      </w:r>
    </w:p>
    <w:p>
      <w:pPr>
        <w:pStyle w:val="BodyText"/>
        <w:spacing w:line="357" w:lineRule="auto" w:before="38"/>
        <w:ind w:right="96"/>
        <w:jc w:val="left"/>
      </w:pPr>
      <w:r>
        <w:rPr>
          <w:spacing w:val="-3"/>
        </w:rPr>
        <w:t>整合营销传播业务优势，多渠道地拓展、延伸现有业务价值链条，不断培育新的利润增长点，</w:t>
      </w:r>
      <w:r>
        <w:rPr>
          <w:spacing w:val="-81"/>
        </w:rPr>
        <w:t> </w:t>
      </w:r>
      <w:r>
        <w:rPr>
          <w:spacing w:val="-81"/>
        </w:rPr>
      </w:r>
      <w:r>
        <w:rPr/>
        <w:t>形成品牌管理、媒介代理、自有媒体三大类业务相互促进、协调发展及规模经营的广告业的</w:t>
      </w:r>
      <w:r>
        <w:rPr>
          <w:spacing w:val="-91"/>
        </w:rPr>
        <w:t> </w:t>
      </w:r>
      <w:r>
        <w:rPr>
          <w:spacing w:val="-91"/>
        </w:rPr>
      </w:r>
      <w:r>
        <w:rPr/>
        <w:t>良好格局，全面提升公司主营业务的核心竞争力。公司将在继续做大主业、保持原有竞争优</w:t>
      </w:r>
      <w:r>
        <w:rPr>
          <w:spacing w:val="-91"/>
        </w:rPr>
        <w:t> </w:t>
      </w:r>
      <w:r>
        <w:rPr>
          <w:spacing w:val="-91"/>
        </w:rPr>
      </w:r>
      <w:r>
        <w:rPr/>
        <w:t>势的前提下，开发运用广告数字化运营系统，围绕整合营销传播产业链，进行上下游的延伸</w:t>
      </w:r>
      <w:r>
        <w:rPr>
          <w:spacing w:val="-91"/>
        </w:rPr>
        <w:t> </w:t>
      </w:r>
      <w:r>
        <w:rPr>
          <w:spacing w:val="-91"/>
        </w:rPr>
      </w:r>
      <w:r>
        <w:rPr/>
        <w:t>和价值链的提升。还将通过媒体集中采购扩大媒介代理业务规模，降低媒介采购成本；积极</w:t>
      </w:r>
      <w:r>
        <w:rPr>
          <w:spacing w:val="-91"/>
        </w:rPr>
        <w:t> </w:t>
      </w:r>
      <w:r>
        <w:rPr>
          <w:spacing w:val="-91"/>
        </w:rPr>
      </w:r>
      <w:r>
        <w:rPr/>
        <w:t>探索新旧媒体互动的发展路线，形成自己的媒介资源和核心创意平台。公司将加大对北京、</w:t>
      </w:r>
      <w:r>
        <w:rPr>
          <w:spacing w:val="-86"/>
        </w:rPr>
        <w:t> </w:t>
      </w:r>
      <w:r>
        <w:rPr>
          <w:spacing w:val="-86"/>
        </w:rPr>
      </w:r>
      <w:r>
        <w:rPr/>
        <w:t>上海等经济发达、广告支出较高地区的投入，进一步拓展全国业务。</w:t>
      </w:r>
    </w:p>
    <w:p>
      <w:pPr>
        <w:pStyle w:val="BodyText"/>
        <w:spacing w:line="355" w:lineRule="auto" w:before="36"/>
        <w:ind w:left="593" w:right="134"/>
        <w:jc w:val="left"/>
      </w:pPr>
      <w:r>
        <w:rPr/>
        <w:t>（</w:t>
      </w:r>
      <w:r>
        <w:rPr>
          <w:rFonts w:ascii="宋体" w:hAnsi="宋体" w:cs="宋体" w:eastAsia="宋体" w:hint="default"/>
        </w:rPr>
        <w:t>2</w:t>
      </w:r>
      <w:r>
        <w:rPr/>
        <w:t>）市场开发计划 根据公司自身条件和市场变化的情况，公司将以广东为中心，巩固和扩大华南、西南市</w:t>
      </w:r>
    </w:p>
    <w:p>
      <w:pPr>
        <w:pStyle w:val="BodyText"/>
        <w:spacing w:line="355" w:lineRule="auto" w:before="38"/>
        <w:ind w:right="134"/>
        <w:jc w:val="left"/>
      </w:pPr>
      <w:r>
        <w:rPr/>
        <w:t>场，对我国广告业发达的除广东省外的其他两极北京市和上海市加大投入，逐步提高华北和</w:t>
      </w:r>
      <w:r>
        <w:rPr>
          <w:spacing w:val="-91"/>
        </w:rPr>
        <w:t> </w:t>
      </w:r>
      <w:r>
        <w:rPr>
          <w:spacing w:val="-91"/>
        </w:rPr>
      </w:r>
      <w:r>
        <w:rPr/>
        <w:t>华东地区市场占有率；积极向公司客户基础较强的地区如山东、湖北等省市发展，加大重点</w:t>
      </w:r>
    </w:p>
    <w:p>
      <w:pPr>
        <w:spacing w:after="0" w:line="355" w:lineRule="auto"/>
        <w:jc w:val="left"/>
        <w:sectPr>
          <w:pgSz w:w="11910" w:h="16840"/>
          <w:pgMar w:header="0" w:footer="957" w:top="1360" w:bottom="1140" w:left="1020" w:right="900"/>
        </w:sectPr>
      </w:pPr>
    </w:p>
    <w:p>
      <w:pPr>
        <w:pStyle w:val="BodyText"/>
        <w:spacing w:line="240" w:lineRule="auto" w:before="0"/>
        <w:ind w:right="0"/>
        <w:jc w:val="both"/>
      </w:pPr>
      <w:r>
        <w:rPr/>
        <w:t>省会城市的布局，逐步推向全国，逐步拓展国际业务。</w:t>
      </w:r>
    </w:p>
    <w:p>
      <w:pPr>
        <w:pStyle w:val="BodyText"/>
        <w:spacing w:line="357" w:lineRule="auto" w:before="151"/>
        <w:ind w:left="593" w:right="134"/>
        <w:jc w:val="left"/>
      </w:pPr>
      <w:r>
        <w:rPr/>
        <w:t>（</w:t>
      </w:r>
      <w:r>
        <w:rPr>
          <w:rFonts w:ascii="宋体" w:hAnsi="宋体" w:cs="宋体" w:eastAsia="宋体" w:hint="default"/>
        </w:rPr>
        <w:t>3</w:t>
      </w:r>
      <w:r>
        <w:rPr/>
        <w:t>）收购兼并及对外扩充计划 公司将积极抓住我国广告业当前的转型机遇，围绕主营业务、参照国际大型广告集团的</w:t>
      </w:r>
    </w:p>
    <w:p>
      <w:pPr>
        <w:pStyle w:val="BodyText"/>
        <w:spacing w:line="357" w:lineRule="auto"/>
        <w:ind w:right="233"/>
        <w:jc w:val="both"/>
      </w:pPr>
      <w:r>
        <w:rPr/>
        <w:t>并购模式，积极进行收购兼并与对外扩充。除增设外地分公司，拓展外地广告市场外，公司</w:t>
      </w:r>
      <w:r>
        <w:rPr>
          <w:spacing w:val="-86"/>
        </w:rPr>
        <w:t> </w:t>
      </w:r>
      <w:r>
        <w:rPr>
          <w:spacing w:val="-86"/>
        </w:rPr>
      </w:r>
      <w:r>
        <w:rPr/>
        <w:t>还将积极寻找合作伙伴，充分利用控股、参股、合营、联营等方式，购并重点区域市场同类</w:t>
      </w:r>
      <w:r>
        <w:rPr>
          <w:spacing w:val="-91"/>
        </w:rPr>
        <w:t> </w:t>
      </w:r>
      <w:r>
        <w:rPr>
          <w:spacing w:val="-91"/>
        </w:rPr>
      </w:r>
      <w:r>
        <w:rPr/>
        <w:t>企业，推动经营规模的扩大，持续增强公司竞争力，实现市场的快速扩张，构建跨地区、跨</w:t>
      </w:r>
      <w:r>
        <w:rPr>
          <w:spacing w:val="-91"/>
        </w:rPr>
        <w:t> </w:t>
      </w:r>
      <w:r>
        <w:rPr>
          <w:spacing w:val="-91"/>
        </w:rPr>
      </w:r>
      <w:r>
        <w:rPr/>
        <w:t>媒体服务平台。</w:t>
      </w:r>
    </w:p>
    <w:p>
      <w:pPr>
        <w:pStyle w:val="BodyText"/>
        <w:spacing w:line="355" w:lineRule="auto" w:before="37"/>
        <w:ind w:left="593" w:right="134"/>
        <w:jc w:val="left"/>
      </w:pPr>
      <w:r>
        <w:rPr/>
        <w:t>（</w:t>
      </w:r>
      <w:r>
        <w:rPr>
          <w:rFonts w:ascii="宋体" w:hAnsi="宋体" w:cs="宋体" w:eastAsia="宋体" w:hint="default"/>
        </w:rPr>
        <w:t>4</w:t>
      </w:r>
      <w:r>
        <w:rPr/>
        <w:t>）人员扩充计划 人力资源是公司最为宝贵的核心资源之一，也是公司发展的基础。公司将继续按照精简</w:t>
      </w:r>
    </w:p>
    <w:p>
      <w:pPr>
        <w:pStyle w:val="BodyText"/>
        <w:spacing w:line="357" w:lineRule="auto" w:before="38"/>
        <w:ind w:right="233"/>
        <w:jc w:val="both"/>
      </w:pPr>
      <w:r>
        <w:rPr/>
        <w:t>高效的原则，在对现有人力资源进行整合开发、合理配置的基础上，不断培养和吸纳高素质</w:t>
      </w:r>
      <w:r>
        <w:rPr>
          <w:spacing w:val="-91"/>
        </w:rPr>
        <w:t> </w:t>
      </w:r>
      <w:r>
        <w:rPr>
          <w:spacing w:val="-91"/>
        </w:rPr>
      </w:r>
      <w:r>
        <w:rPr/>
        <w:t>的人才，尤其是复合型和国际化的广告人才；不断调整、充实公司人才储备，改善员工队伍</w:t>
      </w:r>
      <w:r>
        <w:rPr>
          <w:spacing w:val="-91"/>
        </w:rPr>
        <w:t> </w:t>
      </w:r>
      <w:r>
        <w:rPr>
          <w:spacing w:val="-91"/>
        </w:rPr>
      </w:r>
      <w:r>
        <w:rPr/>
        <w:t>的文化结构和专业结构，形成结构合理、综合素质高的人力资源队伍。公司将建立和完善技</w:t>
      </w:r>
      <w:r>
        <w:rPr>
          <w:spacing w:val="-86"/>
        </w:rPr>
        <w:t> </w:t>
      </w:r>
      <w:r>
        <w:rPr>
          <w:spacing w:val="-86"/>
        </w:rPr>
      </w:r>
      <w:r>
        <w:rPr/>
        <w:t>术、管理人员的激励机制和约束机制，留住现有人才并充分发挥其作用，通过公司现有的人</w:t>
      </w:r>
      <w:r>
        <w:rPr>
          <w:spacing w:val="-91"/>
        </w:rPr>
        <w:t> </w:t>
      </w:r>
      <w:r>
        <w:rPr>
          <w:spacing w:val="-91"/>
        </w:rPr>
      </w:r>
      <w:r>
        <w:rPr/>
        <w:t>才培养体系不断提高全体员工的知识水平和业务水平。公司还将根据业务发展的需要，选派</w:t>
      </w:r>
      <w:r>
        <w:rPr>
          <w:spacing w:val="-91"/>
        </w:rPr>
        <w:t> </w:t>
      </w:r>
      <w:r>
        <w:rPr>
          <w:spacing w:val="-91"/>
        </w:rPr>
      </w:r>
      <w:r>
        <w:rPr/>
        <w:t>部分管理、技术人员到国外学习国际 </w:t>
      </w:r>
      <w:r>
        <w:rPr>
          <w:rFonts w:ascii="宋体" w:hAnsi="宋体" w:cs="宋体" w:eastAsia="宋体" w:hint="default"/>
        </w:rPr>
        <w:t>4A</w:t>
      </w:r>
      <w:r>
        <w:rPr>
          <w:rFonts w:ascii="宋体" w:hAnsi="宋体" w:cs="宋体" w:eastAsia="宋体" w:hint="default"/>
          <w:spacing w:val="30"/>
        </w:rPr>
        <w:t> </w:t>
      </w:r>
      <w:r>
        <w:rPr/>
        <w:t>公司的先进经营理念和策划创意技术，培养专家型 技术人才和复合型管理人才。</w:t>
      </w:r>
    </w:p>
    <w:p>
      <w:pPr>
        <w:pStyle w:val="BodyText"/>
        <w:spacing w:line="357" w:lineRule="auto"/>
        <w:ind w:left="593" w:right="253"/>
        <w:jc w:val="left"/>
      </w:pPr>
      <w:r>
        <w:rPr>
          <w:rFonts w:ascii="宋体" w:hAnsi="宋体" w:cs="宋体" w:eastAsia="宋体" w:hint="default"/>
        </w:rPr>
        <w:t>3</w:t>
      </w:r>
      <w:r>
        <w:rPr/>
        <w:t>、对公司未来发展战略和经营目标的实现产生不利影响的风险因素 根据重要性原则，对公司未来发展战略和经营目标的实现可能产生不利影响的风险主要</w:t>
      </w:r>
    </w:p>
    <w:p>
      <w:pPr>
        <w:pStyle w:val="BodyText"/>
        <w:spacing w:line="240" w:lineRule="auto"/>
        <w:ind w:right="134"/>
        <w:jc w:val="left"/>
      </w:pPr>
      <w:r>
        <w:rPr/>
        <w:t>有：</w:t>
      </w:r>
    </w:p>
    <w:p>
      <w:pPr>
        <w:pStyle w:val="BodyText"/>
        <w:spacing w:line="336" w:lineRule="auto" w:before="154"/>
        <w:ind w:left="593" w:right="253"/>
        <w:jc w:val="left"/>
      </w:pPr>
      <w:r>
        <w:rPr/>
        <w:t>（</w:t>
      </w:r>
      <w:r>
        <w:rPr>
          <w:rFonts w:ascii="Times New Roman" w:hAnsi="Times New Roman" w:cs="Times New Roman" w:eastAsia="Times New Roman" w:hint="default"/>
        </w:rPr>
        <w:t>1</w:t>
      </w:r>
      <w:r>
        <w:rPr/>
        <w:t>）政策风险 本公司自有媒体主要构成为成都市公交候车亭广告牌和车身广告、南充市公交候车亭广</w:t>
      </w:r>
    </w:p>
    <w:p>
      <w:pPr>
        <w:pStyle w:val="BodyText"/>
        <w:spacing w:line="357" w:lineRule="auto" w:before="58"/>
        <w:ind w:right="96"/>
        <w:jc w:val="left"/>
      </w:pPr>
      <w:r>
        <w:rPr/>
        <w:t>告牌及广州市的部分户外公交电话亭经营权。其中，成都市公交候车亭广告牌的广告经营权 </w:t>
      </w:r>
      <w:r>
        <w:rPr>
          <w:spacing w:val="-5"/>
        </w:rPr>
        <w:t>是通过发行人与成都市公共交通集团发行人签署《广告经营权转让合同》获得的，《合同》约</w:t>
      </w:r>
      <w:r>
        <w:rPr/>
        <w:t> 定发行人获得的公交候车亭广告牌的经营权期限均在十年以上，但如果将来我国关于公交系 </w:t>
      </w:r>
      <w:r>
        <w:rPr>
          <w:spacing w:val="-2"/>
        </w:rPr>
        <w:t>统候车亭建设的政策发生变化，政府提前终止合同，从而会影响发行人自有媒体业务的经营，</w:t>
      </w:r>
      <w:r>
        <w:rPr/>
        <w:t> 发行人面临因政策变化而导致的风险。</w:t>
      </w:r>
    </w:p>
    <w:p>
      <w:pPr>
        <w:pStyle w:val="BodyText"/>
        <w:spacing w:line="336" w:lineRule="auto" w:before="36"/>
        <w:ind w:left="593" w:right="134" w:hanging="240"/>
        <w:jc w:val="left"/>
      </w:pPr>
      <w:r>
        <w:rPr/>
        <w:t>（</w:t>
      </w:r>
      <w:r>
        <w:rPr>
          <w:rFonts w:ascii="Times New Roman" w:hAnsi="Times New Roman" w:cs="Times New Roman" w:eastAsia="Times New Roman" w:hint="default"/>
        </w:rPr>
        <w:t>2</w:t>
      </w:r>
      <w:r>
        <w:rPr/>
        <w:t>）市场竞争风险 </w:t>
      </w:r>
      <w:r>
        <w:rPr>
          <w:spacing w:val="-1"/>
        </w:rPr>
        <w:t>随着我国广告业的蓬勃发展及市场的日渐开放，越来越多的国际</w:t>
      </w:r>
      <w:r>
        <w:rPr>
          <w:rFonts w:ascii="Times New Roman" w:hAnsi="Times New Roman" w:cs="Times New Roman" w:eastAsia="Times New Roman" w:hint="default"/>
          <w:spacing w:val="-1"/>
        </w:rPr>
        <w:t>4A</w:t>
      </w:r>
      <w:r>
        <w:rPr>
          <w:spacing w:val="-1"/>
        </w:rPr>
        <w:t>广告公司不断进入到</w:t>
      </w:r>
    </w:p>
    <w:p>
      <w:pPr>
        <w:pStyle w:val="BodyText"/>
        <w:spacing w:line="355" w:lineRule="auto" w:before="29"/>
        <w:ind w:right="254"/>
        <w:jc w:val="left"/>
      </w:pPr>
      <w:r>
        <w:rPr/>
        <w:t>我国市场，本土的一些专项型广告公司也不断向综合型广告公司发展。作为本土最大的综合 型广告公司之一，本公司不但要与具有一定规模的专项型广告公司在某些专业领域竞争，同</w:t>
      </w:r>
    </w:p>
    <w:p>
      <w:pPr>
        <w:spacing w:after="0" w:line="355" w:lineRule="auto"/>
        <w:jc w:val="left"/>
        <w:sectPr>
          <w:pgSz w:w="11910" w:h="16840"/>
          <w:pgMar w:header="0" w:footer="957" w:top="1360" w:bottom="1140" w:left="1020" w:right="900"/>
        </w:sectPr>
      </w:pPr>
    </w:p>
    <w:p>
      <w:pPr>
        <w:pStyle w:val="BodyText"/>
        <w:spacing w:line="336" w:lineRule="auto" w:before="0"/>
        <w:ind w:right="112"/>
        <w:jc w:val="both"/>
      </w:pPr>
      <w:r>
        <w:rPr>
          <w:spacing w:val="-1"/>
        </w:rPr>
        <w:t>时还要与国际</w:t>
      </w:r>
      <w:r>
        <w:rPr>
          <w:rFonts w:ascii="Times New Roman" w:hAnsi="Times New Roman" w:cs="Times New Roman" w:eastAsia="Times New Roman" w:hint="default"/>
          <w:spacing w:val="-1"/>
        </w:rPr>
        <w:t>4A</w:t>
      </w:r>
      <w:r>
        <w:rPr>
          <w:spacing w:val="-1"/>
        </w:rPr>
        <w:t>广告公司、本土大型综合性广告公司在综合领域全面竞争。本公司面临着广</w:t>
      </w:r>
      <w:r>
        <w:rPr>
          <w:spacing w:val="-96"/>
        </w:rPr>
        <w:t> </w:t>
      </w:r>
      <w:r>
        <w:rPr>
          <w:spacing w:val="-96"/>
        </w:rPr>
      </w:r>
      <w:r>
        <w:rPr/>
        <w:t>告行业市场竞争加剧的风险</w:t>
      </w:r>
    </w:p>
    <w:p>
      <w:pPr>
        <w:pStyle w:val="BodyText"/>
        <w:spacing w:line="336" w:lineRule="auto" w:before="58"/>
        <w:ind w:left="653" w:right="111" w:hanging="420"/>
        <w:jc w:val="left"/>
      </w:pPr>
      <w:r>
        <w:rPr/>
        <w:t>（</w:t>
      </w:r>
      <w:r>
        <w:rPr>
          <w:rFonts w:ascii="Times New Roman" w:hAnsi="Times New Roman" w:cs="Times New Roman" w:eastAsia="Times New Roman" w:hint="default"/>
        </w:rPr>
        <w:t>3</w:t>
      </w:r>
      <w:r>
        <w:rPr/>
        <w:t>）人才流失风险 </w:t>
      </w:r>
      <w:r>
        <w:rPr>
          <w:spacing w:val="-1"/>
        </w:rPr>
        <w:t>对于广告行业来说，专业人才是公司的核心资源之一，是保持和提升公司竞争力的关键</w:t>
      </w:r>
    </w:p>
    <w:p>
      <w:pPr>
        <w:pStyle w:val="BodyText"/>
        <w:spacing w:line="357" w:lineRule="auto" w:before="58"/>
        <w:ind w:right="114"/>
        <w:jc w:val="both"/>
      </w:pPr>
      <w:r>
        <w:rPr/>
        <w:t>要素。经过三十多年的业务积累和文化沉淀，本公司培养和造就了一支高素质的稳定的广告</w:t>
      </w:r>
      <w:r>
        <w:rPr>
          <w:spacing w:val="-88"/>
        </w:rPr>
        <w:t> </w:t>
      </w:r>
      <w:r>
        <w:rPr>
          <w:spacing w:val="-88"/>
        </w:rPr>
      </w:r>
      <w:r>
        <w:rPr/>
        <w:t>专业人才队伍，在同行业形成了较强的专业人才优势。在本公司，核心业务骨干均持有公司</w:t>
      </w:r>
      <w:r>
        <w:rPr>
          <w:spacing w:val="-91"/>
        </w:rPr>
        <w:t> </w:t>
      </w:r>
      <w:r>
        <w:rPr>
          <w:spacing w:val="-91"/>
        </w:rPr>
      </w:r>
      <w:r>
        <w:rPr/>
        <w:t>股份，员工凝聚力强。虽然公司非常重视员工激励机制、人才培训机制及人才引进机制的建</w:t>
      </w:r>
      <w:r>
        <w:rPr>
          <w:spacing w:val="-88"/>
        </w:rPr>
        <w:t> </w:t>
      </w:r>
      <w:r>
        <w:rPr>
          <w:spacing w:val="-88"/>
        </w:rPr>
      </w:r>
      <w:r>
        <w:rPr/>
        <w:t>立与完善，但因国内外广告行业对广告专业人才的需求日益增强，整个广告行业对专业人才</w:t>
      </w:r>
      <w:r>
        <w:rPr>
          <w:spacing w:val="-91"/>
        </w:rPr>
        <w:t> </w:t>
      </w:r>
      <w:r>
        <w:rPr>
          <w:spacing w:val="-91"/>
        </w:rPr>
      </w:r>
      <w:r>
        <w:rPr/>
        <w:t>的争夺日趋激烈，公司存在专业人才流失的风险。</w:t>
      </w:r>
    </w:p>
    <w:p>
      <w:pPr>
        <w:pStyle w:val="BodyText"/>
        <w:spacing w:line="240" w:lineRule="auto" w:before="36"/>
        <w:ind w:left="593" w:right="111"/>
        <w:jc w:val="left"/>
      </w:pPr>
      <w:r>
        <w:rPr/>
        <w:t>三、报告期内投资情况</w:t>
      </w:r>
    </w:p>
    <w:p>
      <w:pPr>
        <w:spacing w:line="240" w:lineRule="auto" w:before="10"/>
        <w:rPr>
          <w:rFonts w:ascii="宋体" w:hAnsi="宋体" w:cs="宋体" w:eastAsia="宋体" w:hint="default"/>
          <w:sz w:val="20"/>
          <w:szCs w:val="20"/>
        </w:rPr>
      </w:pPr>
    </w:p>
    <w:p>
      <w:pPr>
        <w:pStyle w:val="BodyText"/>
        <w:spacing w:line="448" w:lineRule="auto" w:before="0"/>
        <w:ind w:left="473" w:right="5773"/>
        <w:jc w:val="left"/>
      </w:pPr>
      <w:r>
        <w:rPr/>
        <w:t>（一）报告期内募集资金使用情况 </w:t>
      </w:r>
      <w:r>
        <w:rPr>
          <w:rFonts w:ascii="宋体" w:hAnsi="宋体" w:cs="宋体" w:eastAsia="宋体" w:hint="default"/>
        </w:rPr>
        <w:t>1</w:t>
      </w:r>
      <w:r>
        <w:rPr/>
        <w:t>、募集资金基本情况</w:t>
      </w:r>
    </w:p>
    <w:p>
      <w:pPr>
        <w:pStyle w:val="BodyText"/>
        <w:spacing w:line="448" w:lineRule="auto" w:before="62"/>
        <w:ind w:left="593" w:right="102" w:hanging="120"/>
        <w:jc w:val="left"/>
      </w:pPr>
      <w:r>
        <w:rPr/>
        <w:t>（</w:t>
      </w:r>
      <w:r>
        <w:rPr>
          <w:rFonts w:ascii="宋体" w:hAnsi="宋体" w:cs="宋体" w:eastAsia="宋体" w:hint="default"/>
        </w:rPr>
        <w:t>1</w:t>
      </w:r>
      <w:r>
        <w:rPr/>
        <w:t>）实际募集资金金额、资金到位时间 经中国证券监督管理委员会证监许可【</w:t>
      </w:r>
      <w:r>
        <w:rPr>
          <w:rFonts w:ascii="宋体" w:hAnsi="宋体" w:cs="宋体" w:eastAsia="宋体" w:hint="default"/>
        </w:rPr>
        <w:t>2010</w:t>
      </w:r>
      <w:r>
        <w:rPr/>
        <w:t>】</w:t>
      </w:r>
      <w:r>
        <w:rPr>
          <w:rFonts w:ascii="宋体" w:hAnsi="宋体" w:cs="宋体" w:eastAsia="宋体" w:hint="default"/>
        </w:rPr>
        <w:t>405</w:t>
      </w:r>
      <w:r>
        <w:rPr>
          <w:rFonts w:ascii="宋体" w:hAnsi="宋体" w:cs="宋体" w:eastAsia="宋体" w:hint="default"/>
          <w:spacing w:val="31"/>
        </w:rPr>
        <w:t> </w:t>
      </w:r>
      <w:r>
        <w:rPr/>
        <w:t>号文《关于核准广东省广告股份有限</w:t>
      </w:r>
    </w:p>
    <w:p>
      <w:pPr>
        <w:pStyle w:val="BodyText"/>
        <w:spacing w:line="257" w:lineRule="exact" w:before="0"/>
        <w:ind w:right="0"/>
        <w:jc w:val="both"/>
        <w:rPr>
          <w:rFonts w:ascii="宋体" w:hAnsi="宋体" w:cs="宋体" w:eastAsia="宋体" w:hint="default"/>
        </w:rPr>
      </w:pPr>
      <w:r>
        <w:rPr/>
        <w:t>公司首次公开发行股票的批复》核准，省广股份由德邦证券担任主承销商于</w:t>
      </w:r>
      <w:r>
        <w:rPr>
          <w:spacing w:val="-41"/>
        </w:rPr>
        <w:t> </w:t>
      </w:r>
      <w:r>
        <w:rPr>
          <w:rFonts w:ascii="宋体" w:hAnsi="宋体" w:cs="宋体" w:eastAsia="宋体" w:hint="default"/>
        </w:rPr>
        <w:t>2010</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1"/>
        </w:rPr>
        <w:t> </w:t>
      </w:r>
      <w:r>
        <w:rPr>
          <w:rFonts w:ascii="宋体" w:hAnsi="宋体" w:cs="宋体" w:eastAsia="宋体" w:hint="default"/>
        </w:rPr>
        <w:t>26</w:t>
      </w:r>
    </w:p>
    <w:p>
      <w:pPr>
        <w:pStyle w:val="BodyText"/>
        <w:spacing w:line="357" w:lineRule="auto" w:before="154"/>
        <w:ind w:right="111"/>
        <w:jc w:val="both"/>
      </w:pPr>
      <w:r>
        <w:rPr/>
        <w:t>日采用网下向股票配售对象询价配售和网上向社会公众投资者定价发行相结合的方式向社会</w:t>
      </w:r>
      <w:r>
        <w:rPr>
          <w:spacing w:val="-86"/>
        </w:rPr>
        <w:t> </w:t>
      </w:r>
      <w:r>
        <w:rPr>
          <w:spacing w:val="-86"/>
        </w:rPr>
      </w:r>
      <w:r>
        <w:rPr/>
        <w:t>公开发行人民币普通股（</w:t>
      </w:r>
      <w:r>
        <w:rPr>
          <w:rFonts w:ascii="宋体" w:hAnsi="宋体" w:cs="宋体" w:eastAsia="宋体" w:hint="default"/>
        </w:rPr>
        <w:t>A</w:t>
      </w:r>
      <w:r>
        <w:rPr>
          <w:rFonts w:ascii="宋体" w:hAnsi="宋体" w:cs="宋体" w:eastAsia="宋体" w:hint="default"/>
          <w:spacing w:val="-68"/>
        </w:rPr>
        <w:t> </w:t>
      </w:r>
      <w:r>
        <w:rPr>
          <w:spacing w:val="-4"/>
        </w:rPr>
        <w:t>股）</w:t>
      </w:r>
      <w:r>
        <w:rPr>
          <w:rFonts w:ascii="宋体" w:hAnsi="宋体" w:cs="宋体" w:eastAsia="宋体" w:hint="default"/>
          <w:spacing w:val="-4"/>
        </w:rPr>
        <w:t>2,060</w:t>
      </w:r>
      <w:r>
        <w:rPr>
          <w:rFonts w:ascii="宋体" w:hAnsi="宋体" w:cs="宋体" w:eastAsia="宋体" w:hint="default"/>
          <w:spacing w:val="-68"/>
        </w:rPr>
        <w:t> </w:t>
      </w:r>
      <w:r>
        <w:rPr/>
        <w:t>万股，发行价格为每股人民币</w:t>
      </w:r>
      <w:r>
        <w:rPr>
          <w:spacing w:val="-68"/>
        </w:rPr>
        <w:t> </w:t>
      </w:r>
      <w:r>
        <w:rPr>
          <w:rFonts w:ascii="宋体" w:hAnsi="宋体" w:cs="宋体" w:eastAsia="宋体" w:hint="default"/>
        </w:rPr>
        <w:t>39.80</w:t>
      </w:r>
      <w:r>
        <w:rPr>
          <w:rFonts w:ascii="宋体" w:hAnsi="宋体" w:cs="宋体" w:eastAsia="宋体" w:hint="default"/>
          <w:spacing w:val="-68"/>
        </w:rPr>
        <w:t> </w:t>
      </w:r>
      <w:r>
        <w:rPr>
          <w:spacing w:val="-3"/>
        </w:rPr>
        <w:t>元，募集资金总额</w:t>
      </w:r>
      <w:r>
        <w:rPr/>
        <w:t> </w:t>
      </w:r>
      <w:r>
        <w:rPr>
          <w:spacing w:val="10"/>
        </w:rPr>
        <w:t>为人民币 </w:t>
      </w:r>
      <w:r>
        <w:rPr>
          <w:rFonts w:ascii="宋体" w:hAnsi="宋体" w:cs="宋体" w:eastAsia="宋体" w:hint="default"/>
        </w:rPr>
        <w:t>81,988.00 </w:t>
      </w:r>
      <w:r>
        <w:rPr>
          <w:spacing w:val="12"/>
        </w:rPr>
        <w:t>万元，扣除发行费用合计 </w:t>
      </w:r>
      <w:r>
        <w:rPr>
          <w:rFonts w:ascii="宋体" w:hAnsi="宋体" w:cs="宋体" w:eastAsia="宋体" w:hint="default"/>
        </w:rPr>
        <w:t>4,134.20</w:t>
      </w:r>
      <w:r>
        <w:rPr>
          <w:rFonts w:ascii="宋体" w:hAnsi="宋体" w:cs="宋体" w:eastAsia="宋体" w:hint="default"/>
          <w:spacing w:val="38"/>
        </w:rPr>
        <w:t> </w:t>
      </w:r>
      <w:r>
        <w:rPr>
          <w:spacing w:val="12"/>
        </w:rPr>
        <w:t>万元后，实际募集资金净额为</w:t>
      </w:r>
    </w:p>
    <w:p>
      <w:pPr>
        <w:pStyle w:val="BodyText"/>
        <w:spacing w:line="357" w:lineRule="auto"/>
        <w:ind w:right="111"/>
        <w:jc w:val="both"/>
      </w:pPr>
      <w:r>
        <w:rPr>
          <w:rFonts w:ascii="宋体" w:hAnsi="宋体" w:cs="宋体" w:eastAsia="宋体" w:hint="default"/>
        </w:rPr>
        <w:t>77,853.80</w:t>
      </w:r>
      <w:r>
        <w:rPr>
          <w:rFonts w:ascii="宋体" w:hAnsi="宋体" w:cs="宋体" w:eastAsia="宋体" w:hint="default"/>
          <w:spacing w:val="-47"/>
        </w:rPr>
        <w:t> </w:t>
      </w:r>
      <w:r>
        <w:rPr/>
        <w:t>万元。资金到账日</w:t>
      </w:r>
      <w:r>
        <w:rPr>
          <w:spacing w:val="-46"/>
        </w:rPr>
        <w:t> </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4</w:t>
      </w:r>
      <w:r>
        <w:rPr>
          <w:rFonts w:ascii="宋体" w:hAnsi="宋体" w:cs="宋体" w:eastAsia="宋体" w:hint="default"/>
          <w:spacing w:val="-47"/>
        </w:rPr>
        <w:t> </w:t>
      </w:r>
      <w:r>
        <w:rPr/>
        <w:t>月</w:t>
      </w:r>
      <w:r>
        <w:rPr>
          <w:spacing w:val="-47"/>
        </w:rPr>
        <w:t> </w:t>
      </w:r>
      <w:r>
        <w:rPr>
          <w:rFonts w:ascii="宋体" w:hAnsi="宋体" w:cs="宋体" w:eastAsia="宋体" w:hint="default"/>
        </w:rPr>
        <w:t>29</w:t>
      </w:r>
      <w:r>
        <w:rPr>
          <w:rFonts w:ascii="宋体" w:hAnsi="宋体" w:cs="宋体" w:eastAsia="宋体" w:hint="default"/>
          <w:spacing w:val="-47"/>
        </w:rPr>
        <w:t> </w:t>
      </w:r>
      <w:r>
        <w:rPr/>
        <w:t>日，上述募集资金已经深圳市鹏城会计师事务 所有限公司验证，并出具了深鹏所验字</w:t>
      </w:r>
      <w:r>
        <w:rPr>
          <w:rFonts w:ascii="宋体" w:hAnsi="宋体" w:cs="宋体" w:eastAsia="宋体" w:hint="default"/>
        </w:rPr>
        <w:t>[2010]156</w:t>
      </w:r>
      <w:r>
        <w:rPr>
          <w:rFonts w:ascii="宋体" w:hAnsi="宋体" w:cs="宋体" w:eastAsia="宋体" w:hint="default"/>
          <w:spacing w:val="-59"/>
        </w:rPr>
        <w:t> </w:t>
      </w:r>
      <w:r>
        <w:rPr/>
        <w:t>号验资报告。</w:t>
      </w:r>
    </w:p>
    <w:p>
      <w:pPr>
        <w:pStyle w:val="BodyText"/>
        <w:spacing w:line="240" w:lineRule="auto" w:before="154"/>
        <w:ind w:left="593" w:right="111"/>
        <w:jc w:val="left"/>
      </w:pPr>
      <w:r>
        <w:rPr/>
        <w:t>（</w:t>
      </w:r>
      <w:r>
        <w:rPr>
          <w:rFonts w:ascii="宋体" w:hAnsi="宋体" w:cs="宋体" w:eastAsia="宋体" w:hint="default"/>
        </w:rPr>
        <w:t>2</w:t>
      </w:r>
      <w:r>
        <w:rPr/>
        <w:t>）本年度使用金额及余额</w:t>
      </w:r>
    </w:p>
    <w:p>
      <w:pPr>
        <w:spacing w:line="240" w:lineRule="auto" w:before="12"/>
        <w:rPr>
          <w:rFonts w:ascii="宋体" w:hAnsi="宋体" w:cs="宋体" w:eastAsia="宋体" w:hint="default"/>
          <w:sz w:val="20"/>
          <w:szCs w:val="20"/>
        </w:rPr>
      </w:pPr>
    </w:p>
    <w:p>
      <w:pPr>
        <w:pStyle w:val="BodyText"/>
        <w:spacing w:line="240" w:lineRule="auto" w:before="0"/>
        <w:ind w:left="593" w:right="0"/>
        <w:jc w:val="left"/>
      </w:pPr>
      <w:r>
        <w:rPr/>
        <w:t>截止</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日，募集资金的使用情况为：公司投入募集资金建设项目的金额为</w:t>
      </w:r>
    </w:p>
    <w:p>
      <w:pPr>
        <w:pStyle w:val="BodyText"/>
        <w:spacing w:line="240" w:lineRule="auto" w:before="154"/>
        <w:ind w:right="0"/>
        <w:jc w:val="both"/>
      </w:pPr>
      <w:r>
        <w:rPr>
          <w:rFonts w:ascii="宋体" w:hAnsi="宋体" w:cs="宋体" w:eastAsia="宋体" w:hint="default"/>
        </w:rPr>
        <w:t>3,984.69</w:t>
      </w:r>
      <w:r>
        <w:rPr>
          <w:rFonts w:ascii="宋体" w:hAnsi="宋体" w:cs="宋体" w:eastAsia="宋体" w:hint="default"/>
          <w:spacing w:val="-68"/>
        </w:rPr>
        <w:t> </w:t>
      </w:r>
      <w:r>
        <w:rPr/>
        <w:t>万元，使用超募集资金补充流动资金转出</w:t>
      </w:r>
      <w:r>
        <w:rPr>
          <w:spacing w:val="-68"/>
        </w:rPr>
        <w:t> </w:t>
      </w:r>
      <w:r>
        <w:rPr>
          <w:rFonts w:ascii="宋体" w:hAnsi="宋体" w:cs="宋体" w:eastAsia="宋体" w:hint="default"/>
        </w:rPr>
        <w:t>13,000.00</w:t>
      </w:r>
      <w:r>
        <w:rPr>
          <w:rFonts w:ascii="宋体" w:hAnsi="宋体" w:cs="宋体" w:eastAsia="宋体" w:hint="default"/>
          <w:spacing w:val="-68"/>
        </w:rPr>
        <w:t> </w:t>
      </w:r>
      <w:r>
        <w:rPr/>
        <w:t>万元，使用超募集资金偿还短</w:t>
      </w:r>
    </w:p>
    <w:p>
      <w:pPr>
        <w:pStyle w:val="BodyText"/>
        <w:spacing w:line="240" w:lineRule="auto" w:before="151"/>
        <w:ind w:right="0"/>
        <w:jc w:val="both"/>
      </w:pPr>
      <w:r>
        <w:rPr/>
        <w:t>期借款</w:t>
      </w:r>
      <w:r>
        <w:rPr>
          <w:spacing w:val="-60"/>
        </w:rPr>
        <w:t> </w:t>
      </w:r>
      <w:r>
        <w:rPr>
          <w:rFonts w:ascii="宋体" w:hAnsi="宋体" w:cs="宋体" w:eastAsia="宋体" w:hint="default"/>
        </w:rPr>
        <w:t>1,000.00</w:t>
      </w:r>
      <w:r>
        <w:rPr>
          <w:rFonts w:ascii="宋体" w:hAnsi="宋体" w:cs="宋体" w:eastAsia="宋体" w:hint="default"/>
          <w:spacing w:val="-61"/>
        </w:rPr>
        <w:t> </w:t>
      </w:r>
      <w:r>
        <w:rPr/>
        <w:t>万元，合计已使用</w:t>
      </w:r>
      <w:r>
        <w:rPr>
          <w:spacing w:val="-60"/>
        </w:rPr>
        <w:t> </w:t>
      </w:r>
      <w:r>
        <w:rPr>
          <w:rFonts w:ascii="宋体" w:hAnsi="宋体" w:cs="宋体" w:eastAsia="宋体" w:hint="default"/>
        </w:rPr>
        <w:t>17,984.69</w:t>
      </w:r>
      <w:r>
        <w:rPr>
          <w:rFonts w:ascii="宋体" w:hAnsi="宋体" w:cs="宋体" w:eastAsia="宋体" w:hint="default"/>
          <w:spacing w:val="-60"/>
        </w:rPr>
        <w:t> </w:t>
      </w:r>
      <w:r>
        <w:rPr/>
        <w:t>万元，尚未使用的金额为</w:t>
      </w:r>
      <w:r>
        <w:rPr>
          <w:spacing w:val="-60"/>
        </w:rPr>
        <w:t> </w:t>
      </w:r>
      <w:r>
        <w:rPr>
          <w:rFonts w:ascii="宋体" w:hAnsi="宋体" w:cs="宋体" w:eastAsia="宋体" w:hint="default"/>
        </w:rPr>
        <w:t>60,423.43</w:t>
      </w:r>
      <w:r>
        <w:rPr>
          <w:rFonts w:ascii="宋体" w:hAnsi="宋体" w:cs="宋体" w:eastAsia="宋体" w:hint="default"/>
          <w:spacing w:val="-60"/>
        </w:rPr>
        <w:t> </w:t>
      </w:r>
      <w:r>
        <w:rPr/>
        <w:t>万元。</w:t>
      </w:r>
    </w:p>
    <w:p>
      <w:pPr>
        <w:spacing w:line="240" w:lineRule="auto" w:before="12"/>
        <w:rPr>
          <w:rFonts w:ascii="宋体" w:hAnsi="宋体" w:cs="宋体" w:eastAsia="宋体" w:hint="default"/>
          <w:sz w:val="20"/>
          <w:szCs w:val="20"/>
        </w:rPr>
      </w:pPr>
    </w:p>
    <w:p>
      <w:pPr>
        <w:pStyle w:val="BodyText"/>
        <w:spacing w:line="355" w:lineRule="auto" w:before="0"/>
        <w:ind w:right="103" w:firstLine="480"/>
        <w:jc w:val="left"/>
      </w:pPr>
      <w:r>
        <w:rPr/>
        <w:t>截止</w:t>
      </w:r>
      <w:r>
        <w:rPr>
          <w:spacing w:val="-57"/>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日，公司募集专户余额为</w:t>
      </w:r>
      <w:r>
        <w:rPr>
          <w:spacing w:val="-56"/>
        </w:rPr>
        <w:t> </w:t>
      </w:r>
      <w:r>
        <w:rPr>
          <w:rFonts w:ascii="宋体" w:hAnsi="宋体" w:cs="宋体" w:eastAsia="宋体" w:hint="default"/>
        </w:rPr>
        <w:t>60,892.09</w:t>
      </w:r>
      <w:r>
        <w:rPr>
          <w:rFonts w:ascii="宋体" w:hAnsi="宋体" w:cs="宋体" w:eastAsia="宋体" w:hint="default"/>
          <w:spacing w:val="-57"/>
        </w:rPr>
        <w:t> </w:t>
      </w:r>
      <w:r>
        <w:rPr/>
        <w:t>万元，差额</w:t>
      </w:r>
      <w:r>
        <w:rPr>
          <w:spacing w:val="-56"/>
        </w:rPr>
        <w:t> </w:t>
      </w:r>
      <w:r>
        <w:rPr>
          <w:rFonts w:ascii="宋体" w:hAnsi="宋体" w:cs="宋体" w:eastAsia="宋体" w:hint="default"/>
        </w:rPr>
        <w:t>468.66</w:t>
      </w:r>
      <w:r>
        <w:rPr>
          <w:rFonts w:ascii="宋体" w:hAnsi="宋体" w:cs="宋体" w:eastAsia="宋体" w:hint="default"/>
          <w:spacing w:val="-57"/>
        </w:rPr>
        <w:t> </w:t>
      </w:r>
      <w:r>
        <w:rPr/>
        <w:t>万元为利 息收入。</w:t>
      </w:r>
    </w:p>
    <w:p>
      <w:pPr>
        <w:pStyle w:val="BodyText"/>
        <w:spacing w:line="240" w:lineRule="auto" w:before="158"/>
        <w:ind w:left="353" w:right="111"/>
        <w:jc w:val="left"/>
      </w:pPr>
      <w:r>
        <w:rPr>
          <w:rFonts w:ascii="宋体" w:hAnsi="宋体" w:cs="宋体" w:eastAsia="宋体" w:hint="default"/>
        </w:rPr>
        <w:t>2</w:t>
      </w:r>
      <w:r>
        <w:rPr/>
        <w:t>、募集资金管理情况</w:t>
      </w:r>
    </w:p>
    <w:p>
      <w:pPr>
        <w:spacing w:line="240" w:lineRule="auto" w:before="10"/>
        <w:rPr>
          <w:rFonts w:ascii="宋体" w:hAnsi="宋体" w:cs="宋体" w:eastAsia="宋体" w:hint="default"/>
          <w:sz w:val="20"/>
          <w:szCs w:val="20"/>
        </w:rPr>
      </w:pPr>
    </w:p>
    <w:p>
      <w:pPr>
        <w:pStyle w:val="BodyText"/>
        <w:spacing w:line="240" w:lineRule="auto" w:before="0"/>
        <w:ind w:left="233" w:right="111"/>
        <w:jc w:val="left"/>
      </w:pPr>
      <w:r>
        <w:rPr/>
        <w:t>（</w:t>
      </w:r>
      <w:r>
        <w:rPr>
          <w:rFonts w:ascii="宋体" w:hAnsi="宋体" w:cs="宋体" w:eastAsia="宋体" w:hint="default"/>
        </w:rPr>
        <w:t>1</w:t>
      </w:r>
      <w:r>
        <w:rPr/>
        <w:t>）募集资金在银行专项账户的存储情况</w:t>
      </w:r>
    </w:p>
    <w:p>
      <w:pPr>
        <w:spacing w:after="0" w:line="240" w:lineRule="auto"/>
        <w:jc w:val="left"/>
        <w:sectPr>
          <w:pgSz w:w="11910" w:h="16840"/>
          <w:pgMar w:header="0" w:footer="957" w:top="1360" w:bottom="1140" w:left="1020" w:right="1020"/>
        </w:sectPr>
      </w:pPr>
    </w:p>
    <w:p>
      <w:pPr>
        <w:pStyle w:val="BodyText"/>
        <w:spacing w:line="357" w:lineRule="auto" w:before="0"/>
        <w:ind w:left="832" w:right="833" w:firstLine="480"/>
        <w:jc w:val="both"/>
      </w:pPr>
      <w:r>
        <w:rPr/>
        <w:t>公司为规范募集资金的管理和使用，提高资金使用效率和效益，保护投资者的利益，根 据《中华人民共和国公司法》、《中华人民共和国证券法》、《首次公开发行股票并上市管</w:t>
      </w:r>
      <w:r>
        <w:rPr>
          <w:spacing w:val="-91"/>
        </w:rPr>
        <w:t> </w:t>
      </w:r>
      <w:r>
        <w:rPr>
          <w:spacing w:val="-91"/>
        </w:rPr>
      </w:r>
      <w:r>
        <w:rPr/>
        <w:t>理办法》、《深圳证券交易所中小企业板块上市公司特别规定》及《中小企业板上市公司募</w:t>
      </w:r>
      <w:r>
        <w:rPr>
          <w:spacing w:val="-88"/>
        </w:rPr>
        <w:t> </w:t>
      </w:r>
      <w:r>
        <w:rPr>
          <w:spacing w:val="-88"/>
        </w:rPr>
      </w:r>
      <w:r>
        <w:rPr/>
        <w:t>集资金管理细则》（</w:t>
      </w:r>
      <w:r>
        <w:rPr>
          <w:rFonts w:ascii="宋体" w:hAnsi="宋体" w:cs="宋体" w:eastAsia="宋体" w:hint="default"/>
        </w:rPr>
        <w:t>2008</w:t>
      </w:r>
      <w:r>
        <w:rPr>
          <w:rFonts w:ascii="宋体" w:hAnsi="宋体" w:cs="宋体" w:eastAsia="宋体" w:hint="default"/>
          <w:spacing w:val="-68"/>
        </w:rPr>
        <w:t> </w:t>
      </w:r>
      <w:r>
        <w:rPr/>
        <w:t>年</w:t>
      </w:r>
      <w:r>
        <w:rPr>
          <w:spacing w:val="-68"/>
        </w:rPr>
        <w:t> </w:t>
      </w:r>
      <w:r>
        <w:rPr>
          <w:rFonts w:ascii="宋体" w:hAnsi="宋体" w:cs="宋体" w:eastAsia="宋体" w:hint="default"/>
        </w:rPr>
        <w:t>2</w:t>
      </w:r>
      <w:r>
        <w:rPr>
          <w:rFonts w:ascii="宋体" w:hAnsi="宋体" w:cs="宋体" w:eastAsia="宋体" w:hint="default"/>
          <w:spacing w:val="-68"/>
        </w:rPr>
        <w:t> </w:t>
      </w:r>
      <w:r>
        <w:rPr/>
        <w:t>月第二次修订）等有关规定，公司已制定了《广东省广告股份 有限公司募集资金使用管理制度》，根据《募集资金使用管理办法》的要求，公司对募集资</w:t>
      </w:r>
      <w:r>
        <w:rPr>
          <w:spacing w:val="-89"/>
        </w:rPr>
        <w:t> </w:t>
      </w:r>
      <w:r>
        <w:rPr>
          <w:spacing w:val="-89"/>
        </w:rPr>
      </w:r>
      <w:r>
        <w:rPr/>
        <w:t>金实行专户存储，公司董事会为本次募集资金批准分别开设了中国银行股份有限公司广州水</w:t>
      </w:r>
      <w:r>
        <w:rPr>
          <w:spacing w:val="-88"/>
        </w:rPr>
        <w:t> </w:t>
      </w:r>
      <w:r>
        <w:rPr>
          <w:spacing w:val="-88"/>
        </w:rPr>
      </w:r>
      <w:r>
        <w:rPr/>
        <w:t>均岗支行开设募集资金专户，账号为</w:t>
      </w:r>
      <w:r>
        <w:rPr>
          <w:spacing w:val="-81"/>
        </w:rPr>
        <w:t> </w:t>
      </w:r>
      <w:r>
        <w:rPr>
          <w:rFonts w:ascii="宋体" w:hAnsi="宋体" w:cs="宋体" w:eastAsia="宋体" w:hint="default"/>
        </w:rPr>
        <w:t>810300078308093001</w:t>
      </w:r>
      <w:r>
        <w:rPr/>
        <w:t>；交通银行股份有限公司广州五羊 支行开设募集资金专户，账号为</w:t>
      </w:r>
      <w:r>
        <w:rPr>
          <w:spacing w:val="-60"/>
        </w:rPr>
        <w:t> </w:t>
      </w:r>
      <w:r>
        <w:rPr>
          <w:rFonts w:ascii="宋体" w:hAnsi="宋体" w:cs="宋体" w:eastAsia="宋体" w:hint="default"/>
        </w:rPr>
        <w:t>441162398018010025888</w:t>
      </w:r>
      <w:r>
        <w:rPr/>
        <w:t>。</w:t>
      </w:r>
    </w:p>
    <w:p>
      <w:pPr>
        <w:pStyle w:val="BodyText"/>
        <w:spacing w:line="240" w:lineRule="auto" w:before="154"/>
        <w:ind w:left="1313" w:right="0"/>
        <w:jc w:val="left"/>
      </w:pPr>
      <w:r>
        <w:rPr/>
        <w:t>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日公司募集资金专项存储帐户的余额如下：</w:t>
      </w:r>
    </w:p>
    <w:p>
      <w:pPr>
        <w:pStyle w:val="BodyText"/>
        <w:spacing w:line="240" w:lineRule="auto" w:before="154"/>
        <w:ind w:left="7314" w:right="0"/>
        <w:jc w:val="left"/>
      </w:pPr>
      <w:r>
        <w:rPr/>
        <w:t>单位：人民币万元</w:t>
      </w:r>
    </w:p>
    <w:p>
      <w:pPr>
        <w:spacing w:line="240" w:lineRule="auto" w:before="9"/>
        <w:rPr>
          <w:rFonts w:ascii="宋体" w:hAnsi="宋体" w:cs="宋体" w:eastAsia="宋体" w:hint="default"/>
          <w:sz w:val="14"/>
          <w:szCs w:val="14"/>
        </w:rPr>
      </w:pPr>
    </w:p>
    <w:tbl>
      <w:tblPr>
        <w:tblW w:w="0" w:type="auto"/>
        <w:jc w:val="left"/>
        <w:tblInd w:w="720" w:type="dxa"/>
        <w:tblLayout w:type="fixed"/>
        <w:tblCellMar>
          <w:top w:w="0" w:type="dxa"/>
          <w:left w:w="0" w:type="dxa"/>
          <w:bottom w:w="0" w:type="dxa"/>
          <w:right w:w="0" w:type="dxa"/>
        </w:tblCellMar>
        <w:tblLook w:val="01E0"/>
      </w:tblPr>
      <w:tblGrid>
        <w:gridCol w:w="2840"/>
        <w:gridCol w:w="2842"/>
        <w:gridCol w:w="2842"/>
      </w:tblGrid>
      <w:tr>
        <w:trPr>
          <w:trHeight w:val="42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专户银行</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银行账号</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募集资金期末余额</w:t>
            </w:r>
          </w:p>
        </w:tc>
      </w:tr>
      <w:tr>
        <w:trPr>
          <w:trHeight w:val="826"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中国银行股份有限公司广州</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水均岗支行</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810300078308093001</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6" w:right="0"/>
              <w:jc w:val="center"/>
              <w:rPr>
                <w:rFonts w:ascii="宋体" w:hAnsi="宋体" w:cs="宋体" w:eastAsia="宋体" w:hint="default"/>
                <w:sz w:val="21"/>
                <w:szCs w:val="21"/>
              </w:rPr>
            </w:pPr>
            <w:r>
              <w:rPr>
                <w:rFonts w:ascii="宋体"/>
                <w:sz w:val="21"/>
              </w:rPr>
              <w:t>24,321.60</w:t>
            </w:r>
          </w:p>
        </w:tc>
      </w:tr>
      <w:tr>
        <w:trPr>
          <w:trHeight w:val="828"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交通银行股份有限公司广州</w:t>
            </w: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五羊支行</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441162398018010025888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6" w:right="0"/>
              <w:jc w:val="center"/>
              <w:rPr>
                <w:rFonts w:ascii="宋体" w:hAnsi="宋体" w:cs="宋体" w:eastAsia="宋体" w:hint="default"/>
                <w:sz w:val="21"/>
                <w:szCs w:val="21"/>
              </w:rPr>
            </w:pPr>
            <w:r>
              <w:rPr>
                <w:rFonts w:ascii="宋体"/>
                <w:sz w:val="21"/>
              </w:rPr>
              <w:t>36,016.17</w:t>
            </w:r>
          </w:p>
        </w:tc>
      </w:tr>
      <w:tr>
        <w:trPr>
          <w:trHeight w:val="418"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60,337.77</w:t>
            </w:r>
          </w:p>
        </w:tc>
      </w:tr>
    </w:tbl>
    <w:p>
      <w:pPr>
        <w:pStyle w:val="BodyText"/>
        <w:spacing w:line="357" w:lineRule="auto" w:before="79"/>
        <w:ind w:left="832" w:right="835" w:firstLine="360"/>
        <w:jc w:val="both"/>
      </w:pPr>
      <w:r>
        <w:rPr/>
        <w:t>（</w:t>
      </w:r>
      <w:r>
        <w:rPr>
          <w:rFonts w:ascii="宋体" w:hAnsi="宋体" w:cs="宋体" w:eastAsia="宋体" w:hint="default"/>
        </w:rPr>
        <w:t>2</w:t>
      </w:r>
      <w:r>
        <w:rPr/>
        <w:t>）公司已与德邦证券、募集资金存放银行签定了《募集资金三方监管协议》，明确了 各方的权利和义务。三方监管协议的履行与深圳证券交易所三方监管协议范本不存在重大差</w:t>
      </w:r>
      <w:r>
        <w:rPr>
          <w:spacing w:val="-88"/>
        </w:rPr>
        <w:t> </w:t>
      </w:r>
      <w:r>
        <w:rPr>
          <w:spacing w:val="-88"/>
        </w:rPr>
      </w:r>
      <w:r>
        <w:rPr/>
        <w:t>异，三方监管协议的主要内容已经公告披露。公司严格执行《募集资金使用管理办法》、三</w:t>
      </w:r>
      <w:r>
        <w:rPr>
          <w:spacing w:val="-91"/>
        </w:rPr>
        <w:t> </w:t>
      </w:r>
      <w:r>
        <w:rPr>
          <w:spacing w:val="-91"/>
        </w:rPr>
      </w:r>
      <w:r>
        <w:rPr/>
        <w:t>方监管协议以及相关证券监管法规，未发生违反相关规定及协议的情况。</w:t>
      </w:r>
    </w:p>
    <w:p>
      <w:pPr>
        <w:pStyle w:val="BodyText"/>
        <w:spacing w:line="240" w:lineRule="auto" w:before="154"/>
        <w:ind w:left="832" w:right="0"/>
        <w:jc w:val="left"/>
      </w:pPr>
      <w:r>
        <w:rPr/>
        <w:t>（二）报告期内募集资金实际使用情况</w:t>
      </w:r>
    </w:p>
    <w:p>
      <w:pPr>
        <w:spacing w:line="240" w:lineRule="auto" w:before="12"/>
        <w:rPr>
          <w:rFonts w:ascii="宋体" w:hAnsi="宋体" w:cs="宋体" w:eastAsia="宋体" w:hint="default"/>
          <w:sz w:val="20"/>
          <w:szCs w:val="20"/>
        </w:rPr>
      </w:pPr>
    </w:p>
    <w:p>
      <w:pPr>
        <w:pStyle w:val="BodyText"/>
        <w:spacing w:line="240" w:lineRule="auto" w:before="0"/>
        <w:ind w:left="0" w:right="869"/>
        <w:jc w:val="right"/>
      </w:pPr>
      <w:r>
        <w:rPr/>
        <w:t>单位：人民币万元</w:t>
      </w:r>
    </w:p>
    <w:p>
      <w:pPr>
        <w:spacing w:line="240" w:lineRule="auto" w:before="9"/>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812"/>
        <w:gridCol w:w="871"/>
        <w:gridCol w:w="1093"/>
        <w:gridCol w:w="1042"/>
        <w:gridCol w:w="1126"/>
        <w:gridCol w:w="1044"/>
        <w:gridCol w:w="826"/>
        <w:gridCol w:w="1190"/>
        <w:gridCol w:w="643"/>
        <w:gridCol w:w="634"/>
        <w:gridCol w:w="794"/>
      </w:tblGrid>
      <w:tr>
        <w:trPr>
          <w:trHeight w:val="252"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17" w:right="0"/>
              <w:jc w:val="left"/>
              <w:rPr>
                <w:rFonts w:ascii="Times New Roman" w:hAnsi="Times New Roman" w:cs="Times New Roman" w:eastAsia="Times New Roman" w:hint="default"/>
                <w:sz w:val="21"/>
                <w:szCs w:val="21"/>
              </w:rPr>
            </w:pPr>
            <w:r>
              <w:rPr>
                <w:rFonts w:ascii="Times New Roman"/>
                <w:sz w:val="21"/>
              </w:rPr>
              <w:t>77,853.80</w:t>
            </w:r>
          </w:p>
        </w:tc>
        <w:tc>
          <w:tcPr>
            <w:tcW w:w="2660"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428" w:type="dxa"/>
            <w:gridSpan w:val="2"/>
            <w:vMerge w:val="restart"/>
            <w:tcBorders>
              <w:top w:val="single" w:sz="4" w:space="0" w:color="000000"/>
              <w:left w:val="single" w:sz="4" w:space="0" w:color="000000"/>
              <w:right w:val="single" w:sz="4" w:space="0" w:color="000000"/>
            </w:tcBorders>
          </w:tcPr>
          <w:p>
            <w:pPr>
              <w:pStyle w:val="TableParagraph"/>
              <w:spacing w:line="240" w:lineRule="auto" w:before="158"/>
              <w:ind w:left="595" w:right="0"/>
              <w:jc w:val="left"/>
              <w:rPr>
                <w:rFonts w:ascii="Times New Roman" w:hAnsi="Times New Roman" w:cs="Times New Roman" w:eastAsia="Times New Roman" w:hint="default"/>
                <w:sz w:val="18"/>
                <w:szCs w:val="18"/>
              </w:rPr>
            </w:pPr>
            <w:r>
              <w:rPr>
                <w:rFonts w:ascii="Times New Roman"/>
                <w:sz w:val="18"/>
              </w:rPr>
              <w:t>17,984.69</w:t>
            </w:r>
          </w:p>
        </w:tc>
      </w:tr>
      <w:tr>
        <w:trPr>
          <w:trHeight w:val="254"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60" w:type="dxa"/>
            <w:gridSpan w:val="3"/>
            <w:vMerge/>
            <w:tcBorders>
              <w:left w:val="single" w:sz="4" w:space="0" w:color="000000"/>
              <w:bottom w:val="single" w:sz="4" w:space="0" w:color="000000"/>
              <w:right w:val="single" w:sz="4" w:space="0" w:color="000000"/>
            </w:tcBorders>
          </w:tcPr>
          <w:p>
            <w:pPr/>
          </w:p>
        </w:tc>
        <w:tc>
          <w:tcPr>
            <w:tcW w:w="1428" w:type="dxa"/>
            <w:gridSpan w:val="2"/>
            <w:vMerge/>
            <w:tcBorders>
              <w:left w:val="single" w:sz="4" w:space="0" w:color="000000"/>
              <w:bottom w:val="single" w:sz="4" w:space="0" w:color="000000"/>
              <w:right w:val="single" w:sz="4" w:space="0" w:color="000000"/>
            </w:tcBorders>
          </w:tcPr>
          <w:p>
            <w:pPr/>
          </w:p>
        </w:tc>
      </w:tr>
      <w:tr>
        <w:trPr>
          <w:trHeight w:val="252"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60" w:type="dxa"/>
            <w:gridSpan w:val="3"/>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428"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17,984.69</w:t>
            </w:r>
          </w:p>
        </w:tc>
      </w:tr>
      <w:tr>
        <w:trPr>
          <w:trHeight w:val="449"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60" w:type="dxa"/>
            <w:gridSpan w:val="3"/>
            <w:vMerge/>
            <w:tcBorders>
              <w:left w:val="single" w:sz="4" w:space="0" w:color="000000"/>
              <w:bottom w:val="single" w:sz="4" w:space="0" w:color="000000"/>
              <w:right w:val="single" w:sz="4" w:space="0" w:color="000000"/>
            </w:tcBorders>
          </w:tcPr>
          <w:p>
            <w:pPr/>
          </w:p>
        </w:tc>
        <w:tc>
          <w:tcPr>
            <w:tcW w:w="1428" w:type="dxa"/>
            <w:gridSpan w:val="2"/>
            <w:vMerge/>
            <w:tcBorders>
              <w:left w:val="single" w:sz="4" w:space="0" w:color="000000"/>
              <w:bottom w:val="single" w:sz="4" w:space="0" w:color="000000"/>
              <w:right w:val="single" w:sz="4" w:space="0" w:color="000000"/>
            </w:tcBorders>
          </w:tcPr>
          <w:p>
            <w:pPr/>
          </w:p>
        </w:tc>
      </w:tr>
      <w:tr>
        <w:trPr>
          <w:trHeight w:val="121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5" w:right="83" w:hanging="20"/>
              <w:jc w:val="center"/>
              <w:rPr>
                <w:rFonts w:ascii="宋体" w:hAnsi="宋体" w:cs="宋体" w:eastAsia="宋体" w:hint="default"/>
                <w:sz w:val="18"/>
                <w:szCs w:val="18"/>
              </w:rPr>
            </w:pPr>
            <w:r>
              <w:rPr>
                <w:rFonts w:ascii="宋体" w:hAnsi="宋体" w:cs="宋体" w:eastAsia="宋体" w:hint="default"/>
                <w:spacing w:val="-12"/>
                <w:sz w:val="18"/>
                <w:szCs w:val="18"/>
              </w:rPr>
              <w:t>是否已 变更项 </w:t>
            </w:r>
            <w:r>
              <w:rPr>
                <w:rFonts w:ascii="宋体" w:hAnsi="宋体" w:cs="宋体" w:eastAsia="宋体" w:hint="default"/>
                <w:spacing w:val="-14"/>
                <w:sz w:val="18"/>
                <w:szCs w:val="18"/>
              </w:rPr>
              <w:t>目（含部</w:t>
            </w:r>
            <w:r>
              <w:rPr>
                <w:rFonts w:ascii="宋体" w:hAnsi="宋体" w:cs="宋体" w:eastAsia="宋体" w:hint="default"/>
                <w:sz w:val="18"/>
                <w:szCs w:val="18"/>
              </w:rPr>
              <w:t> </w:t>
            </w:r>
            <w:r>
              <w:rPr>
                <w:rFonts w:ascii="宋体" w:hAnsi="宋体" w:cs="宋体" w:eastAsia="宋体" w:hint="default"/>
                <w:spacing w:val="-12"/>
                <w:sz w:val="18"/>
                <w:szCs w:val="18"/>
              </w:rPr>
              <w:t>分变更）</w:t>
            </w:r>
            <w:r>
              <w:rPr>
                <w:rFonts w:ascii="宋体" w:hAnsi="宋体" w:cs="宋体" w:eastAsia="宋体" w:hint="default"/>
                <w:sz w:val="18"/>
                <w:szCs w:val="18"/>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79" w:right="18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41" w:right="13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379" w:right="105" w:hanging="269"/>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58" w:right="15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截至期</w:t>
            </w:r>
          </w:p>
          <w:p>
            <w:pPr>
              <w:pStyle w:val="TableParagraph"/>
              <w:spacing w:line="244" w:lineRule="auto" w:before="4"/>
              <w:ind w:left="117" w:right="115" w:hanging="3"/>
              <w:jc w:val="center"/>
              <w:rPr>
                <w:rFonts w:ascii="宋体" w:hAnsi="宋体" w:cs="宋体" w:eastAsia="宋体" w:hint="default"/>
                <w:sz w:val="18"/>
                <w:szCs w:val="18"/>
              </w:rPr>
            </w:pPr>
            <w:r>
              <w:rPr>
                <w:rFonts w:ascii="宋体" w:hAnsi="宋体" w:cs="宋体" w:eastAsia="宋体" w:hint="default"/>
                <w:sz w:val="18"/>
                <w:szCs w:val="18"/>
              </w:rPr>
              <w:t>末投入 进度</w:t>
            </w:r>
          </w:p>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39" w:right="13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5" w:right="31"/>
              <w:jc w:val="both"/>
              <w:rPr>
                <w:rFonts w:ascii="宋体" w:hAnsi="宋体" w:cs="宋体" w:eastAsia="宋体" w:hint="default"/>
                <w:sz w:val="18"/>
                <w:szCs w:val="18"/>
              </w:rPr>
            </w:pPr>
            <w:r>
              <w:rPr>
                <w:rFonts w:ascii="宋体" w:hAnsi="宋体" w:cs="宋体" w:eastAsia="宋体" w:hint="default"/>
                <w:spacing w:val="33"/>
                <w:sz w:val="18"/>
                <w:szCs w:val="18"/>
              </w:rPr>
              <w:t>本年</w:t>
            </w:r>
            <w:r>
              <w:rPr>
                <w:rFonts w:ascii="宋体" w:hAnsi="宋体" w:cs="宋体" w:eastAsia="宋体" w:hint="default"/>
                <w:spacing w:val="-23"/>
                <w:sz w:val="18"/>
                <w:szCs w:val="18"/>
              </w:rPr>
              <w:t> </w:t>
            </w:r>
            <w:r>
              <w:rPr>
                <w:rFonts w:ascii="宋体" w:hAnsi="宋体" w:cs="宋体" w:eastAsia="宋体" w:hint="default"/>
                <w:spacing w:val="33"/>
                <w:sz w:val="18"/>
                <w:szCs w:val="18"/>
              </w:rPr>
              <w:t>度实</w:t>
            </w:r>
            <w:r>
              <w:rPr>
                <w:rFonts w:ascii="宋体" w:hAnsi="宋体" w:cs="宋体" w:eastAsia="宋体" w:hint="default"/>
                <w:spacing w:val="-23"/>
                <w:sz w:val="18"/>
                <w:szCs w:val="18"/>
              </w:rPr>
              <w:t> </w:t>
            </w:r>
            <w:r>
              <w:rPr>
                <w:rFonts w:ascii="宋体" w:hAnsi="宋体" w:cs="宋体" w:eastAsia="宋体" w:hint="default"/>
                <w:spacing w:val="33"/>
                <w:sz w:val="18"/>
                <w:szCs w:val="18"/>
              </w:rPr>
              <w:t>现的</w:t>
            </w:r>
            <w:r>
              <w:rPr>
                <w:rFonts w:ascii="宋体" w:hAnsi="宋体" w:cs="宋体" w:eastAsia="宋体" w:hint="default"/>
                <w:spacing w:val="-23"/>
                <w:sz w:val="18"/>
                <w:szCs w:val="18"/>
              </w:rPr>
              <w:t> </w:t>
            </w:r>
            <w:r>
              <w:rPr>
                <w:rFonts w:ascii="宋体" w:hAnsi="宋体" w:cs="宋体" w:eastAsia="宋体" w:hint="default"/>
                <w:sz w:val="18"/>
                <w:szCs w:val="18"/>
              </w:rPr>
              <w:t>损益</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34"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4" w:lineRule="auto" w:before="4"/>
              <w:ind w:left="134" w:right="129"/>
              <w:jc w:val="both"/>
              <w:rPr>
                <w:rFonts w:ascii="宋体" w:hAnsi="宋体" w:cs="宋体" w:eastAsia="宋体" w:hint="default"/>
                <w:sz w:val="18"/>
                <w:szCs w:val="18"/>
              </w:rPr>
            </w:pPr>
            <w:r>
              <w:rPr>
                <w:rFonts w:ascii="宋体" w:hAnsi="宋体" w:cs="宋体" w:eastAsia="宋体" w:hint="default"/>
                <w:sz w:val="18"/>
                <w:szCs w:val="18"/>
              </w:rPr>
              <w:t>达到 预计 的效 益</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6" w:right="0"/>
              <w:jc w:val="center"/>
              <w:rPr>
                <w:rFonts w:ascii="宋体" w:hAnsi="宋体" w:cs="宋体" w:eastAsia="宋体" w:hint="default"/>
                <w:sz w:val="18"/>
                <w:szCs w:val="18"/>
              </w:rPr>
            </w:pPr>
            <w:r>
              <w:rPr>
                <w:rFonts w:ascii="宋体" w:hAnsi="宋体" w:cs="宋体" w:eastAsia="宋体" w:hint="default"/>
                <w:sz w:val="18"/>
                <w:szCs w:val="18"/>
              </w:rPr>
              <w:t>项目可</w:t>
            </w:r>
          </w:p>
          <w:p>
            <w:pPr>
              <w:pStyle w:val="TableParagraph"/>
              <w:spacing w:line="244" w:lineRule="auto" w:before="4"/>
              <w:ind w:left="165" w:right="77"/>
              <w:jc w:val="center"/>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25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9264" w:type="dxa"/>
            <w:gridSpan w:val="10"/>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pacing w:val="16"/>
                <w:sz w:val="18"/>
                <w:szCs w:val="18"/>
              </w:rPr>
              <w:t>广告数字化</w:t>
            </w:r>
            <w:r>
              <w:rPr>
                <w:rFonts w:ascii="宋体" w:hAnsi="宋体" w:cs="宋体" w:eastAsia="宋体" w:hint="default"/>
                <w:spacing w:val="-63"/>
                <w:sz w:val="18"/>
                <w:szCs w:val="18"/>
              </w:rPr>
              <w:t> </w:t>
            </w:r>
            <w:r>
              <w:rPr>
                <w:rFonts w:ascii="宋体" w:hAnsi="宋体" w:cs="宋体" w:eastAsia="宋体" w:hint="default"/>
                <w:spacing w:val="14"/>
                <w:sz w:val="18"/>
                <w:szCs w:val="18"/>
              </w:rPr>
              <w:t>营运系</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5"/>
                <w:sz w:val="18"/>
              </w:rPr>
              <w:t>3,200.00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5"/>
                <w:sz w:val="18"/>
              </w:rPr>
              <w:t>3,200.00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386.29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386.29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12.07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2011-12-31</w:t>
            </w:r>
            <w:r>
              <w:rPr>
                <w:rFonts w:ascii="Times New Roman"/>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媒体集中采购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4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10,750.00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10,750.00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2,842.00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5"/>
                <w:sz w:val="18"/>
              </w:rPr>
              <w:t>2,842.00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26.44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2011-7-31</w:t>
            </w:r>
            <w:r>
              <w:rPr>
                <w:rFonts w:ascii="Times New Roman"/>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13" w:lineRule="exact"/>
        <w:jc w:val="center"/>
        <w:rPr>
          <w:rFonts w:ascii="宋体" w:hAnsi="宋体" w:cs="宋体" w:eastAsia="宋体" w:hint="default"/>
          <w:sz w:val="18"/>
          <w:szCs w:val="18"/>
        </w:rPr>
        <w:sectPr>
          <w:pgSz w:w="11910" w:h="16840"/>
          <w:pgMar w:header="0" w:footer="957" w:top="1360" w:bottom="1140" w:left="300" w:right="300"/>
        </w:sectPr>
      </w:pP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812"/>
        <w:gridCol w:w="871"/>
        <w:gridCol w:w="1093"/>
        <w:gridCol w:w="1042"/>
        <w:gridCol w:w="1126"/>
        <w:gridCol w:w="1044"/>
        <w:gridCol w:w="826"/>
        <w:gridCol w:w="1190"/>
        <w:gridCol w:w="643"/>
        <w:gridCol w:w="634"/>
        <w:gridCol w:w="794"/>
      </w:tblGrid>
      <w:tr>
        <w:trPr>
          <w:trHeight w:val="83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5" w:right="99"/>
              <w:jc w:val="both"/>
              <w:rPr>
                <w:rFonts w:ascii="宋体" w:hAnsi="宋体" w:cs="宋体" w:eastAsia="宋体" w:hint="default"/>
                <w:sz w:val="18"/>
                <w:szCs w:val="18"/>
              </w:rPr>
            </w:pPr>
            <w:r>
              <w:rPr>
                <w:rFonts w:ascii="宋体" w:hAnsi="宋体" w:cs="宋体" w:eastAsia="宋体" w:hint="default"/>
                <w:spacing w:val="-3"/>
                <w:sz w:val="18"/>
                <w:szCs w:val="18"/>
              </w:rPr>
              <w:t>扩建、新建北京、上</w:t>
            </w:r>
            <w:r>
              <w:rPr>
                <w:rFonts w:ascii="宋体" w:hAnsi="宋体" w:cs="宋体" w:eastAsia="宋体" w:hint="default"/>
                <w:sz w:val="18"/>
                <w:szCs w:val="18"/>
              </w:rPr>
              <w:t> </w:t>
            </w:r>
            <w:r>
              <w:rPr>
                <w:rFonts w:ascii="宋体" w:hAnsi="宋体" w:cs="宋体" w:eastAsia="宋体" w:hint="default"/>
                <w:spacing w:val="-3"/>
                <w:sz w:val="18"/>
                <w:szCs w:val="18"/>
              </w:rPr>
              <w:t>海、武汉、青岛分支</w:t>
            </w:r>
            <w:r>
              <w:rPr>
                <w:rFonts w:ascii="宋体" w:hAnsi="宋体" w:cs="宋体" w:eastAsia="宋体" w:hint="default"/>
                <w:sz w:val="18"/>
                <w:szCs w:val="18"/>
              </w:rPr>
              <w:t> 机构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2,880.00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5"/>
                <w:sz w:val="18"/>
              </w:rPr>
              <w:t>2,880.00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648.40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648.40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22.51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8" w:right="0"/>
              <w:jc w:val="left"/>
              <w:rPr>
                <w:rFonts w:ascii="Times New Roman" w:hAnsi="Times New Roman" w:cs="Times New Roman" w:eastAsia="Times New Roman" w:hint="default"/>
                <w:sz w:val="18"/>
                <w:szCs w:val="18"/>
              </w:rPr>
            </w:pPr>
            <w:r>
              <w:rPr>
                <w:rFonts w:ascii="Times New Roman"/>
                <w:sz w:val="18"/>
              </w:rPr>
              <w:t>2011-6-30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 w:right="9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投资项目小计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71"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16,830.00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pacing w:val="-1"/>
                <w:sz w:val="18"/>
              </w:rPr>
              <w:t>16,830.00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w w:val="95"/>
                <w:sz w:val="18"/>
              </w:rPr>
              <w:t>3,876.69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w w:val="95"/>
                <w:sz w:val="18"/>
              </w:rPr>
              <w:t>3,876.69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2" w:right="0"/>
              <w:jc w:val="left"/>
              <w:rPr>
                <w:rFonts w:ascii="宋体" w:hAnsi="宋体" w:cs="宋体" w:eastAsia="宋体" w:hint="default"/>
                <w:sz w:val="18"/>
                <w:szCs w:val="18"/>
              </w:rPr>
            </w:pPr>
            <w:r>
              <w:rPr>
                <w:rFonts w:ascii="宋体" w:hAnsi="宋体" w:cs="宋体" w:eastAsia="宋体" w:hint="default"/>
                <w:sz w:val="18"/>
                <w:szCs w:val="18"/>
              </w:rPr>
              <w:t>超募资金流向</w:t>
            </w:r>
          </w:p>
        </w:tc>
        <w:tc>
          <w:tcPr>
            <w:tcW w:w="9264" w:type="dxa"/>
            <w:gridSpan w:val="10"/>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722" w:right="178" w:hanging="540"/>
              <w:jc w:val="left"/>
              <w:rPr>
                <w:rFonts w:ascii="宋体" w:hAnsi="宋体" w:cs="宋体" w:eastAsia="宋体" w:hint="default"/>
                <w:sz w:val="18"/>
                <w:szCs w:val="18"/>
              </w:rPr>
            </w:pPr>
            <w:r>
              <w:rPr>
                <w:rFonts w:ascii="宋体" w:hAnsi="宋体" w:cs="宋体" w:eastAsia="宋体" w:hint="default"/>
                <w:sz w:val="18"/>
                <w:szCs w:val="18"/>
              </w:rPr>
              <w:t>补充募投项目资金 缺口</w:t>
            </w:r>
          </w:p>
        </w:tc>
        <w:tc>
          <w:tcPr>
            <w:tcW w:w="87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2011-7-31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283" w:right="99"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 用</w:t>
            </w:r>
            <w:r>
              <w:rPr>
                <w:rFonts w:ascii="Times New Roman" w:hAnsi="Times New Roman" w:cs="Times New Roman" w:eastAsia="Times New Roman" w:hint="default"/>
                <w:sz w:val="18"/>
                <w:szCs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2"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71"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w w:val="95"/>
                <w:sz w:val="18"/>
              </w:rPr>
              <w:t>1,000.00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1"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13,000.00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13,000.00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13,000.00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2" w:right="0"/>
              <w:jc w:val="left"/>
              <w:rPr>
                <w:rFonts w:ascii="宋体" w:hAnsi="宋体" w:cs="宋体" w:eastAsia="宋体" w:hint="default"/>
                <w:sz w:val="18"/>
                <w:szCs w:val="18"/>
              </w:rPr>
            </w:pPr>
            <w:r>
              <w:rPr>
                <w:rFonts w:ascii="宋体" w:hAnsi="宋体" w:cs="宋体" w:eastAsia="宋体" w:hint="default"/>
                <w:sz w:val="18"/>
                <w:szCs w:val="18"/>
              </w:rPr>
              <w:t>超募资金流向小计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71"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pacing w:val="-1"/>
                <w:sz w:val="18"/>
              </w:rPr>
              <w:t>14,108.00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pacing w:val="-1"/>
                <w:sz w:val="18"/>
              </w:rPr>
              <w:t>14,108.00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pacing w:val="-1"/>
                <w:sz w:val="18"/>
              </w:rPr>
              <w:t>14,108.00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71"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16,830.00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30,938.00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17,984..69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17,984..69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0"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810"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5" w:right="96"/>
              <w:jc w:val="both"/>
              <w:rPr>
                <w:rFonts w:ascii="宋体" w:hAnsi="宋体" w:cs="宋体" w:eastAsia="宋体" w:hint="default"/>
                <w:sz w:val="21"/>
                <w:szCs w:val="21"/>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日公司第一届董事会第十七次会议通过了</w:t>
            </w:r>
            <w:r>
              <w:rPr>
                <w:rFonts w:ascii="宋体" w:hAnsi="宋体" w:cs="宋体" w:eastAsia="宋体" w:hint="default"/>
                <w:sz w:val="21"/>
                <w:szCs w:val="21"/>
              </w:rPr>
              <w:t>《关于利用部分超</w:t>
            </w:r>
            <w:r>
              <w:rPr>
                <w:rFonts w:ascii="宋体" w:hAnsi="宋体" w:cs="宋体" w:eastAsia="宋体" w:hint="default"/>
                <w:w w:val="100"/>
                <w:sz w:val="21"/>
                <w:szCs w:val="21"/>
              </w:rPr>
              <w:t> </w:t>
            </w:r>
            <w:r>
              <w:rPr>
                <w:rFonts w:ascii="宋体" w:hAnsi="宋体" w:cs="宋体" w:eastAsia="宋体" w:hint="default"/>
                <w:spacing w:val="-3"/>
                <w:sz w:val="21"/>
                <w:szCs w:val="21"/>
              </w:rPr>
              <w:t>募资金补充募投项目资金缺口方案》和</w:t>
            </w:r>
            <w:r>
              <w:rPr>
                <w:rFonts w:ascii="宋体" w:hAnsi="宋体" w:cs="宋体" w:eastAsia="宋体" w:hint="default"/>
                <w:spacing w:val="-3"/>
                <w:sz w:val="18"/>
                <w:szCs w:val="18"/>
              </w:rPr>
              <w:t>《关于利用部分超募资金归还银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行贷款及补充流动资金的议案》，同意利用</w:t>
            </w:r>
            <w:r>
              <w:rPr>
                <w:rFonts w:ascii="宋体" w:hAnsi="宋体" w:cs="宋体" w:eastAsia="宋体" w:hint="default"/>
                <w:spacing w:val="-58"/>
                <w:sz w:val="18"/>
                <w:szCs w:val="18"/>
              </w:rPr>
              <w:t> </w:t>
            </w:r>
            <w:r>
              <w:rPr>
                <w:rFonts w:ascii="宋体" w:hAnsi="宋体" w:cs="宋体" w:eastAsia="宋体" w:hint="default"/>
                <w:sz w:val="18"/>
                <w:szCs w:val="18"/>
              </w:rPr>
              <w:t>108</w:t>
            </w:r>
            <w:r>
              <w:rPr>
                <w:rFonts w:ascii="宋体" w:hAnsi="宋体" w:cs="宋体" w:eastAsia="宋体" w:hint="default"/>
                <w:spacing w:val="-58"/>
                <w:sz w:val="18"/>
                <w:szCs w:val="18"/>
              </w:rPr>
              <w:t> </w:t>
            </w:r>
            <w:r>
              <w:rPr>
                <w:rFonts w:ascii="宋体" w:hAnsi="宋体" w:cs="宋体" w:eastAsia="宋体" w:hint="default"/>
                <w:sz w:val="18"/>
                <w:szCs w:val="18"/>
              </w:rPr>
              <w:t>万</w:t>
            </w:r>
            <w:r>
              <w:rPr>
                <w:rFonts w:ascii="宋体" w:hAnsi="宋体" w:cs="宋体" w:eastAsia="宋体" w:hint="default"/>
                <w:sz w:val="21"/>
                <w:szCs w:val="21"/>
              </w:rPr>
              <w:t>超募资金补充募投项目</w:t>
            </w:r>
          </w:p>
          <w:p>
            <w:pPr>
              <w:pStyle w:val="TableParagraph"/>
              <w:spacing w:line="240" w:lineRule="auto" w:before="20"/>
              <w:ind w:left="105" w:right="0"/>
              <w:jc w:val="both"/>
              <w:rPr>
                <w:rFonts w:ascii="宋体" w:hAnsi="宋体" w:cs="宋体" w:eastAsia="宋体" w:hint="default"/>
                <w:sz w:val="18"/>
                <w:szCs w:val="18"/>
              </w:rPr>
            </w:pPr>
            <w:r>
              <w:rPr>
                <w:rFonts w:ascii="宋体" w:hAnsi="宋体" w:cs="宋体" w:eastAsia="宋体" w:hint="default"/>
                <w:spacing w:val="-7"/>
                <w:sz w:val="21"/>
                <w:szCs w:val="21"/>
              </w:rPr>
              <w:t>资金缺口、</w:t>
            </w:r>
            <w:r>
              <w:rPr>
                <w:rFonts w:ascii="宋体" w:hAnsi="宋体" w:cs="宋体" w:eastAsia="宋体" w:hint="default"/>
                <w:spacing w:val="-7"/>
                <w:sz w:val="18"/>
                <w:szCs w:val="18"/>
              </w:rPr>
              <w:t>同意利用</w:t>
            </w:r>
            <w:r>
              <w:rPr>
                <w:rFonts w:ascii="宋体" w:hAnsi="宋体" w:cs="宋体" w:eastAsia="宋体" w:hint="default"/>
                <w:spacing w:val="-45"/>
                <w:sz w:val="18"/>
                <w:szCs w:val="18"/>
              </w:rPr>
              <w:t> </w:t>
            </w: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万元超募资金偿还公司银行贷款和利用</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亿元</w:t>
            </w:r>
          </w:p>
          <w:p>
            <w:pPr>
              <w:pStyle w:val="TableParagraph"/>
              <w:spacing w:line="240" w:lineRule="auto" w:before="127"/>
              <w:ind w:left="105" w:right="0"/>
              <w:jc w:val="both"/>
              <w:rPr>
                <w:rFonts w:ascii="宋体" w:hAnsi="宋体" w:cs="宋体" w:eastAsia="宋体" w:hint="default"/>
                <w:sz w:val="18"/>
                <w:szCs w:val="18"/>
              </w:rPr>
            </w:pPr>
            <w:r>
              <w:rPr>
                <w:rFonts w:ascii="宋体" w:hAnsi="宋体" w:cs="宋体" w:eastAsia="宋体" w:hint="default"/>
                <w:sz w:val="18"/>
                <w:szCs w:val="18"/>
              </w:rPr>
              <w:t>补充流动资金。</w:t>
            </w:r>
          </w:p>
        </w:tc>
      </w:tr>
      <w:tr>
        <w:trPr>
          <w:trHeight w:val="372"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0"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810"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日召开的第一届董事会第十八次会议审议通过用募集</w:t>
            </w:r>
          </w:p>
          <w:p>
            <w:pPr>
              <w:pStyle w:val="TableParagraph"/>
              <w:spacing w:line="360" w:lineRule="exact" w:before="33"/>
              <w:ind w:left="105" w:right="22"/>
              <w:jc w:val="left"/>
              <w:rPr>
                <w:rFonts w:ascii="宋体" w:hAnsi="宋体" w:cs="宋体" w:eastAsia="宋体" w:hint="default"/>
                <w:sz w:val="18"/>
                <w:szCs w:val="18"/>
              </w:rPr>
            </w:pPr>
            <w:r>
              <w:rPr>
                <w:rFonts w:ascii="宋体" w:hAnsi="宋体" w:cs="宋体" w:eastAsia="宋体" w:hint="default"/>
                <w:sz w:val="18"/>
                <w:szCs w:val="18"/>
              </w:rPr>
              <w:t>资金置换预先已投入募集资金项目的自筹资金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800,645.00</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元，该事项已经深圳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市鹏城会计师事务有限公司进行审计并出具了深鹏所股专字</w:t>
            </w:r>
            <w:r>
              <w:rPr>
                <w:rFonts w:ascii="宋体" w:hAnsi="宋体" w:cs="宋体" w:eastAsia="宋体" w:hint="default"/>
                <w:sz w:val="18"/>
                <w:szCs w:val="18"/>
              </w:rPr>
              <w:t>[2010]379</w:t>
            </w:r>
            <w:r>
              <w:rPr>
                <w:rFonts w:ascii="宋体" w:hAnsi="宋体" w:cs="宋体" w:eastAsia="宋体" w:hint="default"/>
                <w:spacing w:val="-44"/>
                <w:sz w:val="18"/>
                <w:szCs w:val="18"/>
              </w:rPr>
              <w:t> </w:t>
            </w:r>
            <w:r>
              <w:rPr>
                <w:rFonts w:ascii="宋体" w:hAnsi="宋体" w:cs="宋体" w:eastAsia="宋体" w:hint="default"/>
                <w:spacing w:val="-12"/>
                <w:sz w:val="18"/>
                <w:szCs w:val="18"/>
              </w:rPr>
              <w:t>号《关</w:t>
            </w:r>
            <w:r>
              <w:rPr>
                <w:rFonts w:ascii="宋体" w:hAnsi="宋体" w:cs="宋体" w:eastAsia="宋体" w:hint="default"/>
                <w:sz w:val="18"/>
                <w:szCs w:val="18"/>
              </w:rPr>
              <w:t> 于广东省广告股份有限公司以自筹资金预先投入募投项目的专项审核报告》， 公司按照有关规定履行了审批程序和信息披露义务。</w:t>
            </w:r>
          </w:p>
        </w:tc>
      </w:tr>
      <w:tr>
        <w:trPr>
          <w:trHeight w:val="370"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0"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0"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04" w:right="0"/>
              <w:jc w:val="left"/>
              <w:rPr>
                <w:rFonts w:ascii="宋体" w:hAnsi="宋体" w:cs="宋体" w:eastAsia="宋体" w:hint="default"/>
                <w:sz w:val="18"/>
                <w:szCs w:val="18"/>
              </w:rPr>
            </w:pPr>
            <w:r>
              <w:rPr>
                <w:rFonts w:ascii="宋体" w:hAnsi="宋体" w:cs="宋体" w:eastAsia="宋体" w:hint="default"/>
                <w:sz w:val="18"/>
                <w:szCs w:val="18"/>
              </w:rPr>
              <w:t>以活期存款或定期存单形式存储于经批准的银行募集资金专户中</w:t>
            </w:r>
          </w:p>
        </w:tc>
      </w:tr>
      <w:tr>
        <w:trPr>
          <w:trHeight w:val="372" w:hRule="exact"/>
        </w:trPr>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募集资金的使用及披露中存在的问题或其他情况</w:t>
            </w:r>
          </w:p>
        </w:tc>
        <w:tc>
          <w:tcPr>
            <w:tcW w:w="62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Heading2"/>
        <w:spacing w:line="366" w:lineRule="exact" w:before="0"/>
        <w:ind w:left="832" w:right="0"/>
        <w:jc w:val="left"/>
      </w:pPr>
      <w:r>
        <w:rPr/>
        <w:t>三、利润分配预案</w:t>
      </w:r>
    </w:p>
    <w:p>
      <w:pPr>
        <w:pStyle w:val="BodyText"/>
        <w:spacing w:line="240" w:lineRule="auto" w:before="186"/>
        <w:ind w:left="832" w:right="0"/>
        <w:jc w:val="left"/>
      </w:pPr>
      <w:r>
        <w:rPr/>
        <w:t>（一）</w:t>
      </w:r>
      <w:r>
        <w:rPr>
          <w:rFonts w:ascii="宋体" w:hAnsi="宋体" w:cs="宋体" w:eastAsia="宋体" w:hint="default"/>
        </w:rPr>
        <w:t>2010</w:t>
      </w:r>
      <w:r>
        <w:rPr/>
        <w:t>年利润分配预案</w:t>
      </w:r>
    </w:p>
    <w:p>
      <w:pPr>
        <w:spacing w:line="240" w:lineRule="auto" w:before="10"/>
        <w:rPr>
          <w:rFonts w:ascii="宋体" w:hAnsi="宋体" w:cs="宋体" w:eastAsia="宋体" w:hint="default"/>
          <w:sz w:val="20"/>
          <w:szCs w:val="20"/>
        </w:rPr>
      </w:pPr>
    </w:p>
    <w:p>
      <w:pPr>
        <w:pStyle w:val="BodyText"/>
        <w:spacing w:line="357" w:lineRule="auto" w:before="0"/>
        <w:ind w:left="832" w:right="831" w:firstLine="482"/>
        <w:jc w:val="both"/>
      </w:pPr>
      <w:r>
        <w:rPr/>
        <w:t>根据深圳市鹏城会计师事务所有限公司审计的本公司</w:t>
      </w:r>
      <w:r>
        <w:rPr>
          <w:spacing w:val="-59"/>
        </w:rPr>
        <w:t> </w:t>
      </w:r>
      <w:r>
        <w:rPr>
          <w:rFonts w:ascii="宋体" w:hAnsi="宋体" w:cs="宋体" w:eastAsia="宋体" w:hint="default"/>
        </w:rPr>
        <w:t>2010</w:t>
      </w:r>
      <w:r>
        <w:rPr>
          <w:rFonts w:ascii="宋体" w:hAnsi="宋体" w:cs="宋体" w:eastAsia="宋体" w:hint="default"/>
          <w:spacing w:val="-59"/>
        </w:rPr>
        <w:t> </w:t>
      </w:r>
      <w:r>
        <w:rPr>
          <w:spacing w:val="-7"/>
        </w:rPr>
        <w:t>年度财务报表，本公司（母公</w:t>
      </w:r>
      <w:r>
        <w:rPr/>
        <w:t> </w:t>
      </w:r>
      <w:r>
        <w:rPr>
          <w:spacing w:val="-4"/>
        </w:rPr>
        <w:t>司）</w:t>
      </w:r>
      <w:r>
        <w:rPr>
          <w:rFonts w:ascii="宋体" w:hAnsi="宋体" w:cs="宋体" w:eastAsia="宋体" w:hint="default"/>
          <w:spacing w:val="-4"/>
        </w:rPr>
        <w:t>2010</w:t>
      </w:r>
      <w:r>
        <w:rPr>
          <w:rFonts w:ascii="宋体" w:hAnsi="宋体" w:cs="宋体" w:eastAsia="宋体" w:hint="default"/>
          <w:spacing w:val="-58"/>
        </w:rPr>
        <w:t> </w:t>
      </w:r>
      <w:r>
        <w:rPr/>
        <w:t>年度实现净利润</w:t>
      </w:r>
      <w:r>
        <w:rPr>
          <w:spacing w:val="-57"/>
        </w:rPr>
        <w:t> </w:t>
      </w:r>
      <w:r>
        <w:rPr>
          <w:rFonts w:ascii="宋体" w:hAnsi="宋体" w:cs="宋体" w:eastAsia="宋体" w:hint="default"/>
        </w:rPr>
        <w:t>63,748,493.51</w:t>
      </w:r>
      <w:r>
        <w:rPr>
          <w:rFonts w:ascii="宋体" w:hAnsi="宋体" w:cs="宋体" w:eastAsia="宋体" w:hint="default"/>
          <w:spacing w:val="-57"/>
        </w:rPr>
        <w:t> </w:t>
      </w:r>
      <w:r>
        <w:rPr>
          <w:spacing w:val="-16"/>
        </w:rPr>
        <w:t>元。根据《公司法》、《公司章程》的有关规定，</w:t>
      </w:r>
      <w:r>
        <w:rPr>
          <w:spacing w:val="-18"/>
        </w:rPr>
        <w:t> </w:t>
      </w:r>
      <w:r>
        <w:rPr/>
        <w:t>按</w:t>
      </w:r>
      <w:r>
        <w:rPr/>
        <w:t> </w:t>
      </w:r>
      <w:r>
        <w:rPr>
          <w:rFonts w:ascii="宋体" w:hAnsi="宋体" w:cs="宋体" w:eastAsia="宋体" w:hint="default"/>
        </w:rPr>
        <w:t>2010</w:t>
      </w:r>
      <w:r>
        <w:rPr>
          <w:rFonts w:ascii="宋体" w:hAnsi="宋体" w:cs="宋体" w:eastAsia="宋体" w:hint="default"/>
          <w:spacing w:val="-59"/>
        </w:rPr>
        <w:t> </w:t>
      </w:r>
      <w:r>
        <w:rPr/>
        <w:t>年度母公司实现净利润的</w:t>
      </w:r>
      <w:r>
        <w:rPr>
          <w:spacing w:val="-59"/>
        </w:rPr>
        <w:t> </w:t>
      </w:r>
      <w:r>
        <w:rPr>
          <w:rFonts w:ascii="宋体" w:hAnsi="宋体" w:cs="宋体" w:eastAsia="宋体" w:hint="default"/>
        </w:rPr>
        <w:t>10%</w:t>
      </w:r>
      <w:r>
        <w:rPr/>
        <w:t>提取法定盈余公积</w:t>
      </w:r>
      <w:r>
        <w:rPr>
          <w:spacing w:val="-59"/>
        </w:rPr>
        <w:t> </w:t>
      </w:r>
      <w:r>
        <w:rPr>
          <w:rFonts w:ascii="宋体" w:hAnsi="宋体" w:cs="宋体" w:eastAsia="宋体" w:hint="default"/>
        </w:rPr>
        <w:t>6,374,849.35</w:t>
      </w:r>
      <w:r>
        <w:rPr>
          <w:rFonts w:ascii="宋体" w:hAnsi="宋体" w:cs="宋体" w:eastAsia="宋体" w:hint="default"/>
          <w:spacing w:val="-59"/>
        </w:rPr>
        <w:t> </w:t>
      </w:r>
      <w:r>
        <w:rPr>
          <w:spacing w:val="-8"/>
        </w:rPr>
        <w:t>元，加上上年未分配利润</w:t>
      </w:r>
    </w:p>
    <w:p>
      <w:pPr>
        <w:pStyle w:val="BodyText"/>
        <w:spacing w:line="240" w:lineRule="auto" w:before="36"/>
        <w:ind w:left="832" w:right="0"/>
        <w:jc w:val="left"/>
      </w:pPr>
      <w:r>
        <w:rPr>
          <w:rFonts w:ascii="宋体" w:hAnsi="宋体" w:cs="宋体" w:eastAsia="宋体" w:hint="default"/>
        </w:rPr>
        <w:t>75,221,390.63</w:t>
      </w:r>
      <w:r>
        <w:rPr>
          <w:rFonts w:ascii="宋体" w:hAnsi="宋体" w:cs="宋体" w:eastAsia="宋体" w:hint="default"/>
          <w:spacing w:val="-60"/>
        </w:rPr>
        <w:t> </w:t>
      </w:r>
      <w:r>
        <w:rPr/>
        <w:t>元，截止</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日止，公司可供分配利润为</w:t>
      </w:r>
      <w:r>
        <w:rPr>
          <w:spacing w:val="-59"/>
        </w:rPr>
        <w:t> </w:t>
      </w:r>
      <w:r>
        <w:rPr>
          <w:rFonts w:ascii="宋体" w:hAnsi="宋体" w:cs="宋体" w:eastAsia="宋体" w:hint="default"/>
        </w:rPr>
        <w:t>132,595,034.79</w:t>
      </w:r>
      <w:r>
        <w:rPr>
          <w:rFonts w:ascii="宋体" w:hAnsi="宋体" w:cs="宋体" w:eastAsia="宋体" w:hint="default"/>
          <w:spacing w:val="-60"/>
        </w:rPr>
        <w:t> </w:t>
      </w:r>
      <w:r>
        <w:rPr/>
        <w:t>元。</w:t>
      </w:r>
    </w:p>
    <w:p>
      <w:pPr>
        <w:pStyle w:val="BodyText"/>
        <w:spacing w:line="240" w:lineRule="auto" w:before="151"/>
        <w:ind w:left="1313" w:right="0"/>
        <w:jc w:val="left"/>
      </w:pPr>
      <w:r>
        <w:rPr>
          <w:rFonts w:ascii="宋体" w:hAnsi="宋体" w:cs="宋体" w:eastAsia="宋体" w:hint="default"/>
          <w:spacing w:val="-14"/>
        </w:rPr>
        <w:t>1</w:t>
      </w:r>
      <w:r>
        <w:rPr>
          <w:spacing w:val="-14"/>
        </w:rPr>
        <w:t>、以</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日的总股本</w:t>
      </w:r>
      <w:r>
        <w:rPr>
          <w:spacing w:val="-60"/>
        </w:rPr>
        <w:t> </w:t>
      </w:r>
      <w:r>
        <w:rPr>
          <w:rFonts w:ascii="宋体" w:hAnsi="宋体" w:cs="宋体" w:eastAsia="宋体" w:hint="default"/>
        </w:rPr>
        <w:t>82,371,755.00</w:t>
      </w:r>
      <w:r>
        <w:rPr>
          <w:rFonts w:ascii="宋体" w:hAnsi="宋体" w:cs="宋体" w:eastAsia="宋体" w:hint="default"/>
          <w:spacing w:val="-60"/>
        </w:rPr>
        <w:t> </w:t>
      </w:r>
      <w:r>
        <w:rPr>
          <w:spacing w:val="-6"/>
        </w:rPr>
        <w:t>股为基数，拟按每</w:t>
      </w:r>
      <w:r>
        <w:rPr>
          <w:spacing w:val="-60"/>
        </w:rPr>
        <w:t> </w:t>
      </w:r>
      <w:r>
        <w:rPr>
          <w:rFonts w:ascii="宋体" w:hAnsi="宋体" w:cs="宋体" w:eastAsia="宋体" w:hint="default"/>
        </w:rPr>
        <w:t>10</w:t>
      </w:r>
      <w:r>
        <w:rPr>
          <w:rFonts w:ascii="宋体" w:hAnsi="宋体" w:cs="宋体" w:eastAsia="宋体" w:hint="default"/>
          <w:spacing w:val="-60"/>
        </w:rPr>
        <w:t> </w:t>
      </w:r>
      <w:r>
        <w:rPr/>
        <w:t>股派发现金股利</w:t>
      </w:r>
    </w:p>
    <w:p>
      <w:pPr>
        <w:spacing w:after="0" w:line="240" w:lineRule="auto"/>
        <w:jc w:val="left"/>
        <w:sectPr>
          <w:pgSz w:w="11910" w:h="16840"/>
          <w:pgMar w:header="0" w:footer="957" w:top="1320" w:bottom="1140" w:left="300" w:right="300"/>
        </w:sectPr>
      </w:pPr>
    </w:p>
    <w:p>
      <w:pPr>
        <w:pStyle w:val="BodyText"/>
        <w:spacing w:line="355" w:lineRule="auto" w:before="0"/>
        <w:ind w:left="593" w:right="333" w:hanging="481"/>
        <w:jc w:val="left"/>
      </w:pPr>
      <w:r>
        <w:rPr/>
        <w:t>人民币</w:t>
      </w:r>
      <w:r>
        <w:rPr>
          <w:spacing w:val="-60"/>
        </w:rPr>
        <w:t> </w:t>
      </w:r>
      <w:r>
        <w:rPr>
          <w:rFonts w:ascii="宋体" w:hAnsi="宋体" w:cs="宋体" w:eastAsia="宋体" w:hint="default"/>
        </w:rPr>
        <w:t>1.60</w:t>
      </w:r>
      <w:r>
        <w:rPr>
          <w:rFonts w:ascii="宋体" w:hAnsi="宋体" w:cs="宋体" w:eastAsia="宋体" w:hint="default"/>
          <w:spacing w:val="-61"/>
        </w:rPr>
        <w:t> </w:t>
      </w:r>
      <w:r>
        <w:rPr>
          <w:spacing w:val="-11"/>
        </w:rPr>
        <w:t>元（含税），共计人民币</w:t>
      </w:r>
      <w:r>
        <w:rPr>
          <w:spacing w:val="-60"/>
        </w:rPr>
        <w:t> </w:t>
      </w:r>
      <w:r>
        <w:rPr>
          <w:rFonts w:ascii="宋体" w:hAnsi="宋体" w:cs="宋体" w:eastAsia="宋体" w:hint="default"/>
        </w:rPr>
        <w:t>13,179,480.80</w:t>
      </w:r>
      <w:r>
        <w:rPr>
          <w:rFonts w:ascii="宋体" w:hAnsi="宋体" w:cs="宋体" w:eastAsia="宋体" w:hint="default"/>
          <w:spacing w:val="-60"/>
        </w:rPr>
        <w:t> </w:t>
      </w:r>
      <w:r>
        <w:rPr/>
        <w:t>元。 </w:t>
      </w:r>
      <w:r>
        <w:rPr>
          <w:rFonts w:ascii="宋体" w:hAnsi="宋体" w:cs="宋体" w:eastAsia="宋体" w:hint="default"/>
        </w:rPr>
        <w:t>2</w:t>
      </w:r>
      <w:r>
        <w:rPr/>
        <w:t>、公司拟以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82,371,755.00</w:t>
      </w:r>
      <w:r>
        <w:rPr/>
        <w:t>股为基数，以资本溢价形成的资本</w:t>
      </w:r>
    </w:p>
    <w:p>
      <w:pPr>
        <w:pStyle w:val="BodyText"/>
        <w:spacing w:line="355" w:lineRule="auto" w:before="38"/>
        <w:ind w:right="1054"/>
        <w:jc w:val="left"/>
      </w:pPr>
      <w:r>
        <w:rPr/>
        <w:t>公积向全体股东每</w:t>
      </w:r>
      <w:r>
        <w:rPr>
          <w:rFonts w:ascii="宋体" w:hAnsi="宋体" w:cs="宋体" w:eastAsia="宋体" w:hint="default"/>
        </w:rPr>
        <w:t>10</w:t>
      </w:r>
      <w:r>
        <w:rPr/>
        <w:t>股转增</w:t>
      </w:r>
      <w:r>
        <w:rPr>
          <w:rFonts w:ascii="宋体" w:hAnsi="宋体" w:cs="宋体" w:eastAsia="宋体" w:hint="default"/>
        </w:rPr>
        <w:t>8</w:t>
      </w:r>
      <w:r>
        <w:rPr/>
        <w:t>股，此方案实施后公司总股本由</w:t>
      </w:r>
      <w:r>
        <w:rPr>
          <w:rFonts w:ascii="宋体" w:hAnsi="宋体" w:cs="宋体" w:eastAsia="宋体" w:hint="default"/>
        </w:rPr>
        <w:t>82,371,755.00</w:t>
      </w:r>
      <w:r>
        <w:rPr/>
        <w:t>股增加为 </w:t>
      </w:r>
      <w:r>
        <w:rPr>
          <w:rFonts w:ascii="宋体" w:hAnsi="宋体" w:cs="宋体" w:eastAsia="宋体" w:hint="default"/>
        </w:rPr>
        <w:t>148,269,159.00</w:t>
      </w:r>
      <w:r>
        <w:rPr/>
        <w:t>股，资本公积由</w:t>
      </w:r>
      <w:r>
        <w:rPr>
          <w:rFonts w:ascii="宋体" w:hAnsi="宋体" w:cs="宋体" w:eastAsia="宋体" w:hint="default"/>
        </w:rPr>
        <w:t>763,481,239.63</w:t>
      </w:r>
      <w:r>
        <w:rPr/>
        <w:t>元减少为</w:t>
      </w:r>
      <w:r>
        <w:rPr>
          <w:rFonts w:ascii="宋体" w:hAnsi="宋体" w:cs="宋体" w:eastAsia="宋体" w:hint="default"/>
        </w:rPr>
        <w:t>697,583,835.63</w:t>
      </w:r>
      <w:r>
        <w:rPr/>
        <w:t>元。</w:t>
      </w:r>
    </w:p>
    <w:p>
      <w:pPr>
        <w:pStyle w:val="BodyText"/>
        <w:spacing w:line="240" w:lineRule="auto" w:before="38"/>
        <w:ind w:left="593" w:right="296"/>
        <w:jc w:val="left"/>
      </w:pPr>
      <w:r>
        <w:rPr/>
        <w:t>本次利润分配方案须经</w:t>
      </w:r>
      <w:r>
        <w:rPr>
          <w:rFonts w:ascii="宋体" w:hAnsi="宋体" w:cs="宋体" w:eastAsia="宋体" w:hint="default"/>
        </w:rPr>
        <w:t>2010 </w:t>
      </w:r>
      <w:r>
        <w:rPr/>
        <w:t>年年度股东大会审议批准后方能实施。</w:t>
      </w:r>
    </w:p>
    <w:p>
      <w:pPr>
        <w:pStyle w:val="BodyText"/>
        <w:spacing w:line="240" w:lineRule="auto" w:before="151"/>
        <w:ind w:right="296"/>
        <w:jc w:val="left"/>
      </w:pPr>
      <w:r>
        <w:rPr/>
        <w:t>（二）前三年现金分红情况</w:t>
      </w:r>
    </w:p>
    <w:p>
      <w:pPr>
        <w:spacing w:before="160"/>
        <w:ind w:left="0" w:right="1876"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757"/>
        <w:gridCol w:w="1652"/>
        <w:gridCol w:w="1980"/>
        <w:gridCol w:w="1981"/>
        <w:gridCol w:w="2448"/>
      </w:tblGrid>
      <w:tr>
        <w:trPr>
          <w:trHeight w:val="142" w:hRule="exact"/>
        </w:trPr>
        <w:tc>
          <w:tcPr>
            <w:tcW w:w="1757" w:type="dxa"/>
            <w:vMerge w:val="restart"/>
            <w:tcBorders>
              <w:top w:val="single" w:sz="4" w:space="0" w:color="000000"/>
              <w:left w:val="single" w:sz="4" w:space="0" w:color="000000"/>
              <w:right w:val="single" w:sz="4" w:space="0" w:color="000000"/>
            </w:tcBorders>
            <w:shd w:val="clear" w:color="auto" w:fill="DCDCDC"/>
          </w:tcPr>
          <w:p>
            <w:pPr/>
          </w:p>
        </w:tc>
        <w:tc>
          <w:tcPr>
            <w:tcW w:w="16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0"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7"/>
              <w:ind w:left="566" w:right="34" w:hanging="526"/>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981"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7"/>
              <w:ind w:left="566" w:right="34" w:hanging="526"/>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p>
        </w:tc>
        <w:tc>
          <w:tcPr>
            <w:tcW w:w="2448" w:type="dxa"/>
            <w:vMerge w:val="restart"/>
            <w:tcBorders>
              <w:top w:val="single" w:sz="4" w:space="0" w:color="000000"/>
              <w:left w:val="single" w:sz="4" w:space="0" w:color="000000"/>
              <w:right w:val="single" w:sz="4" w:space="0" w:color="000000"/>
            </w:tcBorders>
            <w:shd w:val="clear" w:color="auto" w:fill="DCDCDC"/>
          </w:tcPr>
          <w:p>
            <w:pPr/>
          </w:p>
        </w:tc>
      </w:tr>
      <w:tr>
        <w:trPr>
          <w:trHeight w:val="137" w:hRule="exact"/>
        </w:trPr>
        <w:tc>
          <w:tcPr>
            <w:tcW w:w="1757" w:type="dxa"/>
            <w:vMerge/>
            <w:tcBorders>
              <w:left w:val="single" w:sz="4" w:space="0" w:color="000000"/>
              <w:bottom w:val="nil" w:sz="6" w:space="0" w:color="auto"/>
              <w:right w:val="single" w:sz="4" w:space="0" w:color="000000"/>
            </w:tcBorders>
            <w:shd w:val="clear" w:color="auto" w:fill="DCDCDC"/>
          </w:tcPr>
          <w:p>
            <w:pPr/>
          </w:p>
        </w:tc>
        <w:tc>
          <w:tcPr>
            <w:tcW w:w="165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金</w:t>
            </w:r>
            <w:r>
              <w:rPr>
                <w:rFonts w:ascii="宋体" w:hAnsi="宋体" w:cs="宋体" w:eastAsia="宋体" w:hint="default"/>
                <w:spacing w:val="-85"/>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税）</w:t>
            </w:r>
          </w:p>
        </w:tc>
        <w:tc>
          <w:tcPr>
            <w:tcW w:w="1980" w:type="dxa"/>
            <w:vMerge/>
            <w:tcBorders>
              <w:left w:val="single" w:sz="4" w:space="0" w:color="000000"/>
              <w:right w:val="single" w:sz="4" w:space="0" w:color="000000"/>
            </w:tcBorders>
            <w:shd w:val="clear" w:color="auto" w:fill="DCDCDC"/>
          </w:tcPr>
          <w:p>
            <w:pPr/>
          </w:p>
        </w:tc>
        <w:tc>
          <w:tcPr>
            <w:tcW w:w="1981" w:type="dxa"/>
            <w:vMerge/>
            <w:tcBorders>
              <w:left w:val="single" w:sz="4" w:space="0" w:color="000000"/>
              <w:right w:val="single" w:sz="4" w:space="0" w:color="000000"/>
            </w:tcBorders>
            <w:shd w:val="clear" w:color="auto" w:fill="DCDCDC"/>
          </w:tcPr>
          <w:p>
            <w:pPr/>
          </w:p>
        </w:tc>
        <w:tc>
          <w:tcPr>
            <w:tcW w:w="2448" w:type="dxa"/>
            <w:vMerge/>
            <w:tcBorders>
              <w:left w:val="single" w:sz="4" w:space="0" w:color="000000"/>
              <w:bottom w:val="nil" w:sz="6" w:space="0" w:color="auto"/>
              <w:right w:val="single" w:sz="4" w:space="0" w:color="000000"/>
            </w:tcBorders>
            <w:shd w:val="clear" w:color="auto" w:fill="DCDCDC"/>
          </w:tcPr>
          <w:p>
            <w:pPr/>
          </w:p>
        </w:tc>
      </w:tr>
      <w:tr>
        <w:trPr>
          <w:trHeight w:val="271" w:hRule="exact"/>
        </w:trPr>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52" w:type="dxa"/>
            <w:vMerge/>
            <w:tcBorders>
              <w:left w:val="single" w:sz="4" w:space="0" w:color="000000"/>
              <w:right w:val="single" w:sz="4" w:space="0" w:color="000000"/>
            </w:tcBorders>
            <w:shd w:val="clear" w:color="auto" w:fill="DCDCDC"/>
          </w:tcPr>
          <w:p>
            <w:pPr/>
          </w:p>
        </w:tc>
        <w:tc>
          <w:tcPr>
            <w:tcW w:w="1980" w:type="dxa"/>
            <w:vMerge/>
            <w:tcBorders>
              <w:left w:val="single" w:sz="4" w:space="0" w:color="000000"/>
              <w:right w:val="single" w:sz="4" w:space="0" w:color="000000"/>
            </w:tcBorders>
            <w:shd w:val="clear" w:color="auto" w:fill="DCDCDC"/>
          </w:tcPr>
          <w:p>
            <w:pPr/>
          </w:p>
        </w:tc>
        <w:tc>
          <w:tcPr>
            <w:tcW w:w="1981" w:type="dxa"/>
            <w:vMerge/>
            <w:tcBorders>
              <w:left w:val="single" w:sz="4" w:space="0" w:color="000000"/>
              <w:right w:val="single" w:sz="4" w:space="0" w:color="000000"/>
            </w:tcBorders>
            <w:shd w:val="clear" w:color="auto" w:fill="DCDCDC"/>
          </w:tcPr>
          <w:p>
            <w:pPr/>
          </w:p>
        </w:tc>
        <w:tc>
          <w:tcPr>
            <w:tcW w:w="244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37" w:hRule="exact"/>
        </w:trPr>
        <w:tc>
          <w:tcPr>
            <w:tcW w:w="1757" w:type="dxa"/>
            <w:vMerge w:val="restart"/>
            <w:tcBorders>
              <w:top w:val="nil" w:sz="6" w:space="0" w:color="auto"/>
              <w:left w:val="single" w:sz="4" w:space="0" w:color="000000"/>
              <w:right w:val="single" w:sz="4" w:space="0" w:color="000000"/>
            </w:tcBorders>
            <w:shd w:val="clear" w:color="auto" w:fill="DCDCDC"/>
          </w:tcPr>
          <w:p>
            <w:pPr/>
          </w:p>
        </w:tc>
        <w:tc>
          <w:tcPr>
            <w:tcW w:w="1652" w:type="dxa"/>
            <w:vMerge/>
            <w:tcBorders>
              <w:left w:val="single" w:sz="4" w:space="0" w:color="000000"/>
              <w:bottom w:val="nil" w:sz="6" w:space="0" w:color="auto"/>
              <w:right w:val="single" w:sz="4" w:space="0" w:color="000000"/>
            </w:tcBorders>
            <w:shd w:val="clear" w:color="auto" w:fill="DCDCDC"/>
          </w:tcPr>
          <w:p>
            <w:pPr/>
          </w:p>
        </w:tc>
        <w:tc>
          <w:tcPr>
            <w:tcW w:w="1980" w:type="dxa"/>
            <w:vMerge/>
            <w:tcBorders>
              <w:left w:val="single" w:sz="4" w:space="0" w:color="000000"/>
              <w:right w:val="single" w:sz="4" w:space="0" w:color="000000"/>
            </w:tcBorders>
            <w:shd w:val="clear" w:color="auto" w:fill="DCDCDC"/>
          </w:tcPr>
          <w:p>
            <w:pPr/>
          </w:p>
        </w:tc>
        <w:tc>
          <w:tcPr>
            <w:tcW w:w="1981" w:type="dxa"/>
            <w:vMerge/>
            <w:tcBorders>
              <w:left w:val="single" w:sz="4" w:space="0" w:color="000000"/>
              <w:right w:val="single" w:sz="4" w:space="0" w:color="000000"/>
            </w:tcBorders>
            <w:shd w:val="clear" w:color="auto" w:fill="DCDCDC"/>
          </w:tcPr>
          <w:p>
            <w:pPr/>
          </w:p>
        </w:tc>
        <w:tc>
          <w:tcPr>
            <w:tcW w:w="2448" w:type="dxa"/>
            <w:vMerge w:val="restart"/>
            <w:tcBorders>
              <w:top w:val="nil" w:sz="6" w:space="0" w:color="auto"/>
              <w:left w:val="single" w:sz="4" w:space="0" w:color="000000"/>
              <w:right w:val="single" w:sz="4" w:space="0" w:color="000000"/>
            </w:tcBorders>
            <w:shd w:val="clear" w:color="auto" w:fill="DCDCDC"/>
          </w:tcPr>
          <w:p>
            <w:pPr/>
          </w:p>
        </w:tc>
      </w:tr>
      <w:tr>
        <w:trPr>
          <w:trHeight w:val="142" w:hRule="exact"/>
        </w:trPr>
        <w:tc>
          <w:tcPr>
            <w:tcW w:w="1757" w:type="dxa"/>
            <w:vMerge/>
            <w:tcBorders>
              <w:left w:val="single" w:sz="4" w:space="0" w:color="000000"/>
              <w:bottom w:val="single" w:sz="4" w:space="0" w:color="000000"/>
              <w:right w:val="single" w:sz="4" w:space="0" w:color="000000"/>
            </w:tcBorders>
            <w:shd w:val="clear" w:color="auto" w:fill="DCDCDC"/>
          </w:tcPr>
          <w:p>
            <w:pPr/>
          </w:p>
        </w:tc>
        <w:tc>
          <w:tcPr>
            <w:tcW w:w="16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0" w:type="dxa"/>
            <w:vMerge/>
            <w:tcBorders>
              <w:left w:val="single" w:sz="4" w:space="0" w:color="000000"/>
              <w:bottom w:val="single" w:sz="4" w:space="0" w:color="000000"/>
              <w:right w:val="single" w:sz="4" w:space="0" w:color="000000"/>
            </w:tcBorders>
            <w:shd w:val="clear" w:color="auto" w:fill="DCDCDC"/>
          </w:tcPr>
          <w:p>
            <w:pPr/>
          </w:p>
        </w:tc>
        <w:tc>
          <w:tcPr>
            <w:tcW w:w="1981" w:type="dxa"/>
            <w:vMerge/>
            <w:tcBorders>
              <w:left w:val="single" w:sz="4" w:space="0" w:color="000000"/>
              <w:bottom w:val="single" w:sz="4" w:space="0" w:color="000000"/>
              <w:right w:val="single" w:sz="4" w:space="0" w:color="000000"/>
            </w:tcBorders>
            <w:shd w:val="clear" w:color="auto" w:fill="DCDCDC"/>
          </w:tcPr>
          <w:p>
            <w:pPr/>
          </w:p>
        </w:tc>
        <w:tc>
          <w:tcPr>
            <w:tcW w:w="2448"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4"/>
              <w:jc w:val="center"/>
              <w:rPr>
                <w:rFonts w:ascii="Times New Roman" w:hAnsi="Times New Roman" w:cs="Times New Roman" w:eastAsia="Times New Roman" w:hint="default"/>
                <w:sz w:val="21"/>
                <w:szCs w:val="21"/>
              </w:rPr>
            </w:pPr>
            <w:r>
              <w:rPr>
                <w:rFonts w:ascii="Times New Roman"/>
                <w:sz w:val="21"/>
              </w:rPr>
              <w:t>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53,296,504.18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91,912,084.64</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right="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11,118,915.90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46,079,170.63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24.13%</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53,802,087.80</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4"/>
              <w:jc w:val="center"/>
              <w:rPr>
                <w:rFonts w:ascii="Times New Roman" w:hAnsi="Times New Roman" w:cs="Times New Roman" w:eastAsia="Times New Roman" w:hint="default"/>
                <w:sz w:val="21"/>
                <w:szCs w:val="21"/>
              </w:rPr>
            </w:pPr>
            <w:r>
              <w:rPr>
                <w:rFonts w:ascii="Times New Roman"/>
                <w:sz w:val="21"/>
              </w:rPr>
              <w:t>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39,175,036.41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44,221,307.37</w:t>
            </w:r>
          </w:p>
        </w:tc>
      </w:tr>
      <w:tr>
        <w:trPr>
          <w:trHeight w:val="283" w:hRule="exact"/>
        </w:trPr>
        <w:tc>
          <w:tcPr>
            <w:tcW w:w="538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p>
        </w:tc>
        <w:tc>
          <w:tcPr>
            <w:tcW w:w="4429" w:type="dxa"/>
            <w:gridSpan w:val="2"/>
            <w:tcBorders>
              <w:top w:val="single" w:sz="4" w:space="0" w:color="000000"/>
              <w:left w:val="single" w:sz="12" w:space="0" w:color="DCDCDC"/>
              <w:bottom w:val="single" w:sz="4" w:space="0" w:color="000000"/>
              <w:right w:val="single" w:sz="4" w:space="0" w:color="000000"/>
            </w:tcBorders>
          </w:tcPr>
          <w:p>
            <w:pPr>
              <w:pStyle w:val="TableParagraph"/>
              <w:tabs>
                <w:tab w:pos="1876" w:val="left" w:leader="none"/>
              </w:tabs>
              <w:spacing w:line="247"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position w:val="1"/>
                <w:sz w:val="21"/>
                <w:szCs w:val="21"/>
              </w:rPr>
              <w:t>24.08%</w:t>
            </w:r>
            <w:r>
              <w:rPr>
                <w:rFonts w:ascii="Times New Roman" w:hAnsi="Times New Roman" w:cs="Times New Roman" w:eastAsia="Times New Roman" w:hint="default"/>
                <w:sz w:val="21"/>
                <w:szCs w:val="21"/>
              </w:rPr>
            </w:r>
          </w:p>
        </w:tc>
      </w:tr>
    </w:tbl>
    <w:p>
      <w:pPr>
        <w:spacing w:line="240" w:lineRule="auto" w:before="0"/>
        <w:rPr>
          <w:rFonts w:ascii="宋体" w:hAnsi="宋体" w:cs="宋体" w:eastAsia="宋体" w:hint="default"/>
          <w:sz w:val="20"/>
          <w:szCs w:val="20"/>
        </w:rPr>
      </w:pPr>
    </w:p>
    <w:p>
      <w:pPr>
        <w:pStyle w:val="BodyText"/>
        <w:spacing w:line="240" w:lineRule="auto" w:before="163"/>
        <w:ind w:left="593" w:right="296"/>
        <w:jc w:val="left"/>
      </w:pPr>
      <w:r>
        <w:rPr/>
        <w:t>四、董事会日常工作情况</w:t>
      </w:r>
    </w:p>
    <w:p>
      <w:pPr>
        <w:pStyle w:val="BodyText"/>
        <w:spacing w:line="240" w:lineRule="auto" w:before="154"/>
        <w:ind w:left="593" w:right="296"/>
        <w:jc w:val="left"/>
      </w:pPr>
      <w:r>
        <w:rPr/>
        <w:t>（一）董事会会议</w:t>
      </w:r>
    </w:p>
    <w:p>
      <w:pPr>
        <w:pStyle w:val="BodyText"/>
        <w:spacing w:line="240" w:lineRule="auto" w:before="152"/>
        <w:ind w:left="593" w:right="296"/>
        <w:jc w:val="left"/>
      </w:pPr>
      <w:r>
        <w:rPr/>
        <w:t>报告期内公司第一届董事会共召开</w:t>
      </w:r>
      <w:r>
        <w:rPr>
          <w:spacing w:val="-60"/>
        </w:rPr>
        <w:t> </w:t>
      </w:r>
      <w:r>
        <w:rPr>
          <w:rFonts w:ascii="宋体" w:hAnsi="宋体" w:cs="宋体" w:eastAsia="宋体" w:hint="default"/>
        </w:rPr>
        <w:t>8</w:t>
      </w:r>
      <w:r>
        <w:rPr>
          <w:rFonts w:ascii="宋体" w:hAnsi="宋体" w:cs="宋体" w:eastAsia="宋体" w:hint="default"/>
          <w:spacing w:val="-60"/>
        </w:rPr>
        <w:t> </w:t>
      </w:r>
      <w:r>
        <w:rPr/>
        <w:t>次会议，具体情况如下：</w:t>
      </w:r>
    </w:p>
    <w:p>
      <w:pPr>
        <w:pStyle w:val="BodyText"/>
        <w:spacing w:line="240" w:lineRule="auto" w:before="154"/>
        <w:ind w:left="593" w:right="0"/>
        <w:jc w:val="left"/>
      </w:pPr>
      <w:r>
        <w:rPr>
          <w:rFonts w:ascii="宋体" w:hAnsi="宋体" w:cs="宋体" w:eastAsia="宋体" w:hint="default"/>
          <w:spacing w:val="-9"/>
        </w:rPr>
        <w:t>1</w:t>
      </w:r>
      <w:r>
        <w:rPr>
          <w:spacing w:val="-9"/>
        </w:rPr>
        <w:t>、公司于</w:t>
      </w:r>
      <w:r>
        <w:rPr>
          <w:spacing w:val="-68"/>
        </w:rPr>
        <w:t> </w:t>
      </w:r>
      <w:r>
        <w:rPr>
          <w:rFonts w:ascii="宋体" w:hAnsi="宋体" w:cs="宋体" w:eastAsia="宋体" w:hint="default"/>
        </w:rPr>
        <w:t>2010</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t>月</w:t>
      </w:r>
      <w:r>
        <w:rPr>
          <w:spacing w:val="-67"/>
        </w:rPr>
        <w:t> </w:t>
      </w:r>
      <w:r>
        <w:rPr>
          <w:rFonts w:ascii="宋体" w:hAnsi="宋体" w:cs="宋体" w:eastAsia="宋体" w:hint="default"/>
        </w:rPr>
        <w:t>20</w:t>
      </w:r>
      <w:r>
        <w:rPr>
          <w:rFonts w:ascii="宋体" w:hAnsi="宋体" w:cs="宋体" w:eastAsia="宋体" w:hint="default"/>
          <w:spacing w:val="-67"/>
        </w:rPr>
        <w:t> </w:t>
      </w:r>
      <w:r>
        <w:rPr/>
        <w:t>日以现场会议形式召开了第一届董事会第十四次会议，审议了</w:t>
      </w:r>
    </w:p>
    <w:p>
      <w:pPr>
        <w:pStyle w:val="BodyText"/>
        <w:spacing w:line="240" w:lineRule="auto" w:before="151"/>
        <w:ind w:right="296"/>
        <w:jc w:val="left"/>
      </w:pPr>
      <w:r>
        <w:rPr/>
        <w:t>《</w:t>
      </w:r>
      <w:r>
        <w:rPr>
          <w:rFonts w:ascii="宋体" w:hAnsi="宋体" w:cs="宋体" w:eastAsia="宋体" w:hint="default"/>
        </w:rPr>
        <w:t>2009</w:t>
      </w:r>
      <w:r>
        <w:rPr>
          <w:rFonts w:ascii="宋体" w:hAnsi="宋体" w:cs="宋体" w:eastAsia="宋体" w:hint="default"/>
          <w:spacing w:val="-60"/>
        </w:rPr>
        <w:t> </w:t>
      </w:r>
      <w:r>
        <w:rPr/>
        <w:t>年度董事会工作报告》、《</w:t>
      </w:r>
      <w:r>
        <w:rPr>
          <w:rFonts w:ascii="宋体" w:hAnsi="宋体" w:cs="宋体" w:eastAsia="宋体" w:hint="default"/>
        </w:rPr>
        <w:t>2009</w:t>
      </w:r>
      <w:r>
        <w:rPr>
          <w:rFonts w:ascii="宋体" w:hAnsi="宋体" w:cs="宋体" w:eastAsia="宋体" w:hint="default"/>
          <w:spacing w:val="-60"/>
        </w:rPr>
        <w:t> </w:t>
      </w:r>
      <w:r>
        <w:rPr/>
        <w:t>年度利润分配方案》等</w:t>
      </w:r>
      <w:r>
        <w:rPr>
          <w:spacing w:val="-60"/>
        </w:rPr>
        <w:t> </w:t>
      </w:r>
      <w:r>
        <w:rPr>
          <w:rFonts w:ascii="宋体" w:hAnsi="宋体" w:cs="宋体" w:eastAsia="宋体" w:hint="default"/>
        </w:rPr>
        <w:t>12</w:t>
      </w:r>
      <w:r>
        <w:rPr>
          <w:rFonts w:ascii="宋体" w:hAnsi="宋体" w:cs="宋体" w:eastAsia="宋体" w:hint="default"/>
          <w:spacing w:val="-60"/>
        </w:rPr>
        <w:t> </w:t>
      </w:r>
      <w:r>
        <w:rPr/>
        <w:t>个议案；</w:t>
      </w:r>
    </w:p>
    <w:p>
      <w:pPr>
        <w:pStyle w:val="BodyText"/>
        <w:spacing w:line="240" w:lineRule="auto" w:before="154"/>
        <w:ind w:left="593" w:right="0"/>
        <w:jc w:val="left"/>
      </w:pPr>
      <w:r>
        <w:rPr>
          <w:rFonts w:ascii="宋体" w:hAnsi="宋体" w:cs="宋体" w:eastAsia="宋体" w:hint="default"/>
        </w:rPr>
        <w:t>2</w:t>
      </w:r>
      <w:r>
        <w:rPr/>
        <w:t>、公司于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7"/>
        </w:rPr>
        <w:t> </w:t>
      </w:r>
      <w:r>
        <w:rPr/>
        <w:t>月</w:t>
      </w:r>
      <w:r>
        <w:rPr>
          <w:spacing w:val="-54"/>
        </w:rPr>
        <w:t> </w:t>
      </w:r>
      <w:r>
        <w:rPr>
          <w:rFonts w:ascii="宋体" w:hAnsi="宋体" w:cs="宋体" w:eastAsia="宋体" w:hint="default"/>
        </w:rPr>
        <w:t>5</w:t>
      </w:r>
      <w:r>
        <w:rPr>
          <w:rFonts w:ascii="宋体" w:hAnsi="宋体" w:cs="宋体" w:eastAsia="宋体" w:hint="default"/>
          <w:spacing w:val="-54"/>
        </w:rPr>
        <w:t> </w:t>
      </w:r>
      <w:r>
        <w:rPr/>
        <w:t>日以现场会议形式召开了第一届董事会第十五次会议，审议了</w:t>
      </w:r>
    </w:p>
    <w:p>
      <w:pPr>
        <w:pStyle w:val="BodyText"/>
        <w:spacing w:line="357" w:lineRule="auto" w:before="151"/>
        <w:ind w:right="296"/>
        <w:jc w:val="left"/>
      </w:pPr>
      <w:r>
        <w:rPr/>
        <w:t>《关于公司与德邦证券有限责任公司签署</w:t>
      </w:r>
      <w:r>
        <w:rPr>
          <w:rFonts w:ascii="宋体" w:hAnsi="宋体" w:cs="宋体" w:eastAsia="宋体" w:hint="default"/>
        </w:rPr>
        <w:t>&lt;</w:t>
      </w:r>
      <w:r>
        <w:rPr/>
        <w:t>关于首次公开发行股票之承销协议之补充协议</w:t>
      </w:r>
      <w:r>
        <w:rPr>
          <w:rFonts w:ascii="宋体" w:hAnsi="宋体" w:cs="宋体" w:eastAsia="宋体" w:hint="default"/>
        </w:rPr>
        <w:t>&gt;</w:t>
      </w:r>
      <w:r>
        <w:rPr/>
        <w:t>的</w:t>
      </w:r>
      <w:r>
        <w:rPr>
          <w:spacing w:val="-85"/>
        </w:rPr>
        <w:t> </w:t>
      </w:r>
      <w:r>
        <w:rPr/>
        <w:t>议案》；</w:t>
      </w:r>
    </w:p>
    <w:p>
      <w:pPr>
        <w:pStyle w:val="BodyText"/>
        <w:spacing w:line="240" w:lineRule="auto"/>
        <w:ind w:left="593" w:right="0"/>
        <w:jc w:val="left"/>
      </w:pPr>
      <w:r>
        <w:rPr>
          <w:rFonts w:ascii="宋体" w:hAnsi="宋体" w:cs="宋体" w:eastAsia="宋体" w:hint="default"/>
        </w:rPr>
        <w:t>3</w:t>
      </w:r>
      <w:r>
        <w:rPr/>
        <w:t>、公司于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7"/>
        </w:rPr>
        <w:t> </w:t>
      </w:r>
      <w:r>
        <w:rPr/>
        <w:t>月</w:t>
      </w:r>
      <w:r>
        <w:rPr>
          <w:spacing w:val="-54"/>
        </w:rPr>
        <w:t> </w:t>
      </w:r>
      <w:r>
        <w:rPr>
          <w:rFonts w:ascii="宋体" w:hAnsi="宋体" w:cs="宋体" w:eastAsia="宋体" w:hint="default"/>
        </w:rPr>
        <w:t>7</w:t>
      </w:r>
      <w:r>
        <w:rPr>
          <w:rFonts w:ascii="宋体" w:hAnsi="宋体" w:cs="宋体" w:eastAsia="宋体" w:hint="default"/>
          <w:spacing w:val="-54"/>
        </w:rPr>
        <w:t> </w:t>
      </w:r>
      <w:r>
        <w:rPr/>
        <w:t>日以现场会议形式召开了第一届董事会第十六次会议，审议了</w:t>
      </w:r>
    </w:p>
    <w:p>
      <w:pPr>
        <w:pStyle w:val="BodyText"/>
        <w:spacing w:line="355" w:lineRule="auto" w:before="154"/>
        <w:ind w:right="294"/>
        <w:jc w:val="left"/>
      </w:pPr>
      <w:r>
        <w:rPr/>
        <w:t>《关于设立募集资金专用账户的议案》、《关于签署募集资金三方监管协议的议案》等 </w:t>
      </w:r>
      <w:r>
        <w:rPr>
          <w:rFonts w:ascii="宋体" w:hAnsi="宋体" w:cs="宋体" w:eastAsia="宋体" w:hint="default"/>
        </w:rPr>
        <w:t>2</w:t>
      </w:r>
      <w:r>
        <w:rPr>
          <w:rFonts w:ascii="宋体" w:hAnsi="宋体" w:cs="宋体" w:eastAsia="宋体" w:hint="default"/>
          <w:spacing w:val="-80"/>
        </w:rPr>
        <w:t> </w:t>
      </w:r>
      <w:r>
        <w:rPr/>
        <w:t>个 议案。</w:t>
      </w:r>
    </w:p>
    <w:p>
      <w:pPr>
        <w:pStyle w:val="BodyText"/>
        <w:spacing w:line="240" w:lineRule="auto" w:before="38"/>
        <w:ind w:left="593" w:right="0"/>
        <w:jc w:val="left"/>
      </w:pPr>
      <w:r>
        <w:rPr>
          <w:rFonts w:ascii="宋体" w:hAnsi="宋体" w:cs="宋体" w:eastAsia="宋体" w:hint="default"/>
        </w:rPr>
        <w:t>4</w:t>
      </w:r>
      <w:r>
        <w:rPr/>
        <w:t>、公司于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7"/>
        </w:rPr>
        <w:t> </w:t>
      </w:r>
      <w:r>
        <w:rPr/>
        <w:t>月</w:t>
      </w:r>
      <w:r>
        <w:rPr>
          <w:spacing w:val="-54"/>
        </w:rPr>
        <w:t> </w:t>
      </w:r>
      <w:r>
        <w:rPr>
          <w:rFonts w:ascii="宋体" w:hAnsi="宋体" w:cs="宋体" w:eastAsia="宋体" w:hint="default"/>
        </w:rPr>
        <w:t>3</w:t>
      </w:r>
      <w:r>
        <w:rPr>
          <w:rFonts w:ascii="宋体" w:hAnsi="宋体" w:cs="宋体" w:eastAsia="宋体" w:hint="default"/>
          <w:spacing w:val="-54"/>
        </w:rPr>
        <w:t> </w:t>
      </w:r>
      <w:r>
        <w:rPr/>
        <w:t>日以现场会议形式召开了第一届董事会第十七次会议，审议了</w:t>
      </w:r>
    </w:p>
    <w:p>
      <w:pPr>
        <w:pStyle w:val="BodyText"/>
        <w:spacing w:line="240" w:lineRule="auto" w:before="151"/>
        <w:ind w:right="0"/>
        <w:jc w:val="left"/>
      </w:pPr>
      <w:r>
        <w:rPr>
          <w:spacing w:val="-3"/>
        </w:rPr>
        <w:t>《关于修订〈公司章程〉的议案》、《关于修订〈信息披露事务管理制度〉的议案》等 </w:t>
      </w:r>
      <w:r>
        <w:rPr>
          <w:rFonts w:ascii="宋体" w:hAnsi="宋体" w:cs="宋体" w:eastAsia="宋体" w:hint="default"/>
        </w:rPr>
        <w:t>13</w:t>
      </w:r>
      <w:r>
        <w:rPr>
          <w:rFonts w:ascii="宋体" w:hAnsi="宋体" w:cs="宋体" w:eastAsia="宋体" w:hint="default"/>
          <w:spacing w:val="-84"/>
        </w:rPr>
        <w:t> </w:t>
      </w:r>
      <w:r>
        <w:rPr/>
        <w:t>个</w:t>
      </w:r>
    </w:p>
    <w:p>
      <w:pPr>
        <w:pStyle w:val="BodyText"/>
        <w:spacing w:line="357" w:lineRule="auto" w:before="154"/>
        <w:ind w:right="298"/>
        <w:jc w:val="left"/>
      </w:pPr>
      <w:r>
        <w:rPr/>
        <w:t>议案，该次会议有关内容公告刊登在</w:t>
      </w:r>
      <w:r>
        <w:rPr>
          <w:spacing w:val="-40"/>
        </w:rPr>
        <w:t> </w:t>
      </w:r>
      <w:r>
        <w:rPr>
          <w:rFonts w:ascii="宋体" w:hAnsi="宋体" w:cs="宋体" w:eastAsia="宋体" w:hint="default"/>
        </w:rPr>
        <w:t>2010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4</w:t>
      </w:r>
      <w:r>
        <w:rPr>
          <w:rFonts w:ascii="宋体" w:hAnsi="宋体" w:cs="宋体" w:eastAsia="宋体" w:hint="default"/>
          <w:spacing w:val="-41"/>
        </w:rPr>
        <w:t> </w:t>
      </w:r>
      <w:r>
        <w:rPr/>
        <w:t>日《证券时报》及指定信息披露网站巨 潮资讯网（</w:t>
      </w:r>
      <w:hyperlink r:id="rId9">
        <w:r>
          <w:rPr>
            <w:rFonts w:ascii="宋体" w:hAnsi="宋体" w:cs="宋体" w:eastAsia="宋体" w:hint="default"/>
          </w:rPr>
          <w:t>http://www.cninfo.com.cn</w:t>
        </w:r>
      </w:hyperlink>
      <w:r>
        <w:rPr/>
        <w:t>）上。</w:t>
      </w:r>
    </w:p>
    <w:p>
      <w:pPr>
        <w:pStyle w:val="BodyText"/>
        <w:spacing w:line="240" w:lineRule="auto"/>
        <w:ind w:left="593" w:right="0"/>
        <w:jc w:val="left"/>
      </w:pPr>
      <w:r>
        <w:rPr>
          <w:rFonts w:ascii="宋体" w:hAnsi="宋体" w:cs="宋体" w:eastAsia="宋体" w:hint="default"/>
          <w:spacing w:val="-9"/>
        </w:rPr>
        <w:t>5</w:t>
      </w:r>
      <w:r>
        <w:rPr>
          <w:spacing w:val="-9"/>
        </w:rPr>
        <w:t>、公司于</w:t>
      </w:r>
      <w:r>
        <w:rPr>
          <w:spacing w:val="-68"/>
        </w:rPr>
        <w:t> </w:t>
      </w:r>
      <w:r>
        <w:rPr>
          <w:rFonts w:ascii="宋体" w:hAnsi="宋体" w:cs="宋体" w:eastAsia="宋体" w:hint="default"/>
        </w:rPr>
        <w:t>2010</w:t>
      </w:r>
      <w:r>
        <w:rPr>
          <w:rFonts w:ascii="宋体" w:hAnsi="宋体" w:cs="宋体" w:eastAsia="宋体" w:hint="default"/>
          <w:spacing w:val="-67"/>
        </w:rPr>
        <w:t> </w:t>
      </w:r>
      <w:r>
        <w:rPr/>
        <w:t>年</w:t>
      </w:r>
      <w:r>
        <w:rPr>
          <w:spacing w:val="-67"/>
        </w:rPr>
        <w:t> </w:t>
      </w:r>
      <w:r>
        <w:rPr>
          <w:rFonts w:ascii="宋体" w:hAnsi="宋体" w:cs="宋体" w:eastAsia="宋体" w:hint="default"/>
        </w:rPr>
        <w:t>8</w:t>
      </w:r>
      <w:r>
        <w:rPr>
          <w:rFonts w:ascii="宋体" w:hAnsi="宋体" w:cs="宋体" w:eastAsia="宋体" w:hint="default"/>
          <w:spacing w:val="-67"/>
        </w:rPr>
        <w:t> </w:t>
      </w:r>
      <w:r>
        <w:rPr/>
        <w:t>月</w:t>
      </w:r>
      <w:r>
        <w:rPr>
          <w:spacing w:val="-67"/>
        </w:rPr>
        <w:t> </w:t>
      </w:r>
      <w:r>
        <w:rPr>
          <w:rFonts w:ascii="宋体" w:hAnsi="宋体" w:cs="宋体" w:eastAsia="宋体" w:hint="default"/>
        </w:rPr>
        <w:t>16</w:t>
      </w:r>
      <w:r>
        <w:rPr>
          <w:rFonts w:ascii="宋体" w:hAnsi="宋体" w:cs="宋体" w:eastAsia="宋体" w:hint="default"/>
          <w:spacing w:val="-67"/>
        </w:rPr>
        <w:t> </w:t>
      </w:r>
      <w:r>
        <w:rPr/>
        <w:t>日以现场会议形式召开了第一届董事会第十八次会议，审议了</w:t>
      </w:r>
    </w:p>
    <w:p>
      <w:pPr>
        <w:pStyle w:val="BodyText"/>
        <w:spacing w:line="355" w:lineRule="auto" w:before="154"/>
        <w:ind w:right="300"/>
        <w:jc w:val="left"/>
      </w:pPr>
      <w:r>
        <w:rPr/>
        <w:t>《</w:t>
      </w:r>
      <w:r>
        <w:rPr>
          <w:rFonts w:ascii="宋体" w:hAnsi="宋体" w:cs="宋体" w:eastAsia="宋体" w:hint="default"/>
        </w:rPr>
        <w:t>2010</w:t>
      </w:r>
      <w:r>
        <w:rPr>
          <w:rFonts w:ascii="宋体" w:hAnsi="宋体" w:cs="宋体" w:eastAsia="宋体" w:hint="default"/>
          <w:spacing w:val="25"/>
        </w:rPr>
        <w:t> </w:t>
      </w:r>
      <w:r>
        <w:rPr>
          <w:spacing w:val="-3"/>
        </w:rPr>
        <w:t>年半年度报告及摘要》、《关于“加强上市公司治理专项活动”的自查报告及整改计</w:t>
      </w:r>
      <w:r>
        <w:rPr>
          <w:spacing w:val="-118"/>
        </w:rPr>
        <w:t> </w:t>
      </w:r>
      <w:r>
        <w:rPr>
          <w:spacing w:val="-118"/>
        </w:rPr>
      </w:r>
      <w:r>
        <w:rPr/>
        <w:t>划》等</w:t>
      </w:r>
      <w:r>
        <w:rPr>
          <w:spacing w:val="-63"/>
        </w:rPr>
        <w:t> </w:t>
      </w:r>
      <w:r>
        <w:rPr>
          <w:rFonts w:ascii="宋体" w:hAnsi="宋体" w:cs="宋体" w:eastAsia="宋体" w:hint="default"/>
        </w:rPr>
        <w:t>6</w:t>
      </w:r>
      <w:r>
        <w:rPr>
          <w:rFonts w:ascii="宋体" w:hAnsi="宋体" w:cs="宋体" w:eastAsia="宋体" w:hint="default"/>
          <w:spacing w:val="-64"/>
        </w:rPr>
        <w:t> </w:t>
      </w:r>
      <w:r>
        <w:rPr/>
        <w:t>个议案，该次会议有关内容公告刊登在</w:t>
      </w:r>
      <w:r>
        <w:rPr>
          <w:spacing w:val="-62"/>
        </w:rPr>
        <w:t> </w:t>
      </w:r>
      <w:r>
        <w:rPr>
          <w:rFonts w:ascii="宋体" w:hAnsi="宋体" w:cs="宋体" w:eastAsia="宋体" w:hint="default"/>
        </w:rPr>
        <w:t>2010</w:t>
      </w:r>
      <w:r>
        <w:rPr>
          <w:rFonts w:ascii="宋体" w:hAnsi="宋体" w:cs="宋体" w:eastAsia="宋体" w:hint="default"/>
          <w:spacing w:val="-6"/>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18</w:t>
      </w:r>
      <w:r>
        <w:rPr>
          <w:rFonts w:ascii="宋体" w:hAnsi="宋体" w:cs="宋体" w:eastAsia="宋体" w:hint="default"/>
          <w:spacing w:val="-63"/>
        </w:rPr>
        <w:t> </w:t>
      </w:r>
      <w:r>
        <w:rPr/>
        <w:t>日《证券时报》及指定信息</w:t>
      </w:r>
    </w:p>
    <w:p>
      <w:pPr>
        <w:spacing w:after="0" w:line="355" w:lineRule="auto"/>
        <w:jc w:val="left"/>
        <w:sectPr>
          <w:pgSz w:w="11910" w:h="16840"/>
          <w:pgMar w:header="0" w:footer="957" w:top="1360" w:bottom="1140" w:left="1020" w:right="820"/>
        </w:sectPr>
      </w:pPr>
    </w:p>
    <w:p>
      <w:pPr>
        <w:pStyle w:val="BodyText"/>
        <w:spacing w:line="240" w:lineRule="auto" w:before="0"/>
        <w:ind w:right="134"/>
        <w:jc w:val="left"/>
      </w:pPr>
      <w:r>
        <w:rPr/>
        <w:t>披露网站巨潮资讯网（</w:t>
      </w:r>
      <w:hyperlink r:id="rId9">
        <w:r>
          <w:rPr>
            <w:rFonts w:ascii="宋体" w:hAnsi="宋体" w:cs="宋体" w:eastAsia="宋体" w:hint="default"/>
          </w:rPr>
          <w:t>http://www.cninfo.com.cn</w:t>
        </w:r>
      </w:hyperlink>
      <w:r>
        <w:rPr/>
        <w:t>）上。</w:t>
      </w:r>
    </w:p>
    <w:p>
      <w:pPr>
        <w:pStyle w:val="BodyText"/>
        <w:spacing w:line="240" w:lineRule="auto" w:before="151"/>
        <w:ind w:left="593" w:right="134"/>
        <w:jc w:val="left"/>
      </w:pPr>
      <w:r>
        <w:rPr>
          <w:rFonts w:ascii="宋体" w:hAnsi="宋体" w:cs="宋体" w:eastAsia="宋体" w:hint="default"/>
        </w:rPr>
        <w:t>6</w:t>
      </w:r>
      <w:r>
        <w:rPr/>
        <w:t>、公司于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7"/>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日以现场会议形式召开了第一届董事会第十九次会议，审议</w:t>
      </w:r>
    </w:p>
    <w:p>
      <w:pPr>
        <w:pStyle w:val="BodyText"/>
        <w:spacing w:line="355" w:lineRule="auto" w:before="154"/>
        <w:ind w:right="101"/>
        <w:jc w:val="left"/>
      </w:pPr>
      <w:r>
        <w:rPr>
          <w:spacing w:val="-13"/>
        </w:rPr>
        <w:t>了《公司</w:t>
      </w:r>
      <w:r>
        <w:rPr>
          <w:spacing w:val="-58"/>
        </w:rPr>
        <w:t> </w:t>
      </w:r>
      <w:r>
        <w:rPr>
          <w:rFonts w:ascii="宋体" w:hAnsi="宋体" w:cs="宋体" w:eastAsia="宋体" w:hint="default"/>
        </w:rPr>
        <w:t>2010</w:t>
      </w:r>
      <w:r>
        <w:rPr>
          <w:rFonts w:ascii="宋体" w:hAnsi="宋体" w:cs="宋体" w:eastAsia="宋体" w:hint="default"/>
          <w:spacing w:val="4"/>
        </w:rPr>
        <w:t> </w:t>
      </w:r>
      <w:r>
        <w:rPr>
          <w:spacing w:val="-6"/>
        </w:rPr>
        <w:t>年第三季度报告》，该次会议有关公告刊登在</w:t>
      </w:r>
      <w:r>
        <w:rPr>
          <w:spacing w:val="-57"/>
        </w:rPr>
        <w:t> </w:t>
      </w:r>
      <w:r>
        <w:rPr>
          <w:rFonts w:ascii="宋体" w:hAnsi="宋体" w:cs="宋体" w:eastAsia="宋体" w:hint="default"/>
        </w:rPr>
        <w:t>2010</w:t>
      </w:r>
      <w:r>
        <w:rPr>
          <w:rFonts w:ascii="宋体" w:hAnsi="宋体" w:cs="宋体" w:eastAsia="宋体" w:hint="default"/>
          <w:spacing w:val="4"/>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22</w:t>
      </w:r>
      <w:r>
        <w:rPr>
          <w:rFonts w:ascii="宋体" w:hAnsi="宋体" w:cs="宋体" w:eastAsia="宋体" w:hint="default"/>
          <w:spacing w:val="-58"/>
        </w:rPr>
        <w:t> </w:t>
      </w:r>
      <w:r>
        <w:rPr>
          <w:spacing w:val="-8"/>
        </w:rPr>
        <w:t>日《证券时报》</w:t>
      </w:r>
      <w:r>
        <w:rPr/>
        <w:t> 及指定信息披露网站巨潮资讯网（</w:t>
      </w:r>
      <w:hyperlink r:id="rId9">
        <w:r>
          <w:rPr>
            <w:rFonts w:ascii="宋体" w:hAnsi="宋体" w:cs="宋体" w:eastAsia="宋体" w:hint="default"/>
          </w:rPr>
          <w:t>http://www.cninfo.com.cn</w:t>
        </w:r>
      </w:hyperlink>
      <w:r>
        <w:rPr/>
        <w:t>）上。</w:t>
      </w:r>
    </w:p>
    <w:p>
      <w:pPr>
        <w:pStyle w:val="BodyText"/>
        <w:spacing w:line="240" w:lineRule="auto" w:before="38"/>
        <w:ind w:left="593" w:right="134"/>
        <w:jc w:val="left"/>
      </w:pPr>
      <w:r>
        <w:rPr>
          <w:rFonts w:ascii="宋体" w:hAnsi="宋体" w:cs="宋体" w:eastAsia="宋体" w:hint="default"/>
        </w:rPr>
        <w:t>7</w:t>
      </w:r>
      <w:r>
        <w:rPr/>
        <w:t>、公司于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7"/>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日以通讯表决形式召开了第一届董事会第二十次会议，审议</w:t>
      </w:r>
    </w:p>
    <w:p>
      <w:pPr>
        <w:pStyle w:val="BodyText"/>
        <w:spacing w:line="240" w:lineRule="auto" w:before="151"/>
        <w:ind w:right="134"/>
        <w:jc w:val="left"/>
      </w:pPr>
      <w:r>
        <w:rPr>
          <w:spacing w:val="-3"/>
        </w:rPr>
        <w:t>了《关于调整媒体集中采购项目内容的议案》，该次会议有关公告刊登在</w:t>
      </w:r>
      <w:r>
        <w:rPr>
          <w:spacing w:val="-56"/>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w:t>
      </w:r>
    </w:p>
    <w:p>
      <w:pPr>
        <w:pStyle w:val="BodyText"/>
        <w:spacing w:line="357" w:lineRule="auto" w:before="154"/>
        <w:ind w:left="593" w:right="220" w:hanging="481"/>
        <w:jc w:val="left"/>
      </w:pPr>
      <w:r>
        <w:rPr/>
        <w:t>《证券时报》及指定信息披露网站巨潮资讯网（</w:t>
      </w:r>
      <w:hyperlink r:id="rId9">
        <w:r>
          <w:rPr>
            <w:rFonts w:ascii="宋体" w:hAnsi="宋体" w:cs="宋体" w:eastAsia="宋体" w:hint="default"/>
          </w:rPr>
          <w:t>http://www.cninfo.com.cn</w:t>
        </w:r>
      </w:hyperlink>
      <w:r>
        <w:rPr/>
        <w:t>）上。 </w:t>
      </w:r>
      <w:r>
        <w:rPr>
          <w:rFonts w:ascii="宋体" w:hAnsi="宋体" w:cs="宋体" w:eastAsia="宋体" w:hint="default"/>
        </w:rPr>
        <w:t>8</w:t>
      </w:r>
      <w:r>
        <w:rPr/>
        <w:t>、公司于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7"/>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日以通讯表决形式召开了第一届董事会第二十一次会议，审</w:t>
      </w:r>
    </w:p>
    <w:p>
      <w:pPr>
        <w:pStyle w:val="BodyText"/>
        <w:spacing w:line="240" w:lineRule="auto"/>
        <w:ind w:right="134"/>
        <w:jc w:val="left"/>
      </w:pPr>
      <w:r>
        <w:rPr/>
        <w:t>议了《关于董事会换届选举暨提名第二届董事会成员候选人的议案案》等 </w:t>
      </w:r>
      <w:r>
        <w:rPr>
          <w:rFonts w:ascii="宋体" w:hAnsi="宋体" w:cs="宋体" w:eastAsia="宋体" w:hint="default"/>
        </w:rPr>
        <w:t>3</w:t>
      </w:r>
      <w:r>
        <w:rPr>
          <w:rFonts w:ascii="宋体" w:hAnsi="宋体" w:cs="宋体" w:eastAsia="宋体" w:hint="default"/>
          <w:spacing w:val="-80"/>
        </w:rPr>
        <w:t> </w:t>
      </w:r>
      <w:r>
        <w:rPr/>
        <w:t>个议案，该次会</w:t>
      </w:r>
    </w:p>
    <w:p>
      <w:pPr>
        <w:pStyle w:val="BodyText"/>
        <w:spacing w:line="240" w:lineRule="auto" w:before="154"/>
        <w:ind w:right="134"/>
        <w:jc w:val="left"/>
      </w:pPr>
      <w:r>
        <w:rPr>
          <w:spacing w:val="13"/>
        </w:rPr>
        <w:t>议有关公告刊登在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88"/>
        </w:rPr>
        <w:t> </w:t>
      </w:r>
      <w:r>
        <w:rPr>
          <w:spacing w:val="14"/>
        </w:rPr>
        <w:t>日《证券时报》及指定信息披露网站巨潮资讯网</w:t>
      </w:r>
    </w:p>
    <w:p>
      <w:pPr>
        <w:pStyle w:val="BodyText"/>
        <w:spacing w:line="240" w:lineRule="auto" w:before="151"/>
        <w:ind w:right="134"/>
        <w:jc w:val="left"/>
      </w:pPr>
      <w:r>
        <w:rPr/>
        <w:t>（</w:t>
      </w:r>
      <w:hyperlink r:id="rId9">
        <w:r>
          <w:rPr>
            <w:rFonts w:ascii="宋体" w:hAnsi="宋体" w:cs="宋体" w:eastAsia="宋体" w:hint="default"/>
          </w:rPr>
          <w:t>http://www.cninfo.com.cn</w:t>
        </w:r>
      </w:hyperlink>
      <w:r>
        <w:rPr/>
        <w:t>）上。</w:t>
      </w:r>
    </w:p>
    <w:p>
      <w:pPr>
        <w:pStyle w:val="BodyText"/>
        <w:spacing w:line="355" w:lineRule="auto" w:before="154"/>
        <w:ind w:left="593" w:right="134"/>
        <w:jc w:val="left"/>
      </w:pPr>
      <w:r>
        <w:rPr/>
        <w:t>（二）董事会对股东大会的执行情况 报告期内公司董事会根据《公司法》、《公司章程》及其他相关法律法规的要求，严格</w:t>
      </w:r>
    </w:p>
    <w:p>
      <w:pPr>
        <w:pStyle w:val="BodyText"/>
        <w:spacing w:line="240" w:lineRule="auto" w:before="38"/>
        <w:ind w:right="134"/>
        <w:jc w:val="left"/>
      </w:pPr>
      <w:r>
        <w:rPr/>
        <w:t>按照股东大会的决议及授权，认真执行了股东大会通过的各项决议。</w:t>
      </w:r>
    </w:p>
    <w:p>
      <w:pPr>
        <w:pStyle w:val="BodyText"/>
        <w:spacing w:line="357" w:lineRule="auto" w:before="152"/>
        <w:ind w:left="593" w:right="5053"/>
        <w:jc w:val="left"/>
      </w:pPr>
      <w:r>
        <w:rPr/>
        <w:t>（三）、董事会下设各委员会的履职情况 </w:t>
      </w:r>
      <w:r>
        <w:rPr>
          <w:rFonts w:ascii="宋体" w:hAnsi="宋体" w:cs="宋体" w:eastAsia="宋体" w:hint="default"/>
        </w:rPr>
        <w:t>1</w:t>
      </w:r>
      <w:r>
        <w:rPr/>
        <w:t>、董事会审计委员会 </w:t>
      </w:r>
      <w:r>
        <w:rPr>
          <w:rFonts w:ascii="宋体" w:hAnsi="宋体" w:cs="宋体" w:eastAsia="宋体" w:hint="default"/>
        </w:rPr>
        <w:t>2010</w:t>
      </w:r>
      <w:r>
        <w:rPr>
          <w:rFonts w:ascii="宋体" w:hAnsi="宋体" w:cs="宋体" w:eastAsia="宋体" w:hint="default"/>
          <w:spacing w:val="-60"/>
        </w:rPr>
        <w:t> </w:t>
      </w:r>
      <w:r>
        <w:rPr/>
        <w:t>年履职情况</w:t>
      </w:r>
    </w:p>
    <w:p>
      <w:pPr>
        <w:pStyle w:val="BodyText"/>
        <w:spacing w:line="357" w:lineRule="auto"/>
        <w:ind w:right="270" w:firstLine="360"/>
        <w:jc w:val="both"/>
      </w:pPr>
      <w:r>
        <w:rPr/>
        <w:t>（</w:t>
      </w:r>
      <w:r>
        <w:rPr>
          <w:rFonts w:ascii="宋体" w:hAnsi="宋体" w:cs="宋体" w:eastAsia="宋体" w:hint="default"/>
        </w:rPr>
        <w:t>1</w:t>
      </w:r>
      <w:r>
        <w:rPr/>
        <w:t>）、报告期内，董事会审计委员会依照法律、法规以及《公司章程》、公司《董事会 审计委员会工作细则》的规定，勤勉履行职责，加强对公司内审部门工作的指导，监督公司 财务收支和各项经营活动，监督公司的内部审计制度及其实施，检查公司会计政策、财务状 况和财务报告程序，检查公司的内部控制制度及风险管理制度，负责内部审计与外部审计之 间的沟通，与所聘外部审计机构开会，就重大审计事项进行有效沟通等，每次在董事会审议 定期报告之前召开工作会议，并将审核意见提交董事会作为决策参考，切实提升董事会审计 委员会的规范化运作水平。</w:t>
      </w:r>
    </w:p>
    <w:p>
      <w:pPr>
        <w:pStyle w:val="BodyText"/>
        <w:spacing w:line="357" w:lineRule="auto"/>
        <w:ind w:right="217" w:firstLine="240"/>
        <w:jc w:val="left"/>
      </w:pPr>
      <w:r>
        <w:rPr/>
        <w:t>（</w:t>
      </w:r>
      <w:r>
        <w:rPr>
          <w:rFonts w:ascii="宋体" w:hAnsi="宋体" w:cs="宋体" w:eastAsia="宋体" w:hint="default"/>
        </w:rPr>
        <w:t>2</w:t>
      </w:r>
      <w:r>
        <w:rPr/>
        <w:t>）、报告期内，董事会审计委员会共召开了五次会议，审议和通过了公司 审计部提交的</w:t>
      </w:r>
      <w:r>
        <w:rPr>
          <w:rFonts w:ascii="宋体" w:hAnsi="宋体" w:cs="宋体" w:eastAsia="宋体" w:hint="default"/>
        </w:rPr>
        <w:t>2010</w:t>
      </w:r>
      <w:r>
        <w:rPr>
          <w:rFonts w:ascii="宋体" w:hAnsi="宋体" w:cs="宋体" w:eastAsia="宋体" w:hint="default"/>
          <w:spacing w:val="17"/>
        </w:rPr>
        <w:t> </w:t>
      </w:r>
      <w:r>
        <w:rPr>
          <w:spacing w:val="-3"/>
        </w:rPr>
        <w:t>年内审工作计划、</w:t>
      </w:r>
      <w:r>
        <w:rPr>
          <w:rFonts w:ascii="宋体" w:hAnsi="宋体" w:cs="宋体" w:eastAsia="宋体" w:hint="default"/>
          <w:spacing w:val="-3"/>
        </w:rPr>
        <w:t>2009</w:t>
      </w:r>
      <w:r>
        <w:rPr>
          <w:spacing w:val="-3"/>
        </w:rPr>
        <w:t>年度内部控制自我评价报告等事项，每季度向董事</w:t>
      </w:r>
      <w:r>
        <w:rPr/>
        <w:t> 会报告内部审计工作情况，审议专项审计报告及与年审会计师沟通年度审计工作情况。经审 核，认为公司的各期财务报告符合《企业会计准则》，内容真实、完整、公允地反应了公司 </w:t>
      </w:r>
      <w:r>
        <w:rPr>
          <w:spacing w:val="-4"/>
        </w:rPr>
        <w:t>的财务状况、经营成果和现金流量情况。对公司</w:t>
      </w:r>
      <w:r>
        <w:rPr>
          <w:rFonts w:ascii="宋体" w:hAnsi="宋体" w:cs="宋体" w:eastAsia="宋体" w:hint="default"/>
          <w:spacing w:val="-4"/>
        </w:rPr>
        <w:t>2010</w:t>
      </w:r>
      <w:r>
        <w:rPr>
          <w:rFonts w:ascii="宋体" w:hAnsi="宋体" w:cs="宋体" w:eastAsia="宋体" w:hint="default"/>
          <w:spacing w:val="17"/>
        </w:rPr>
        <w:t> </w:t>
      </w:r>
      <w:r>
        <w:rPr/>
        <w:t>年度财务报告编制的履职情况包括对公 司</w:t>
      </w:r>
      <w:r>
        <w:rPr>
          <w:rFonts w:ascii="宋体" w:hAnsi="宋体" w:cs="宋体" w:eastAsia="宋体" w:hint="default"/>
        </w:rPr>
        <w:t>2010</w:t>
      </w:r>
      <w:r>
        <w:rPr>
          <w:rFonts w:ascii="宋体" w:hAnsi="宋体" w:cs="宋体" w:eastAsia="宋体" w:hint="default"/>
          <w:spacing w:val="27"/>
        </w:rPr>
        <w:t> </w:t>
      </w:r>
      <w:r>
        <w:rPr>
          <w:spacing w:val="-3"/>
        </w:rPr>
        <w:t>年度财务报告的两次审议意见、对会计师事务所审计工作的督促情况、向董事会提交</w:t>
      </w:r>
      <w:r>
        <w:rPr>
          <w:spacing w:val="-118"/>
        </w:rPr>
        <w:t> </w:t>
      </w:r>
      <w:r>
        <w:rPr>
          <w:spacing w:val="-118"/>
        </w:rPr>
      </w:r>
      <w:r>
        <w:rPr/>
        <w:t>的会计师事务所从事上年度公司审计工作的总结报告以及对下年度续聘或改聘会计师事务所</w:t>
      </w:r>
    </w:p>
    <w:p>
      <w:pPr>
        <w:spacing w:after="0" w:line="357" w:lineRule="auto"/>
        <w:jc w:val="left"/>
        <w:sectPr>
          <w:pgSz w:w="11910" w:h="16840"/>
          <w:pgMar w:header="0" w:footer="957" w:top="1360" w:bottom="1140" w:left="1020" w:right="900"/>
        </w:sectPr>
      </w:pPr>
    </w:p>
    <w:p>
      <w:pPr>
        <w:pStyle w:val="BodyText"/>
        <w:spacing w:line="355" w:lineRule="auto" w:before="0"/>
        <w:ind w:left="353" w:right="5773" w:hanging="241"/>
        <w:jc w:val="left"/>
      </w:pPr>
      <w:r>
        <w:rPr/>
        <w:t>的决议书。 </w:t>
      </w:r>
      <w:r>
        <w:rPr>
          <w:rFonts w:ascii="宋体" w:hAnsi="宋体" w:cs="宋体" w:eastAsia="宋体" w:hint="default"/>
        </w:rPr>
        <w:t>a</w:t>
      </w:r>
      <w:r>
        <w:rPr/>
        <w:t>、对公司财务报告的两次审议意见</w:t>
      </w:r>
    </w:p>
    <w:p>
      <w:pPr>
        <w:pStyle w:val="BodyText"/>
        <w:spacing w:line="357" w:lineRule="auto" w:before="38"/>
        <w:ind w:right="111" w:firstLine="480"/>
        <w:jc w:val="both"/>
      </w:pP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15</w:t>
      </w:r>
      <w:r>
        <w:rPr/>
        <w:t>日，董事会审计委员会认真审阅了公司编制的</w:t>
      </w:r>
      <w:r>
        <w:rPr>
          <w:rFonts w:ascii="宋体" w:hAnsi="宋体" w:cs="宋体" w:eastAsia="宋体" w:hint="default"/>
        </w:rPr>
        <w:t>2010 </w:t>
      </w:r>
      <w:r>
        <w:rPr/>
        <w:t>年度财务会计报表，认 </w:t>
      </w:r>
      <w:r>
        <w:rPr>
          <w:spacing w:val="-3"/>
        </w:rPr>
        <w:t>为公司财务会计报表符合国家新《企业会计准则》的要求，报表基本反映了公司</w:t>
      </w:r>
      <w:r>
        <w:rPr>
          <w:rFonts w:ascii="宋体" w:hAnsi="宋体" w:cs="宋体" w:eastAsia="宋体" w:hint="default"/>
          <w:spacing w:val="-3"/>
        </w:rPr>
        <w:t>2010</w:t>
      </w:r>
      <w:r>
        <w:rPr>
          <w:rFonts w:ascii="宋体" w:hAnsi="宋体" w:cs="宋体" w:eastAsia="宋体" w:hint="default"/>
          <w:spacing w:val="32"/>
        </w:rPr>
        <w:t> </w:t>
      </w:r>
      <w:r>
        <w:rPr/>
        <w:t>年的财</w:t>
      </w:r>
      <w:r>
        <w:rPr>
          <w:spacing w:val="-118"/>
        </w:rPr>
        <w:t> </w:t>
      </w:r>
      <w:r>
        <w:rPr/>
        <w:t>务状况和经营成果，会计信息真实、完整。</w:t>
      </w:r>
    </w:p>
    <w:p>
      <w:pPr>
        <w:pStyle w:val="BodyText"/>
        <w:spacing w:line="357" w:lineRule="auto"/>
        <w:ind w:right="108"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日，董事会审计委员会对深圳市鹏城会计师事务所有限公司（以下简称“鹏</w:t>
      </w:r>
      <w:r>
        <w:rPr/>
        <w:t> 城会计师事务所”）出具初步审计意见后的相关财务会计报表进行了审阅，认为公司财务会 计报表按照审计调整分录进行调整，在所有重大方面真实、完整地反映了公司</w:t>
      </w:r>
      <w:r>
        <w:rPr>
          <w:rFonts w:ascii="宋体" w:hAnsi="宋体" w:cs="宋体" w:eastAsia="宋体" w:hint="default"/>
        </w:rPr>
        <w:t>2010 </w:t>
      </w:r>
      <w:r>
        <w:rPr/>
        <w:t>年</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
        </w:rPr>
        <w:t> </w:t>
      </w:r>
      <w:r>
        <w:rPr/>
        <w:t>日的财务状况以及</w:t>
      </w:r>
      <w:r>
        <w:rPr>
          <w:rFonts w:ascii="宋体" w:hAnsi="宋体" w:cs="宋体" w:eastAsia="宋体" w:hint="default"/>
        </w:rPr>
        <w:t>2010</w:t>
      </w:r>
      <w:r>
        <w:rPr/>
        <w:t>年度的经营成果和现金流量情况。</w:t>
      </w:r>
    </w:p>
    <w:p>
      <w:pPr>
        <w:pStyle w:val="BodyText"/>
        <w:spacing w:line="240" w:lineRule="auto" w:before="36"/>
        <w:ind w:left="353" w:right="111"/>
        <w:jc w:val="left"/>
      </w:pPr>
      <w:r>
        <w:rPr>
          <w:rFonts w:ascii="宋体" w:hAnsi="宋体" w:cs="宋体" w:eastAsia="宋体" w:hint="default"/>
        </w:rPr>
        <w:t>b</w:t>
      </w:r>
      <w:r>
        <w:rPr/>
        <w:t>、对会计师事务所审计工作的督促情况</w:t>
      </w:r>
    </w:p>
    <w:p>
      <w:pPr>
        <w:pStyle w:val="BodyText"/>
        <w:spacing w:line="357" w:lineRule="auto" w:before="151"/>
        <w:ind w:right="111" w:firstLine="480"/>
        <w:jc w:val="both"/>
      </w:pPr>
      <w:r>
        <w:rPr>
          <w:rFonts w:ascii="宋体" w:hAnsi="宋体" w:cs="宋体" w:eastAsia="宋体" w:hint="default"/>
        </w:rPr>
        <w:t>2010</w:t>
      </w:r>
      <w:r>
        <w:rPr>
          <w:rFonts w:ascii="宋体" w:hAnsi="宋体" w:cs="宋体" w:eastAsia="宋体" w:hint="default"/>
          <w:spacing w:val="29"/>
        </w:rPr>
        <w:t> </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29</w:t>
      </w:r>
      <w:r>
        <w:rPr>
          <w:spacing w:val="-3"/>
        </w:rPr>
        <w:t>日，年审注册会计师进场后，董事会审计委员会根据与鹏城会计师事务所</w:t>
      </w:r>
      <w:r>
        <w:rPr/>
        <w:t> 协商确定的审计工作时间安排和审计进程，以电话、邮件等形式进行跟踪督促，多次与年审 注册会计师沟通，督促其在约定时限内提交审计报告。年审注册会计师按计划完成了年度财 务报告的审计工作，在约定时限内提交了审计报告。</w:t>
      </w:r>
    </w:p>
    <w:p>
      <w:pPr>
        <w:pStyle w:val="BodyText"/>
        <w:spacing w:line="357" w:lineRule="auto"/>
        <w:ind w:left="593" w:right="133" w:hanging="240"/>
        <w:jc w:val="left"/>
      </w:pPr>
      <w:r>
        <w:rPr>
          <w:rFonts w:ascii="宋体" w:hAnsi="宋体" w:cs="宋体" w:eastAsia="宋体" w:hint="default"/>
        </w:rPr>
        <w:t>c</w:t>
      </w:r>
      <w:r>
        <w:rPr/>
        <w:t>、对会计师事务所从事</w:t>
      </w:r>
      <w:r>
        <w:rPr>
          <w:rFonts w:ascii="宋体" w:hAnsi="宋体" w:cs="宋体" w:eastAsia="宋体" w:hint="default"/>
        </w:rPr>
        <w:t>2010 </w:t>
      </w:r>
      <w:r>
        <w:rPr/>
        <w:t>年度公司审计工作的总结报告 深圳市鹏城会计师事务所有限公司（以下简称“鹏城会计师事务所”）对广东省广告股</w:t>
      </w:r>
    </w:p>
    <w:p>
      <w:pPr>
        <w:pStyle w:val="BodyText"/>
        <w:spacing w:line="357" w:lineRule="auto"/>
        <w:ind w:right="91"/>
        <w:jc w:val="left"/>
      </w:pPr>
      <w:r>
        <w:rPr>
          <w:spacing w:val="-4"/>
        </w:rPr>
        <w:t>份有限公司（以下简称“公司”）</w:t>
      </w:r>
      <w:r>
        <w:rPr>
          <w:rFonts w:ascii="宋体" w:hAnsi="宋体" w:cs="宋体" w:eastAsia="宋体" w:hint="default"/>
          <w:spacing w:val="-4"/>
        </w:rPr>
        <w:t>2010 </w:t>
      </w:r>
      <w:r>
        <w:rPr/>
        <w:t>年度的审计工作，主要是对</w:t>
      </w:r>
      <w:r>
        <w:rPr>
          <w:rFonts w:ascii="宋体" w:hAnsi="宋体" w:cs="宋体" w:eastAsia="宋体" w:hint="default"/>
        </w:rPr>
        <w:t>2010 </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2"/>
        </w:rPr>
        <w:t> </w:t>
      </w:r>
      <w:r>
        <w:rPr/>
        <w:t>日的公司 </w:t>
      </w:r>
      <w:r>
        <w:rPr>
          <w:spacing w:val="-3"/>
        </w:rPr>
        <w:t>资产负债表，</w:t>
      </w:r>
      <w:r>
        <w:rPr>
          <w:rFonts w:ascii="宋体" w:hAnsi="宋体" w:cs="宋体" w:eastAsia="宋体" w:hint="default"/>
          <w:spacing w:val="-3"/>
        </w:rPr>
        <w:t>2010</w:t>
      </w:r>
      <w:r>
        <w:rPr>
          <w:rFonts w:ascii="宋体" w:hAnsi="宋体" w:cs="宋体" w:eastAsia="宋体" w:hint="default"/>
          <w:spacing w:val="-47"/>
        </w:rPr>
        <w:t> </w:t>
      </w:r>
      <w:r>
        <w:rPr/>
        <w:t>年度的公司利润表、现金流量表，公司股东权益变动表以及财务报表附注 进行审计。鹏城会计师事务所在年报审计过程中坚持以公允、客观的态度进行独立审计，履 </w:t>
      </w:r>
      <w:r>
        <w:rPr>
          <w:spacing w:val="-3"/>
        </w:rPr>
        <w:t>行了双方签订的《审计业务约定书》所规定的责任与义务，按时完成了公司</w:t>
      </w:r>
      <w:r>
        <w:rPr>
          <w:rFonts w:ascii="宋体" w:hAnsi="宋体" w:cs="宋体" w:eastAsia="宋体" w:hint="default"/>
          <w:spacing w:val="-3"/>
        </w:rPr>
        <w:t>2010</w:t>
      </w:r>
      <w:r>
        <w:rPr>
          <w:rFonts w:ascii="宋体" w:hAnsi="宋体" w:cs="宋体" w:eastAsia="宋体" w:hint="default"/>
          <w:spacing w:val="29"/>
        </w:rPr>
        <w:t> </w:t>
      </w:r>
      <w:r>
        <w:rPr/>
        <w:t>年年报审计</w:t>
      </w:r>
      <w:r>
        <w:rPr>
          <w:spacing w:val="-118"/>
        </w:rPr>
        <w:t> </w:t>
      </w:r>
      <w:r>
        <w:rPr/>
        <w:t>工作，对公司的年度审计结论以书面方式出具了无保留意见的审计报告。在鹏城会计师事务</w:t>
      </w:r>
      <w:r>
        <w:rPr/>
        <w:t> 所审计期间，根据证监会、深圳证券交易所对董事会审计委员会年报工作的要求，审计委员 会和内部审计部门进行了跟踪配合，现将鹏城会计师事务所</w:t>
      </w:r>
      <w:r>
        <w:rPr>
          <w:rFonts w:ascii="宋体" w:hAnsi="宋体" w:cs="宋体" w:eastAsia="宋体" w:hint="default"/>
        </w:rPr>
        <w:t>2010 </w:t>
      </w:r>
      <w:r>
        <w:rPr/>
        <w:t>年度的审计情况作如下评 价：</w:t>
      </w:r>
    </w:p>
    <w:p>
      <w:pPr>
        <w:pStyle w:val="BodyText"/>
        <w:spacing w:line="355" w:lineRule="auto" w:before="36"/>
        <w:ind w:left="593" w:right="133" w:hanging="120"/>
        <w:jc w:val="left"/>
      </w:pPr>
      <w:r>
        <w:rPr>
          <w:rFonts w:ascii="宋体" w:hAnsi="宋体" w:cs="宋体" w:eastAsia="宋体" w:hint="default"/>
        </w:rPr>
        <w:t>1</w:t>
      </w:r>
      <w:r>
        <w:rPr/>
        <w:t>）基本情况 鹏城会计师事务所按照与公司签订的审计业务约定书的规定，对公司进行年度审计，经</w:t>
      </w:r>
    </w:p>
    <w:p>
      <w:pPr>
        <w:pStyle w:val="BodyText"/>
        <w:spacing w:line="355" w:lineRule="auto" w:before="38"/>
        <w:ind w:left="353" w:right="854" w:hanging="241"/>
        <w:jc w:val="left"/>
      </w:pPr>
      <w:r>
        <w:rPr/>
        <w:t>过所有必要的审计程序，取得充分适当的审计证据，出具了无保留意见的审计报告。 </w:t>
      </w:r>
      <w:r>
        <w:rPr>
          <w:rFonts w:ascii="宋体" w:hAnsi="宋体" w:cs="宋体" w:eastAsia="宋体" w:hint="default"/>
        </w:rPr>
        <w:t>2</w:t>
      </w:r>
      <w:r>
        <w:rPr/>
        <w:t>）关于会计师事务所执行审计业务的工作评价</w:t>
      </w:r>
    </w:p>
    <w:p>
      <w:pPr>
        <w:pStyle w:val="BodyText"/>
        <w:spacing w:line="355" w:lineRule="auto" w:before="38"/>
        <w:ind w:right="150" w:firstLine="480"/>
        <w:jc w:val="both"/>
      </w:pPr>
      <w:r>
        <w:rPr/>
        <w:t>①独立性评价：鹏城会计师事务所所有职员未在本公司任职并未获取除法定审 计必要费用外的其他任何形式经济利益；鹏城会计师事务所和本公司之间不存在直接或者间</w:t>
      </w:r>
    </w:p>
    <w:p>
      <w:pPr>
        <w:spacing w:after="0" w:line="355" w:lineRule="auto"/>
        <w:jc w:val="both"/>
        <w:sectPr>
          <w:pgSz w:w="11910" w:h="16840"/>
          <w:pgMar w:header="0" w:footer="957" w:top="1360" w:bottom="1140" w:left="1020" w:right="1020"/>
        </w:sectPr>
      </w:pPr>
    </w:p>
    <w:p>
      <w:pPr>
        <w:pStyle w:val="BodyText"/>
        <w:spacing w:line="355" w:lineRule="auto" w:before="0"/>
        <w:ind w:right="110"/>
        <w:jc w:val="both"/>
      </w:pPr>
      <w:r>
        <w:rPr/>
        <w:t>接的相互投资情况，也不存在密切的经营关系；鹏城会计师事务所对公司的审计业务不存在 自我评价，审计小组成员和本公司决策层之间不存在关联关系。</w:t>
      </w:r>
    </w:p>
    <w:p>
      <w:pPr>
        <w:pStyle w:val="BodyText"/>
        <w:spacing w:line="355" w:lineRule="auto" w:before="38"/>
        <w:ind w:right="334" w:firstLine="480"/>
        <w:jc w:val="left"/>
      </w:pPr>
      <w:r>
        <w:rPr/>
        <w:t>在本次审计工作中鹏城会计师事务所及审计成员始终保持了形式上和实质上的双重独 立，遵守了职业道德基本原则中关于保持独立性的要求。</w:t>
      </w:r>
    </w:p>
    <w:p>
      <w:pPr>
        <w:pStyle w:val="BodyText"/>
        <w:spacing w:line="240" w:lineRule="auto" w:before="38"/>
        <w:ind w:left="593" w:right="93"/>
        <w:jc w:val="left"/>
      </w:pPr>
      <w:r>
        <w:rPr/>
        <w:t>②专业胜任能力评价：鹏城会计师事务所具有从事证券审计业务资质，审计小</w:t>
      </w:r>
    </w:p>
    <w:p>
      <w:pPr>
        <w:pStyle w:val="BodyText"/>
        <w:spacing w:line="357" w:lineRule="auto" w:before="151"/>
        <w:ind w:right="110"/>
        <w:jc w:val="both"/>
      </w:pPr>
      <w:r>
        <w:rPr/>
        <w:t>组共由</w:t>
      </w:r>
      <w:r>
        <w:rPr>
          <w:rFonts w:ascii="宋体" w:hAnsi="宋体" w:cs="宋体" w:eastAsia="宋体" w:hint="default"/>
        </w:rPr>
        <w:t>4 </w:t>
      </w:r>
      <w:r>
        <w:rPr/>
        <w:t>人组成，其中具有注册会计师职称人员</w:t>
      </w:r>
      <w:r>
        <w:rPr>
          <w:rFonts w:ascii="宋体" w:hAnsi="宋体" w:cs="宋体" w:eastAsia="宋体" w:hint="default"/>
        </w:rPr>
        <w:t>3</w:t>
      </w:r>
      <w:r>
        <w:rPr>
          <w:rFonts w:ascii="宋体" w:hAnsi="宋体" w:cs="宋体" w:eastAsia="宋体" w:hint="default"/>
          <w:spacing w:val="-1"/>
        </w:rPr>
        <w:t> </w:t>
      </w:r>
      <w:r>
        <w:rPr/>
        <w:t>名，组成人员具有承办本次审计业务所必 需的专业知识和相关的职业证书，能够胜任本次审计工作。</w:t>
      </w:r>
    </w:p>
    <w:p>
      <w:pPr>
        <w:pStyle w:val="BodyText"/>
        <w:spacing w:line="240" w:lineRule="auto" w:before="37"/>
        <w:ind w:left="353" w:right="93"/>
        <w:jc w:val="left"/>
      </w:pPr>
      <w:r>
        <w:rPr>
          <w:rFonts w:ascii="宋体" w:hAnsi="宋体" w:cs="宋体" w:eastAsia="宋体" w:hint="default"/>
        </w:rPr>
        <w:t>3</w:t>
      </w:r>
      <w:r>
        <w:rPr/>
        <w:t>）、审计范围及出具的审计报告、意见的评价</w:t>
      </w:r>
    </w:p>
    <w:p>
      <w:pPr>
        <w:pStyle w:val="BodyText"/>
        <w:spacing w:line="357" w:lineRule="auto" w:before="151"/>
        <w:ind w:left="593" w:right="93"/>
        <w:jc w:val="left"/>
      </w:pPr>
      <w:r>
        <w:rPr/>
        <w:t>①、审计工作计划评价 在本年度审计过程中，审计小组通过初步业务活动制定了总体审计策略和具体的审计计</w:t>
      </w:r>
    </w:p>
    <w:p>
      <w:pPr>
        <w:pStyle w:val="BodyText"/>
        <w:spacing w:line="240" w:lineRule="auto"/>
        <w:ind w:right="0"/>
        <w:jc w:val="both"/>
      </w:pPr>
      <w:r>
        <w:rPr/>
        <w:t>划，为完成审计任务和减小审计风险做了充分的准备。</w:t>
      </w:r>
    </w:p>
    <w:p>
      <w:pPr>
        <w:pStyle w:val="BodyText"/>
        <w:spacing w:line="355" w:lineRule="auto" w:before="154"/>
        <w:ind w:left="593" w:right="93"/>
        <w:jc w:val="left"/>
      </w:pPr>
      <w:r>
        <w:rPr/>
        <w:t>②、具体审计程序执行评价 审计小组在根据公司的内部控制的完整性、设计的合理性和运行的有效性进行评价的基</w:t>
      </w:r>
    </w:p>
    <w:p>
      <w:pPr>
        <w:pStyle w:val="BodyText"/>
        <w:spacing w:line="357" w:lineRule="auto" w:before="38"/>
        <w:ind w:right="111"/>
        <w:jc w:val="both"/>
      </w:pPr>
      <w:r>
        <w:rPr/>
        <w:t>础上确定了实施控制性测试程序和实质性测试程序。在控制性测试审计程序中为了获得内部 控制有效运行的审计证据，审计小组执行了重新执行内部控制和穿行测试程序。在实质性测 试审计程序中审计人员执行了细节测试和实质性分析程序，为各类交易、账户余额、列报认 定获取了必要的审计证据。</w:t>
      </w:r>
    </w:p>
    <w:p>
      <w:pPr>
        <w:pStyle w:val="BodyText"/>
        <w:spacing w:line="355" w:lineRule="auto" w:before="36"/>
        <w:ind w:left="593" w:right="93" w:hanging="240"/>
        <w:jc w:val="left"/>
      </w:pPr>
      <w:r>
        <w:rPr>
          <w:rFonts w:ascii="宋体" w:hAnsi="宋体" w:cs="宋体" w:eastAsia="宋体" w:hint="default"/>
        </w:rPr>
        <w:t>4</w:t>
      </w:r>
      <w:r>
        <w:rPr/>
        <w:t>）、对会计师事务所出具的审计报告意见的评价 审计小组在本年度审计中按照中国注册会计师审计准则的要求执行了恰当的审计程序，</w:t>
      </w:r>
    </w:p>
    <w:p>
      <w:pPr>
        <w:pStyle w:val="BodyText"/>
        <w:spacing w:line="355" w:lineRule="auto" w:before="38"/>
        <w:ind w:right="111"/>
        <w:jc w:val="both"/>
      </w:pPr>
      <w:r>
        <w:rPr/>
        <w:t>为发表审计意见获取了充分、适当的审计证据。会计事务所对财务报表发表的无保留审计意 见是在获取充分、适当的审计证据的基础编制的。</w:t>
      </w:r>
    </w:p>
    <w:p>
      <w:pPr>
        <w:pStyle w:val="BodyText"/>
        <w:spacing w:line="357" w:lineRule="auto" w:before="38"/>
        <w:ind w:left="593" w:right="93" w:hanging="240"/>
        <w:jc w:val="left"/>
      </w:pPr>
      <w:r>
        <w:rPr>
          <w:rFonts w:ascii="宋体" w:hAnsi="宋体" w:cs="宋体" w:eastAsia="宋体" w:hint="default"/>
        </w:rPr>
        <w:t>5</w:t>
      </w:r>
      <w:r>
        <w:rPr/>
        <w:t>）、对会计师事务所提出的改进意见的评价 在审计过程中，审计小组对公司提出的改进意见是从实际出发的，是实事求是的。公司</w:t>
      </w:r>
    </w:p>
    <w:p>
      <w:pPr>
        <w:pStyle w:val="BodyText"/>
        <w:spacing w:line="240" w:lineRule="auto"/>
        <w:ind w:right="0"/>
        <w:jc w:val="both"/>
      </w:pPr>
      <w:r>
        <w:rPr/>
        <w:t>对其提出的改进意见已经采纳，并实施改进。</w:t>
      </w:r>
    </w:p>
    <w:p>
      <w:pPr>
        <w:pStyle w:val="BodyText"/>
        <w:spacing w:line="355" w:lineRule="auto" w:before="154"/>
        <w:ind w:left="593" w:right="93" w:hanging="481"/>
        <w:jc w:val="left"/>
      </w:pPr>
      <w:r>
        <w:rPr/>
        <w:t>（</w:t>
      </w:r>
      <w:r>
        <w:rPr>
          <w:rFonts w:ascii="宋体" w:hAnsi="宋体" w:cs="宋体" w:eastAsia="宋体" w:hint="default"/>
        </w:rPr>
        <w:t>4</w:t>
      </w:r>
      <w:r>
        <w:rPr/>
        <w:t>）、关于</w:t>
      </w:r>
      <w:r>
        <w:rPr>
          <w:rFonts w:ascii="宋体" w:hAnsi="宋体" w:cs="宋体" w:eastAsia="宋体" w:hint="default"/>
        </w:rPr>
        <w:t>2011</w:t>
      </w:r>
      <w:r>
        <w:rPr>
          <w:rFonts w:ascii="宋体" w:hAnsi="宋体" w:cs="宋体" w:eastAsia="宋体" w:hint="default"/>
          <w:spacing w:val="-1"/>
        </w:rPr>
        <w:t> </w:t>
      </w:r>
      <w:r>
        <w:rPr/>
        <w:t>年度聘任会计师事务所的建议 鉴于深圳市鹏城会计师事务所有限公司在为公司提供审计服务的工作中，恪尽职守，遵</w:t>
      </w:r>
    </w:p>
    <w:p>
      <w:pPr>
        <w:pStyle w:val="BodyText"/>
        <w:spacing w:line="355" w:lineRule="auto" w:before="38"/>
        <w:ind w:right="109"/>
        <w:jc w:val="both"/>
      </w:pPr>
      <w:r>
        <w:rPr/>
        <w:t>循独立、客观、公正的职业准则，能够履行审计工作和约定责任，我们建议继续聘任深圳市 鹏城会计师事务所有限公司作为公司</w:t>
      </w:r>
      <w:r>
        <w:rPr>
          <w:rFonts w:ascii="宋体" w:hAnsi="宋体" w:cs="宋体" w:eastAsia="宋体" w:hint="default"/>
        </w:rPr>
        <w:t>2011 </w:t>
      </w:r>
      <w:r>
        <w:rPr/>
        <w:t>年度的审计机构，并提请董事会审议。</w:t>
      </w:r>
    </w:p>
    <w:p>
      <w:pPr>
        <w:pStyle w:val="BodyText"/>
        <w:spacing w:line="355" w:lineRule="auto" w:before="38"/>
        <w:ind w:left="593" w:right="93" w:hanging="240"/>
        <w:jc w:val="left"/>
      </w:pPr>
      <w:r>
        <w:rPr>
          <w:rFonts w:ascii="宋体" w:hAnsi="宋体" w:cs="宋体" w:eastAsia="宋体" w:hint="default"/>
        </w:rPr>
        <w:t>2</w:t>
      </w:r>
      <w:r>
        <w:rPr/>
        <w:t>、董事会薪酬委员会</w:t>
      </w:r>
      <w:r>
        <w:rPr>
          <w:rFonts w:ascii="宋体" w:hAnsi="宋体" w:cs="宋体" w:eastAsia="宋体" w:hint="default"/>
        </w:rPr>
        <w:t>2010 </w:t>
      </w:r>
      <w:r>
        <w:rPr/>
        <w:t>年履职情况 报告期内，董事会薪酬委员会依照法律、法规以及《公司章程》、公司《董事会议事规</w:t>
      </w:r>
    </w:p>
    <w:p>
      <w:pPr>
        <w:spacing w:after="0" w:line="355" w:lineRule="auto"/>
        <w:jc w:val="left"/>
        <w:sectPr>
          <w:pgSz w:w="11910" w:h="16840"/>
          <w:pgMar w:header="0" w:footer="957" w:top="1360" w:bottom="1140" w:left="1020" w:right="1060"/>
        </w:sectPr>
      </w:pPr>
    </w:p>
    <w:p>
      <w:pPr>
        <w:pStyle w:val="BodyText"/>
        <w:spacing w:line="357" w:lineRule="auto" w:before="0"/>
        <w:ind w:right="188"/>
        <w:jc w:val="both"/>
      </w:pPr>
      <w:r>
        <w:rPr/>
        <w:t>则》的规定，认真履行职责，多次听取管理层工作汇报、召开沟通会探讨公司薪酬奖励方案 调整、员工福利方案改革事宜，并对公司</w:t>
      </w:r>
      <w:r>
        <w:rPr>
          <w:rFonts w:ascii="宋体" w:hAnsi="宋体" w:cs="宋体" w:eastAsia="宋体" w:hint="default"/>
        </w:rPr>
        <w:t>2010</w:t>
      </w:r>
      <w:r>
        <w:rPr/>
        <w:t>年年度报告中披露的关于公司董事、监事和高 </w:t>
      </w:r>
      <w:r>
        <w:rPr>
          <w:spacing w:val="-3"/>
        </w:rPr>
        <w:t>级管理人员的薪酬情况履行了考核程序。经评审，董事会薪酬委员会认为：公司</w:t>
      </w:r>
      <w:r>
        <w:rPr>
          <w:rFonts w:ascii="宋体" w:hAnsi="宋体" w:cs="宋体" w:eastAsia="宋体" w:hint="default"/>
          <w:spacing w:val="-3"/>
        </w:rPr>
        <w:t>2010</w:t>
      </w:r>
      <w:r>
        <w:rPr>
          <w:rFonts w:ascii="宋体" w:hAnsi="宋体" w:cs="宋体" w:eastAsia="宋体" w:hint="default"/>
          <w:spacing w:val="34"/>
        </w:rPr>
        <w:t> </w:t>
      </w:r>
      <w:r>
        <w:rPr/>
        <w:t>年年度</w:t>
      </w:r>
      <w:r>
        <w:rPr>
          <w:spacing w:val="-118"/>
        </w:rPr>
        <w:t> </w:t>
      </w:r>
      <w:r>
        <w:rPr/>
        <w:t>报告中披露的关于公司董事、监事和高级管理人员的薪酬符合岗位评估要求。</w:t>
      </w:r>
    </w:p>
    <w:p>
      <w:pPr>
        <w:pStyle w:val="BodyText"/>
        <w:spacing w:line="355" w:lineRule="auto" w:before="36"/>
        <w:ind w:left="593" w:right="213" w:hanging="240"/>
        <w:jc w:val="left"/>
      </w:pPr>
      <w:r>
        <w:rPr>
          <w:rFonts w:ascii="宋体" w:hAnsi="宋体" w:cs="宋体" w:eastAsia="宋体" w:hint="default"/>
        </w:rPr>
        <w:t>3</w:t>
      </w:r>
      <w:r>
        <w:rPr/>
        <w:t>、董事会提名委员会</w:t>
      </w:r>
      <w:r>
        <w:rPr>
          <w:rFonts w:ascii="宋体" w:hAnsi="宋体" w:cs="宋体" w:eastAsia="宋体" w:hint="default"/>
        </w:rPr>
        <w:t>2010 </w:t>
      </w:r>
      <w:r>
        <w:rPr/>
        <w:t>年履职情况 报告期内，董事会提名委员会依照法律、法规以及《公司章程》、公司《董事会议事规</w:t>
      </w:r>
    </w:p>
    <w:p>
      <w:pPr>
        <w:pStyle w:val="BodyText"/>
        <w:spacing w:line="357" w:lineRule="auto" w:before="38"/>
        <w:ind w:right="231"/>
        <w:jc w:val="both"/>
      </w:pPr>
      <w:r>
        <w:rPr/>
        <w:t>则》的规定，勤勉履行职责，对公司董事会成员以及公司经营层主要管理人员任职等事项符 合《公司法》及国家有关法律、法规规定的任职资格进行审核。</w:t>
      </w:r>
    </w:p>
    <w:p>
      <w:pPr>
        <w:pStyle w:val="BodyText"/>
        <w:spacing w:line="357" w:lineRule="auto"/>
        <w:ind w:left="593" w:right="213" w:hanging="120"/>
        <w:jc w:val="left"/>
      </w:pPr>
      <w:r>
        <w:rPr>
          <w:rFonts w:ascii="宋体" w:hAnsi="宋体" w:cs="宋体" w:eastAsia="宋体" w:hint="default"/>
        </w:rPr>
        <w:t>4</w:t>
      </w:r>
      <w:r>
        <w:rPr/>
        <w:t>、董事会战略与风险管理委员会</w:t>
      </w:r>
      <w:r>
        <w:rPr>
          <w:rFonts w:ascii="宋体" w:hAnsi="宋体" w:cs="宋体" w:eastAsia="宋体" w:hint="default"/>
        </w:rPr>
        <w:t>2010</w:t>
      </w:r>
      <w:r>
        <w:rPr>
          <w:rFonts w:ascii="宋体" w:hAnsi="宋体" w:cs="宋体" w:eastAsia="宋体" w:hint="default"/>
          <w:spacing w:val="-1"/>
        </w:rPr>
        <w:t> </w:t>
      </w:r>
      <w:r>
        <w:rPr/>
        <w:t>年履职情况 报告期内，董事会战略与风险管理委员会依照法律、法规以及《公司章程》、公司《董</w:t>
      </w:r>
    </w:p>
    <w:p>
      <w:pPr>
        <w:pStyle w:val="BodyText"/>
        <w:spacing w:line="357" w:lineRule="auto"/>
        <w:ind w:right="230"/>
        <w:jc w:val="both"/>
      </w:pPr>
      <w:r>
        <w:rPr/>
        <w:t>事会议事规则》的规定，勤勉履行职责，对公司长期发展的战略规划进行研究并提出建议， 同时根据公司经营环境的变化，提出战略调整建议。对公司经营中的风险进行识别、评估和 控制，保障公司经营安全。</w:t>
      </w:r>
    </w:p>
    <w:p>
      <w:pPr>
        <w:pStyle w:val="BodyText"/>
        <w:spacing w:line="355" w:lineRule="auto" w:before="36"/>
        <w:ind w:left="473" w:right="97" w:hanging="361"/>
        <w:jc w:val="left"/>
      </w:pPr>
      <w:r>
        <w:rPr/>
        <w:t>五、其他需要披露的事项 </w:t>
      </w:r>
      <w:r>
        <w:rPr>
          <w:rFonts w:ascii="宋体" w:hAnsi="宋体" w:cs="宋体" w:eastAsia="宋体" w:hint="default"/>
          <w:spacing w:val="-3"/>
        </w:rPr>
        <w:t>(</w:t>
      </w:r>
      <w:r>
        <w:rPr>
          <w:spacing w:val="-3"/>
        </w:rPr>
        <w:t>一</w:t>
      </w:r>
      <w:r>
        <w:rPr>
          <w:rFonts w:ascii="宋体" w:hAnsi="宋体" w:cs="宋体" w:eastAsia="宋体" w:hint="default"/>
          <w:spacing w:val="-3"/>
        </w:rPr>
        <w:t>)</w:t>
      </w:r>
      <w:r>
        <w:rPr>
          <w:spacing w:val="-3"/>
        </w:rPr>
        <w:t>、报告期内，公司未发生重大担保事项；也不存在为控股股东及其他关联方、任何非</w:t>
      </w:r>
    </w:p>
    <w:p>
      <w:pPr>
        <w:pStyle w:val="BodyText"/>
        <w:spacing w:line="355" w:lineRule="auto" w:before="38"/>
        <w:ind w:right="231"/>
        <w:jc w:val="both"/>
      </w:pPr>
      <w:r>
        <w:rPr/>
        <w:t>法人单位或个人提供担保的情形。报告期内，不存在控股股东及其他关联方非正常占用公司 资金的情况。</w:t>
      </w:r>
    </w:p>
    <w:p>
      <w:pPr>
        <w:pStyle w:val="BodyText"/>
        <w:spacing w:line="240" w:lineRule="auto" w:before="38"/>
        <w:ind w:right="0"/>
        <w:jc w:val="both"/>
      </w:pPr>
      <w:r>
        <w:rPr>
          <w:rFonts w:ascii="宋体" w:hAnsi="宋体" w:cs="宋体" w:eastAsia="宋体" w:hint="default"/>
        </w:rPr>
        <w:t>1</w:t>
      </w:r>
      <w:r>
        <w:rPr/>
        <w:t>、会计师事务所对控股股东及其他关联方资金占用及担保情况的专项说明</w:t>
      </w:r>
    </w:p>
    <w:p>
      <w:pPr>
        <w:pStyle w:val="BodyText"/>
        <w:spacing w:line="357" w:lineRule="auto" w:before="151"/>
        <w:ind w:right="97" w:firstLine="331"/>
        <w:jc w:val="left"/>
      </w:pPr>
      <w:r>
        <w:rPr>
          <w:rFonts w:ascii="宋体" w:hAnsi="宋体" w:cs="宋体" w:eastAsia="宋体" w:hint="default"/>
        </w:rPr>
        <w:t>2011 </w:t>
      </w:r>
      <w:r>
        <w:rPr/>
        <w:t>年</w:t>
      </w:r>
      <w:r>
        <w:rPr>
          <w:rFonts w:ascii="宋体" w:hAnsi="宋体" w:cs="宋体" w:eastAsia="宋体" w:hint="default"/>
        </w:rPr>
        <w:t>2 </w:t>
      </w:r>
      <w:r>
        <w:rPr/>
        <w:t>月</w:t>
      </w:r>
      <w:r>
        <w:rPr>
          <w:rFonts w:ascii="宋体" w:hAnsi="宋体" w:cs="宋体" w:eastAsia="宋体" w:hint="default"/>
        </w:rPr>
        <w:t>25</w:t>
      </w:r>
      <w:r>
        <w:rPr/>
        <w:t>日，深圳市鹏城会计师事务所有限公司出具了深鹏所股专字</w:t>
      </w:r>
      <w:r>
        <w:rPr>
          <w:rFonts w:ascii="宋体" w:hAnsi="宋体" w:cs="宋体" w:eastAsia="宋体" w:hint="default"/>
        </w:rPr>
        <w:t>[2011]</w:t>
      </w:r>
      <w:r>
        <w:rPr>
          <w:rFonts w:ascii="宋体" w:hAnsi="宋体" w:cs="宋体" w:eastAsia="宋体" w:hint="default"/>
          <w:spacing w:val="-1"/>
        </w:rPr>
        <w:t> </w:t>
      </w:r>
      <w:r>
        <w:rPr>
          <w:rFonts w:ascii="宋体" w:hAnsi="宋体" w:cs="宋体" w:eastAsia="宋体" w:hint="default"/>
        </w:rPr>
        <w:t>0111 </w:t>
      </w:r>
      <w:r>
        <w:rPr>
          <w:spacing w:val="-3"/>
        </w:rPr>
        <w:t>号《关于广东省广告股份有限公司控股股东及其他关联方资金占用及担保情况的专项说明》，</w:t>
      </w:r>
      <w:r>
        <w:rPr>
          <w:spacing w:val="-41"/>
        </w:rPr>
        <w:t> </w:t>
      </w:r>
      <w:r>
        <w:rPr/>
        <w:t>全文如下：</w:t>
      </w:r>
    </w:p>
    <w:p>
      <w:pPr>
        <w:pStyle w:val="Heading1"/>
        <w:spacing w:line="416" w:lineRule="exact" w:before="63"/>
        <w:ind w:left="1092" w:right="1154" w:firstLine="1759"/>
        <w:jc w:val="left"/>
      </w:pPr>
      <w:r>
        <w:rPr/>
        <w:t>关于广东省广告股份有限公司</w:t>
      </w:r>
      <w:r>
        <w:rPr>
          <w:w w:val="99"/>
        </w:rPr>
        <w:t> </w:t>
      </w:r>
      <w:r>
        <w:rPr/>
        <w:t>控股股东及其他关联方资金占用及担保情况的专项说明</w:t>
      </w:r>
    </w:p>
    <w:p>
      <w:pPr>
        <w:spacing w:line="240" w:lineRule="auto" w:before="0"/>
        <w:rPr>
          <w:rFonts w:ascii="黑体" w:hAnsi="黑体" w:cs="黑体" w:eastAsia="黑体" w:hint="default"/>
          <w:sz w:val="31"/>
          <w:szCs w:val="31"/>
        </w:rPr>
      </w:pPr>
    </w:p>
    <w:p>
      <w:pPr>
        <w:tabs>
          <w:tab w:pos="2532" w:val="left" w:leader="none"/>
        </w:tabs>
        <w:spacing w:before="0"/>
        <w:ind w:left="0" w:right="188" w:firstLine="0"/>
        <w:jc w:val="right"/>
        <w:rPr>
          <w:rFonts w:ascii="宋体" w:hAnsi="宋体" w:cs="宋体" w:eastAsia="宋体" w:hint="default"/>
          <w:sz w:val="21"/>
          <w:szCs w:val="21"/>
        </w:rPr>
      </w:pPr>
      <w:r>
        <w:rPr>
          <w:rFonts w:ascii="宋体" w:hAnsi="宋体" w:cs="宋体" w:eastAsia="宋体" w:hint="default"/>
          <w:sz w:val="21"/>
          <w:szCs w:val="21"/>
        </w:rPr>
        <w:t>深鹏所股专字</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9"/>
          <w:sz w:val="21"/>
          <w:szCs w:val="21"/>
        </w:rPr>
        <w:t> </w:t>
      </w:r>
      <w:r>
        <w:rPr>
          <w:rFonts w:ascii="Times New Roman" w:hAnsi="Times New Roman" w:cs="Times New Roman" w:eastAsia="Times New Roman" w:hint="default"/>
          <w:spacing w:val="-6"/>
          <w:sz w:val="21"/>
          <w:szCs w:val="21"/>
        </w:rPr>
        <w:t>0111</w:t>
        <w:tab/>
      </w:r>
      <w:r>
        <w:rPr>
          <w:rFonts w:ascii="宋体" w:hAnsi="宋体" w:cs="宋体" w:eastAsia="宋体" w:hint="default"/>
          <w:sz w:val="21"/>
          <w:szCs w:val="21"/>
        </w:rPr>
        <w:t>号</w:t>
      </w:r>
    </w:p>
    <w:p>
      <w:pPr>
        <w:spacing w:line="240" w:lineRule="auto" w:before="9"/>
        <w:rPr>
          <w:rFonts w:ascii="宋体" w:hAnsi="宋体" w:cs="宋体" w:eastAsia="宋体" w:hint="default"/>
          <w:sz w:val="20"/>
          <w:szCs w:val="20"/>
        </w:rPr>
      </w:pPr>
    </w:p>
    <w:p>
      <w:pPr>
        <w:spacing w:before="0"/>
        <w:ind w:left="112" w:right="213" w:firstLine="0"/>
        <w:jc w:val="left"/>
        <w:rPr>
          <w:rFonts w:ascii="宋体" w:hAnsi="宋体" w:cs="宋体" w:eastAsia="宋体" w:hint="default"/>
          <w:sz w:val="21"/>
          <w:szCs w:val="21"/>
        </w:rPr>
      </w:pPr>
      <w:r>
        <w:rPr>
          <w:rFonts w:ascii="宋体" w:hAnsi="宋体" w:cs="宋体" w:eastAsia="宋体" w:hint="default"/>
          <w:sz w:val="21"/>
          <w:szCs w:val="21"/>
        </w:rPr>
        <w:t>广东省广告股份有限公司全体股东：</w:t>
      </w:r>
    </w:p>
    <w:p>
      <w:pPr>
        <w:spacing w:line="240" w:lineRule="auto" w:before="10"/>
        <w:rPr>
          <w:rFonts w:ascii="宋体" w:hAnsi="宋体" w:cs="宋体" w:eastAsia="宋体" w:hint="default"/>
          <w:sz w:val="17"/>
          <w:szCs w:val="17"/>
        </w:rPr>
      </w:pPr>
    </w:p>
    <w:p>
      <w:pPr>
        <w:spacing w:line="357" w:lineRule="auto" w:before="0"/>
        <w:ind w:left="112" w:right="188" w:firstLine="576"/>
        <w:jc w:val="both"/>
        <w:rPr>
          <w:rFonts w:ascii="宋体" w:hAnsi="宋体" w:cs="宋体" w:eastAsia="宋体" w:hint="default"/>
          <w:sz w:val="23"/>
          <w:szCs w:val="23"/>
        </w:rPr>
      </w:pPr>
      <w:r>
        <w:rPr>
          <w:rFonts w:ascii="宋体" w:hAnsi="宋体" w:cs="宋体" w:eastAsia="宋体" w:hint="default"/>
          <w:color w:val="2B2B2B"/>
          <w:spacing w:val="3"/>
          <w:sz w:val="23"/>
          <w:szCs w:val="23"/>
        </w:rPr>
        <w:t>我们接受委托，根据中国注册会计师审计准则审计了广东省广告股份有限公司</w:t>
      </w:r>
      <w:r>
        <w:rPr>
          <w:rFonts w:ascii="宋体" w:hAnsi="宋体" w:cs="宋体" w:eastAsia="宋体" w:hint="default"/>
          <w:color w:val="2B2B2B"/>
          <w:spacing w:val="3"/>
          <w:sz w:val="23"/>
          <w:szCs w:val="23"/>
        </w:rPr>
        <w:t>(</w:t>
      </w:r>
      <w:r>
        <w:rPr>
          <w:rFonts w:ascii="宋体" w:hAnsi="宋体" w:cs="宋体" w:eastAsia="宋体" w:hint="default"/>
          <w:color w:val="2B2B2B"/>
          <w:spacing w:val="3"/>
          <w:sz w:val="23"/>
          <w:szCs w:val="23"/>
        </w:rPr>
        <w:t>以下简称</w:t>
      </w:r>
      <w:r>
        <w:rPr>
          <w:rFonts w:ascii="宋体" w:hAnsi="宋体" w:cs="宋体" w:eastAsia="宋体" w:hint="default"/>
          <w:color w:val="2B2B2B"/>
          <w:spacing w:val="4"/>
          <w:w w:val="100"/>
          <w:sz w:val="23"/>
          <w:szCs w:val="23"/>
        </w:rPr>
        <w:t> </w:t>
      </w:r>
      <w:r>
        <w:rPr>
          <w:rFonts w:ascii="宋体" w:hAnsi="宋体" w:cs="宋体" w:eastAsia="宋体" w:hint="default"/>
          <w:color w:val="2B2B2B"/>
          <w:sz w:val="23"/>
          <w:szCs w:val="23"/>
        </w:rPr>
        <w:t>“贵公司”</w:t>
      </w:r>
      <w:r>
        <w:rPr>
          <w:rFonts w:ascii="宋体" w:hAnsi="宋体" w:cs="宋体" w:eastAsia="宋体" w:hint="default"/>
          <w:color w:val="2B2B2B"/>
          <w:sz w:val="23"/>
          <w:szCs w:val="23"/>
        </w:rPr>
        <w:t>)2010</w:t>
      </w:r>
      <w:r>
        <w:rPr>
          <w:rFonts w:ascii="宋体" w:hAnsi="宋体" w:cs="宋体" w:eastAsia="宋体" w:hint="default"/>
          <w:color w:val="2B2B2B"/>
          <w:spacing w:val="-62"/>
          <w:sz w:val="23"/>
          <w:szCs w:val="23"/>
        </w:rPr>
        <w:t> </w:t>
      </w:r>
      <w:r>
        <w:rPr>
          <w:rFonts w:ascii="宋体" w:hAnsi="宋体" w:cs="宋体" w:eastAsia="宋体" w:hint="default"/>
          <w:color w:val="2B2B2B"/>
          <w:sz w:val="23"/>
          <w:szCs w:val="23"/>
        </w:rPr>
        <w:t>年</w:t>
      </w:r>
      <w:r>
        <w:rPr>
          <w:rFonts w:ascii="宋体" w:hAnsi="宋体" w:cs="宋体" w:eastAsia="宋体" w:hint="default"/>
          <w:color w:val="2B2B2B"/>
          <w:spacing w:val="-62"/>
          <w:sz w:val="23"/>
          <w:szCs w:val="23"/>
        </w:rPr>
        <w:t> </w:t>
      </w:r>
      <w:r>
        <w:rPr>
          <w:rFonts w:ascii="宋体" w:hAnsi="宋体" w:cs="宋体" w:eastAsia="宋体" w:hint="default"/>
          <w:color w:val="2B2B2B"/>
          <w:sz w:val="23"/>
          <w:szCs w:val="23"/>
        </w:rPr>
        <w:t>12</w:t>
      </w:r>
      <w:r>
        <w:rPr>
          <w:rFonts w:ascii="宋体" w:hAnsi="宋体" w:cs="宋体" w:eastAsia="宋体" w:hint="default"/>
          <w:color w:val="2B2B2B"/>
          <w:spacing w:val="-64"/>
          <w:sz w:val="23"/>
          <w:szCs w:val="23"/>
        </w:rPr>
        <w:t> </w:t>
      </w:r>
      <w:r>
        <w:rPr>
          <w:rFonts w:ascii="宋体" w:hAnsi="宋体" w:cs="宋体" w:eastAsia="宋体" w:hint="default"/>
          <w:color w:val="2B2B2B"/>
          <w:sz w:val="23"/>
          <w:szCs w:val="23"/>
        </w:rPr>
        <w:t>月</w:t>
      </w:r>
      <w:r>
        <w:rPr>
          <w:rFonts w:ascii="宋体" w:hAnsi="宋体" w:cs="宋体" w:eastAsia="宋体" w:hint="default"/>
          <w:color w:val="2B2B2B"/>
          <w:spacing w:val="-61"/>
          <w:sz w:val="23"/>
          <w:szCs w:val="23"/>
        </w:rPr>
        <w:t> </w:t>
      </w:r>
      <w:r>
        <w:rPr>
          <w:rFonts w:ascii="宋体" w:hAnsi="宋体" w:cs="宋体" w:eastAsia="宋体" w:hint="default"/>
          <w:color w:val="2B2B2B"/>
          <w:sz w:val="23"/>
          <w:szCs w:val="23"/>
        </w:rPr>
        <w:t>31</w:t>
      </w:r>
      <w:r>
        <w:rPr>
          <w:rFonts w:ascii="宋体" w:hAnsi="宋体" w:cs="宋体" w:eastAsia="宋体" w:hint="default"/>
          <w:color w:val="2B2B2B"/>
          <w:spacing w:val="-62"/>
          <w:sz w:val="23"/>
          <w:szCs w:val="23"/>
        </w:rPr>
        <w:t> </w:t>
      </w:r>
      <w:r>
        <w:rPr>
          <w:rFonts w:ascii="宋体" w:hAnsi="宋体" w:cs="宋体" w:eastAsia="宋体" w:hint="default"/>
          <w:color w:val="2B2B2B"/>
          <w:sz w:val="23"/>
          <w:szCs w:val="23"/>
        </w:rPr>
        <w:t>日的资产负债表和合并资产负债表、</w:t>
      </w:r>
      <w:r>
        <w:rPr>
          <w:rFonts w:ascii="宋体" w:hAnsi="宋体" w:cs="宋体" w:eastAsia="宋体" w:hint="default"/>
          <w:color w:val="2B2B2B"/>
          <w:sz w:val="23"/>
          <w:szCs w:val="23"/>
        </w:rPr>
        <w:t>2010</w:t>
      </w:r>
      <w:r>
        <w:rPr>
          <w:rFonts w:ascii="宋体" w:hAnsi="宋体" w:cs="宋体" w:eastAsia="宋体" w:hint="default"/>
          <w:color w:val="2B2B2B"/>
          <w:spacing w:val="-64"/>
          <w:sz w:val="23"/>
          <w:szCs w:val="23"/>
        </w:rPr>
        <w:t> </w:t>
      </w:r>
      <w:r>
        <w:rPr>
          <w:rFonts w:ascii="宋体" w:hAnsi="宋体" w:cs="宋体" w:eastAsia="宋体" w:hint="default"/>
          <w:color w:val="2B2B2B"/>
          <w:sz w:val="23"/>
          <w:szCs w:val="23"/>
        </w:rPr>
        <w:t>年度的利润表和合并利润</w:t>
      </w:r>
      <w:r>
        <w:rPr>
          <w:rFonts w:ascii="宋体" w:hAnsi="宋体" w:cs="宋体" w:eastAsia="宋体" w:hint="default"/>
          <w:color w:val="2B2B2B"/>
          <w:w w:val="100"/>
          <w:sz w:val="23"/>
          <w:szCs w:val="23"/>
        </w:rPr>
        <w:t> </w:t>
      </w:r>
      <w:r>
        <w:rPr>
          <w:rFonts w:ascii="宋体" w:hAnsi="宋体" w:cs="宋体" w:eastAsia="宋体" w:hint="default"/>
          <w:color w:val="2B2B2B"/>
          <w:spacing w:val="-1"/>
          <w:sz w:val="23"/>
          <w:szCs w:val="23"/>
        </w:rPr>
        <w:t>表、现金流量表和合并现金流量表、所有者权益变动表和合并所有者权益变动表以及财务报表附</w:t>
      </w:r>
      <w:r>
        <w:rPr>
          <w:rFonts w:ascii="宋体" w:hAnsi="宋体" w:cs="宋体" w:eastAsia="宋体" w:hint="default"/>
          <w:color w:val="2B2B2B"/>
          <w:spacing w:val="-100"/>
          <w:sz w:val="23"/>
          <w:szCs w:val="23"/>
        </w:rPr>
        <w:t> </w:t>
      </w:r>
      <w:r>
        <w:rPr>
          <w:rFonts w:ascii="宋体" w:hAnsi="宋体" w:cs="宋体" w:eastAsia="宋体" w:hint="default"/>
          <w:color w:val="2B2B2B"/>
          <w:spacing w:val="-100"/>
          <w:sz w:val="23"/>
          <w:szCs w:val="23"/>
        </w:rPr>
      </w:r>
      <w:r>
        <w:rPr>
          <w:rFonts w:ascii="宋体" w:hAnsi="宋体" w:cs="宋体" w:eastAsia="宋体" w:hint="default"/>
          <w:color w:val="2B2B2B"/>
          <w:sz w:val="23"/>
          <w:szCs w:val="23"/>
        </w:rPr>
        <w:t>注</w:t>
      </w:r>
      <w:r>
        <w:rPr>
          <w:rFonts w:ascii="宋体" w:hAnsi="宋体" w:cs="宋体" w:eastAsia="宋体" w:hint="default"/>
          <w:color w:val="2B2B2B"/>
          <w:sz w:val="23"/>
          <w:szCs w:val="23"/>
        </w:rPr>
        <w:t>(</w:t>
      </w:r>
      <w:r>
        <w:rPr>
          <w:rFonts w:ascii="宋体" w:hAnsi="宋体" w:cs="宋体" w:eastAsia="宋体" w:hint="default"/>
          <w:color w:val="2B2B2B"/>
          <w:sz w:val="23"/>
          <w:szCs w:val="23"/>
        </w:rPr>
        <w:t>以下简称“财务报表”</w:t>
      </w:r>
      <w:r>
        <w:rPr>
          <w:rFonts w:ascii="宋体" w:hAnsi="宋体" w:cs="宋体" w:eastAsia="宋体" w:hint="default"/>
          <w:color w:val="2B2B2B"/>
          <w:sz w:val="23"/>
          <w:szCs w:val="23"/>
        </w:rPr>
        <w:t>)</w:t>
      </w:r>
      <w:r>
        <w:rPr>
          <w:rFonts w:ascii="宋体" w:hAnsi="宋体" w:cs="宋体" w:eastAsia="宋体" w:hint="default"/>
          <w:color w:val="2B2B2B"/>
          <w:sz w:val="23"/>
          <w:szCs w:val="23"/>
        </w:rPr>
        <w:t>，并于</w:t>
      </w:r>
      <w:r>
        <w:rPr>
          <w:rFonts w:ascii="宋体" w:hAnsi="宋体" w:cs="宋体" w:eastAsia="宋体" w:hint="default"/>
          <w:color w:val="2B2B2B"/>
          <w:spacing w:val="-1"/>
          <w:sz w:val="23"/>
          <w:szCs w:val="23"/>
        </w:rPr>
        <w:t> </w:t>
      </w:r>
      <w:r>
        <w:rPr>
          <w:rFonts w:ascii="宋体" w:hAnsi="宋体" w:cs="宋体" w:eastAsia="宋体" w:hint="default"/>
          <w:color w:val="2B2B2B"/>
          <w:sz w:val="23"/>
          <w:szCs w:val="23"/>
        </w:rPr>
        <w:t>2011</w:t>
      </w:r>
      <w:r>
        <w:rPr>
          <w:rFonts w:ascii="宋体" w:hAnsi="宋体" w:cs="宋体" w:eastAsia="宋体" w:hint="default"/>
          <w:color w:val="2B2B2B"/>
          <w:spacing w:val="-37"/>
          <w:sz w:val="23"/>
          <w:szCs w:val="23"/>
        </w:rPr>
        <w:t> </w:t>
      </w:r>
      <w:r>
        <w:rPr>
          <w:rFonts w:ascii="宋体" w:hAnsi="宋体" w:cs="宋体" w:eastAsia="宋体" w:hint="default"/>
          <w:color w:val="2B2B2B"/>
          <w:sz w:val="23"/>
          <w:szCs w:val="23"/>
        </w:rPr>
        <w:t>年</w:t>
      </w:r>
      <w:r>
        <w:rPr>
          <w:rFonts w:ascii="宋体" w:hAnsi="宋体" w:cs="宋体" w:eastAsia="宋体" w:hint="default"/>
          <w:color w:val="2B2B2B"/>
          <w:spacing w:val="-35"/>
          <w:sz w:val="23"/>
          <w:szCs w:val="23"/>
        </w:rPr>
        <w:t> </w:t>
      </w:r>
      <w:r>
        <w:rPr>
          <w:rFonts w:ascii="宋体" w:hAnsi="宋体" w:cs="宋体" w:eastAsia="宋体" w:hint="default"/>
          <w:color w:val="2B2B2B"/>
          <w:sz w:val="23"/>
          <w:szCs w:val="23"/>
        </w:rPr>
        <w:t>2</w:t>
      </w:r>
      <w:r>
        <w:rPr>
          <w:rFonts w:ascii="宋体" w:hAnsi="宋体" w:cs="宋体" w:eastAsia="宋体" w:hint="default"/>
          <w:color w:val="2B2B2B"/>
          <w:spacing w:val="-37"/>
          <w:sz w:val="23"/>
          <w:szCs w:val="23"/>
        </w:rPr>
        <w:t> </w:t>
      </w:r>
      <w:r>
        <w:rPr>
          <w:rFonts w:ascii="宋体" w:hAnsi="宋体" w:cs="宋体" w:eastAsia="宋体" w:hint="default"/>
          <w:color w:val="2B2B2B"/>
          <w:sz w:val="23"/>
          <w:szCs w:val="23"/>
        </w:rPr>
        <w:t>月</w:t>
      </w:r>
      <w:r>
        <w:rPr>
          <w:rFonts w:ascii="宋体" w:hAnsi="宋体" w:cs="宋体" w:eastAsia="宋体" w:hint="default"/>
          <w:color w:val="2B2B2B"/>
          <w:spacing w:val="-3"/>
          <w:sz w:val="23"/>
          <w:szCs w:val="23"/>
        </w:rPr>
        <w:t> </w:t>
      </w:r>
      <w:r>
        <w:rPr>
          <w:rFonts w:ascii="宋体" w:hAnsi="宋体" w:cs="宋体" w:eastAsia="宋体" w:hint="default"/>
          <w:color w:val="2B2B2B"/>
          <w:sz w:val="23"/>
          <w:szCs w:val="23"/>
        </w:rPr>
        <w:t>25</w:t>
      </w:r>
      <w:r>
        <w:rPr>
          <w:rFonts w:ascii="宋体" w:hAnsi="宋体" w:cs="宋体" w:eastAsia="宋体" w:hint="default"/>
          <w:color w:val="2B2B2B"/>
          <w:spacing w:val="-1"/>
          <w:sz w:val="23"/>
          <w:szCs w:val="23"/>
        </w:rPr>
        <w:t> </w:t>
      </w:r>
      <w:r>
        <w:rPr>
          <w:rFonts w:ascii="宋体" w:hAnsi="宋体" w:cs="宋体" w:eastAsia="宋体" w:hint="default"/>
          <w:color w:val="2B2B2B"/>
          <w:sz w:val="23"/>
          <w:szCs w:val="23"/>
        </w:rPr>
        <w:t>日签发了深鹏所</w:t>
      </w:r>
      <w:r>
        <w:rPr>
          <w:rFonts w:ascii="宋体" w:hAnsi="宋体" w:cs="宋体" w:eastAsia="宋体" w:hint="default"/>
          <w:sz w:val="23"/>
          <w:szCs w:val="23"/>
        </w:rPr>
        <w:t>股审字</w:t>
      </w:r>
      <w:r>
        <w:rPr>
          <w:rFonts w:ascii="宋体" w:hAnsi="宋体" w:cs="宋体" w:eastAsia="宋体" w:hint="default"/>
          <w:sz w:val="23"/>
          <w:szCs w:val="23"/>
        </w:rPr>
        <w:t>[2011]</w:t>
      </w:r>
      <w:r>
        <w:rPr>
          <w:rFonts w:ascii="宋体" w:hAnsi="宋体" w:cs="宋体" w:eastAsia="宋体" w:hint="default"/>
          <w:spacing w:val="-1"/>
          <w:sz w:val="23"/>
          <w:szCs w:val="23"/>
        </w:rPr>
        <w:t> </w:t>
      </w:r>
      <w:r>
        <w:rPr>
          <w:rFonts w:ascii="宋体" w:hAnsi="宋体" w:cs="宋体" w:eastAsia="宋体" w:hint="default"/>
          <w:sz w:val="23"/>
          <w:szCs w:val="23"/>
        </w:rPr>
        <w:t>0026</w:t>
      </w:r>
      <w:r>
        <w:rPr>
          <w:rFonts w:ascii="宋体" w:hAnsi="宋体" w:cs="宋体" w:eastAsia="宋体" w:hint="default"/>
          <w:spacing w:val="-35"/>
          <w:sz w:val="23"/>
          <w:szCs w:val="23"/>
        </w:rPr>
        <w:t> </w:t>
      </w:r>
      <w:r>
        <w:rPr>
          <w:rFonts w:ascii="宋体" w:hAnsi="宋体" w:cs="宋体" w:eastAsia="宋体" w:hint="default"/>
          <w:sz w:val="23"/>
          <w:szCs w:val="23"/>
        </w:rPr>
        <w:t>号无</w:t>
      </w:r>
      <w:r>
        <w:rPr>
          <w:rFonts w:ascii="宋体" w:hAnsi="宋体" w:cs="宋体" w:eastAsia="宋体" w:hint="default"/>
          <w:color w:val="2B2B2B"/>
          <w:sz w:val="23"/>
          <w:szCs w:val="23"/>
        </w:rPr>
        <w:t>保</w:t>
      </w:r>
      <w:r>
        <w:rPr>
          <w:rFonts w:ascii="宋体" w:hAnsi="宋体" w:cs="宋体" w:eastAsia="宋体" w:hint="default"/>
          <w:sz w:val="23"/>
          <w:szCs w:val="23"/>
        </w:rPr>
      </w:r>
    </w:p>
    <w:p>
      <w:pPr>
        <w:spacing w:after="0" w:line="357" w:lineRule="auto"/>
        <w:jc w:val="both"/>
        <w:rPr>
          <w:rFonts w:ascii="宋体" w:hAnsi="宋体" w:cs="宋体" w:eastAsia="宋体" w:hint="default"/>
          <w:sz w:val="23"/>
          <w:szCs w:val="23"/>
        </w:rPr>
        <w:sectPr>
          <w:pgSz w:w="11910" w:h="16840"/>
          <w:pgMar w:header="0" w:footer="957" w:top="1360" w:bottom="1140" w:left="1020" w:right="940"/>
        </w:sectPr>
      </w:pPr>
    </w:p>
    <w:p>
      <w:pPr>
        <w:spacing w:line="355" w:lineRule="auto" w:before="0"/>
        <w:ind w:left="581" w:right="188" w:hanging="469"/>
        <w:jc w:val="left"/>
        <w:rPr>
          <w:rFonts w:ascii="宋体" w:hAnsi="宋体" w:cs="宋体" w:eastAsia="宋体" w:hint="default"/>
          <w:sz w:val="23"/>
          <w:szCs w:val="23"/>
        </w:rPr>
      </w:pPr>
      <w:hyperlink r:id="rId11">
        <w:r>
          <w:rPr>
            <w:rFonts w:ascii="宋体" w:hAnsi="宋体" w:cs="宋体" w:eastAsia="宋体" w:hint="default"/>
            <w:color w:val="2B2B2B"/>
            <w:sz w:val="23"/>
            <w:szCs w:val="23"/>
          </w:rPr>
          <w:t>留意见的审计报告</w:t>
        </w:r>
      </w:hyperlink>
      <w:r>
        <w:rPr>
          <w:rFonts w:ascii="宋体" w:hAnsi="宋体" w:cs="宋体" w:eastAsia="宋体" w:hint="default"/>
          <w:color w:val="2B2B2B"/>
          <w:sz w:val="23"/>
          <w:szCs w:val="23"/>
        </w:rPr>
        <w:t>。</w:t>
      </w:r>
      <w:r>
        <w:rPr>
          <w:rFonts w:ascii="宋体" w:hAnsi="宋体" w:cs="宋体" w:eastAsia="宋体" w:hint="default"/>
          <w:color w:val="2B2B2B"/>
          <w:spacing w:val="-112"/>
          <w:sz w:val="23"/>
          <w:szCs w:val="23"/>
        </w:rPr>
        <w:t> </w:t>
      </w:r>
      <w:r>
        <w:rPr>
          <w:rFonts w:ascii="宋体" w:hAnsi="宋体" w:cs="宋体" w:eastAsia="宋体" w:hint="default"/>
          <w:color w:val="2B2B2B"/>
          <w:spacing w:val="-112"/>
          <w:sz w:val="23"/>
          <w:szCs w:val="23"/>
        </w:rPr>
      </w:r>
      <w:r>
        <w:rPr>
          <w:rFonts w:ascii="宋体" w:hAnsi="宋体" w:cs="宋体" w:eastAsia="宋体" w:hint="default"/>
          <w:color w:val="2B2B2B"/>
          <w:sz w:val="23"/>
          <w:szCs w:val="23"/>
        </w:rPr>
        <w:t>根据中国证券监督管理委员会、国务院国有资产监督管理委员会《关于规范上市公司</w:t>
      </w:r>
      <w:r>
        <w:rPr>
          <w:rFonts w:ascii="宋体" w:hAnsi="宋体" w:cs="宋体" w:eastAsia="宋体" w:hint="default"/>
          <w:color w:val="2B2B2B"/>
          <w:spacing w:val="-2"/>
          <w:sz w:val="23"/>
          <w:szCs w:val="23"/>
        </w:rPr>
        <w:t> </w:t>
      </w:r>
      <w:r>
        <w:rPr>
          <w:rFonts w:ascii="宋体" w:hAnsi="宋体" w:cs="宋体" w:eastAsia="宋体" w:hint="default"/>
          <w:color w:val="2B2B2B"/>
          <w:spacing w:val="-3"/>
          <w:sz w:val="23"/>
          <w:szCs w:val="23"/>
        </w:rPr>
        <w:t>与关</w:t>
      </w:r>
      <w:r>
        <w:rPr>
          <w:rFonts w:ascii="宋体" w:hAnsi="宋体" w:cs="宋体" w:eastAsia="宋体" w:hint="default"/>
          <w:sz w:val="23"/>
          <w:szCs w:val="23"/>
        </w:rPr>
      </w:r>
    </w:p>
    <w:p>
      <w:pPr>
        <w:spacing w:line="357" w:lineRule="auto" w:before="37"/>
        <w:ind w:left="112" w:right="207" w:firstLine="0"/>
        <w:jc w:val="both"/>
        <w:rPr>
          <w:rFonts w:ascii="宋体" w:hAnsi="宋体" w:cs="宋体" w:eastAsia="宋体" w:hint="default"/>
          <w:sz w:val="23"/>
          <w:szCs w:val="23"/>
        </w:rPr>
      </w:pPr>
      <w:r>
        <w:rPr>
          <w:rFonts w:ascii="宋体" w:hAnsi="宋体" w:cs="宋体" w:eastAsia="宋体" w:hint="default"/>
          <w:color w:val="2B2B2B"/>
          <w:sz w:val="23"/>
          <w:szCs w:val="23"/>
        </w:rPr>
        <w:t>联方资金往来及上市公司对外担保若干问题的通知》</w:t>
      </w:r>
      <w:r>
        <w:rPr>
          <w:rFonts w:ascii="宋体" w:hAnsi="宋体" w:cs="宋体" w:eastAsia="宋体" w:hint="default"/>
          <w:color w:val="2B2B2B"/>
          <w:sz w:val="23"/>
          <w:szCs w:val="23"/>
        </w:rPr>
        <w:t>(</w:t>
      </w:r>
      <w:r>
        <w:rPr>
          <w:rFonts w:ascii="宋体" w:hAnsi="宋体" w:cs="宋体" w:eastAsia="宋体" w:hint="default"/>
          <w:color w:val="2B2B2B"/>
          <w:sz w:val="23"/>
          <w:szCs w:val="23"/>
        </w:rPr>
        <w:t>证监发</w:t>
      </w:r>
      <w:r>
        <w:rPr>
          <w:rFonts w:ascii="宋体" w:hAnsi="宋体" w:cs="宋体" w:eastAsia="宋体" w:hint="default"/>
          <w:color w:val="2B2B2B"/>
          <w:sz w:val="23"/>
          <w:szCs w:val="23"/>
        </w:rPr>
        <w:t>[2003]56</w:t>
      </w:r>
      <w:r>
        <w:rPr>
          <w:rFonts w:ascii="宋体" w:hAnsi="宋体" w:cs="宋体" w:eastAsia="宋体" w:hint="default"/>
          <w:color w:val="2B2B2B"/>
          <w:spacing w:val="-6"/>
          <w:sz w:val="23"/>
          <w:szCs w:val="23"/>
        </w:rPr>
        <w:t> </w:t>
      </w:r>
      <w:r>
        <w:rPr>
          <w:rFonts w:ascii="宋体" w:hAnsi="宋体" w:cs="宋体" w:eastAsia="宋体" w:hint="default"/>
          <w:color w:val="2B2B2B"/>
          <w:sz w:val="23"/>
          <w:szCs w:val="23"/>
        </w:rPr>
        <w:t>号文</w:t>
      </w:r>
      <w:r>
        <w:rPr>
          <w:rFonts w:ascii="宋体" w:hAnsi="宋体" w:cs="宋体" w:eastAsia="宋体" w:hint="default"/>
          <w:color w:val="2B2B2B"/>
          <w:sz w:val="23"/>
          <w:szCs w:val="23"/>
        </w:rPr>
        <w:t>)</w:t>
      </w:r>
      <w:r>
        <w:rPr>
          <w:rFonts w:ascii="宋体" w:hAnsi="宋体" w:cs="宋体" w:eastAsia="宋体" w:hint="default"/>
          <w:color w:val="2B2B2B"/>
          <w:sz w:val="23"/>
          <w:szCs w:val="23"/>
        </w:rPr>
        <w:t>的要求，贵公司编</w:t>
      </w:r>
      <w:r>
        <w:rPr>
          <w:rFonts w:ascii="宋体" w:hAnsi="宋体" w:cs="宋体" w:eastAsia="宋体" w:hint="default"/>
          <w:color w:val="2B2B2B"/>
          <w:w w:val="100"/>
          <w:sz w:val="23"/>
          <w:szCs w:val="23"/>
        </w:rPr>
        <w:t> </w:t>
      </w:r>
      <w:r>
        <w:rPr>
          <w:rFonts w:ascii="宋体" w:hAnsi="宋体" w:cs="宋体" w:eastAsia="宋体" w:hint="default"/>
          <w:color w:val="2B2B2B"/>
          <w:sz w:val="23"/>
          <w:szCs w:val="23"/>
        </w:rPr>
        <w:t>制了本专项说明所后附的</w:t>
      </w:r>
      <w:r>
        <w:rPr>
          <w:rFonts w:ascii="宋体" w:hAnsi="宋体" w:cs="宋体" w:eastAsia="宋体" w:hint="default"/>
          <w:color w:val="2B2B2B"/>
          <w:spacing w:val="-61"/>
          <w:sz w:val="23"/>
          <w:szCs w:val="23"/>
        </w:rPr>
        <w:t> </w:t>
      </w:r>
      <w:r>
        <w:rPr>
          <w:rFonts w:ascii="宋体" w:hAnsi="宋体" w:cs="宋体" w:eastAsia="宋体" w:hint="default"/>
          <w:color w:val="2B2B2B"/>
          <w:sz w:val="23"/>
          <w:szCs w:val="23"/>
        </w:rPr>
        <w:t>2010</w:t>
      </w:r>
      <w:r>
        <w:rPr>
          <w:rFonts w:ascii="宋体" w:hAnsi="宋体" w:cs="宋体" w:eastAsia="宋体" w:hint="default"/>
          <w:color w:val="2B2B2B"/>
          <w:spacing w:val="-62"/>
          <w:sz w:val="23"/>
          <w:szCs w:val="23"/>
        </w:rPr>
        <w:t> </w:t>
      </w:r>
      <w:r>
        <w:rPr>
          <w:rFonts w:ascii="宋体" w:hAnsi="宋体" w:cs="宋体" w:eastAsia="宋体" w:hint="default"/>
          <w:color w:val="2B2B2B"/>
          <w:sz w:val="23"/>
          <w:szCs w:val="23"/>
        </w:rPr>
        <w:t>年度控股股东及其他关联方资金占用情况汇总表和对控股股东及</w:t>
      </w:r>
      <w:r>
        <w:rPr>
          <w:rFonts w:ascii="宋体" w:hAnsi="宋体" w:cs="宋体" w:eastAsia="宋体" w:hint="default"/>
          <w:color w:val="2B2B2B"/>
          <w:w w:val="100"/>
          <w:sz w:val="23"/>
          <w:szCs w:val="23"/>
        </w:rPr>
        <w:t> </w:t>
      </w:r>
      <w:r>
        <w:rPr>
          <w:rFonts w:ascii="宋体" w:hAnsi="宋体" w:cs="宋体" w:eastAsia="宋体" w:hint="default"/>
          <w:color w:val="2B2B2B"/>
          <w:sz w:val="23"/>
          <w:szCs w:val="23"/>
        </w:rPr>
        <w:t>其所属企业提供担保情况汇总表</w:t>
      </w:r>
      <w:r>
        <w:rPr>
          <w:rFonts w:ascii="宋体" w:hAnsi="宋体" w:cs="宋体" w:eastAsia="宋体" w:hint="default"/>
          <w:color w:val="2B2B2B"/>
          <w:sz w:val="23"/>
          <w:szCs w:val="23"/>
        </w:rPr>
        <w:t>(</w:t>
      </w:r>
      <w:r>
        <w:rPr>
          <w:rFonts w:ascii="宋体" w:hAnsi="宋体" w:cs="宋体" w:eastAsia="宋体" w:hint="default"/>
          <w:color w:val="2B2B2B"/>
          <w:sz w:val="23"/>
          <w:szCs w:val="23"/>
        </w:rPr>
        <w:t>以下简称“汇总表”</w:t>
      </w:r>
      <w:r>
        <w:rPr>
          <w:rFonts w:ascii="宋体" w:hAnsi="宋体" w:cs="宋体" w:eastAsia="宋体" w:hint="default"/>
          <w:color w:val="2B2B2B"/>
          <w:sz w:val="23"/>
          <w:szCs w:val="23"/>
        </w:rPr>
        <w:t>)</w:t>
      </w:r>
      <w:r>
        <w:rPr>
          <w:rFonts w:ascii="宋体" w:hAnsi="宋体" w:cs="宋体" w:eastAsia="宋体" w:hint="default"/>
          <w:color w:val="2B2B2B"/>
          <w:sz w:val="23"/>
          <w:szCs w:val="23"/>
        </w:rPr>
        <w:t>。</w:t>
      </w:r>
      <w:r>
        <w:rPr>
          <w:rFonts w:ascii="宋体" w:hAnsi="宋体" w:cs="宋体" w:eastAsia="宋体" w:hint="default"/>
          <w:sz w:val="23"/>
          <w:szCs w:val="23"/>
        </w:rPr>
      </w:r>
    </w:p>
    <w:p>
      <w:pPr>
        <w:spacing w:line="355" w:lineRule="auto" w:before="32"/>
        <w:ind w:left="112" w:right="111" w:firstLine="468"/>
        <w:jc w:val="left"/>
        <w:rPr>
          <w:rFonts w:ascii="宋体" w:hAnsi="宋体" w:cs="宋体" w:eastAsia="宋体" w:hint="default"/>
          <w:sz w:val="23"/>
          <w:szCs w:val="23"/>
        </w:rPr>
      </w:pPr>
      <w:r>
        <w:rPr>
          <w:rFonts w:ascii="宋体" w:hAnsi="宋体" w:cs="宋体" w:eastAsia="宋体" w:hint="default"/>
          <w:color w:val="2B2B2B"/>
          <w:spacing w:val="-2"/>
          <w:sz w:val="23"/>
          <w:szCs w:val="23"/>
        </w:rPr>
        <w:t>如实编制和对外披露汇总表，并确保其真实性、合法性及完整性是贵公司的责任。我们对汇</w:t>
      </w:r>
      <w:r>
        <w:rPr>
          <w:rFonts w:ascii="宋体" w:hAnsi="宋体" w:cs="宋体" w:eastAsia="宋体" w:hint="default"/>
          <w:color w:val="2B2B2B"/>
          <w:w w:val="100"/>
          <w:sz w:val="23"/>
          <w:szCs w:val="23"/>
        </w:rPr>
        <w:t> </w:t>
      </w:r>
      <w:r>
        <w:rPr>
          <w:rFonts w:ascii="宋体" w:hAnsi="宋体" w:cs="宋体" w:eastAsia="宋体" w:hint="default"/>
          <w:color w:val="2B2B2B"/>
          <w:sz w:val="23"/>
          <w:szCs w:val="23"/>
        </w:rPr>
        <w:t>总表所载资料与我们审计贵公司</w:t>
      </w:r>
      <w:r>
        <w:rPr>
          <w:rFonts w:ascii="宋体" w:hAnsi="宋体" w:cs="宋体" w:eastAsia="宋体" w:hint="default"/>
          <w:color w:val="2B2B2B"/>
          <w:spacing w:val="-62"/>
          <w:sz w:val="23"/>
          <w:szCs w:val="23"/>
        </w:rPr>
        <w:t> </w:t>
      </w:r>
      <w:r>
        <w:rPr>
          <w:rFonts w:ascii="宋体" w:hAnsi="宋体" w:cs="宋体" w:eastAsia="宋体" w:hint="default"/>
          <w:color w:val="2B2B2B"/>
          <w:sz w:val="23"/>
          <w:szCs w:val="23"/>
        </w:rPr>
        <w:t>2010</w:t>
      </w:r>
      <w:r>
        <w:rPr>
          <w:rFonts w:ascii="宋体" w:hAnsi="宋体" w:cs="宋体" w:eastAsia="宋体" w:hint="default"/>
          <w:color w:val="2B2B2B"/>
          <w:spacing w:val="-62"/>
          <w:sz w:val="23"/>
          <w:szCs w:val="23"/>
        </w:rPr>
        <w:t> </w:t>
      </w:r>
      <w:r>
        <w:rPr>
          <w:rFonts w:ascii="宋体" w:hAnsi="宋体" w:cs="宋体" w:eastAsia="宋体" w:hint="default"/>
          <w:color w:val="2B2B2B"/>
          <w:sz w:val="23"/>
          <w:szCs w:val="23"/>
        </w:rPr>
        <w:t>年度财务报表时所复核的会计资料和经审计的财务报表的</w:t>
      </w:r>
      <w:r>
        <w:rPr>
          <w:rFonts w:ascii="宋体" w:hAnsi="宋体" w:cs="宋体" w:eastAsia="宋体" w:hint="default"/>
          <w:sz w:val="23"/>
          <w:szCs w:val="23"/>
        </w:rPr>
      </w:r>
    </w:p>
    <w:p>
      <w:pPr>
        <w:spacing w:line="357" w:lineRule="auto" w:before="38"/>
        <w:ind w:left="112" w:right="111" w:firstLine="0"/>
        <w:jc w:val="left"/>
        <w:rPr>
          <w:rFonts w:ascii="宋体" w:hAnsi="宋体" w:cs="宋体" w:eastAsia="宋体" w:hint="default"/>
          <w:sz w:val="23"/>
          <w:szCs w:val="23"/>
        </w:rPr>
      </w:pPr>
      <w:r>
        <w:rPr>
          <w:rFonts w:ascii="宋体" w:hAnsi="宋体" w:cs="宋体" w:eastAsia="宋体" w:hint="default"/>
          <w:color w:val="2B2B2B"/>
          <w:sz w:val="23"/>
          <w:szCs w:val="23"/>
        </w:rPr>
        <w:t>相关内容进行了核对，在所有重大方面没有发现不一致。除了对贵公司实施</w:t>
      </w:r>
      <w:r>
        <w:rPr>
          <w:rFonts w:ascii="宋体" w:hAnsi="宋体" w:cs="宋体" w:eastAsia="宋体" w:hint="default"/>
          <w:color w:val="2B2B2B"/>
          <w:spacing w:val="-59"/>
          <w:sz w:val="23"/>
          <w:szCs w:val="23"/>
        </w:rPr>
        <w:t> </w:t>
      </w:r>
      <w:r>
        <w:rPr>
          <w:rFonts w:ascii="宋体" w:hAnsi="宋体" w:cs="宋体" w:eastAsia="宋体" w:hint="default"/>
          <w:color w:val="2B2B2B"/>
          <w:sz w:val="23"/>
          <w:szCs w:val="23"/>
        </w:rPr>
        <w:t>2010</w:t>
      </w:r>
      <w:r>
        <w:rPr>
          <w:rFonts w:ascii="宋体" w:hAnsi="宋体" w:cs="宋体" w:eastAsia="宋体" w:hint="default"/>
          <w:color w:val="2B2B2B"/>
          <w:spacing w:val="-60"/>
          <w:sz w:val="23"/>
          <w:szCs w:val="23"/>
        </w:rPr>
        <w:t> </w:t>
      </w:r>
      <w:r>
        <w:rPr>
          <w:rFonts w:ascii="宋体" w:hAnsi="宋体" w:cs="宋体" w:eastAsia="宋体" w:hint="default"/>
          <w:color w:val="2B2B2B"/>
          <w:sz w:val="23"/>
          <w:szCs w:val="23"/>
        </w:rPr>
        <w:t>年度财务报表</w:t>
      </w:r>
      <w:r>
        <w:rPr>
          <w:rFonts w:ascii="宋体" w:hAnsi="宋体" w:cs="宋体" w:eastAsia="宋体" w:hint="default"/>
          <w:color w:val="2B2B2B"/>
          <w:w w:val="100"/>
          <w:sz w:val="23"/>
          <w:szCs w:val="23"/>
        </w:rPr>
        <w:t> </w:t>
      </w:r>
      <w:r>
        <w:rPr>
          <w:rFonts w:ascii="宋体" w:hAnsi="宋体" w:cs="宋体" w:eastAsia="宋体" w:hint="default"/>
          <w:color w:val="2B2B2B"/>
          <w:spacing w:val="-2"/>
          <w:sz w:val="23"/>
          <w:szCs w:val="23"/>
        </w:rPr>
        <w:t>审计中所执行的对关联方交易及对外担保的相关审计程序外，我们并未对汇总表所载资料执行额</w:t>
      </w:r>
      <w:r>
        <w:rPr>
          <w:rFonts w:ascii="宋体" w:hAnsi="宋体" w:cs="宋体" w:eastAsia="宋体" w:hint="default"/>
          <w:color w:val="2B2B2B"/>
          <w:spacing w:val="-61"/>
          <w:sz w:val="23"/>
          <w:szCs w:val="23"/>
        </w:rPr>
        <w:t> </w:t>
      </w:r>
      <w:r>
        <w:rPr>
          <w:rFonts w:ascii="宋体" w:hAnsi="宋体" w:cs="宋体" w:eastAsia="宋体" w:hint="default"/>
          <w:color w:val="2B2B2B"/>
          <w:spacing w:val="-61"/>
          <w:sz w:val="23"/>
          <w:szCs w:val="23"/>
        </w:rPr>
      </w:r>
      <w:r>
        <w:rPr>
          <w:rFonts w:ascii="宋体" w:hAnsi="宋体" w:cs="宋体" w:eastAsia="宋体" w:hint="default"/>
          <w:color w:val="2B2B2B"/>
          <w:sz w:val="23"/>
          <w:szCs w:val="23"/>
        </w:rPr>
        <w:t>外的审计或其他程序。为了更好地理解贵公司</w:t>
      </w:r>
      <w:r>
        <w:rPr>
          <w:rFonts w:ascii="宋体" w:hAnsi="宋体" w:cs="宋体" w:eastAsia="宋体" w:hint="default"/>
          <w:color w:val="2B2B2B"/>
          <w:spacing w:val="-62"/>
          <w:sz w:val="23"/>
          <w:szCs w:val="23"/>
        </w:rPr>
        <w:t> </w:t>
      </w:r>
      <w:r>
        <w:rPr>
          <w:rFonts w:ascii="宋体" w:hAnsi="宋体" w:cs="宋体" w:eastAsia="宋体" w:hint="default"/>
          <w:color w:val="2B2B2B"/>
          <w:sz w:val="23"/>
          <w:szCs w:val="23"/>
        </w:rPr>
        <w:t>2010</w:t>
      </w:r>
      <w:r>
        <w:rPr>
          <w:rFonts w:ascii="宋体" w:hAnsi="宋体" w:cs="宋体" w:eastAsia="宋体" w:hint="default"/>
          <w:color w:val="2B2B2B"/>
          <w:spacing w:val="-59"/>
          <w:sz w:val="23"/>
          <w:szCs w:val="23"/>
        </w:rPr>
        <w:t> </w:t>
      </w:r>
      <w:r>
        <w:rPr>
          <w:rFonts w:ascii="宋体" w:hAnsi="宋体" w:cs="宋体" w:eastAsia="宋体" w:hint="default"/>
          <w:color w:val="2B2B2B"/>
          <w:sz w:val="23"/>
          <w:szCs w:val="23"/>
        </w:rPr>
        <w:t>年度控股股东及其他关联方资金占用情况及</w:t>
      </w:r>
      <w:r>
        <w:rPr>
          <w:rFonts w:ascii="宋体" w:hAnsi="宋体" w:cs="宋体" w:eastAsia="宋体" w:hint="default"/>
          <w:color w:val="2B2B2B"/>
          <w:w w:val="100"/>
          <w:sz w:val="23"/>
          <w:szCs w:val="23"/>
        </w:rPr>
        <w:t> </w:t>
      </w:r>
      <w:r>
        <w:rPr>
          <w:rFonts w:ascii="宋体" w:hAnsi="宋体" w:cs="宋体" w:eastAsia="宋体" w:hint="default"/>
          <w:sz w:val="21"/>
          <w:szCs w:val="21"/>
        </w:rPr>
        <w:t>对控股股东及其所属企业提供担保情况</w:t>
      </w:r>
      <w:r>
        <w:rPr>
          <w:rFonts w:ascii="宋体" w:hAnsi="宋体" w:cs="宋体" w:eastAsia="宋体" w:hint="default"/>
          <w:color w:val="2B2B2B"/>
          <w:sz w:val="23"/>
          <w:szCs w:val="23"/>
        </w:rPr>
        <w:t>，后附汇总表应当与已审计的财务报表一并阅读。</w:t>
      </w:r>
      <w:r>
        <w:rPr>
          <w:rFonts w:ascii="宋体" w:hAnsi="宋体" w:cs="宋体" w:eastAsia="宋体" w:hint="default"/>
          <w:sz w:val="23"/>
          <w:szCs w:val="23"/>
        </w:rPr>
      </w:r>
    </w:p>
    <w:p>
      <w:pPr>
        <w:spacing w:line="355" w:lineRule="auto" w:before="35"/>
        <w:ind w:left="112" w:right="111" w:firstLine="461"/>
        <w:jc w:val="left"/>
        <w:rPr>
          <w:rFonts w:ascii="宋体" w:hAnsi="宋体" w:cs="宋体" w:eastAsia="宋体" w:hint="default"/>
          <w:sz w:val="23"/>
          <w:szCs w:val="23"/>
        </w:rPr>
      </w:pPr>
      <w:r>
        <w:rPr>
          <w:rFonts w:ascii="宋体" w:hAnsi="宋体" w:cs="宋体" w:eastAsia="宋体" w:hint="default"/>
          <w:color w:val="2B2B2B"/>
          <w:spacing w:val="-2"/>
          <w:sz w:val="23"/>
          <w:szCs w:val="23"/>
        </w:rPr>
        <w:t>本专项说明仅作为贵公司披露控股股东及其他关联方资金占用情况之用，不得用作任何其他</w:t>
      </w:r>
      <w:r>
        <w:rPr>
          <w:rFonts w:ascii="宋体" w:hAnsi="宋体" w:cs="宋体" w:eastAsia="宋体" w:hint="default"/>
          <w:color w:val="2B2B2B"/>
          <w:w w:val="100"/>
          <w:sz w:val="23"/>
          <w:szCs w:val="23"/>
        </w:rPr>
        <w:t> </w:t>
      </w:r>
      <w:r>
        <w:rPr>
          <w:rFonts w:ascii="宋体" w:hAnsi="宋体" w:cs="宋体" w:eastAsia="宋体" w:hint="default"/>
          <w:color w:val="2B2B2B"/>
          <w:sz w:val="23"/>
          <w:szCs w:val="23"/>
        </w:rPr>
        <w:t>目的。</w:t>
      </w:r>
      <w:r>
        <w:rPr>
          <w:rFonts w:ascii="宋体" w:hAnsi="宋体" w:cs="宋体" w:eastAsia="宋体" w:hint="default"/>
          <w:sz w:val="23"/>
          <w:szCs w:val="23"/>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spacing w:line="384" w:lineRule="auto" w:before="0"/>
        <w:ind w:left="514" w:right="111" w:firstLine="0"/>
        <w:jc w:val="left"/>
        <w:rPr>
          <w:rFonts w:ascii="宋体" w:hAnsi="宋体" w:cs="宋体" w:eastAsia="宋体" w:hint="default"/>
          <w:sz w:val="21"/>
          <w:szCs w:val="21"/>
        </w:rPr>
      </w:pPr>
      <w:r>
        <w:rPr>
          <w:rFonts w:ascii="宋体" w:hAnsi="宋体" w:cs="宋体" w:eastAsia="宋体" w:hint="default"/>
          <w:sz w:val="21"/>
          <w:szCs w:val="21"/>
        </w:rPr>
        <w:t>附件一：控股股东及其他关联方资金占用情况汇总表</w:t>
      </w:r>
      <w:r>
        <w:rPr>
          <w:rFonts w:ascii="宋体" w:hAnsi="宋体" w:cs="宋体" w:eastAsia="宋体" w:hint="default"/>
          <w:w w:val="100"/>
          <w:sz w:val="21"/>
          <w:szCs w:val="21"/>
        </w:rPr>
        <w:t> </w:t>
      </w:r>
      <w:r>
        <w:rPr>
          <w:rFonts w:ascii="宋体" w:hAnsi="宋体" w:cs="宋体" w:eastAsia="宋体" w:hint="default"/>
          <w:sz w:val="21"/>
          <w:szCs w:val="21"/>
        </w:rPr>
        <w:t>附件二：对控股股东及其所属企业提供担保情况汇总表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tabs>
          <w:tab w:pos="6034" w:val="left" w:leader="none"/>
          <w:tab w:pos="6550" w:val="left" w:leader="none"/>
        </w:tabs>
        <w:spacing w:line="338" w:lineRule="auto" w:before="0"/>
        <w:ind w:left="1519" w:right="2149" w:hanging="1006"/>
        <w:jc w:val="left"/>
      </w:pPr>
      <w:r>
        <w:rPr/>
        <w:t>深圳市鹏城会计师事务所有限公司</w:t>
        <w:tab/>
        <w:t>中国注册会计师 中国 </w:t>
      </w: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深圳</w:t>
        <w:tab/>
        <w:tab/>
        <w:t>张光禄</w:t>
      </w:r>
    </w:p>
    <w:p>
      <w:pPr>
        <w:pStyle w:val="BodyText"/>
        <w:tabs>
          <w:tab w:pos="5960" w:val="left" w:leader="none"/>
        </w:tabs>
        <w:spacing w:line="336" w:lineRule="auto" w:before="0"/>
        <w:ind w:left="6560" w:right="2223" w:hanging="5041"/>
        <w:jc w:val="left"/>
      </w:pP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25</w:t>
      </w:r>
      <w:r>
        <w:rPr/>
        <w:t>日</w:t>
        <w:tab/>
        <w:t>中国注册会计师 沈金海</w:t>
      </w:r>
    </w:p>
    <w:p>
      <w:pPr>
        <w:spacing w:after="0" w:line="336" w:lineRule="auto"/>
        <w:jc w:val="left"/>
        <w:sectPr>
          <w:pgSz w:w="11910" w:h="16840"/>
          <w:pgMar w:header="0" w:footer="957" w:top="1360" w:bottom="1140" w:left="1020" w:right="1020"/>
        </w:sectPr>
      </w:pPr>
    </w:p>
    <w:p>
      <w:pPr>
        <w:spacing w:line="240" w:lineRule="auto" w:before="4"/>
        <w:rPr>
          <w:rFonts w:ascii="宋体" w:hAnsi="宋体" w:cs="宋体" w:eastAsia="宋体" w:hint="default"/>
          <w:sz w:val="27"/>
          <w:szCs w:val="27"/>
        </w:rPr>
      </w:pPr>
    </w:p>
    <w:p>
      <w:pPr>
        <w:spacing w:before="36"/>
        <w:ind w:left="514" w:right="0" w:firstLine="0"/>
        <w:jc w:val="left"/>
        <w:rPr>
          <w:rFonts w:ascii="宋体" w:hAnsi="宋体" w:cs="宋体" w:eastAsia="宋体" w:hint="default"/>
          <w:sz w:val="21"/>
          <w:szCs w:val="21"/>
        </w:rPr>
      </w:pPr>
      <w:r>
        <w:rPr>
          <w:rFonts w:ascii="宋体" w:hAnsi="宋体" w:cs="宋体" w:eastAsia="宋体" w:hint="default"/>
          <w:sz w:val="21"/>
          <w:szCs w:val="21"/>
        </w:rPr>
        <w:t>附件一：控股股东及其他关联方资金占用情况汇总表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375" w:right="0" w:firstLine="0"/>
        <w:jc w:val="left"/>
        <w:rPr>
          <w:rFonts w:ascii="宋体" w:hAnsi="宋体" w:cs="宋体" w:eastAsia="宋体" w:hint="default"/>
          <w:sz w:val="32"/>
          <w:szCs w:val="32"/>
        </w:rPr>
      </w:pPr>
      <w:r>
        <w:rPr>
          <w:rFonts w:ascii="宋体" w:hAnsi="宋体" w:cs="宋体" w:eastAsia="宋体" w:hint="default"/>
          <w:b/>
          <w:bCs/>
          <w:sz w:val="32"/>
          <w:szCs w:val="32"/>
        </w:rPr>
        <w:t>控股股东及其他关联方资金占用情况汇总表</w:t>
      </w:r>
      <w:r>
        <w:rPr>
          <w:rFonts w:ascii="宋体" w:hAnsi="宋体" w:cs="宋体" w:eastAsia="宋体" w:hint="default"/>
          <w:sz w:val="32"/>
          <w:szCs w:val="32"/>
        </w:rPr>
      </w:r>
    </w:p>
    <w:p>
      <w:pPr>
        <w:tabs>
          <w:tab w:pos="7991" w:val="left" w:leader="none"/>
        </w:tabs>
        <w:spacing w:before="182"/>
        <w:ind w:left="11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编制单位：广东省广告股份有限公司</w:t>
        <w:tab/>
        <w:t>单位：人民币元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1181"/>
        <w:gridCol w:w="1381"/>
        <w:gridCol w:w="619"/>
        <w:gridCol w:w="679"/>
        <w:gridCol w:w="1301"/>
        <w:gridCol w:w="1320"/>
        <w:gridCol w:w="1361"/>
        <w:gridCol w:w="1339"/>
        <w:gridCol w:w="620"/>
        <w:gridCol w:w="600"/>
      </w:tblGrid>
      <w:tr>
        <w:trPr>
          <w:trHeight w:val="1462"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4" w:right="101" w:hanging="399"/>
              <w:jc w:val="left"/>
              <w:rPr>
                <w:rFonts w:ascii="宋体" w:hAnsi="宋体" w:cs="宋体" w:eastAsia="宋体" w:hint="default"/>
                <w:sz w:val="16"/>
                <w:szCs w:val="16"/>
              </w:rPr>
            </w:pPr>
            <w:r>
              <w:rPr>
                <w:rFonts w:ascii="宋体" w:hAnsi="宋体" w:cs="宋体" w:eastAsia="宋体" w:hint="default"/>
                <w:sz w:val="16"/>
                <w:szCs w:val="16"/>
              </w:rPr>
              <w:t>资金占用方类</w:t>
            </w:r>
            <w:r>
              <w:rPr>
                <w:rFonts w:ascii="宋体" w:hAnsi="宋体" w:cs="宋体" w:eastAsia="宋体" w:hint="default"/>
                <w:w w:val="100"/>
                <w:sz w:val="16"/>
                <w:szCs w:val="16"/>
              </w:rPr>
              <w:t> </w:t>
            </w:r>
            <w:r>
              <w:rPr>
                <w:rFonts w:ascii="宋体" w:hAnsi="宋体" w:cs="宋体" w:eastAsia="宋体" w:hint="default"/>
                <w:sz w:val="16"/>
                <w:szCs w:val="16"/>
              </w:rPr>
              <w:t>别</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资金占用方名称</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43" w:right="0"/>
              <w:jc w:val="both"/>
              <w:rPr>
                <w:rFonts w:ascii="宋体" w:hAnsi="宋体" w:cs="宋体" w:eastAsia="宋体" w:hint="default"/>
                <w:sz w:val="16"/>
                <w:szCs w:val="16"/>
              </w:rPr>
            </w:pPr>
            <w:r>
              <w:rPr>
                <w:rFonts w:ascii="宋体" w:hAnsi="宋体" w:cs="宋体" w:eastAsia="宋体" w:hint="default"/>
                <w:sz w:val="16"/>
                <w:szCs w:val="16"/>
              </w:rPr>
              <w:t>占用</w:t>
            </w:r>
          </w:p>
          <w:p>
            <w:pPr>
              <w:pStyle w:val="TableParagraph"/>
              <w:spacing w:line="237" w:lineRule="auto"/>
              <w:ind w:left="143" w:right="143"/>
              <w:jc w:val="both"/>
              <w:rPr>
                <w:rFonts w:ascii="宋体" w:hAnsi="宋体" w:cs="宋体" w:eastAsia="宋体" w:hint="default"/>
                <w:sz w:val="16"/>
                <w:szCs w:val="16"/>
              </w:rPr>
            </w:pPr>
            <w:r>
              <w:rPr>
                <w:rFonts w:ascii="宋体" w:hAnsi="宋体" w:cs="宋体" w:eastAsia="宋体" w:hint="default"/>
                <w:sz w:val="16"/>
                <w:szCs w:val="16"/>
              </w:rPr>
              <w:t>方与</w:t>
            </w:r>
            <w:r>
              <w:rPr>
                <w:rFonts w:ascii="宋体" w:hAnsi="宋体" w:cs="宋体" w:eastAsia="宋体" w:hint="default"/>
                <w:w w:val="100"/>
                <w:sz w:val="16"/>
                <w:szCs w:val="16"/>
              </w:rPr>
              <w:t> </w:t>
            </w:r>
            <w:r>
              <w:rPr>
                <w:rFonts w:ascii="宋体" w:hAnsi="宋体" w:cs="宋体" w:eastAsia="宋体" w:hint="default"/>
                <w:sz w:val="16"/>
                <w:szCs w:val="16"/>
              </w:rPr>
              <w:t>上市</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w w:val="100"/>
                <w:sz w:val="16"/>
                <w:szCs w:val="16"/>
              </w:rPr>
              <w:t> </w:t>
            </w:r>
            <w:r>
              <w:rPr>
                <w:rFonts w:ascii="宋体" w:hAnsi="宋体" w:cs="宋体" w:eastAsia="宋体" w:hint="default"/>
                <w:sz w:val="16"/>
                <w:szCs w:val="16"/>
              </w:rPr>
              <w:t>的关</w:t>
            </w:r>
            <w:r>
              <w:rPr>
                <w:rFonts w:ascii="宋体" w:hAnsi="宋体" w:cs="宋体" w:eastAsia="宋体" w:hint="default"/>
                <w:w w:val="100"/>
                <w:sz w:val="16"/>
                <w:szCs w:val="16"/>
              </w:rPr>
              <w:t> </w:t>
            </w:r>
            <w:r>
              <w:rPr>
                <w:rFonts w:ascii="宋体" w:hAnsi="宋体" w:cs="宋体" w:eastAsia="宋体" w:hint="default"/>
                <w:sz w:val="16"/>
                <w:szCs w:val="16"/>
              </w:rPr>
              <w:t>联关</w:t>
            </w:r>
            <w:r>
              <w:rPr>
                <w:rFonts w:ascii="宋体" w:hAnsi="宋体" w:cs="宋体" w:eastAsia="宋体" w:hint="default"/>
                <w:w w:val="100"/>
                <w:sz w:val="16"/>
                <w:szCs w:val="16"/>
              </w:rPr>
              <w:t> </w:t>
            </w:r>
            <w:r>
              <w:rPr>
                <w:rFonts w:ascii="宋体" w:hAnsi="宋体" w:cs="宋体" w:eastAsia="宋体" w:hint="default"/>
                <w:sz w:val="16"/>
                <w:szCs w:val="16"/>
              </w:rPr>
              <w:t>系</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75" w:right="170"/>
              <w:jc w:val="both"/>
              <w:rPr>
                <w:rFonts w:ascii="宋体" w:hAnsi="宋体" w:cs="宋体" w:eastAsia="宋体" w:hint="default"/>
                <w:sz w:val="16"/>
                <w:szCs w:val="16"/>
              </w:rPr>
            </w:pPr>
            <w:r>
              <w:rPr>
                <w:rFonts w:ascii="宋体" w:hAnsi="宋体" w:cs="宋体" w:eastAsia="宋体" w:hint="default"/>
                <w:sz w:val="16"/>
                <w:szCs w:val="16"/>
              </w:rPr>
              <w:t>上市</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w w:val="100"/>
                <w:sz w:val="16"/>
                <w:szCs w:val="16"/>
              </w:rPr>
              <w:t> </w:t>
            </w:r>
            <w:r>
              <w:rPr>
                <w:rFonts w:ascii="宋体" w:hAnsi="宋体" w:cs="宋体" w:eastAsia="宋体" w:hint="default"/>
                <w:sz w:val="16"/>
                <w:szCs w:val="16"/>
              </w:rPr>
              <w:t>核算</w:t>
            </w:r>
            <w:r>
              <w:rPr>
                <w:rFonts w:ascii="宋体" w:hAnsi="宋体" w:cs="宋体" w:eastAsia="宋体" w:hint="default"/>
                <w:w w:val="100"/>
                <w:sz w:val="16"/>
                <w:szCs w:val="16"/>
              </w:rPr>
              <w:t> </w:t>
            </w:r>
            <w:r>
              <w:rPr>
                <w:rFonts w:ascii="宋体" w:hAnsi="宋体" w:cs="宋体" w:eastAsia="宋体" w:hint="default"/>
                <w:sz w:val="16"/>
                <w:szCs w:val="16"/>
              </w:rPr>
              <w:t>的会</w:t>
            </w:r>
            <w:r>
              <w:rPr>
                <w:rFonts w:ascii="宋体" w:hAnsi="宋体" w:cs="宋体" w:eastAsia="宋体" w:hint="default"/>
                <w:w w:val="100"/>
                <w:sz w:val="16"/>
                <w:szCs w:val="16"/>
              </w:rPr>
              <w:t> </w:t>
            </w:r>
            <w:r>
              <w:rPr>
                <w:rFonts w:ascii="宋体" w:hAnsi="宋体" w:cs="宋体" w:eastAsia="宋体" w:hint="default"/>
                <w:sz w:val="16"/>
                <w:szCs w:val="16"/>
              </w:rPr>
              <w:t>计科</w:t>
            </w:r>
            <w:r>
              <w:rPr>
                <w:rFonts w:ascii="宋体" w:hAnsi="宋体" w:cs="宋体" w:eastAsia="宋体" w:hint="default"/>
                <w:w w:val="100"/>
                <w:sz w:val="16"/>
                <w:szCs w:val="16"/>
              </w:rPr>
              <w:t> </w:t>
            </w:r>
            <w:r>
              <w:rPr>
                <w:rFonts w:ascii="宋体" w:hAnsi="宋体" w:cs="宋体" w:eastAsia="宋体" w:hint="default"/>
                <w:sz w:val="16"/>
                <w:szCs w:val="16"/>
              </w:rPr>
              <w:t>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08" w:lineRule="exact"/>
              <w:ind w:left="247" w:right="99" w:hanging="58"/>
              <w:jc w:val="lef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年期初占</w:t>
            </w:r>
            <w:r>
              <w:rPr>
                <w:rFonts w:ascii="宋体" w:hAnsi="宋体" w:cs="宋体" w:eastAsia="宋体" w:hint="default"/>
                <w:w w:val="100"/>
                <w:sz w:val="16"/>
                <w:szCs w:val="16"/>
              </w:rPr>
              <w:t> </w:t>
            </w:r>
            <w:r>
              <w:rPr>
                <w:rFonts w:ascii="宋体" w:hAnsi="宋体" w:cs="宋体" w:eastAsia="宋体" w:hint="default"/>
                <w:sz w:val="16"/>
                <w:szCs w:val="16"/>
              </w:rPr>
              <w:t>用资金余额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08" w:lineRule="exact"/>
              <w:ind w:left="175" w:right="110" w:firstLine="21"/>
              <w:jc w:val="lef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年度占用</w:t>
            </w:r>
            <w:r>
              <w:rPr>
                <w:rFonts w:ascii="宋体" w:hAnsi="宋体" w:cs="宋体" w:eastAsia="宋体" w:hint="default"/>
                <w:w w:val="100"/>
                <w:sz w:val="16"/>
                <w:szCs w:val="16"/>
              </w:rPr>
              <w:t> </w:t>
            </w:r>
            <w:r>
              <w:rPr>
                <w:rFonts w:ascii="宋体" w:hAnsi="宋体" w:cs="宋体" w:eastAsia="宋体" w:hint="default"/>
                <w:sz w:val="16"/>
                <w:szCs w:val="16"/>
              </w:rPr>
              <w:t>累计发生金额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08" w:lineRule="exact"/>
              <w:ind w:left="194" w:right="133" w:firstLine="21"/>
              <w:jc w:val="lef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年度偿还</w:t>
            </w:r>
            <w:r>
              <w:rPr>
                <w:rFonts w:ascii="宋体" w:hAnsi="宋体" w:cs="宋体" w:eastAsia="宋体" w:hint="default"/>
                <w:w w:val="100"/>
                <w:sz w:val="16"/>
                <w:szCs w:val="16"/>
              </w:rPr>
              <w:t> </w:t>
            </w:r>
            <w:r>
              <w:rPr>
                <w:rFonts w:ascii="宋体" w:hAnsi="宋体" w:cs="宋体" w:eastAsia="宋体" w:hint="default"/>
                <w:sz w:val="16"/>
                <w:szCs w:val="16"/>
              </w:rPr>
              <w:t>累计发生金额</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08" w:lineRule="exact"/>
              <w:ind w:left="263" w:right="120" w:hanging="58"/>
              <w:jc w:val="lef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年期末占</w:t>
            </w:r>
            <w:r>
              <w:rPr>
                <w:rFonts w:ascii="宋体" w:hAnsi="宋体" w:cs="宋体" w:eastAsia="宋体" w:hint="default"/>
                <w:w w:val="100"/>
                <w:sz w:val="16"/>
                <w:szCs w:val="16"/>
              </w:rPr>
              <w:t> </w:t>
            </w:r>
            <w:r>
              <w:rPr>
                <w:rFonts w:ascii="宋体" w:hAnsi="宋体" w:cs="宋体" w:eastAsia="宋体" w:hint="default"/>
                <w:sz w:val="16"/>
                <w:szCs w:val="16"/>
              </w:rPr>
              <w:t>用资金余额</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43" w:right="142"/>
              <w:jc w:val="both"/>
              <w:rPr>
                <w:rFonts w:ascii="宋体" w:hAnsi="宋体" w:cs="宋体" w:eastAsia="宋体" w:hint="default"/>
                <w:sz w:val="16"/>
                <w:szCs w:val="16"/>
              </w:rPr>
            </w:pPr>
            <w:r>
              <w:rPr>
                <w:rFonts w:ascii="宋体" w:hAnsi="宋体" w:cs="宋体" w:eastAsia="宋体" w:hint="default"/>
                <w:sz w:val="16"/>
                <w:szCs w:val="16"/>
              </w:rPr>
              <w:t>占用</w:t>
            </w:r>
            <w:r>
              <w:rPr>
                <w:rFonts w:ascii="宋体" w:hAnsi="宋体" w:cs="宋体" w:eastAsia="宋体" w:hint="default"/>
                <w:w w:val="100"/>
                <w:sz w:val="16"/>
                <w:szCs w:val="16"/>
              </w:rPr>
              <w:t> </w:t>
            </w:r>
            <w:r>
              <w:rPr>
                <w:rFonts w:ascii="宋体" w:hAnsi="宋体" w:cs="宋体" w:eastAsia="宋体" w:hint="default"/>
                <w:sz w:val="16"/>
                <w:szCs w:val="16"/>
              </w:rPr>
              <w:t>形成</w:t>
            </w:r>
            <w:r>
              <w:rPr>
                <w:rFonts w:ascii="宋体" w:hAnsi="宋体" w:cs="宋体" w:eastAsia="宋体" w:hint="default"/>
                <w:w w:val="100"/>
                <w:sz w:val="16"/>
                <w:szCs w:val="16"/>
              </w:rPr>
              <w:t> </w:t>
            </w:r>
            <w:r>
              <w:rPr>
                <w:rFonts w:ascii="宋体" w:hAnsi="宋体" w:cs="宋体" w:eastAsia="宋体" w:hint="default"/>
                <w:sz w:val="16"/>
                <w:szCs w:val="16"/>
              </w:rPr>
              <w:t>原因</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6" w:right="131"/>
              <w:jc w:val="left"/>
              <w:rPr>
                <w:rFonts w:ascii="宋体" w:hAnsi="宋体" w:cs="宋体" w:eastAsia="宋体" w:hint="default"/>
                <w:sz w:val="16"/>
                <w:szCs w:val="16"/>
              </w:rPr>
            </w:pPr>
            <w:r>
              <w:rPr>
                <w:rFonts w:ascii="宋体" w:hAnsi="宋体" w:cs="宋体" w:eastAsia="宋体" w:hint="default"/>
                <w:sz w:val="16"/>
                <w:szCs w:val="16"/>
              </w:rPr>
              <w:t>占用</w:t>
            </w:r>
            <w:r>
              <w:rPr>
                <w:rFonts w:ascii="宋体" w:hAnsi="宋体" w:cs="宋体" w:eastAsia="宋体" w:hint="default"/>
                <w:w w:val="100"/>
                <w:sz w:val="16"/>
                <w:szCs w:val="16"/>
              </w:rPr>
              <w:t> </w:t>
            </w:r>
            <w:r>
              <w:rPr>
                <w:rFonts w:ascii="宋体" w:hAnsi="宋体" w:cs="宋体" w:eastAsia="宋体" w:hint="default"/>
                <w:sz w:val="16"/>
                <w:szCs w:val="16"/>
              </w:rPr>
              <w:t>性质</w:t>
            </w:r>
          </w:p>
        </w:tc>
      </w:tr>
      <w:tr>
        <w:trPr>
          <w:trHeight w:val="1049"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控股股东、</w:t>
            </w:r>
          </w:p>
          <w:p>
            <w:pPr>
              <w:pStyle w:val="TableParagraph"/>
              <w:spacing w:line="237" w:lineRule="auto" w:before="1"/>
              <w:ind w:left="103" w:right="269"/>
              <w:jc w:val="both"/>
              <w:rPr>
                <w:rFonts w:ascii="宋体" w:hAnsi="宋体" w:cs="宋体" w:eastAsia="宋体" w:hint="default"/>
                <w:sz w:val="20"/>
                <w:szCs w:val="20"/>
              </w:rPr>
            </w:pPr>
            <w:r>
              <w:rPr>
                <w:rFonts w:ascii="宋体" w:hAnsi="宋体" w:cs="宋体" w:eastAsia="宋体" w:hint="default"/>
                <w:sz w:val="20"/>
                <w:szCs w:val="20"/>
              </w:rPr>
              <w:t>实际控制</w:t>
            </w:r>
            <w:r>
              <w:rPr>
                <w:rFonts w:ascii="宋体" w:hAnsi="宋体" w:cs="宋体" w:eastAsia="宋体" w:hint="default"/>
                <w:w w:val="99"/>
                <w:sz w:val="20"/>
                <w:szCs w:val="20"/>
              </w:rPr>
              <w:t> </w:t>
            </w:r>
            <w:r>
              <w:rPr>
                <w:rFonts w:ascii="宋体" w:hAnsi="宋体" w:cs="宋体" w:eastAsia="宋体" w:hint="default"/>
                <w:sz w:val="20"/>
                <w:szCs w:val="20"/>
              </w:rPr>
              <w:t>人及其附</w:t>
            </w:r>
            <w:r>
              <w:rPr>
                <w:rFonts w:ascii="宋体" w:hAnsi="宋体" w:cs="宋体" w:eastAsia="宋体" w:hint="default"/>
                <w:w w:val="99"/>
                <w:sz w:val="20"/>
                <w:szCs w:val="20"/>
              </w:rPr>
              <w:t> </w:t>
            </w:r>
            <w:r>
              <w:rPr>
                <w:rFonts w:ascii="宋体" w:hAnsi="宋体" w:cs="宋体" w:eastAsia="宋体" w:hint="default"/>
                <w:sz w:val="20"/>
                <w:szCs w:val="20"/>
              </w:rPr>
              <w:t>属企业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3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71"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9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0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7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90" w:hRule="exact"/>
        </w:trPr>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7" w:lineRule="auto"/>
              <w:ind w:left="103" w:right="269"/>
              <w:jc w:val="both"/>
              <w:rPr>
                <w:rFonts w:ascii="宋体" w:hAnsi="宋体" w:cs="宋体" w:eastAsia="宋体" w:hint="default"/>
                <w:sz w:val="20"/>
                <w:szCs w:val="20"/>
              </w:rPr>
            </w:pPr>
            <w:r>
              <w:rPr>
                <w:rFonts w:ascii="宋体" w:hAnsi="宋体" w:cs="宋体" w:eastAsia="宋体" w:hint="default"/>
                <w:sz w:val="20"/>
                <w:szCs w:val="20"/>
              </w:rPr>
              <w:t>上市公司</w:t>
            </w:r>
            <w:r>
              <w:rPr>
                <w:rFonts w:ascii="宋体" w:hAnsi="宋体" w:cs="宋体" w:eastAsia="宋体" w:hint="default"/>
                <w:w w:val="99"/>
                <w:sz w:val="20"/>
                <w:szCs w:val="20"/>
              </w:rPr>
              <w:t> </w:t>
            </w:r>
            <w:r>
              <w:rPr>
                <w:rFonts w:ascii="宋体" w:hAnsi="宋体" w:cs="宋体" w:eastAsia="宋体" w:hint="default"/>
                <w:sz w:val="20"/>
                <w:szCs w:val="20"/>
              </w:rPr>
              <w:t>的子公司</w:t>
            </w:r>
            <w:r>
              <w:rPr>
                <w:rFonts w:ascii="宋体" w:hAnsi="宋体" w:cs="宋体" w:eastAsia="宋体" w:hint="default"/>
                <w:w w:val="99"/>
                <w:sz w:val="20"/>
                <w:szCs w:val="20"/>
              </w:rPr>
              <w:t> </w:t>
            </w:r>
            <w:r>
              <w:rPr>
                <w:rFonts w:ascii="宋体" w:hAnsi="宋体" w:cs="宋体" w:eastAsia="宋体" w:hint="default"/>
                <w:sz w:val="20"/>
                <w:szCs w:val="20"/>
              </w:rPr>
              <w:t>及其附属</w:t>
            </w:r>
            <w:r>
              <w:rPr>
                <w:rFonts w:ascii="宋体" w:hAnsi="宋体" w:cs="宋体" w:eastAsia="宋体" w:hint="default"/>
                <w:w w:val="99"/>
                <w:sz w:val="20"/>
                <w:szCs w:val="20"/>
              </w:rPr>
              <w:t> </w:t>
            </w:r>
            <w:r>
              <w:rPr>
                <w:rFonts w:ascii="宋体" w:hAnsi="宋体" w:cs="宋体" w:eastAsia="宋体" w:hint="default"/>
                <w:sz w:val="20"/>
                <w:szCs w:val="20"/>
              </w:rPr>
              <w:t>企业</w:t>
            </w:r>
          </w:p>
        </w:tc>
        <w:tc>
          <w:tcPr>
            <w:tcW w:w="138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81" w:type="dxa"/>
            <w:vMerge/>
            <w:tcBorders>
              <w:left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81"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7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79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关联自然</w:t>
            </w:r>
          </w:p>
          <w:p>
            <w:pPr>
              <w:pStyle w:val="TableParagraph"/>
              <w:spacing w:line="260" w:lineRule="exact" w:before="24"/>
              <w:ind w:left="103" w:right="269"/>
              <w:jc w:val="left"/>
              <w:rPr>
                <w:rFonts w:ascii="宋体" w:hAnsi="宋体" w:cs="宋体" w:eastAsia="宋体" w:hint="default"/>
                <w:sz w:val="20"/>
                <w:szCs w:val="20"/>
              </w:rPr>
            </w:pPr>
            <w:r>
              <w:rPr>
                <w:rFonts w:ascii="宋体" w:hAnsi="宋体" w:cs="宋体" w:eastAsia="宋体" w:hint="default"/>
                <w:sz w:val="20"/>
                <w:szCs w:val="20"/>
              </w:rPr>
              <w:t>人及其控</w:t>
            </w:r>
            <w:r>
              <w:rPr>
                <w:rFonts w:ascii="宋体" w:hAnsi="宋体" w:cs="宋体" w:eastAsia="宋体" w:hint="default"/>
                <w:w w:val="99"/>
                <w:sz w:val="20"/>
                <w:szCs w:val="20"/>
              </w:rPr>
              <w:t> </w:t>
            </w:r>
            <w:r>
              <w:rPr>
                <w:rFonts w:ascii="宋体" w:hAnsi="宋体" w:cs="宋体" w:eastAsia="宋体" w:hint="default"/>
                <w:sz w:val="20"/>
                <w:szCs w:val="20"/>
              </w:rPr>
              <w:t>制的法人</w:t>
            </w:r>
          </w:p>
        </w:tc>
        <w:tc>
          <w:tcPr>
            <w:tcW w:w="138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0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7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1309" w:hRule="exact"/>
        </w:trPr>
        <w:tc>
          <w:tcPr>
            <w:tcW w:w="11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60" w:lineRule="exact"/>
              <w:ind w:left="103" w:right="269"/>
              <w:jc w:val="both"/>
              <w:rPr>
                <w:rFonts w:ascii="宋体" w:hAnsi="宋体" w:cs="宋体" w:eastAsia="宋体" w:hint="default"/>
                <w:sz w:val="20"/>
                <w:szCs w:val="20"/>
              </w:rPr>
            </w:pPr>
            <w:r>
              <w:rPr>
                <w:rFonts w:ascii="宋体" w:hAnsi="宋体" w:cs="宋体" w:eastAsia="宋体" w:hint="default"/>
                <w:sz w:val="20"/>
                <w:szCs w:val="20"/>
              </w:rPr>
              <w:t>其他关联</w:t>
            </w:r>
            <w:r>
              <w:rPr>
                <w:rFonts w:ascii="宋体" w:hAnsi="宋体" w:cs="宋体" w:eastAsia="宋体" w:hint="default"/>
                <w:w w:val="99"/>
                <w:sz w:val="20"/>
                <w:szCs w:val="20"/>
              </w:rPr>
              <w:t> </w:t>
            </w:r>
            <w:r>
              <w:rPr>
                <w:rFonts w:ascii="宋体" w:hAnsi="宋体" w:cs="宋体" w:eastAsia="宋体" w:hint="default"/>
                <w:sz w:val="20"/>
                <w:szCs w:val="20"/>
              </w:rPr>
              <w:t>人及其附</w:t>
            </w:r>
            <w:r>
              <w:rPr>
                <w:rFonts w:ascii="宋体" w:hAnsi="宋体" w:cs="宋体" w:eastAsia="宋体" w:hint="default"/>
                <w:w w:val="99"/>
                <w:sz w:val="20"/>
                <w:szCs w:val="20"/>
              </w:rPr>
              <w:t> </w:t>
            </w:r>
            <w:r>
              <w:rPr>
                <w:rFonts w:ascii="宋体" w:hAnsi="宋体" w:cs="宋体" w:eastAsia="宋体" w:hint="default"/>
                <w:sz w:val="20"/>
                <w:szCs w:val="20"/>
              </w:rPr>
              <w:t>属企业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08" w:lineRule="exact"/>
              <w:ind w:left="103" w:right="142"/>
              <w:jc w:val="left"/>
              <w:rPr>
                <w:rFonts w:ascii="宋体" w:hAnsi="宋体" w:cs="宋体" w:eastAsia="宋体" w:hint="default"/>
                <w:sz w:val="16"/>
                <w:szCs w:val="16"/>
              </w:rPr>
            </w:pPr>
            <w:r>
              <w:rPr>
                <w:rFonts w:ascii="宋体" w:hAnsi="宋体" w:cs="宋体" w:eastAsia="宋体" w:hint="default"/>
                <w:sz w:val="16"/>
                <w:szCs w:val="16"/>
              </w:rPr>
              <w:t>广东省广博报堂</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广告有限公司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08" w:lineRule="exact"/>
              <w:ind w:left="143" w:right="143"/>
              <w:jc w:val="left"/>
              <w:rPr>
                <w:rFonts w:ascii="宋体" w:hAnsi="宋体" w:cs="宋体" w:eastAsia="宋体" w:hint="default"/>
                <w:sz w:val="16"/>
                <w:szCs w:val="16"/>
              </w:rPr>
            </w:pPr>
            <w:r>
              <w:rPr>
                <w:rFonts w:ascii="宋体" w:hAnsi="宋体" w:cs="宋体" w:eastAsia="宋体" w:hint="default"/>
                <w:sz w:val="16"/>
                <w:szCs w:val="16"/>
              </w:rPr>
              <w:t>合营</w:t>
            </w:r>
            <w:r>
              <w:rPr>
                <w:rFonts w:ascii="宋体" w:hAnsi="宋体" w:cs="宋体" w:eastAsia="宋体" w:hint="default"/>
                <w:w w:val="100"/>
                <w:sz w:val="16"/>
                <w:szCs w:val="16"/>
              </w:rPr>
              <w:t> </w:t>
            </w:r>
            <w:r>
              <w:rPr>
                <w:rFonts w:ascii="宋体" w:hAnsi="宋体" w:cs="宋体" w:eastAsia="宋体" w:hint="default"/>
                <w:sz w:val="16"/>
                <w:szCs w:val="16"/>
              </w:rPr>
              <w:t>企业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08" w:lineRule="exact"/>
              <w:ind w:left="175" w:right="170"/>
              <w:jc w:val="left"/>
              <w:rPr>
                <w:rFonts w:ascii="宋体" w:hAnsi="宋体" w:cs="宋体" w:eastAsia="宋体" w:hint="default"/>
                <w:sz w:val="16"/>
                <w:szCs w:val="16"/>
              </w:rPr>
            </w:pPr>
            <w:r>
              <w:rPr>
                <w:rFonts w:ascii="宋体" w:hAnsi="宋体" w:cs="宋体" w:eastAsia="宋体" w:hint="default"/>
                <w:sz w:val="16"/>
                <w:szCs w:val="16"/>
              </w:rPr>
              <w:t>应收</w:t>
            </w:r>
            <w:r>
              <w:rPr>
                <w:rFonts w:ascii="宋体" w:hAnsi="宋体" w:cs="宋体" w:eastAsia="宋体" w:hint="default"/>
                <w:w w:val="100"/>
                <w:sz w:val="16"/>
                <w:szCs w:val="16"/>
              </w:rPr>
              <w:t> </w:t>
            </w:r>
            <w:r>
              <w:rPr>
                <w:rFonts w:ascii="宋体" w:hAnsi="宋体" w:cs="宋体" w:eastAsia="宋体" w:hint="default"/>
                <w:sz w:val="16"/>
                <w:szCs w:val="16"/>
              </w:rPr>
              <w:t>账款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sz w:val="16"/>
              </w:rPr>
              <w:t>1,436,925.00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right="124"/>
              <w:jc w:val="right"/>
              <w:rPr>
                <w:rFonts w:ascii="Times New Roman" w:hAnsi="Times New Roman" w:cs="Times New Roman" w:eastAsia="Times New Roman" w:hint="default"/>
                <w:sz w:val="16"/>
                <w:szCs w:val="16"/>
              </w:rPr>
            </w:pPr>
            <w:r>
              <w:rPr>
                <w:rFonts w:ascii="Times New Roman"/>
                <w:spacing w:val="-2"/>
                <w:sz w:val="16"/>
              </w:rPr>
              <w:t>271,439,917.17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272,876,842.17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w w:val="100"/>
                <w:sz w:val="16"/>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3" w:right="106"/>
              <w:jc w:val="left"/>
              <w:rPr>
                <w:rFonts w:ascii="宋体" w:hAnsi="宋体" w:cs="宋体" w:eastAsia="宋体" w:hint="default"/>
                <w:sz w:val="20"/>
                <w:szCs w:val="20"/>
              </w:rPr>
            </w:pPr>
            <w:r>
              <w:rPr>
                <w:rFonts w:ascii="宋体" w:hAnsi="宋体" w:cs="宋体" w:eastAsia="宋体" w:hint="default"/>
                <w:sz w:val="20"/>
                <w:szCs w:val="20"/>
              </w:rPr>
              <w:t>提供</w:t>
            </w:r>
            <w:r>
              <w:rPr>
                <w:rFonts w:ascii="宋体" w:hAnsi="宋体" w:cs="宋体" w:eastAsia="宋体" w:hint="default"/>
                <w:w w:val="99"/>
                <w:sz w:val="20"/>
                <w:szCs w:val="20"/>
              </w:rPr>
              <w:t> </w:t>
            </w:r>
            <w:r>
              <w:rPr>
                <w:rFonts w:ascii="宋体" w:hAnsi="宋体" w:cs="宋体" w:eastAsia="宋体" w:hint="default"/>
                <w:sz w:val="20"/>
                <w:szCs w:val="20"/>
              </w:rPr>
              <w:t>劳务</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6" w:right="0"/>
              <w:jc w:val="both"/>
              <w:rPr>
                <w:rFonts w:ascii="宋体" w:hAnsi="宋体" w:cs="宋体" w:eastAsia="宋体" w:hint="default"/>
                <w:sz w:val="20"/>
                <w:szCs w:val="20"/>
              </w:rPr>
            </w:pPr>
            <w:r>
              <w:rPr>
                <w:rFonts w:ascii="宋体" w:hAnsi="宋体" w:cs="宋体" w:eastAsia="宋体" w:hint="default"/>
                <w:w w:val="99"/>
                <w:sz w:val="20"/>
                <w:szCs w:val="20"/>
              </w:rPr>
              <w:t>经</w:t>
            </w:r>
            <w:r>
              <w:rPr>
                <w:rFonts w:ascii="宋体" w:hAnsi="宋体" w:cs="宋体" w:eastAsia="宋体" w:hint="default"/>
                <w:sz w:val="20"/>
                <w:szCs w:val="20"/>
              </w:rPr>
            </w:r>
          </w:p>
          <w:p>
            <w:pPr>
              <w:pStyle w:val="TableParagraph"/>
              <w:spacing w:line="237" w:lineRule="auto" w:before="1"/>
              <w:ind w:left="196" w:right="192"/>
              <w:jc w:val="both"/>
              <w:rPr>
                <w:rFonts w:ascii="宋体" w:hAnsi="宋体" w:cs="宋体" w:eastAsia="宋体" w:hint="default"/>
                <w:sz w:val="20"/>
                <w:szCs w:val="20"/>
              </w:rPr>
            </w:pPr>
            <w:r>
              <w:rPr>
                <w:rFonts w:ascii="宋体" w:hAnsi="宋体" w:cs="宋体" w:eastAsia="宋体" w:hint="default"/>
                <w:sz w:val="20"/>
                <w:szCs w:val="20"/>
              </w:rPr>
              <w:t>营</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占</w:t>
            </w:r>
            <w:r>
              <w:rPr>
                <w:rFonts w:ascii="宋体" w:hAnsi="宋体" w:cs="宋体" w:eastAsia="宋体" w:hint="default"/>
                <w:w w:val="99"/>
                <w:sz w:val="20"/>
                <w:szCs w:val="20"/>
              </w:rPr>
              <w:t> </w:t>
            </w:r>
            <w:r>
              <w:rPr>
                <w:rFonts w:ascii="宋体" w:hAnsi="宋体" w:cs="宋体" w:eastAsia="宋体" w:hint="default"/>
                <w:sz w:val="20"/>
                <w:szCs w:val="20"/>
              </w:rPr>
              <w:t>用</w:t>
            </w:r>
          </w:p>
        </w:tc>
      </w:tr>
      <w:tr>
        <w:trPr>
          <w:trHeight w:val="1306" w:hRule="exact"/>
        </w:trPr>
        <w:tc>
          <w:tcPr>
            <w:tcW w:w="1181"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37" w:lineRule="auto"/>
              <w:ind w:left="103" w:right="142"/>
              <w:jc w:val="both"/>
              <w:rPr>
                <w:rFonts w:ascii="宋体" w:hAnsi="宋体" w:cs="宋体" w:eastAsia="宋体" w:hint="default"/>
                <w:sz w:val="16"/>
                <w:szCs w:val="16"/>
              </w:rPr>
            </w:pPr>
            <w:r>
              <w:rPr>
                <w:rFonts w:ascii="宋体" w:hAnsi="宋体" w:cs="宋体" w:eastAsia="宋体" w:hint="default"/>
                <w:sz w:val="16"/>
                <w:szCs w:val="16"/>
              </w:rPr>
              <w:t>广东省广代思博</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报堂广告有限公</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3" w:right="143"/>
              <w:jc w:val="left"/>
              <w:rPr>
                <w:rFonts w:ascii="宋体" w:hAnsi="宋体" w:cs="宋体" w:eastAsia="宋体" w:hint="default"/>
                <w:sz w:val="16"/>
                <w:szCs w:val="16"/>
              </w:rPr>
            </w:pPr>
            <w:r>
              <w:rPr>
                <w:rFonts w:ascii="宋体" w:hAnsi="宋体" w:cs="宋体" w:eastAsia="宋体" w:hint="default"/>
                <w:sz w:val="16"/>
                <w:szCs w:val="16"/>
              </w:rPr>
              <w:t>合营</w:t>
            </w:r>
            <w:r>
              <w:rPr>
                <w:rFonts w:ascii="宋体" w:hAnsi="宋体" w:cs="宋体" w:eastAsia="宋体" w:hint="default"/>
                <w:w w:val="100"/>
                <w:sz w:val="16"/>
                <w:szCs w:val="16"/>
              </w:rPr>
              <w:t> </w:t>
            </w:r>
            <w:r>
              <w:rPr>
                <w:rFonts w:ascii="宋体" w:hAnsi="宋体" w:cs="宋体" w:eastAsia="宋体" w:hint="default"/>
                <w:sz w:val="16"/>
                <w:szCs w:val="16"/>
              </w:rPr>
              <w:t>企业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5" w:right="170"/>
              <w:jc w:val="left"/>
              <w:rPr>
                <w:rFonts w:ascii="宋体" w:hAnsi="宋体" w:cs="宋体" w:eastAsia="宋体" w:hint="default"/>
                <w:sz w:val="16"/>
                <w:szCs w:val="16"/>
              </w:rPr>
            </w:pPr>
            <w:r>
              <w:rPr>
                <w:rFonts w:ascii="宋体" w:hAnsi="宋体" w:cs="宋体" w:eastAsia="宋体" w:hint="default"/>
                <w:sz w:val="16"/>
                <w:szCs w:val="16"/>
              </w:rPr>
              <w:t>应收</w:t>
            </w:r>
            <w:r>
              <w:rPr>
                <w:rFonts w:ascii="宋体" w:hAnsi="宋体" w:cs="宋体" w:eastAsia="宋体" w:hint="default"/>
                <w:w w:val="100"/>
                <w:sz w:val="16"/>
                <w:szCs w:val="16"/>
              </w:rPr>
              <w:t> </w:t>
            </w:r>
            <w:r>
              <w:rPr>
                <w:rFonts w:ascii="宋体" w:hAnsi="宋体" w:cs="宋体" w:eastAsia="宋体" w:hint="default"/>
                <w:sz w:val="16"/>
                <w:szCs w:val="16"/>
              </w:rPr>
              <w:t>账款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sz w:val="16"/>
              </w:rPr>
              <w:t>69,335,119.25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right="124"/>
              <w:jc w:val="right"/>
              <w:rPr>
                <w:rFonts w:ascii="Times New Roman" w:hAnsi="Times New Roman" w:cs="Times New Roman" w:eastAsia="Times New Roman" w:hint="default"/>
                <w:sz w:val="16"/>
                <w:szCs w:val="16"/>
              </w:rPr>
            </w:pPr>
            <w:r>
              <w:rPr>
                <w:rFonts w:ascii="Times New Roman"/>
                <w:spacing w:val="-2"/>
                <w:sz w:val="16"/>
              </w:rPr>
              <w:t>348,878,757.29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303,992,728.15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114,221,148.39</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60" w:lineRule="exact"/>
              <w:ind w:left="103" w:right="106"/>
              <w:jc w:val="left"/>
              <w:rPr>
                <w:rFonts w:ascii="宋体" w:hAnsi="宋体" w:cs="宋体" w:eastAsia="宋体" w:hint="default"/>
                <w:sz w:val="20"/>
                <w:szCs w:val="20"/>
              </w:rPr>
            </w:pPr>
            <w:r>
              <w:rPr>
                <w:rFonts w:ascii="宋体" w:hAnsi="宋体" w:cs="宋体" w:eastAsia="宋体" w:hint="default"/>
                <w:sz w:val="20"/>
                <w:szCs w:val="20"/>
              </w:rPr>
              <w:t>提供</w:t>
            </w:r>
            <w:r>
              <w:rPr>
                <w:rFonts w:ascii="宋体" w:hAnsi="宋体" w:cs="宋体" w:eastAsia="宋体" w:hint="default"/>
                <w:w w:val="99"/>
                <w:sz w:val="20"/>
                <w:szCs w:val="20"/>
              </w:rPr>
              <w:t> </w:t>
            </w:r>
            <w:r>
              <w:rPr>
                <w:rFonts w:ascii="宋体" w:hAnsi="宋体" w:cs="宋体" w:eastAsia="宋体" w:hint="default"/>
                <w:sz w:val="20"/>
                <w:szCs w:val="20"/>
              </w:rPr>
              <w:t>劳务</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6" w:right="0"/>
              <w:jc w:val="both"/>
              <w:rPr>
                <w:rFonts w:ascii="宋体" w:hAnsi="宋体" w:cs="宋体" w:eastAsia="宋体" w:hint="default"/>
                <w:sz w:val="20"/>
                <w:szCs w:val="20"/>
              </w:rPr>
            </w:pPr>
            <w:r>
              <w:rPr>
                <w:rFonts w:ascii="宋体" w:hAnsi="宋体" w:cs="宋体" w:eastAsia="宋体" w:hint="default"/>
                <w:w w:val="99"/>
                <w:sz w:val="20"/>
                <w:szCs w:val="20"/>
              </w:rPr>
              <w:t>经</w:t>
            </w:r>
            <w:r>
              <w:rPr>
                <w:rFonts w:ascii="宋体" w:hAnsi="宋体" w:cs="宋体" w:eastAsia="宋体" w:hint="default"/>
                <w:sz w:val="20"/>
                <w:szCs w:val="20"/>
              </w:rPr>
            </w:r>
          </w:p>
          <w:p>
            <w:pPr>
              <w:pStyle w:val="TableParagraph"/>
              <w:spacing w:line="260" w:lineRule="exact" w:before="24"/>
              <w:ind w:left="196" w:right="192"/>
              <w:jc w:val="both"/>
              <w:rPr>
                <w:rFonts w:ascii="宋体" w:hAnsi="宋体" w:cs="宋体" w:eastAsia="宋体" w:hint="default"/>
                <w:sz w:val="20"/>
                <w:szCs w:val="20"/>
              </w:rPr>
            </w:pPr>
            <w:r>
              <w:rPr>
                <w:rFonts w:ascii="宋体" w:hAnsi="宋体" w:cs="宋体" w:eastAsia="宋体" w:hint="default"/>
                <w:sz w:val="20"/>
                <w:szCs w:val="20"/>
              </w:rPr>
              <w:t>营</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占</w:t>
            </w:r>
            <w:r>
              <w:rPr>
                <w:rFonts w:ascii="宋体" w:hAnsi="宋体" w:cs="宋体" w:eastAsia="宋体" w:hint="default"/>
                <w:w w:val="99"/>
                <w:sz w:val="20"/>
                <w:szCs w:val="20"/>
              </w:rPr>
              <w:t> </w:t>
            </w:r>
            <w:r>
              <w:rPr>
                <w:rFonts w:ascii="宋体" w:hAnsi="宋体" w:cs="宋体" w:eastAsia="宋体" w:hint="default"/>
                <w:sz w:val="20"/>
                <w:szCs w:val="20"/>
              </w:rPr>
              <w:t>用</w:t>
            </w:r>
          </w:p>
        </w:tc>
      </w:tr>
      <w:tr>
        <w:trPr>
          <w:trHeight w:val="49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0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sz w:val="16"/>
              </w:rPr>
              <w:t>70,772,044.25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4"/>
              <w:jc w:val="right"/>
              <w:rPr>
                <w:rFonts w:ascii="Times New Roman" w:hAnsi="Times New Roman" w:cs="Times New Roman" w:eastAsia="Times New Roman" w:hint="default"/>
                <w:sz w:val="16"/>
                <w:szCs w:val="16"/>
              </w:rPr>
            </w:pPr>
            <w:r>
              <w:rPr>
                <w:rFonts w:ascii="Times New Roman"/>
                <w:spacing w:val="-2"/>
                <w:sz w:val="16"/>
              </w:rPr>
              <w:t>620,318,674.46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576,869,570.32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114,221,148.39</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7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92"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b/>
                <w:bCs/>
                <w:sz w:val="20"/>
                <w:szCs w:val="20"/>
              </w:rPr>
              <w:t>总计</w:t>
            </w:r>
            <w:r>
              <w:rPr>
                <w:rFonts w:ascii="宋体" w:hAnsi="宋体" w:cs="宋体" w:eastAsia="宋体" w:hint="default"/>
                <w:sz w:val="20"/>
                <w:szCs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sz w:val="16"/>
              </w:rPr>
              <w:t>70,772,044.25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4"/>
              <w:jc w:val="right"/>
              <w:rPr>
                <w:rFonts w:ascii="Times New Roman" w:hAnsi="Times New Roman" w:cs="Times New Roman" w:eastAsia="Times New Roman" w:hint="default"/>
                <w:sz w:val="16"/>
                <w:szCs w:val="16"/>
              </w:rPr>
            </w:pPr>
            <w:r>
              <w:rPr>
                <w:rFonts w:ascii="Times New Roman"/>
                <w:spacing w:val="-2"/>
                <w:sz w:val="16"/>
              </w:rPr>
              <w:t>620,318,674.46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576,869,570.32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114,221,148.39</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7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36"/>
        <w:ind w:left="514" w:right="0" w:firstLine="0"/>
        <w:jc w:val="left"/>
        <w:rPr>
          <w:rFonts w:ascii="宋体" w:hAnsi="宋体" w:cs="宋体" w:eastAsia="宋体" w:hint="default"/>
          <w:sz w:val="21"/>
          <w:szCs w:val="21"/>
        </w:rPr>
      </w:pPr>
      <w:r>
        <w:rPr>
          <w:rFonts w:ascii="宋体" w:hAnsi="宋体" w:cs="宋体" w:eastAsia="宋体" w:hint="default"/>
          <w:sz w:val="21"/>
          <w:szCs w:val="21"/>
        </w:rPr>
        <w:t>附件二：对控股股东及其所属企业提供担保情况汇总表</w:t>
      </w:r>
    </w:p>
    <w:p>
      <w:pPr>
        <w:spacing w:after="0"/>
        <w:jc w:val="left"/>
        <w:rPr>
          <w:rFonts w:ascii="宋体" w:hAnsi="宋体" w:cs="宋体" w:eastAsia="宋体" w:hint="default"/>
          <w:sz w:val="21"/>
          <w:szCs w:val="21"/>
        </w:rPr>
        <w:sectPr>
          <w:pgSz w:w="11910" w:h="16840"/>
          <w:pgMar w:header="0" w:footer="957" w:top="1580" w:bottom="1140" w:left="1020" w:right="260"/>
        </w:sectPr>
      </w:pPr>
    </w:p>
    <w:p>
      <w:pPr>
        <w:pStyle w:val="Heading1"/>
        <w:spacing w:line="240" w:lineRule="auto" w:before="85"/>
        <w:ind w:left="1370" w:right="134"/>
        <w:jc w:val="left"/>
      </w:pPr>
      <w:r>
        <w:rPr/>
        <w:t>对控股股东及其所属企业提供担保情况汇总表</w:t>
      </w:r>
    </w:p>
    <w:p>
      <w:pPr>
        <w:spacing w:after="0" w:line="240" w:lineRule="auto"/>
        <w:jc w:val="left"/>
        <w:sectPr>
          <w:pgSz w:w="11910" w:h="16840"/>
          <w:pgMar w:header="0" w:footer="957" w:top="1580" w:bottom="1140" w:left="1020" w:right="900"/>
        </w:sectPr>
      </w:pPr>
    </w:p>
    <w:p>
      <w:pPr>
        <w:spacing w:line="260" w:lineRule="exact" w:before="44"/>
        <w:ind w:left="221"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编制单位：广东省广告股份有限公</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sz w:val="20"/>
          <w:szCs w:val="20"/>
        </w:rPr>
        <w:t>司</w:t>
      </w:r>
    </w:p>
    <w:p>
      <w:pPr>
        <w:spacing w:line="260" w:lineRule="exact" w:before="19"/>
        <w:ind w:left="221" w:right="0" w:firstLine="0"/>
        <w:jc w:val="left"/>
        <w:rPr>
          <w:rFonts w:ascii="宋体" w:hAnsi="宋体" w:cs="宋体" w:eastAsia="宋体" w:hint="default"/>
          <w:sz w:val="20"/>
          <w:szCs w:val="20"/>
        </w:rPr>
      </w:pPr>
      <w:r>
        <w:rPr>
          <w:spacing w:val="-3"/>
        </w:rPr>
        <w:br w:type="column"/>
      </w:r>
      <w:r>
        <w:rPr>
          <w:rFonts w:ascii="宋体" w:hAnsi="宋体" w:cs="宋体" w:eastAsia="宋体" w:hint="default"/>
          <w:spacing w:val="-3"/>
          <w:sz w:val="20"/>
          <w:szCs w:val="20"/>
        </w:rPr>
        <w:t>单位：人民币</w:t>
      </w:r>
    </w:p>
    <w:p>
      <w:pPr>
        <w:spacing w:line="260" w:lineRule="exact" w:before="0"/>
        <w:ind w:left="1187" w:right="1043" w:firstLine="0"/>
        <w:jc w:val="center"/>
        <w:rPr>
          <w:rFonts w:ascii="宋体" w:hAnsi="宋体" w:cs="宋体" w:eastAsia="宋体" w:hint="default"/>
          <w:sz w:val="20"/>
          <w:szCs w:val="20"/>
        </w:rPr>
      </w:pPr>
      <w:r>
        <w:rPr>
          <w:rFonts w:ascii="宋体" w:hAnsi="宋体" w:cs="宋体" w:eastAsia="宋体" w:hint="default"/>
          <w:w w:val="99"/>
          <w:sz w:val="20"/>
          <w:szCs w:val="20"/>
        </w:rPr>
        <w:t>元</w:t>
      </w:r>
      <w:r>
        <w:rPr>
          <w:rFonts w:ascii="宋体" w:hAnsi="宋体" w:cs="宋体" w:eastAsia="宋体" w:hint="default"/>
          <w:sz w:val="20"/>
          <w:szCs w:val="20"/>
        </w:rPr>
      </w:r>
    </w:p>
    <w:p>
      <w:pPr>
        <w:spacing w:after="0" w:line="260" w:lineRule="exact"/>
        <w:jc w:val="center"/>
        <w:rPr>
          <w:rFonts w:ascii="宋体" w:hAnsi="宋体" w:cs="宋体" w:eastAsia="宋体" w:hint="default"/>
          <w:sz w:val="20"/>
          <w:szCs w:val="20"/>
        </w:rPr>
        <w:sectPr>
          <w:type w:val="continuous"/>
          <w:pgSz w:w="11910" w:h="16840"/>
          <w:pgMar w:top="1580" w:bottom="1140" w:left="1020" w:right="900"/>
          <w:cols w:num="2" w:equalWidth="0">
            <w:col w:w="3202" w:space="4314"/>
            <w:col w:w="2474"/>
          </w:cols>
        </w:sectPr>
      </w:pPr>
    </w:p>
    <w:tbl>
      <w:tblPr>
        <w:tblW w:w="0" w:type="auto"/>
        <w:jc w:val="left"/>
        <w:tblInd w:w="108" w:type="dxa"/>
        <w:tblLayout w:type="fixed"/>
        <w:tblCellMar>
          <w:top w:w="0" w:type="dxa"/>
          <w:left w:w="0" w:type="dxa"/>
          <w:bottom w:w="0" w:type="dxa"/>
          <w:right w:w="0" w:type="dxa"/>
        </w:tblCellMar>
        <w:tblLook w:val="01E0"/>
      </w:tblPr>
      <w:tblGrid>
        <w:gridCol w:w="728"/>
        <w:gridCol w:w="1796"/>
        <w:gridCol w:w="677"/>
        <w:gridCol w:w="1152"/>
        <w:gridCol w:w="1150"/>
        <w:gridCol w:w="670"/>
        <w:gridCol w:w="672"/>
        <w:gridCol w:w="670"/>
        <w:gridCol w:w="1404"/>
      </w:tblGrid>
      <w:tr>
        <w:trPr>
          <w:trHeight w:val="104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被担保方名称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4" w:right="0"/>
              <w:jc w:val="both"/>
              <w:rPr>
                <w:rFonts w:ascii="宋体" w:hAnsi="宋体" w:cs="宋体" w:eastAsia="宋体" w:hint="default"/>
                <w:sz w:val="20"/>
                <w:szCs w:val="20"/>
              </w:rPr>
            </w:pPr>
            <w:r>
              <w:rPr>
                <w:rFonts w:ascii="宋体" w:hAnsi="宋体" w:cs="宋体" w:eastAsia="宋体" w:hint="default"/>
                <w:sz w:val="20"/>
                <w:szCs w:val="20"/>
              </w:rPr>
              <w:t>与上</w:t>
            </w:r>
          </w:p>
          <w:p>
            <w:pPr>
              <w:pStyle w:val="TableParagraph"/>
              <w:spacing w:line="237" w:lineRule="auto" w:before="1"/>
              <w:ind w:left="134" w:right="132"/>
              <w:jc w:val="both"/>
              <w:rPr>
                <w:rFonts w:ascii="宋体" w:hAnsi="宋体" w:cs="宋体" w:eastAsia="宋体" w:hint="default"/>
                <w:sz w:val="20"/>
                <w:szCs w:val="20"/>
              </w:rPr>
            </w:pPr>
            <w:r>
              <w:rPr>
                <w:rFonts w:ascii="宋体" w:hAnsi="宋体" w:cs="宋体" w:eastAsia="宋体" w:hint="default"/>
                <w:sz w:val="20"/>
                <w:szCs w:val="20"/>
              </w:rPr>
              <w:t>市公</w:t>
            </w:r>
            <w:r>
              <w:rPr>
                <w:rFonts w:ascii="宋体" w:hAnsi="宋体" w:cs="宋体" w:eastAsia="宋体" w:hint="default"/>
                <w:w w:val="99"/>
                <w:sz w:val="20"/>
                <w:szCs w:val="20"/>
              </w:rPr>
              <w:t> </w:t>
            </w:r>
            <w:r>
              <w:rPr>
                <w:rFonts w:ascii="宋体" w:hAnsi="宋体" w:cs="宋体" w:eastAsia="宋体" w:hint="default"/>
                <w:sz w:val="20"/>
                <w:szCs w:val="20"/>
              </w:rPr>
              <w:t>司关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139"/>
              <w:ind w:left="105" w:right="0"/>
              <w:jc w:val="left"/>
              <w:rPr>
                <w:rFonts w:ascii="Times New Roman" w:hAnsi="Times New Roman" w:cs="Times New Roman" w:eastAsia="Times New Roman" w:hint="default"/>
                <w:sz w:val="20"/>
                <w:szCs w:val="20"/>
              </w:rPr>
            </w:pPr>
            <w:r>
              <w:rPr>
                <w:rFonts w:ascii="Times New Roman"/>
                <w:sz w:val="20"/>
              </w:rPr>
              <w:t>2010-12-31</w:t>
            </w:r>
          </w:p>
          <w:p>
            <w:pPr>
              <w:pStyle w:val="TableParagraph"/>
              <w:spacing w:line="260" w:lineRule="exact" w:before="12"/>
              <w:ind w:left="372" w:right="170" w:hanging="200"/>
              <w:jc w:val="left"/>
              <w:rPr>
                <w:rFonts w:ascii="宋体" w:hAnsi="宋体" w:cs="宋体" w:eastAsia="宋体" w:hint="default"/>
                <w:sz w:val="20"/>
                <w:szCs w:val="20"/>
              </w:rPr>
            </w:pPr>
            <w:r>
              <w:rPr>
                <w:rFonts w:ascii="宋体" w:hAnsi="宋体" w:cs="宋体" w:eastAsia="宋体" w:hint="default"/>
                <w:sz w:val="20"/>
                <w:szCs w:val="20"/>
              </w:rPr>
              <w:t>对外担保</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139"/>
              <w:ind w:left="103" w:right="0"/>
              <w:jc w:val="left"/>
              <w:rPr>
                <w:rFonts w:ascii="Times New Roman" w:hAnsi="Times New Roman" w:cs="Times New Roman" w:eastAsia="Times New Roman" w:hint="default"/>
                <w:sz w:val="20"/>
                <w:szCs w:val="20"/>
              </w:rPr>
            </w:pPr>
            <w:r>
              <w:rPr>
                <w:rFonts w:ascii="Times New Roman"/>
                <w:sz w:val="20"/>
              </w:rPr>
              <w:t>2009-12-31</w:t>
            </w:r>
          </w:p>
          <w:p>
            <w:pPr>
              <w:pStyle w:val="TableParagraph"/>
              <w:spacing w:line="260" w:lineRule="exact" w:before="12"/>
              <w:ind w:left="369" w:right="171" w:hanging="200"/>
              <w:jc w:val="left"/>
              <w:rPr>
                <w:rFonts w:ascii="宋体" w:hAnsi="宋体" w:cs="宋体" w:eastAsia="宋体" w:hint="default"/>
                <w:sz w:val="20"/>
                <w:szCs w:val="20"/>
              </w:rPr>
            </w:pPr>
            <w:r>
              <w:rPr>
                <w:rFonts w:ascii="宋体" w:hAnsi="宋体" w:cs="宋体" w:eastAsia="宋体" w:hint="default"/>
                <w:sz w:val="20"/>
                <w:szCs w:val="20"/>
              </w:rPr>
              <w:t>对外担保</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9" w:right="131"/>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方式</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1" w:right="131"/>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期限</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29" w:right="130"/>
              <w:jc w:val="both"/>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到期</w:t>
            </w:r>
            <w:r>
              <w:rPr>
                <w:rFonts w:ascii="宋体" w:hAnsi="宋体" w:cs="宋体" w:eastAsia="宋体" w:hint="default"/>
                <w:w w:val="99"/>
                <w:sz w:val="20"/>
                <w:szCs w:val="20"/>
              </w:rPr>
              <w:t> </w:t>
            </w:r>
            <w:r>
              <w:rPr>
                <w:rFonts w:ascii="宋体" w:hAnsi="宋体" w:cs="宋体" w:eastAsia="宋体" w:hint="default"/>
                <w:sz w:val="20"/>
                <w:szCs w:val="20"/>
              </w:rPr>
              <w:t>时间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518" w:hRule="exact"/>
        </w:trPr>
        <w:tc>
          <w:tcPr>
            <w:tcW w:w="72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2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2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801" w:val="left" w:leader="none"/>
              </w:tabs>
              <w:spacing w:line="240" w:lineRule="auto"/>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67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8"/>
          <w:szCs w:val="28"/>
        </w:rPr>
      </w:pPr>
    </w:p>
    <w:p>
      <w:pPr>
        <w:pStyle w:val="BodyText"/>
        <w:spacing w:line="357" w:lineRule="auto" w:before="26"/>
        <w:ind w:left="653" w:right="1513" w:hanging="120"/>
        <w:jc w:val="left"/>
      </w:pPr>
      <w:r>
        <w:rPr>
          <w:rFonts w:ascii="宋体" w:hAnsi="宋体" w:cs="宋体" w:eastAsia="宋体" w:hint="default"/>
        </w:rPr>
        <w:t>3</w:t>
      </w:r>
      <w:r>
        <w:rPr/>
        <w:t>、独立董事对公司累计和当期对外担保及执行有关规定情况的独立意见 根据中国证券监督管理委员会证监发〔</w:t>
      </w:r>
      <w:r>
        <w:rPr>
          <w:rFonts w:ascii="宋体" w:hAnsi="宋体" w:cs="宋体" w:eastAsia="宋体" w:hint="default"/>
        </w:rPr>
        <w:t>2003</w:t>
      </w:r>
      <w:r>
        <w:rPr/>
        <w:t>〕</w:t>
      </w:r>
      <w:r>
        <w:rPr>
          <w:rFonts w:ascii="宋体" w:hAnsi="宋体" w:cs="宋体" w:eastAsia="宋体" w:hint="default"/>
        </w:rPr>
        <w:t>56 </w:t>
      </w:r>
      <w:r>
        <w:rPr/>
        <w:t>号《关于规范上市公司与</w:t>
      </w:r>
    </w:p>
    <w:p>
      <w:pPr>
        <w:pStyle w:val="BodyText"/>
        <w:spacing w:line="357" w:lineRule="auto"/>
        <w:ind w:right="231"/>
        <w:jc w:val="both"/>
      </w:pPr>
      <w:r>
        <w:rPr/>
        <w:t>关联方资金往来及上市公司对外担保若干问题的通知》、证监发</w:t>
      </w:r>
      <w:r>
        <w:rPr>
          <w:rFonts w:ascii="宋体" w:hAnsi="宋体" w:cs="宋体" w:eastAsia="宋体" w:hint="default"/>
        </w:rPr>
        <w:t>[2005]120 </w:t>
      </w:r>
      <w:r>
        <w:rPr/>
        <w:t>号《关于规范上 市公司对外担保行为的通知》及《公司章程》等有关规定，我们作为广东省广告股份有限公 司（以下简称“公司”、“本公司”）的独立董事，本着对公司、全体股东及投资者负责的 </w:t>
      </w:r>
      <w:r>
        <w:rPr>
          <w:spacing w:val="-5"/>
        </w:rPr>
        <w:t>态度，对公司</w:t>
      </w:r>
      <w:r>
        <w:rPr>
          <w:rFonts w:ascii="宋体" w:hAnsi="宋体" w:cs="宋体" w:eastAsia="宋体" w:hint="default"/>
          <w:spacing w:val="-5"/>
        </w:rPr>
        <w:t>2010</w:t>
      </w:r>
      <w:r>
        <w:rPr>
          <w:rFonts w:ascii="宋体" w:hAnsi="宋体" w:cs="宋体" w:eastAsia="宋体" w:hint="default"/>
          <w:spacing w:val="-30"/>
        </w:rPr>
        <w:t> </w:t>
      </w:r>
      <w:r>
        <w:rPr/>
        <w:t>年与关联方资金往来及对外担保情况进行了认真负责的核查，现发表专项 说明及独立意见如下：</w:t>
      </w:r>
    </w:p>
    <w:p>
      <w:pPr>
        <w:pStyle w:val="BodyText"/>
        <w:spacing w:line="357" w:lineRule="auto" w:before="36"/>
        <w:ind w:right="215" w:firstLine="240"/>
        <w:jc w:val="left"/>
      </w:pPr>
      <w:r>
        <w:rPr>
          <w:spacing w:val="-3"/>
        </w:rPr>
        <w:t>（</w:t>
      </w:r>
      <w:r>
        <w:rPr>
          <w:rFonts w:ascii="宋体" w:hAnsi="宋体" w:cs="宋体" w:eastAsia="宋体" w:hint="default"/>
          <w:spacing w:val="-3"/>
        </w:rPr>
        <w:t>1</w:t>
      </w:r>
      <w:r>
        <w:rPr>
          <w:spacing w:val="-3"/>
        </w:rPr>
        <w:t>）报告期内，公司控股股东不存在占用公司资金的情况，也不存在以前年度发生并累计</w:t>
      </w:r>
      <w:r>
        <w:rPr/>
        <w:t> 至</w:t>
      </w:r>
      <w:r>
        <w:rPr>
          <w:rFonts w:ascii="宋体" w:hAnsi="宋体" w:cs="宋体" w:eastAsia="宋体" w:hint="default"/>
        </w:rPr>
        <w:t>2010 </w:t>
      </w:r>
      <w:r>
        <w:rPr/>
        <w:t>年</w:t>
      </w:r>
      <w:r>
        <w:rPr>
          <w:rFonts w:ascii="宋体" w:hAnsi="宋体" w:cs="宋体" w:eastAsia="宋体" w:hint="default"/>
        </w:rPr>
        <w:t>12 </w:t>
      </w:r>
      <w:r>
        <w:rPr/>
        <w:t>月</w:t>
      </w:r>
      <w:r>
        <w:rPr>
          <w:rFonts w:ascii="宋体" w:hAnsi="宋体" w:cs="宋体" w:eastAsia="宋体" w:hint="default"/>
        </w:rPr>
        <w:t>31</w:t>
      </w:r>
      <w:r>
        <w:rPr>
          <w:rFonts w:ascii="宋体" w:hAnsi="宋体" w:cs="宋体" w:eastAsia="宋体" w:hint="default"/>
          <w:spacing w:val="-1"/>
        </w:rPr>
        <w:t> </w:t>
      </w:r>
      <w:r>
        <w:rPr/>
        <w:t>日的违规关联方占用资金情况，公司与关联方的资金往来遵守证监发字 </w:t>
      </w:r>
      <w:r>
        <w:rPr>
          <w:rFonts w:ascii="宋体" w:hAnsi="宋体" w:cs="宋体" w:eastAsia="宋体" w:hint="default"/>
        </w:rPr>
        <w:t>[2003]56 </w:t>
      </w:r>
      <w:r>
        <w:rPr>
          <w:spacing w:val="-3"/>
        </w:rPr>
        <w:t>号、证监发</w:t>
      </w:r>
      <w:r>
        <w:rPr>
          <w:rFonts w:ascii="宋体" w:hAnsi="宋体" w:cs="宋体" w:eastAsia="宋体" w:hint="default"/>
          <w:spacing w:val="-3"/>
        </w:rPr>
        <w:t>[2005]120</w:t>
      </w:r>
      <w:r>
        <w:rPr>
          <w:rFonts w:ascii="宋体" w:hAnsi="宋体" w:cs="宋体" w:eastAsia="宋体" w:hint="default"/>
          <w:spacing w:val="-39"/>
        </w:rPr>
        <w:t> </w:t>
      </w:r>
      <w:r>
        <w:rPr/>
        <w:t>号文件的规定，与关联方发生的资金往来均为正常经营性资 金往来，未发现其他将资金直接或间接地提供给关联方使用的各种情形。</w:t>
      </w:r>
    </w:p>
    <w:p>
      <w:pPr>
        <w:pStyle w:val="BodyText"/>
        <w:spacing w:line="357" w:lineRule="auto" w:before="37"/>
        <w:ind w:right="222" w:firstLine="240"/>
        <w:jc w:val="left"/>
      </w:pPr>
      <w:r>
        <w:rPr>
          <w:spacing w:val="-2"/>
        </w:rPr>
        <w:t>（</w:t>
      </w:r>
      <w:r>
        <w:rPr>
          <w:rFonts w:ascii="宋体" w:hAnsi="宋体" w:cs="宋体" w:eastAsia="宋体" w:hint="default"/>
          <w:spacing w:val="-2"/>
        </w:rPr>
        <w:t>2</w:t>
      </w:r>
      <w:r>
        <w:rPr>
          <w:spacing w:val="-2"/>
        </w:rPr>
        <w:t>）截至</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日止，公司不存在为股东、股东的控股子公司、股东的附属企业以</w:t>
      </w:r>
      <w:r>
        <w:rPr/>
        <w:t> 及本公司持股</w:t>
      </w:r>
      <w:r>
        <w:rPr>
          <w:rFonts w:ascii="宋体" w:hAnsi="宋体" w:cs="宋体" w:eastAsia="宋体" w:hint="default"/>
        </w:rPr>
        <w:t>50%</w:t>
      </w:r>
      <w:r>
        <w:rPr/>
        <w:t>以下的其他关联方、任何非法人单位或个人提供担保的情况。</w:t>
      </w:r>
    </w:p>
    <w:p>
      <w:pPr>
        <w:pStyle w:val="BodyText"/>
        <w:spacing w:line="240" w:lineRule="auto"/>
        <w:ind w:left="353" w:right="0"/>
        <w:jc w:val="left"/>
      </w:pPr>
      <w:r>
        <w:rPr/>
        <w:t>（</w:t>
      </w:r>
      <w:r>
        <w:rPr>
          <w:rFonts w:ascii="宋体" w:hAnsi="宋体" w:cs="宋体" w:eastAsia="宋体" w:hint="default"/>
        </w:rPr>
        <w:t>3</w:t>
      </w:r>
      <w:r>
        <w:rPr>
          <w:spacing w:val="-101"/>
        </w:rPr>
        <w:t>）</w:t>
      </w:r>
      <w:r>
        <w:rPr>
          <w:rFonts w:ascii="宋体" w:hAnsi="宋体" w:cs="宋体" w:eastAsia="宋体" w:hint="default"/>
        </w:rPr>
        <w:t>201</w:t>
      </w:r>
      <w:r>
        <w:rPr>
          <w:rFonts w:ascii="宋体" w:hAnsi="宋体" w:cs="宋体" w:eastAsia="宋体" w:hint="default"/>
          <w:spacing w:val="-1"/>
        </w:rPr>
        <w:t>0</w:t>
      </w:r>
      <w:r>
        <w:rPr/>
        <w:t>年公司无违规对外担保</w:t>
      </w:r>
      <w:r>
        <w:rPr>
          <w:spacing w:val="-101"/>
        </w:rPr>
        <w:t>，</w:t>
      </w:r>
      <w:r>
        <w:rPr/>
        <w:t>也无以前期间发生但延续到报告期的违规对外担保事项。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57" w:lineRule="auto" w:before="0"/>
        <w:ind w:left="593" w:right="253" w:hanging="481"/>
        <w:jc w:val="left"/>
      </w:pPr>
      <w:r>
        <w:rPr/>
        <w:t>（二）内幕信息知情人管理制度执行情况 报告期内，为有效防范内幕信息知情人员进行内幕交易行为，公司先后组织内部相关人</w:t>
      </w:r>
    </w:p>
    <w:p>
      <w:pPr>
        <w:pStyle w:val="BodyText"/>
        <w:spacing w:line="357" w:lineRule="auto"/>
        <w:ind w:right="150"/>
        <w:jc w:val="both"/>
      </w:pPr>
      <w:r>
        <w:rPr/>
        <w:t>员认真学习并贯彻执行《内幕信息及知情人登记和报备制度》、《外部信息内部使用人管理 制度》等管理制度，加大保密措施，落实信息披露的归口管理责任，完善信息流程和控制机 制，做好内部信息知情人的提醒和保密工作，定期如实登记报备内幕信息知情人情况，切实 加强内幕信息管理工作。</w:t>
      </w:r>
      <w:r>
        <w:rPr>
          <w:spacing w:val="1"/>
        </w:rPr>
        <w:t> </w:t>
      </w:r>
      <w:r>
        <w:rPr/>
        <w:t>报告期内，公司无内幕信息知情人违规买卖公司股票的情形发生，</w:t>
      </w:r>
    </w:p>
    <w:p>
      <w:pPr>
        <w:spacing w:after="0" w:line="357" w:lineRule="auto"/>
        <w:jc w:val="both"/>
        <w:sectPr>
          <w:type w:val="continuous"/>
          <w:pgSz w:w="11910" w:h="16840"/>
          <w:pgMar w:top="1580" w:bottom="1140" w:left="1020" w:right="900"/>
        </w:sectPr>
      </w:pPr>
    </w:p>
    <w:p>
      <w:pPr>
        <w:pStyle w:val="BodyText"/>
        <w:spacing w:line="240" w:lineRule="auto" w:before="0"/>
        <w:ind w:right="134"/>
        <w:jc w:val="left"/>
      </w:pPr>
      <w:r>
        <w:rPr/>
        <w:t>无监管处罚记录。</w:t>
      </w:r>
    </w:p>
    <w:p>
      <w:pPr>
        <w:pStyle w:val="BodyText"/>
        <w:spacing w:line="240" w:lineRule="auto" w:before="151"/>
        <w:ind w:right="134"/>
        <w:jc w:val="left"/>
      </w:pPr>
      <w:r>
        <w:rPr/>
        <w:t>（三）、公司开展投资者关系管理活动的具体情况</w:t>
      </w:r>
    </w:p>
    <w:p>
      <w:pPr>
        <w:pStyle w:val="BodyText"/>
        <w:spacing w:line="352" w:lineRule="auto" w:before="154"/>
        <w:ind w:right="96" w:firstLine="600"/>
        <w:jc w:val="left"/>
      </w:pPr>
      <w:r>
        <w:rPr>
          <w:rFonts w:ascii="Times New Roman" w:hAnsi="Times New Roman" w:cs="Times New Roman" w:eastAsia="Times New Roman" w:hint="default"/>
        </w:rPr>
        <w:t>1</w:t>
      </w:r>
      <w:r>
        <w:rPr/>
        <w:t>、报告期内，公司通过指定信息披露报纸和网站，准确及时地披露了公司应披露的信 息，专人负责做好投资者的日常来访接待和投资者来电、咨询服务，使广大投资者能够更多 地接触和了解公司的生产经营、未来发展，参与公司的经营管理，有效保证投资者与公司信 息交流渠道的畅通。同时，公司积极参加中介机构的投资策略会、组织投资者见面会与投资 </w:t>
      </w:r>
      <w:r>
        <w:rPr>
          <w:spacing w:val="-2"/>
        </w:rPr>
        <w:t>者进行交流，在不违反公平披露的原则下解答相关问题，增进了投资者对公司的了解和信心，</w:t>
      </w:r>
      <w:r>
        <w:rPr>
          <w:spacing w:val="-118"/>
        </w:rPr>
        <w:t> </w:t>
      </w:r>
      <w:r>
        <w:rPr>
          <w:spacing w:val="-118"/>
        </w:rPr>
      </w:r>
      <w:r>
        <w:rPr/>
        <w:t>树立公司良好的市场形象。</w:t>
      </w:r>
    </w:p>
    <w:p>
      <w:pPr>
        <w:pStyle w:val="BodyText"/>
        <w:spacing w:line="357" w:lineRule="auto" w:before="38"/>
        <w:ind w:right="134" w:firstLine="480"/>
        <w:jc w:val="left"/>
      </w:pPr>
      <w:r>
        <w:rPr>
          <w:rFonts w:ascii="宋体" w:hAnsi="宋体" w:cs="宋体" w:eastAsia="宋体" w:hint="default"/>
        </w:rPr>
        <w:t>2</w:t>
      </w:r>
      <w:r>
        <w:rPr/>
        <w:t>、报告期内，公司接待了包括招商证券、万联证券、华泰联合、银华基金、国泰君安、 申银万国、东北证券、广发证券等机构投资者调研和采访，在接待过程中严格按照《公司信 息披露事务管理制度》和《投资者关系管理制度》的要求执行，所有投资者来访均有书面接 待记录并按照《中小企业板上市公司规范运作指引》的规定进行了及时报备，没有发生违规 现象。</w:t>
      </w:r>
    </w:p>
    <w:p>
      <w:pPr>
        <w:spacing w:line="240" w:lineRule="auto" w:before="11"/>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1637"/>
        <w:gridCol w:w="1261"/>
        <w:gridCol w:w="1049"/>
        <w:gridCol w:w="3426"/>
        <w:gridCol w:w="2120"/>
      </w:tblGrid>
      <w:tr>
        <w:trPr>
          <w:trHeight w:val="476" w:hRule="exact"/>
        </w:trPr>
        <w:tc>
          <w:tcPr>
            <w:tcW w:w="16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7"/>
              <w:ind w:left="453" w:right="0"/>
              <w:jc w:val="left"/>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接待地点</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3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21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谈论的主要内容及提供</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的资料</w:t>
            </w:r>
            <w:r>
              <w:rPr>
                <w:rFonts w:ascii="宋体" w:hAnsi="宋体" w:cs="宋体" w:eastAsia="宋体" w:hint="default"/>
                <w:sz w:val="18"/>
                <w:szCs w:val="18"/>
              </w:rPr>
            </w:r>
          </w:p>
        </w:tc>
      </w:tr>
      <w:tr>
        <w:trPr>
          <w:trHeight w:val="47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招商证券、银华基金</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4" w:right="0"/>
              <w:jc w:val="left"/>
              <w:rPr>
                <w:rFonts w:ascii="宋体" w:hAnsi="宋体" w:cs="宋体" w:eastAsia="宋体" w:hint="default"/>
                <w:sz w:val="18"/>
                <w:szCs w:val="18"/>
              </w:rPr>
            </w:pPr>
            <w:r>
              <w:rPr>
                <w:rFonts w:ascii="宋体" w:hAnsi="宋体" w:cs="宋体" w:eastAsia="宋体" w:hint="default"/>
                <w:sz w:val="18"/>
                <w:szCs w:val="18"/>
              </w:rPr>
              <w:t>公司经营状况，</w:t>
            </w:r>
          </w:p>
          <w:p>
            <w:pPr>
              <w:pStyle w:val="TableParagraph"/>
              <w:spacing w:line="234" w:lineRule="exact"/>
              <w:ind w:left="424" w:right="0"/>
              <w:jc w:val="left"/>
              <w:rPr>
                <w:rFonts w:ascii="宋体" w:hAnsi="宋体" w:cs="宋体" w:eastAsia="宋体" w:hint="default"/>
                <w:sz w:val="18"/>
                <w:szCs w:val="18"/>
              </w:rPr>
            </w:pPr>
            <w:r>
              <w:rPr>
                <w:rFonts w:ascii="宋体" w:hAnsi="宋体" w:cs="宋体" w:eastAsia="宋体" w:hint="default"/>
                <w:sz w:val="18"/>
                <w:szCs w:val="18"/>
              </w:rPr>
              <w:t>未提供书面材料</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中金公司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万联证券、华泰联合</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上海鼎锋资产管理有限公司、广州证券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西南证券、国元证券、东北证券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56"/>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申银万国、广发证券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申银国际、天弘基金</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易方达基金</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3"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华泰证券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国海证券、上海朱雀投资、裕晋投资</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164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景顺长城、诺德基金、东方证券资产管理</w:t>
            </w:r>
          </w:p>
          <w:p>
            <w:pPr>
              <w:pStyle w:val="TableParagraph"/>
              <w:spacing w:line="237" w:lineRule="auto"/>
              <w:ind w:left="103" w:right="99"/>
              <w:jc w:val="center"/>
              <w:rPr>
                <w:rFonts w:ascii="宋体" w:hAnsi="宋体" w:cs="宋体" w:eastAsia="宋体" w:hint="default"/>
                <w:sz w:val="18"/>
                <w:szCs w:val="18"/>
              </w:rPr>
            </w:pPr>
            <w:r>
              <w:rPr>
                <w:rFonts w:ascii="宋体" w:hAnsi="宋体" w:cs="宋体" w:eastAsia="宋体" w:hint="default"/>
                <w:spacing w:val="-2"/>
                <w:sz w:val="18"/>
                <w:szCs w:val="18"/>
              </w:rPr>
              <w:t>有限公司、摩根史丹利华鑫基金、华富基</w:t>
            </w:r>
            <w:r>
              <w:rPr>
                <w:rFonts w:ascii="宋体" w:hAnsi="宋体" w:cs="宋体" w:eastAsia="宋体" w:hint="default"/>
                <w:sz w:val="18"/>
                <w:szCs w:val="18"/>
              </w:rPr>
              <w:t> </w:t>
            </w:r>
            <w:r>
              <w:rPr>
                <w:rFonts w:ascii="宋体" w:hAnsi="宋体" w:cs="宋体" w:eastAsia="宋体" w:hint="default"/>
                <w:spacing w:val="-2"/>
                <w:sz w:val="18"/>
                <w:szCs w:val="18"/>
              </w:rPr>
              <w:t>金、中信证券、华宝兴业基金、民生加银</w:t>
            </w:r>
            <w:r>
              <w:rPr>
                <w:rFonts w:ascii="宋体" w:hAnsi="宋体" w:cs="宋体" w:eastAsia="宋体" w:hint="default"/>
                <w:sz w:val="18"/>
                <w:szCs w:val="18"/>
              </w:rPr>
              <w:t> </w:t>
            </w:r>
            <w:r>
              <w:rPr>
                <w:rFonts w:ascii="宋体" w:hAnsi="宋体" w:cs="宋体" w:eastAsia="宋体" w:hint="default"/>
                <w:spacing w:val="-2"/>
                <w:sz w:val="18"/>
                <w:szCs w:val="18"/>
              </w:rPr>
              <w:t>基金、招商证券、嘉实基金、兴业全球基</w:t>
            </w:r>
            <w:r>
              <w:rPr>
                <w:rFonts w:ascii="宋体" w:hAnsi="宋体" w:cs="宋体" w:eastAsia="宋体" w:hint="default"/>
                <w:sz w:val="18"/>
                <w:szCs w:val="18"/>
              </w:rPr>
              <w:t> </w:t>
            </w:r>
            <w:r>
              <w:rPr>
                <w:rFonts w:ascii="宋体" w:hAnsi="宋体" w:cs="宋体" w:eastAsia="宋体" w:hint="default"/>
                <w:spacing w:val="-2"/>
                <w:sz w:val="18"/>
                <w:szCs w:val="18"/>
              </w:rPr>
              <w:t>金、国金证券、富国基金、华安基金、中</w:t>
            </w:r>
            <w:r>
              <w:rPr>
                <w:rFonts w:ascii="宋体" w:hAnsi="宋体" w:cs="宋体" w:eastAsia="宋体" w:hint="default"/>
                <w:sz w:val="18"/>
                <w:szCs w:val="18"/>
              </w:rPr>
              <w:t> </w:t>
            </w:r>
            <w:r>
              <w:rPr>
                <w:rFonts w:ascii="宋体" w:hAnsi="宋体" w:cs="宋体" w:eastAsia="宋体" w:hint="default"/>
                <w:spacing w:val="-2"/>
                <w:sz w:val="18"/>
                <w:szCs w:val="18"/>
              </w:rPr>
              <w:t>国人寿资产管理有限公司、华泰资产管理</w:t>
            </w:r>
            <w:r>
              <w:rPr>
                <w:rFonts w:ascii="宋体" w:hAnsi="宋体" w:cs="宋体" w:eastAsia="宋体" w:hint="default"/>
                <w:sz w:val="18"/>
                <w:szCs w:val="18"/>
              </w:rPr>
              <w:t> 有限公司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天治基金、广发证券、国联证券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29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天弘基金、华夏基金、中银国际</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47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公司投资者</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同上</w:t>
            </w:r>
          </w:p>
        </w:tc>
      </w:tr>
    </w:tbl>
    <w:p>
      <w:pPr>
        <w:pStyle w:val="BodyText"/>
        <w:spacing w:line="448" w:lineRule="auto" w:before="80"/>
        <w:ind w:left="593" w:right="1933" w:hanging="481"/>
        <w:jc w:val="left"/>
      </w:pPr>
      <w:r>
        <w:rPr/>
        <w:t>四、公司指定披露媒体 报告期内，《证券时报》及巨潮资讯网站为公司选定的信息披露媒体。</w:t>
      </w:r>
    </w:p>
    <w:p>
      <w:pPr>
        <w:spacing w:after="0" w:line="448" w:lineRule="auto"/>
        <w:jc w:val="left"/>
        <w:sectPr>
          <w:pgSz w:w="11910" w:h="16840"/>
          <w:pgMar w:header="0" w:footer="957" w:top="1360" w:bottom="1140" w:left="1020" w:right="900"/>
        </w:sectPr>
      </w:pPr>
    </w:p>
    <w:p>
      <w:pPr>
        <w:pStyle w:val="Heading1"/>
        <w:spacing w:line="407" w:lineRule="exact"/>
        <w:ind w:left="3295" w:right="3814"/>
        <w:jc w:val="center"/>
      </w:pPr>
      <w:r>
        <w:rPr/>
        <w:t>第八节</w:t>
      </w:r>
      <w:r>
        <w:rPr>
          <w:spacing w:val="-3"/>
        </w:rPr>
        <w:t> </w:t>
      </w:r>
      <w:r>
        <w:rPr/>
        <w:t>监事会报告</w:t>
      </w:r>
    </w:p>
    <w:p>
      <w:pPr>
        <w:spacing w:line="240" w:lineRule="auto" w:before="11"/>
        <w:rPr>
          <w:rFonts w:ascii="黑体" w:hAnsi="黑体" w:cs="黑体" w:eastAsia="黑体" w:hint="default"/>
          <w:sz w:val="37"/>
          <w:szCs w:val="37"/>
        </w:rPr>
      </w:pPr>
    </w:p>
    <w:p>
      <w:pPr>
        <w:pStyle w:val="BodyText"/>
        <w:spacing w:line="357" w:lineRule="auto" w:before="0"/>
        <w:ind w:right="151" w:firstLine="480"/>
        <w:jc w:val="both"/>
      </w:pPr>
      <w:r>
        <w:rPr/>
        <w:t>报告期内，全体监事严格按照《公司法》、《公司章程》、《监事会议事规则》和有关 法律、法规的规定，认真履行监督职责，积极开展工作。通过依法列席公司股东大会及董事 会会议，了解和掌握公司的经营决策、生产经营情况、财务状况，对公司董事、总经理和其 他高级管理人员履行职责的合法、合规性进行监督，维护公司和全体股东的合法权益。现将 具体工作报告如下：</w:t>
      </w:r>
    </w:p>
    <w:p>
      <w:pPr>
        <w:spacing w:line="240" w:lineRule="auto" w:before="1"/>
        <w:rPr>
          <w:rFonts w:ascii="宋体" w:hAnsi="宋体" w:cs="宋体" w:eastAsia="宋体" w:hint="default"/>
          <w:sz w:val="24"/>
          <w:szCs w:val="24"/>
        </w:rPr>
      </w:pPr>
    </w:p>
    <w:p>
      <w:pPr>
        <w:tabs>
          <w:tab w:pos="1373" w:val="left" w:leader="none"/>
        </w:tabs>
        <w:spacing w:before="0"/>
        <w:ind w:left="533" w:right="111" w:firstLine="0"/>
        <w:jc w:val="left"/>
        <w:rPr>
          <w:rFonts w:ascii="宋体" w:hAnsi="宋体" w:cs="宋体" w:eastAsia="宋体" w:hint="default"/>
          <w:sz w:val="24"/>
          <w:szCs w:val="24"/>
        </w:rPr>
      </w:pPr>
      <w:r>
        <w:rPr>
          <w:rFonts w:ascii="宋体" w:hAnsi="宋体" w:cs="宋体" w:eastAsia="宋体" w:hint="default"/>
          <w:b/>
          <w:bCs/>
          <w:sz w:val="24"/>
          <w:szCs w:val="24"/>
        </w:rPr>
        <w:t>一、</w:t>
        <w:tab/>
      </w:r>
      <w:r>
        <w:rPr>
          <w:rFonts w:ascii="宋体" w:hAnsi="宋体" w:cs="宋体" w:eastAsia="宋体" w:hint="default"/>
          <w:sz w:val="24"/>
          <w:szCs w:val="24"/>
        </w:rPr>
        <w:t>监事会会议情况</w:t>
      </w:r>
    </w:p>
    <w:p>
      <w:pPr>
        <w:spacing w:line="240" w:lineRule="auto" w:before="1"/>
        <w:rPr>
          <w:rFonts w:ascii="宋体" w:hAnsi="宋体" w:cs="宋体" w:eastAsia="宋体" w:hint="default"/>
          <w:sz w:val="33"/>
          <w:szCs w:val="33"/>
        </w:rPr>
      </w:pPr>
    </w:p>
    <w:p>
      <w:pPr>
        <w:pStyle w:val="BodyText"/>
        <w:spacing w:line="357" w:lineRule="auto" w:before="0"/>
        <w:ind w:left="533" w:right="210" w:firstLine="479"/>
        <w:jc w:val="both"/>
      </w:pPr>
      <w:r>
        <w:rPr/>
        <w:t>报告期内，监事会召开了</w:t>
      </w:r>
      <w:r>
        <w:rPr>
          <w:spacing w:val="-60"/>
        </w:rPr>
        <w:t> </w:t>
      </w:r>
      <w:r>
        <w:rPr>
          <w:rFonts w:ascii="宋体" w:hAnsi="宋体" w:cs="宋体" w:eastAsia="宋体" w:hint="default"/>
        </w:rPr>
        <w:t>6</w:t>
      </w:r>
      <w:r>
        <w:rPr>
          <w:rFonts w:ascii="宋体" w:hAnsi="宋体" w:cs="宋体" w:eastAsia="宋体" w:hint="default"/>
          <w:spacing w:val="-60"/>
        </w:rPr>
        <w:t> </w:t>
      </w:r>
      <w:r>
        <w:rPr/>
        <w:t>次监事会会议，听取了公司各项重要提案和决议，了解 了公司各项重要决策的形成过程，掌握了公司经营业绩成果信息，同时履行了监事会的 知情监督检查职能。</w:t>
      </w:r>
    </w:p>
    <w:p>
      <w:pPr>
        <w:pStyle w:val="BodyText"/>
        <w:spacing w:line="357" w:lineRule="auto" w:before="36"/>
        <w:ind w:left="533" w:right="98" w:firstLine="479"/>
        <w:jc w:val="left"/>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日召开第一届监事会第九次会议，审议通过《</w:t>
      </w:r>
      <w:r>
        <w:rPr>
          <w:rFonts w:ascii="宋体" w:hAnsi="宋体" w:cs="宋体" w:eastAsia="宋体" w:hint="default"/>
        </w:rPr>
        <w:t>09</w:t>
      </w:r>
      <w:r>
        <w:rPr>
          <w:rFonts w:ascii="宋体" w:hAnsi="宋体" w:cs="宋体" w:eastAsia="宋体" w:hint="default"/>
          <w:spacing w:val="-60"/>
        </w:rPr>
        <w:t> </w:t>
      </w:r>
      <w:r>
        <w:rPr/>
        <w:t>年度监事会工作报 </w:t>
      </w:r>
      <w:r>
        <w:rPr>
          <w:spacing w:val="-3"/>
        </w:rPr>
        <w:t>告》、《公司</w:t>
      </w:r>
      <w:r>
        <w:rPr>
          <w:spacing w:val="-62"/>
        </w:rPr>
        <w:t> </w:t>
      </w:r>
      <w:r>
        <w:rPr>
          <w:rFonts w:ascii="宋体" w:hAnsi="宋体" w:cs="宋体" w:eastAsia="宋体" w:hint="default"/>
        </w:rPr>
        <w:t>2007</w:t>
      </w:r>
      <w:r>
        <w:rPr>
          <w:rFonts w:ascii="宋体" w:hAnsi="宋体" w:cs="宋体" w:eastAsia="宋体" w:hint="default"/>
          <w:spacing w:val="-61"/>
        </w:rPr>
        <w:t> </w:t>
      </w:r>
      <w:r>
        <w:rPr/>
        <w:t>年、</w:t>
      </w:r>
      <w:r>
        <w:rPr>
          <w:rFonts w:ascii="宋体" w:hAnsi="宋体" w:cs="宋体" w:eastAsia="宋体" w:hint="default"/>
        </w:rPr>
        <w:t>2008</w:t>
      </w:r>
      <w:r>
        <w:rPr>
          <w:rFonts w:ascii="宋体" w:hAnsi="宋体" w:cs="宋体" w:eastAsia="宋体" w:hint="default"/>
          <w:spacing w:val="-61"/>
        </w:rPr>
        <w:t> </w:t>
      </w:r>
      <w:r>
        <w:rPr/>
        <w:t>年、</w:t>
      </w:r>
      <w:r>
        <w:rPr>
          <w:rFonts w:ascii="宋体" w:hAnsi="宋体" w:cs="宋体" w:eastAsia="宋体" w:hint="default"/>
        </w:rPr>
        <w:t>2009</w:t>
      </w:r>
      <w:r>
        <w:rPr>
          <w:rFonts w:ascii="宋体" w:hAnsi="宋体" w:cs="宋体" w:eastAsia="宋体" w:hint="default"/>
          <w:spacing w:val="-61"/>
        </w:rPr>
        <w:t> </w:t>
      </w:r>
      <w:r>
        <w:rPr/>
        <w:t>年三年财务会计报告及</w:t>
      </w:r>
      <w:r>
        <w:rPr>
          <w:spacing w:val="-61"/>
        </w:rPr>
        <w:t> </w:t>
      </w:r>
      <w:r>
        <w:rPr>
          <w:rFonts w:ascii="宋体" w:hAnsi="宋体" w:cs="宋体" w:eastAsia="宋体" w:hint="default"/>
        </w:rPr>
        <w:t>2009</w:t>
      </w:r>
      <w:r>
        <w:rPr>
          <w:rFonts w:ascii="宋体" w:hAnsi="宋体" w:cs="宋体" w:eastAsia="宋体" w:hint="default"/>
          <w:spacing w:val="-61"/>
        </w:rPr>
        <w:t> </w:t>
      </w:r>
      <w:r>
        <w:rPr/>
        <w:t>年年度财务会计报告 的议案》、《</w:t>
      </w:r>
      <w:r>
        <w:rPr>
          <w:rFonts w:ascii="宋体" w:hAnsi="宋体" w:cs="宋体" w:eastAsia="宋体" w:hint="default"/>
        </w:rPr>
        <w:t>2009</w:t>
      </w:r>
      <w:r>
        <w:rPr>
          <w:rFonts w:ascii="宋体" w:hAnsi="宋体" w:cs="宋体" w:eastAsia="宋体" w:hint="default"/>
          <w:spacing w:val="-61"/>
        </w:rPr>
        <w:t> </w:t>
      </w:r>
      <w:r>
        <w:rPr/>
        <w:t>年监事会主席薪酬的议案》。</w:t>
      </w:r>
    </w:p>
    <w:p>
      <w:pPr>
        <w:spacing w:line="240" w:lineRule="auto" w:before="1"/>
        <w:rPr>
          <w:rFonts w:ascii="宋体" w:hAnsi="宋体" w:cs="宋体" w:eastAsia="宋体" w:hint="default"/>
          <w:sz w:val="24"/>
          <w:szCs w:val="24"/>
        </w:rPr>
      </w:pPr>
    </w:p>
    <w:p>
      <w:pPr>
        <w:pStyle w:val="BodyText"/>
        <w:spacing w:line="357" w:lineRule="auto" w:before="0"/>
        <w:ind w:left="353" w:right="111" w:firstLine="480"/>
        <w:jc w:val="both"/>
      </w:pP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w:t>
      </w:r>
      <w:r>
        <w:rPr>
          <w:spacing w:val="-65"/>
        </w:rPr>
        <w:t> </w:t>
      </w:r>
      <w:r>
        <w:rPr>
          <w:rFonts w:ascii="宋体" w:hAnsi="宋体" w:cs="宋体" w:eastAsia="宋体" w:hint="default"/>
        </w:rPr>
        <w:t>3</w:t>
      </w:r>
      <w:r>
        <w:rPr>
          <w:rFonts w:ascii="宋体" w:hAnsi="宋体" w:cs="宋体" w:eastAsia="宋体" w:hint="default"/>
          <w:spacing w:val="-65"/>
        </w:rPr>
        <w:t> </w:t>
      </w:r>
      <w:r>
        <w:rPr/>
        <w:t>日召开第一届监事会第十次会议，审议了《关于利用部分超募资金补充 募投项目资金缺口的议案》、《关于利用部分超募资金归还银行贷款及补充流动资金的议 案》。</w:t>
      </w:r>
    </w:p>
    <w:p>
      <w:pPr>
        <w:spacing w:line="240" w:lineRule="auto" w:before="3"/>
        <w:rPr>
          <w:rFonts w:ascii="宋体" w:hAnsi="宋体" w:cs="宋体" w:eastAsia="宋体" w:hint="default"/>
          <w:sz w:val="24"/>
          <w:szCs w:val="24"/>
        </w:rPr>
      </w:pPr>
    </w:p>
    <w:p>
      <w:pPr>
        <w:pStyle w:val="BodyText"/>
        <w:spacing w:line="355" w:lineRule="auto" w:before="0"/>
        <w:ind w:left="233" w:right="101" w:firstLine="360"/>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spacing w:val="-4"/>
        </w:rPr>
        <w:t>日召开第一届监事会第十一次会议，审议了《关于</w:t>
      </w:r>
      <w:r>
        <w:rPr>
          <w:spacing w:val="-60"/>
        </w:rPr>
        <w:t> </w:t>
      </w:r>
      <w:r>
        <w:rPr>
          <w:rFonts w:ascii="宋体" w:hAnsi="宋体" w:cs="宋体" w:eastAsia="宋体" w:hint="default"/>
        </w:rPr>
        <w:t>2010</w:t>
      </w:r>
      <w:r>
        <w:rPr>
          <w:rFonts w:ascii="宋体" w:hAnsi="宋体" w:cs="宋体" w:eastAsia="宋体" w:hint="default"/>
          <w:spacing w:val="1"/>
        </w:rPr>
        <w:t> </w:t>
      </w:r>
      <w:r>
        <w:rPr/>
        <w:t>年半年度报告及 摘要的议案》、《关于用募集资金置换已预先投入募集资金投资项目自筹资金的议案》。</w:t>
      </w:r>
    </w:p>
    <w:p>
      <w:pPr>
        <w:spacing w:line="240" w:lineRule="auto" w:before="3"/>
        <w:rPr>
          <w:rFonts w:ascii="宋体" w:hAnsi="宋体" w:cs="宋体" w:eastAsia="宋体" w:hint="default"/>
          <w:sz w:val="24"/>
          <w:szCs w:val="24"/>
        </w:rPr>
      </w:pPr>
    </w:p>
    <w:p>
      <w:pPr>
        <w:pStyle w:val="BodyText"/>
        <w:spacing w:line="357" w:lineRule="auto" w:before="0"/>
        <w:ind w:left="233" w:right="133" w:firstLine="360"/>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日召开第一届监事会第十二次会议，审议了《公司</w:t>
      </w:r>
      <w:r>
        <w:rPr>
          <w:spacing w:val="-59"/>
        </w:rPr>
        <w:t> </w:t>
      </w:r>
      <w:r>
        <w:rPr>
          <w:rFonts w:ascii="宋体" w:hAnsi="宋体" w:cs="宋体" w:eastAsia="宋体" w:hint="default"/>
        </w:rPr>
        <w:t>2010 </w:t>
      </w:r>
      <w:r>
        <w:rPr/>
        <w:t>年第三季度报 告的议案》。</w:t>
      </w:r>
    </w:p>
    <w:p>
      <w:pPr>
        <w:spacing w:line="240" w:lineRule="auto" w:before="1"/>
        <w:rPr>
          <w:rFonts w:ascii="宋体" w:hAnsi="宋体" w:cs="宋体" w:eastAsia="宋体" w:hint="default"/>
          <w:sz w:val="24"/>
          <w:szCs w:val="24"/>
        </w:rPr>
      </w:pPr>
    </w:p>
    <w:p>
      <w:pPr>
        <w:pStyle w:val="BodyText"/>
        <w:spacing w:line="355" w:lineRule="auto" w:before="0"/>
        <w:ind w:left="233" w:right="99" w:firstLine="360"/>
        <w:jc w:val="left"/>
      </w:pPr>
      <w:r>
        <w:rPr>
          <w:rFonts w:ascii="宋体" w:hAnsi="宋体" w:cs="宋体" w:eastAsia="宋体" w:hint="default"/>
        </w:rPr>
        <w:t>2010</w:t>
      </w:r>
      <w:r>
        <w:rPr>
          <w:rFonts w:ascii="宋体" w:hAnsi="宋体" w:cs="宋体" w:eastAsia="宋体" w:hint="default"/>
          <w:spacing w:val="-66"/>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29</w:t>
      </w:r>
      <w:r>
        <w:rPr>
          <w:rFonts w:ascii="宋体" w:hAnsi="宋体" w:cs="宋体" w:eastAsia="宋体" w:hint="default"/>
          <w:spacing w:val="-65"/>
        </w:rPr>
        <w:t> </w:t>
      </w:r>
      <w:r>
        <w:rPr/>
        <w:t>日召开第一届监事会第十三次会议，审议了《关于调整媒体集中采购项 目内容的议案》。</w:t>
      </w:r>
    </w:p>
    <w:p>
      <w:pPr>
        <w:spacing w:line="240" w:lineRule="auto" w:before="6"/>
        <w:rPr>
          <w:rFonts w:ascii="宋体" w:hAnsi="宋体" w:cs="宋体" w:eastAsia="宋体" w:hint="default"/>
          <w:sz w:val="24"/>
          <w:szCs w:val="24"/>
        </w:rPr>
      </w:pPr>
    </w:p>
    <w:p>
      <w:pPr>
        <w:pStyle w:val="BodyText"/>
        <w:spacing w:line="355" w:lineRule="auto" w:before="0"/>
        <w:ind w:left="233" w:right="99" w:firstLine="360"/>
        <w:jc w:val="left"/>
      </w:pPr>
      <w:r>
        <w:rPr>
          <w:rFonts w:ascii="宋体" w:hAnsi="宋体" w:cs="宋体" w:eastAsia="宋体" w:hint="default"/>
        </w:rPr>
        <w:t>2010</w:t>
      </w:r>
      <w:r>
        <w:rPr>
          <w:rFonts w:ascii="宋体" w:hAnsi="宋体" w:cs="宋体" w:eastAsia="宋体" w:hint="default"/>
          <w:spacing w:val="-66"/>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日召开第一届监事会第十四次会议，审议了《关于监事会换届选举暨提 名第二届监事会成员候选人的议案》。</w:t>
      </w:r>
    </w:p>
    <w:p>
      <w:pPr>
        <w:spacing w:after="0" w:line="355" w:lineRule="auto"/>
        <w:jc w:val="left"/>
        <w:sectPr>
          <w:pgSz w:w="11910" w:h="16840"/>
          <w:pgMar w:header="0" w:footer="957" w:top="1360" w:bottom="1140" w:left="1020" w:right="1020"/>
        </w:sectPr>
      </w:pPr>
    </w:p>
    <w:p>
      <w:pPr>
        <w:pStyle w:val="BodyText"/>
        <w:spacing w:line="355" w:lineRule="auto" w:before="0"/>
        <w:ind w:left="353" w:right="4150" w:firstLine="242"/>
        <w:jc w:val="left"/>
      </w:pPr>
      <w:r>
        <w:rPr>
          <w:rFonts w:ascii="宋体" w:hAnsi="宋体" w:cs="宋体" w:eastAsia="宋体" w:hint="default"/>
          <w:b/>
          <w:bCs/>
        </w:rPr>
        <w:t>二、</w:t>
      </w:r>
      <w:r>
        <w:rPr/>
        <w:t>监事会对 </w:t>
      </w:r>
      <w:r>
        <w:rPr>
          <w:rFonts w:ascii="宋体" w:hAnsi="宋体" w:cs="宋体" w:eastAsia="宋体" w:hint="default"/>
        </w:rPr>
        <w:t>2010</w:t>
      </w:r>
      <w:r>
        <w:rPr>
          <w:rFonts w:ascii="宋体" w:hAnsi="宋体" w:cs="宋体" w:eastAsia="宋体" w:hint="default"/>
          <w:spacing w:val="-61"/>
        </w:rPr>
        <w:t> </w:t>
      </w:r>
      <w:r>
        <w:rPr/>
        <w:t>年度有关事项发表的独立意见 </w:t>
      </w:r>
      <w:r>
        <w:rPr>
          <w:rFonts w:ascii="宋体" w:hAnsi="宋体" w:cs="宋体" w:eastAsia="宋体" w:hint="default"/>
        </w:rPr>
        <w:t>1</w:t>
      </w:r>
      <w:r>
        <w:rPr/>
        <w:t>、公司依法运作情况</w:t>
      </w:r>
    </w:p>
    <w:p>
      <w:pPr>
        <w:spacing w:line="240" w:lineRule="auto" w:before="5"/>
        <w:rPr>
          <w:rFonts w:ascii="宋体" w:hAnsi="宋体" w:cs="宋体" w:eastAsia="宋体" w:hint="default"/>
          <w:sz w:val="24"/>
          <w:szCs w:val="24"/>
        </w:rPr>
      </w:pPr>
    </w:p>
    <w:p>
      <w:pPr>
        <w:pStyle w:val="BodyText"/>
        <w:spacing w:line="357" w:lineRule="auto" w:before="0"/>
        <w:ind w:right="269" w:firstLine="480"/>
        <w:jc w:val="both"/>
      </w:pPr>
      <w:r>
        <w:rPr/>
        <w:t>报告期内，监事会根据国家有关法律、法规及中国证监会发布的有关上市公司依法治理 规范性文件的规定，列席了各次董事会和股东大会，并对公司董事会、股东大会的召开程序 和决议事项、董事会对股东大会决议的执行情况、公司高级管理人员履行职责的合法、合规 性、公司各项管理制度的执行情况以及公司的生产经营状况等进行了监督和检查。监事会认 为公司董事会和经营班子能够按照《公司法》、《证券法》等有关法律、法规和《广东省广 告股份有限公司章程》的要求规范运作，决策科学、合法，逐步完善了法人治理结构，建立 了比较良好的内控机制，形成了规范的管理体系。公司董事及高级管理人员为实现公司的持 续健康发展和股东利益最大化，诚信勤勉、尽职尽责，在执行职务时以公司利益为重，严格 执行股东大会的各项决议和授权，没有发现损害公司利益或广大投资者利益的行为。</w:t>
      </w:r>
    </w:p>
    <w:p>
      <w:pPr>
        <w:spacing w:line="240" w:lineRule="auto" w:before="1"/>
        <w:rPr>
          <w:rFonts w:ascii="宋体" w:hAnsi="宋体" w:cs="宋体" w:eastAsia="宋体" w:hint="default"/>
          <w:sz w:val="24"/>
          <w:szCs w:val="24"/>
        </w:rPr>
      </w:pPr>
    </w:p>
    <w:p>
      <w:pPr>
        <w:pStyle w:val="BodyText"/>
        <w:spacing w:line="240" w:lineRule="auto" w:before="0"/>
        <w:ind w:left="353" w:right="134"/>
        <w:jc w:val="left"/>
      </w:pPr>
      <w:r>
        <w:rPr>
          <w:rFonts w:ascii="宋体" w:hAnsi="宋体" w:cs="宋体" w:eastAsia="宋体" w:hint="default"/>
        </w:rPr>
        <w:t>2</w:t>
      </w:r>
      <w:r>
        <w:rPr/>
        <w:t>、检查公司财务情况</w:t>
      </w:r>
    </w:p>
    <w:p>
      <w:pPr>
        <w:spacing w:line="240" w:lineRule="auto" w:before="1"/>
        <w:rPr>
          <w:rFonts w:ascii="宋体" w:hAnsi="宋体" w:cs="宋体" w:eastAsia="宋体" w:hint="default"/>
          <w:sz w:val="33"/>
          <w:szCs w:val="33"/>
        </w:rPr>
      </w:pPr>
    </w:p>
    <w:p>
      <w:pPr>
        <w:pStyle w:val="BodyText"/>
        <w:spacing w:line="357" w:lineRule="auto" w:before="0"/>
        <w:ind w:right="229" w:firstLine="480"/>
        <w:jc w:val="both"/>
      </w:pPr>
      <w:r>
        <w:rPr/>
        <w:t>本着对全体股东负责的态度，监事会对公司的财务状况进行了监督和检查并审核了报告 期内公司董事会提交的财务报告。监事会认为公司财务管理规范，各项内部控制制度得到了 严格的执行并不断完善，能够执行国家的有关财税政策，有效地保证了公司生产经营工作的 </w:t>
      </w:r>
      <w:r>
        <w:rPr>
          <w:spacing w:val="-2"/>
        </w:rPr>
        <w:t>顺利进行。公司</w:t>
      </w:r>
      <w:r>
        <w:rPr>
          <w:rFonts w:ascii="宋体" w:hAnsi="宋体" w:cs="宋体" w:eastAsia="宋体" w:hint="default"/>
          <w:spacing w:val="-2"/>
        </w:rPr>
        <w:t>2009</w:t>
      </w:r>
      <w:r>
        <w:rPr>
          <w:spacing w:val="-2"/>
        </w:rPr>
        <w:t>年度及</w:t>
      </w:r>
      <w:r>
        <w:rPr>
          <w:rFonts w:ascii="宋体" w:hAnsi="宋体" w:cs="宋体" w:eastAsia="宋体" w:hint="default"/>
          <w:spacing w:val="-2"/>
        </w:rPr>
        <w:t>2010</w:t>
      </w:r>
      <w:r>
        <w:rPr>
          <w:spacing w:val="-2"/>
        </w:rPr>
        <w:t>年度</w:t>
      </w:r>
      <w:r>
        <w:rPr>
          <w:rFonts w:ascii="宋体" w:hAnsi="宋体" w:cs="宋体" w:eastAsia="宋体" w:hint="default"/>
          <w:spacing w:val="-2"/>
        </w:rPr>
        <w:t>1-6</w:t>
      </w:r>
      <w:r>
        <w:rPr>
          <w:spacing w:val="-2"/>
        </w:rPr>
        <w:t>月半年度财务报告全面、客观、真实地反映了公司的</w:t>
      </w:r>
      <w:r>
        <w:rPr>
          <w:spacing w:val="-109"/>
        </w:rPr>
        <w:t> </w:t>
      </w:r>
      <w:r>
        <w:rPr>
          <w:spacing w:val="-109"/>
        </w:rPr>
      </w:r>
      <w:r>
        <w:rPr/>
        <w:t>财务状况和经营成果。</w:t>
      </w:r>
    </w:p>
    <w:p>
      <w:pPr>
        <w:pStyle w:val="BodyText"/>
        <w:spacing w:line="355" w:lineRule="auto" w:before="36"/>
        <w:ind w:left="593" w:right="253" w:hanging="240"/>
        <w:jc w:val="left"/>
      </w:pPr>
      <w:r>
        <w:rPr>
          <w:rFonts w:ascii="宋体" w:hAnsi="宋体" w:cs="宋体" w:eastAsia="宋体" w:hint="default"/>
        </w:rPr>
        <w:t>3</w:t>
      </w:r>
      <w:r>
        <w:rPr/>
        <w:t>、公司关联交易情况 经核查，监事会认为：报告期内，公司发生的关联交易符合公司生产经营的实际需要，</w:t>
      </w:r>
    </w:p>
    <w:p>
      <w:pPr>
        <w:pStyle w:val="BodyText"/>
        <w:spacing w:line="355" w:lineRule="auto" w:before="39"/>
        <w:ind w:right="254"/>
        <w:jc w:val="left"/>
      </w:pPr>
      <w:r>
        <w:rPr/>
        <w:t>其决策程序合法、交易价格遵循公开、公平、公正的原则，公允合理，不存在损害公司的利 益，也不存在损害中小股东利益的情形。</w:t>
      </w:r>
    </w:p>
    <w:p>
      <w:pPr>
        <w:pStyle w:val="BodyText"/>
        <w:spacing w:line="357" w:lineRule="auto" w:before="38"/>
        <w:ind w:left="593" w:right="96" w:hanging="240"/>
        <w:jc w:val="left"/>
      </w:pPr>
      <w:r>
        <w:rPr>
          <w:rFonts w:ascii="宋体" w:hAnsi="宋体" w:cs="宋体" w:eastAsia="宋体" w:hint="default"/>
        </w:rPr>
        <w:t>4</w:t>
      </w:r>
      <w:r>
        <w:rPr/>
        <w:t>、对内部控制自我评价报告的意见 </w:t>
      </w:r>
      <w:r>
        <w:rPr>
          <w:spacing w:val="-3"/>
        </w:rPr>
        <w:t>按照《企业内部控制基本规范》、《深圳证券交易所中小企业板上市公司规范运作指引》</w:t>
      </w:r>
    </w:p>
    <w:p>
      <w:pPr>
        <w:pStyle w:val="BodyText"/>
        <w:spacing w:line="357" w:lineRule="auto"/>
        <w:ind w:right="96"/>
        <w:jc w:val="left"/>
      </w:pPr>
      <w:r>
        <w:rPr/>
        <w:t>等规定的要求，公司董事会审计委员会提交了《</w:t>
      </w:r>
      <w:r>
        <w:rPr>
          <w:rFonts w:ascii="宋体" w:hAnsi="宋体" w:cs="宋体" w:eastAsia="宋体" w:hint="default"/>
        </w:rPr>
        <w:t>2010</w:t>
      </w:r>
      <w:r>
        <w:rPr>
          <w:rFonts w:ascii="宋体" w:hAnsi="宋体" w:cs="宋体" w:eastAsia="宋体" w:hint="default"/>
          <w:spacing w:val="-15"/>
        </w:rPr>
        <w:t> </w:t>
      </w:r>
      <w:r>
        <w:rPr>
          <w:spacing w:val="-3"/>
        </w:rPr>
        <w:t>年度内部控制自我评价报告》，经过认</w:t>
      </w:r>
      <w:r>
        <w:rPr/>
        <w:t> </w:t>
      </w:r>
      <w:r>
        <w:rPr>
          <w:spacing w:val="-2"/>
        </w:rPr>
        <w:t>真阅读报告内容，并与公司管理层和相关管理部门交流，查阅公司各项管理制度，我们认为：</w:t>
      </w:r>
    </w:p>
    <w:p>
      <w:pPr>
        <w:pStyle w:val="BodyText"/>
        <w:spacing w:line="240" w:lineRule="auto"/>
        <w:ind w:left="353" w:right="134"/>
        <w:jc w:val="left"/>
      </w:pPr>
      <w:r>
        <w:rPr>
          <w:rFonts w:ascii="宋体" w:hAnsi="宋体" w:cs="宋体" w:eastAsia="宋体" w:hint="default"/>
        </w:rPr>
        <w:t>(1)</w:t>
      </w:r>
      <w:r>
        <w:rPr/>
        <w:t>公司认真领会财政部、证监会等部门联合发布的《企业内部控制基本规范》、</w:t>
      </w:r>
    </w:p>
    <w:p>
      <w:pPr>
        <w:pStyle w:val="BodyText"/>
        <w:spacing w:line="355" w:lineRule="auto" w:before="154"/>
        <w:ind w:right="254"/>
        <w:jc w:val="left"/>
      </w:pPr>
      <w:r>
        <w:rPr/>
        <w:t>《深圳证券交易所中小企业板上市公司规范运作指引》等文件精神，遵循内部控制的基本原 则，结合自身的实际情况，建立健全了覆盖公司各环节的内部控制制度，保证了公司业务活</w:t>
      </w:r>
    </w:p>
    <w:p>
      <w:pPr>
        <w:spacing w:after="0" w:line="355" w:lineRule="auto"/>
        <w:jc w:val="left"/>
        <w:sectPr>
          <w:pgSz w:w="11910" w:h="16840"/>
          <w:pgMar w:header="0" w:footer="957" w:top="1360" w:bottom="1140" w:left="1020" w:right="900"/>
        </w:sectPr>
      </w:pPr>
    </w:p>
    <w:p>
      <w:pPr>
        <w:pStyle w:val="BodyText"/>
        <w:spacing w:line="355" w:lineRule="auto" w:before="0"/>
        <w:ind w:left="473" w:right="213" w:hanging="361"/>
        <w:jc w:val="left"/>
      </w:pPr>
      <w:r>
        <w:rPr/>
        <w:t>动的正常开展，确保公司资产的安全完整和保值增值。 </w:t>
      </w:r>
      <w:r>
        <w:rPr>
          <w:rFonts w:ascii="宋体" w:hAnsi="宋体" w:cs="宋体" w:eastAsia="宋体" w:hint="default"/>
        </w:rPr>
        <w:t>(2)</w:t>
      </w:r>
      <w:r>
        <w:rPr/>
        <w:t>公司内部控制组织机构完整、运转有效，保证了公司完善内部控制所进行的重点活动</w:t>
      </w:r>
    </w:p>
    <w:p>
      <w:pPr>
        <w:pStyle w:val="BodyText"/>
        <w:spacing w:line="240" w:lineRule="auto" w:before="38"/>
        <w:ind w:right="213"/>
        <w:jc w:val="left"/>
      </w:pPr>
      <w:r>
        <w:rPr/>
        <w:t>的执行和监督。</w:t>
      </w:r>
    </w:p>
    <w:p>
      <w:pPr>
        <w:pStyle w:val="BodyText"/>
        <w:spacing w:line="357" w:lineRule="auto" w:before="151"/>
        <w:ind w:right="95" w:firstLine="360"/>
        <w:jc w:val="left"/>
      </w:pPr>
      <w:r>
        <w:rPr>
          <w:rFonts w:ascii="宋体" w:hAnsi="宋体" w:cs="宋体" w:eastAsia="宋体" w:hint="default"/>
        </w:rPr>
        <w:t>(3)2010</w:t>
      </w:r>
      <w:r>
        <w:rPr>
          <w:rFonts w:ascii="宋体" w:hAnsi="宋体" w:cs="宋体" w:eastAsia="宋体" w:hint="default"/>
          <w:spacing w:val="-1"/>
        </w:rPr>
        <w:t> </w:t>
      </w:r>
      <w:r>
        <w:rPr/>
        <w:t>年，公司未有违反财政部、证监会等部门联合发布的《企业内部控制基本规范》 和《深圳证券交易所中小企业板上市公司规范运作指引》及公司相关内部控制制度的情形。</w:t>
      </w:r>
    </w:p>
    <w:p>
      <w:pPr>
        <w:pStyle w:val="BodyText"/>
        <w:spacing w:line="357" w:lineRule="auto"/>
        <w:ind w:right="97" w:firstLine="360"/>
        <w:jc w:val="left"/>
      </w:pPr>
      <w:r>
        <w:rPr>
          <w:spacing w:val="-3"/>
        </w:rPr>
        <w:t>综上所述，监事会认为，公司内部控制自我评价报告全面、真实、准确、客观反映了公司</w:t>
      </w:r>
      <w:r>
        <w:rPr/>
        <w:t> 内部控制的实际情况。</w:t>
      </w:r>
    </w:p>
    <w:p>
      <w:pPr>
        <w:spacing w:after="0" w:line="357" w:lineRule="auto"/>
        <w:jc w:val="left"/>
        <w:sectPr>
          <w:pgSz w:w="11910" w:h="16840"/>
          <w:pgMar w:header="0" w:footer="957" w:top="1360" w:bottom="1140" w:left="1020" w:right="940"/>
        </w:sectPr>
      </w:pPr>
    </w:p>
    <w:p>
      <w:pPr>
        <w:pStyle w:val="Heading1"/>
        <w:spacing w:line="407" w:lineRule="exact"/>
        <w:ind w:left="3516" w:right="4452"/>
        <w:jc w:val="center"/>
      </w:pPr>
      <w:r>
        <w:rPr/>
        <w:t>第九节</w:t>
      </w:r>
      <w:r>
        <w:rPr>
          <w:spacing w:val="-2"/>
        </w:rPr>
        <w:t> </w:t>
      </w:r>
      <w:r>
        <w:rPr/>
        <w:t>重要事项</w:t>
      </w:r>
    </w:p>
    <w:p>
      <w:pPr>
        <w:spacing w:line="240" w:lineRule="auto" w:before="0"/>
        <w:rPr>
          <w:rFonts w:ascii="黑体" w:hAnsi="黑体" w:cs="黑体" w:eastAsia="黑体" w:hint="default"/>
          <w:sz w:val="32"/>
          <w:szCs w:val="32"/>
        </w:rPr>
      </w:pPr>
    </w:p>
    <w:p>
      <w:pPr>
        <w:spacing w:line="240" w:lineRule="auto" w:before="7"/>
        <w:rPr>
          <w:rFonts w:ascii="黑体" w:hAnsi="黑体" w:cs="黑体" w:eastAsia="黑体" w:hint="default"/>
          <w:sz w:val="38"/>
          <w:szCs w:val="38"/>
        </w:rPr>
      </w:pPr>
    </w:p>
    <w:p>
      <w:pPr>
        <w:pStyle w:val="BodyText"/>
        <w:spacing w:line="355" w:lineRule="auto" w:before="0"/>
        <w:ind w:left="533" w:right="493" w:hanging="361"/>
        <w:jc w:val="left"/>
      </w:pPr>
      <w:r>
        <w:rPr/>
        <w:t>一、重大诉讼、仲裁事项 报告期内，公司无重大诉讼、仲裁事项，也无以前期间发生但延续到报告期的重大诉讼、</w:t>
      </w:r>
    </w:p>
    <w:p>
      <w:pPr>
        <w:pStyle w:val="BodyText"/>
        <w:spacing w:line="357" w:lineRule="auto" w:before="38"/>
        <w:ind w:left="172" w:right="614"/>
        <w:jc w:val="left"/>
      </w:pPr>
      <w:r>
        <w:rPr/>
        <w:t>仲裁事项。 二、持有其他上市公司股权、参股商业银行、证券公司、保险公司、信托公司和期货公司等 金融企业股权，以及参股拟上市公司股权的事项</w:t>
      </w:r>
    </w:p>
    <w:p>
      <w:pPr>
        <w:pStyle w:val="BodyText"/>
        <w:spacing w:line="357" w:lineRule="auto"/>
        <w:ind w:left="172" w:right="493" w:firstLine="360"/>
        <w:jc w:val="left"/>
      </w:pPr>
      <w:r>
        <w:rPr>
          <w:spacing w:val="-3"/>
        </w:rPr>
        <w:t>报告期内公司无持有其他上市公司股权、参股商业银行、证券公司、保险公司、信托公司</w:t>
      </w:r>
      <w:r>
        <w:rPr/>
        <w:t> 和期货公司等金融企业股权，以及参股拟上市公司股权的事项。</w:t>
      </w:r>
    </w:p>
    <w:p>
      <w:pPr>
        <w:pStyle w:val="BodyText"/>
        <w:spacing w:line="357" w:lineRule="auto"/>
        <w:ind w:left="533" w:right="5293" w:hanging="361"/>
        <w:jc w:val="left"/>
      </w:pPr>
      <w:r>
        <w:rPr/>
        <w:t>三、股权激励计划事项 报告期内，公司未实行股权激励计划事项。</w:t>
      </w:r>
    </w:p>
    <w:p>
      <w:pPr>
        <w:pStyle w:val="BodyText"/>
        <w:spacing w:line="240" w:lineRule="auto" w:before="36"/>
        <w:ind w:left="172" w:right="493"/>
        <w:jc w:val="left"/>
      </w:pPr>
      <w:r>
        <w:rPr/>
        <w:t>四、重大关联交易事项</w:t>
      </w:r>
    </w:p>
    <w:p>
      <w:pPr>
        <w:pStyle w:val="BodyText"/>
        <w:spacing w:line="357" w:lineRule="auto" w:before="151"/>
        <w:ind w:left="886" w:right="6013" w:hanging="353"/>
        <w:jc w:val="left"/>
      </w:pPr>
      <w:r>
        <w:rPr/>
        <w:t>（一）、与日常经营相关的关联交易 日常关联交易具体情况如下：</w:t>
      </w:r>
    </w:p>
    <w:p>
      <w:pPr>
        <w:spacing w:line="240" w:lineRule="auto" w:before="1"/>
        <w:rPr>
          <w:rFonts w:ascii="宋体" w:hAnsi="宋体" w:cs="宋体" w:eastAsia="宋体" w:hint="default"/>
          <w:sz w:val="17"/>
          <w:szCs w:val="17"/>
        </w:rPr>
      </w:pPr>
    </w:p>
    <w:p>
      <w:pPr>
        <w:pStyle w:val="BodyText"/>
        <w:spacing w:line="240" w:lineRule="auto" w:before="0"/>
        <w:ind w:left="533" w:right="493"/>
        <w:jc w:val="left"/>
      </w:pPr>
      <w:r>
        <w:rPr>
          <w:rFonts w:ascii="宋体" w:hAnsi="宋体" w:cs="宋体" w:eastAsia="宋体" w:hint="default"/>
        </w:rPr>
        <w:t>1</w:t>
      </w:r>
      <w:r>
        <w:rPr/>
        <w:t>、出售商品</w:t>
      </w:r>
      <w:r>
        <w:rPr>
          <w:rFonts w:ascii="宋体" w:hAnsi="宋体" w:cs="宋体" w:eastAsia="宋体" w:hint="default"/>
        </w:rPr>
        <w:t>/</w:t>
      </w:r>
      <w:r>
        <w:rPr/>
        <w:t>提供劳务情况表</w:t>
      </w:r>
    </w:p>
    <w:p>
      <w:pPr>
        <w:spacing w:line="240" w:lineRule="auto" w:before="7"/>
        <w:rPr>
          <w:rFonts w:ascii="宋体" w:hAnsi="宋体" w:cs="宋体" w:eastAsia="宋体" w:hint="default"/>
          <w:sz w:val="17"/>
          <w:szCs w:val="17"/>
        </w:rPr>
      </w:pPr>
    </w:p>
    <w:p>
      <w:pPr>
        <w:tabs>
          <w:tab w:pos="1262" w:val="left" w:leader="none"/>
        </w:tabs>
        <w:spacing w:before="0"/>
        <w:ind w:left="0" w:right="802"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881"/>
        <w:gridCol w:w="1147"/>
        <w:gridCol w:w="989"/>
        <w:gridCol w:w="1267"/>
        <w:gridCol w:w="1361"/>
        <w:gridCol w:w="1109"/>
        <w:gridCol w:w="1395"/>
      </w:tblGrid>
      <w:tr>
        <w:trPr>
          <w:trHeight w:val="514" w:hRule="exact"/>
        </w:trPr>
        <w:tc>
          <w:tcPr>
            <w:tcW w:w="288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98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32" w:lineRule="exact"/>
              <w:ind w:left="38" w:right="34"/>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6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0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02" w:hRule="exact"/>
        </w:trPr>
        <w:tc>
          <w:tcPr>
            <w:tcW w:w="2881" w:type="dxa"/>
            <w:vMerge/>
            <w:tcBorders>
              <w:left w:val="nil" w:sz="6" w:space="0" w:color="auto"/>
              <w:bottom w:val="single" w:sz="6" w:space="0" w:color="000000"/>
              <w:right w:val="single" w:sz="6" w:space="0" w:color="000000"/>
            </w:tcBorders>
          </w:tcPr>
          <w:p>
            <w:pPr/>
          </w:p>
        </w:tc>
        <w:tc>
          <w:tcPr>
            <w:tcW w:w="1147" w:type="dxa"/>
            <w:vMerge/>
            <w:tcBorders>
              <w:left w:val="single" w:sz="6" w:space="0" w:color="000000"/>
              <w:bottom w:val="single" w:sz="6" w:space="0" w:color="000000"/>
              <w:right w:val="single" w:sz="6" w:space="0" w:color="000000"/>
            </w:tcBorders>
          </w:tcPr>
          <w:p>
            <w:pPr/>
          </w:p>
        </w:tc>
        <w:tc>
          <w:tcPr>
            <w:tcW w:w="989" w:type="dxa"/>
            <w:vMerge/>
            <w:tcBorders>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7"/>
              <w:ind w:left="148" w:right="41" w:hanging="106"/>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5" w:type="dxa"/>
            <w:tcBorders>
              <w:top w:val="single" w:sz="6" w:space="0" w:color="000000"/>
              <w:left w:val="single" w:sz="6" w:space="0" w:color="000000"/>
              <w:bottom w:val="single" w:sz="6" w:space="0" w:color="000000"/>
              <w:right w:val="nil" w:sz="6" w:space="0" w:color="auto"/>
            </w:tcBorders>
          </w:tcPr>
          <w:p>
            <w:pPr>
              <w:pStyle w:val="TableParagraph"/>
              <w:spacing w:line="232" w:lineRule="exact" w:before="117"/>
              <w:ind w:left="165" w:right="63" w:hanging="104"/>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1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媒介投放代理</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35,421.88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11.51</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30,990.36</w:t>
            </w:r>
          </w:p>
        </w:tc>
        <w:tc>
          <w:tcPr>
            <w:tcW w:w="139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15.12</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9"/>
              <w:ind w:left="45"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媒介投放代理</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34,899.88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11.34</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32,394.20</w:t>
            </w:r>
          </w:p>
        </w:tc>
        <w:tc>
          <w:tcPr>
            <w:tcW w:w="139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15.80</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福建旭通广告有限公司</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媒介投放代理</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2,821.09</w:t>
            </w:r>
          </w:p>
        </w:tc>
        <w:tc>
          <w:tcPr>
            <w:tcW w:w="13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1.38</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媒介投放代理</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59.04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6"/>
        <w:rPr>
          <w:rFonts w:ascii="宋体" w:hAnsi="宋体" w:cs="宋体" w:eastAsia="宋体" w:hint="default"/>
          <w:sz w:val="9"/>
          <w:szCs w:val="9"/>
        </w:rPr>
      </w:pPr>
    </w:p>
    <w:p>
      <w:pPr>
        <w:pStyle w:val="BodyText"/>
        <w:spacing w:line="381" w:lineRule="auto" w:before="26"/>
        <w:ind w:left="773" w:right="7813" w:hanging="240"/>
        <w:jc w:val="left"/>
      </w:pPr>
      <w:r>
        <w:rPr>
          <w:rFonts w:ascii="宋体" w:hAnsi="宋体" w:cs="宋体" w:eastAsia="宋体" w:hint="default"/>
        </w:rPr>
        <w:t>2</w:t>
      </w:r>
      <w:r>
        <w:rPr/>
        <w:t>、关联方资金拆借 无</w:t>
      </w:r>
    </w:p>
    <w:p>
      <w:pPr>
        <w:pStyle w:val="BodyText"/>
        <w:spacing w:line="240" w:lineRule="auto" w:before="43"/>
        <w:ind w:left="413" w:right="493"/>
        <w:jc w:val="left"/>
      </w:pPr>
      <w:r>
        <w:rPr>
          <w:rFonts w:ascii="宋体" w:hAnsi="宋体" w:cs="宋体" w:eastAsia="宋体" w:hint="default"/>
        </w:rPr>
        <w:t>3</w:t>
      </w:r>
      <w:r>
        <w:rPr/>
        <w:t>、其他关联交易</w:t>
      </w:r>
    </w:p>
    <w:p>
      <w:pPr>
        <w:pStyle w:val="BodyText"/>
        <w:spacing w:line="240" w:lineRule="auto" w:before="188"/>
        <w:ind w:left="773" w:right="493"/>
        <w:jc w:val="left"/>
      </w:pPr>
      <w:r>
        <w:rPr>
          <w:rFonts w:ascii="宋体" w:hAnsi="宋体" w:cs="宋体" w:eastAsia="宋体" w:hint="default"/>
        </w:rPr>
        <w:t>2010</w:t>
      </w:r>
      <w:r>
        <w:rPr>
          <w:rFonts w:ascii="宋体" w:hAnsi="宋体" w:cs="宋体" w:eastAsia="宋体" w:hint="default"/>
          <w:spacing w:val="-61"/>
        </w:rPr>
        <w:t> </w:t>
      </w:r>
      <w:r>
        <w:rPr/>
        <w:t>度在本公司领取报酬的关键管理人员</w:t>
      </w:r>
      <w:r>
        <w:rPr>
          <w:spacing w:val="-59"/>
        </w:rPr>
        <w:t> </w:t>
      </w:r>
      <w:r>
        <w:rPr>
          <w:rFonts w:ascii="宋体" w:hAnsi="宋体" w:cs="宋体" w:eastAsia="宋体" w:hint="default"/>
        </w:rPr>
        <w:t>9</w:t>
      </w:r>
      <w:r>
        <w:rPr>
          <w:rFonts w:ascii="宋体" w:hAnsi="宋体" w:cs="宋体" w:eastAsia="宋体" w:hint="default"/>
          <w:spacing w:val="-60"/>
        </w:rPr>
        <w:t> </w:t>
      </w:r>
      <w:r>
        <w:rPr/>
        <w:t>人，全年报酬总额</w:t>
      </w:r>
      <w:r>
        <w:rPr>
          <w:spacing w:val="-60"/>
        </w:rPr>
        <w:t> </w:t>
      </w:r>
      <w:r>
        <w:rPr>
          <w:rFonts w:ascii="宋体" w:hAnsi="宋体" w:cs="宋体" w:eastAsia="宋体" w:hint="default"/>
        </w:rPr>
        <w:t>5,992,954.54</w:t>
      </w:r>
      <w:r>
        <w:rPr>
          <w:rFonts w:ascii="宋体" w:hAnsi="宋体" w:cs="宋体" w:eastAsia="宋体" w:hint="default"/>
          <w:spacing w:val="-60"/>
        </w:rPr>
        <w:t> </w:t>
      </w:r>
      <w:r>
        <w:rPr/>
        <w:t>元。</w:t>
      </w:r>
    </w:p>
    <w:p>
      <w:pPr>
        <w:spacing w:after="0" w:line="240" w:lineRule="auto"/>
        <w:jc w:val="left"/>
        <w:sectPr>
          <w:pgSz w:w="11910" w:h="16840"/>
          <w:pgMar w:header="0" w:footer="957" w:top="1360" w:bottom="1140" w:left="960" w:right="540"/>
        </w:sectPr>
      </w:pPr>
    </w:p>
    <w:p>
      <w:pPr>
        <w:pStyle w:val="BodyText"/>
        <w:spacing w:line="446" w:lineRule="auto" w:before="0"/>
        <w:ind w:left="593" w:right="1453" w:hanging="481"/>
        <w:jc w:val="left"/>
      </w:pPr>
      <w:r>
        <w:rPr/>
        <w:t>五、资产收购、出售或处置以及企业收购兼并的事项 报告期内，公司没有资产收购、出售或处置以及企业收购兼并的事项发生。</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240" w:lineRule="auto" w:before="0"/>
        <w:ind w:right="134"/>
        <w:jc w:val="left"/>
      </w:pPr>
      <w:r>
        <w:rPr/>
        <w:t>六、内重大合同及其履行情况</w:t>
      </w:r>
    </w:p>
    <w:p>
      <w:pPr>
        <w:pStyle w:val="BodyText"/>
        <w:spacing w:line="355" w:lineRule="auto" w:before="154"/>
        <w:ind w:right="134" w:firstLine="360"/>
        <w:jc w:val="left"/>
      </w:pPr>
      <w:r>
        <w:rPr>
          <w:spacing w:val="-3"/>
        </w:rPr>
        <w:t>（一）报告期内，公司未发生也未有以前期间发生但延续到报告期的重大托管、承包、租</w:t>
      </w:r>
      <w:r>
        <w:rPr/>
        <w:t> 赁其他公司资产或其他公司托管、承包、租赁公司资产的事项。</w:t>
      </w:r>
    </w:p>
    <w:p>
      <w:pPr>
        <w:pStyle w:val="BodyText"/>
        <w:spacing w:line="240" w:lineRule="auto" w:before="39"/>
        <w:ind w:left="353" w:right="134"/>
        <w:jc w:val="left"/>
      </w:pPr>
      <w:r>
        <w:rPr/>
        <w:t>（二）报告期内公司未发生委托现金资产管理事项，也无以前委托现金资产管理事项。</w:t>
      </w:r>
    </w:p>
    <w:p>
      <w:pPr>
        <w:pStyle w:val="BodyText"/>
        <w:spacing w:line="240" w:lineRule="auto" w:before="154"/>
        <w:ind w:left="353" w:right="134"/>
        <w:jc w:val="left"/>
      </w:pPr>
      <w:r>
        <w:rPr/>
        <w:t>（三）报告期内，公司未发生，也无以前期间发生但延续到报告期的重大担保合同。</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55" w:lineRule="auto" w:before="0"/>
        <w:ind w:left="473" w:right="134" w:hanging="361"/>
        <w:jc w:val="left"/>
      </w:pPr>
      <w:r>
        <w:rPr/>
        <w:t>七、公司聘任、解聘会计师事务所情况 </w:t>
      </w:r>
      <w:r>
        <w:rPr>
          <w:spacing w:val="-3"/>
        </w:rPr>
        <w:t>报告期内，公司续聘深圳市鹏城会计师事务所有限公司为公司财务审计机构，本年度，公</w:t>
      </w:r>
    </w:p>
    <w:p>
      <w:pPr>
        <w:pStyle w:val="BodyText"/>
        <w:spacing w:line="240" w:lineRule="auto" w:before="38"/>
        <w:ind w:right="134"/>
        <w:jc w:val="left"/>
      </w:pPr>
      <w:r>
        <w:rPr/>
        <w:t>司需支付给该会计师事务所的审计费用为</w:t>
      </w:r>
      <w:r>
        <w:rPr>
          <w:rFonts w:ascii="宋体" w:hAnsi="宋体" w:cs="宋体" w:eastAsia="宋体" w:hint="default"/>
        </w:rPr>
        <w:t>60</w:t>
      </w:r>
      <w:r>
        <w:rPr/>
        <w:t>万元。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355" w:lineRule="auto" w:before="0"/>
        <w:ind w:left="473" w:right="134" w:hanging="361"/>
        <w:jc w:val="left"/>
      </w:pPr>
      <w:r>
        <w:rPr/>
        <w:t>八、公司及公司董事、监事、高级管理人员、公司股东、实际控制人受处罚及整改情况 </w:t>
      </w:r>
      <w:r>
        <w:rPr>
          <w:spacing w:val="-3"/>
        </w:rPr>
        <w:t>报告期内，公司及公司董事、监事、高级管理人员、公司股东、实际控制人未发生受有权</w:t>
      </w:r>
    </w:p>
    <w:p>
      <w:pPr>
        <w:pStyle w:val="BodyText"/>
        <w:spacing w:line="357" w:lineRule="auto" w:before="38"/>
        <w:ind w:right="96"/>
        <w:jc w:val="left"/>
      </w:pPr>
      <w:r>
        <w:rPr>
          <w:spacing w:val="-2"/>
        </w:rPr>
        <w:t>机关调查、司法纪检部门采取强制措施、被移送司法机关或追究刑事责任、中国证监会稽查、</w:t>
      </w:r>
      <w:r>
        <w:rPr>
          <w:spacing w:val="-118"/>
        </w:rPr>
        <w:t> </w:t>
      </w:r>
      <w:r>
        <w:rPr>
          <w:spacing w:val="-118"/>
        </w:rPr>
      </w:r>
      <w:r>
        <w:rPr/>
        <w:t>中国证监会行政处罚、证券市场禁入、认定为不适当人选被其他行政管理部门处罚及证券交 易所公开谴责的情形。</w:t>
      </w:r>
    </w:p>
    <w:p>
      <w:pPr>
        <w:spacing w:line="240" w:lineRule="auto" w:before="0"/>
        <w:rPr>
          <w:rFonts w:ascii="宋体" w:hAnsi="宋体" w:cs="宋体" w:eastAsia="宋体" w:hint="default"/>
          <w:sz w:val="24"/>
          <w:szCs w:val="24"/>
        </w:rPr>
      </w:pPr>
    </w:p>
    <w:p>
      <w:pPr>
        <w:pStyle w:val="BodyText"/>
        <w:spacing w:line="240" w:lineRule="auto" w:before="188"/>
        <w:ind w:right="134"/>
        <w:jc w:val="left"/>
      </w:pPr>
      <w:r>
        <w:rPr/>
        <w:t>九、其它重大事项</w:t>
      </w:r>
    </w:p>
    <w:p>
      <w:pPr>
        <w:pStyle w:val="BodyText"/>
        <w:spacing w:line="355" w:lineRule="auto" w:before="118"/>
        <w:ind w:left="593" w:right="134" w:hanging="120"/>
        <w:jc w:val="left"/>
      </w:pPr>
      <w:r>
        <w:rPr/>
        <w:t>（一）股份锁定的承诺 本公司第一大股东广东省广新外贸集团有限公司承诺：自本公司股票上市之日起三十六</w:t>
      </w:r>
    </w:p>
    <w:p>
      <w:pPr>
        <w:pStyle w:val="BodyText"/>
        <w:spacing w:line="355" w:lineRule="auto" w:before="38"/>
        <w:ind w:left="574" w:right="272" w:hanging="462"/>
        <w:jc w:val="left"/>
      </w:pPr>
      <w:r>
        <w:rPr/>
        <w:t>个月内，不转让或委托他人管理其持有的本公司的股份，也不由本公司回购该部分股份。 公司现任董事、监事、高级管理人员戴书华、陈钿隆、丁邦清、康安卓、李崇宇、郝建</w:t>
      </w:r>
    </w:p>
    <w:p>
      <w:pPr>
        <w:pStyle w:val="BodyText"/>
        <w:spacing w:line="357" w:lineRule="auto" w:before="38"/>
        <w:ind w:right="218"/>
        <w:jc w:val="left"/>
      </w:pPr>
      <w:r>
        <w:rPr>
          <w:spacing w:val="-3"/>
        </w:rPr>
        <w:t>平、夏跃、何滨、沙宗义承诺：自发行人股票在证券交易所上市交易日起</w:t>
      </w:r>
      <w:r>
        <w:rPr>
          <w:spacing w:val="-43"/>
        </w:rPr>
        <w:t> </w:t>
      </w:r>
      <w:r>
        <w:rPr>
          <w:rFonts w:ascii="宋体" w:hAnsi="宋体" w:cs="宋体" w:eastAsia="宋体" w:hint="default"/>
        </w:rPr>
        <w:t>36</w:t>
      </w:r>
      <w:r>
        <w:rPr>
          <w:rFonts w:ascii="宋体" w:hAnsi="宋体" w:cs="宋体" w:eastAsia="宋体" w:hint="default"/>
          <w:spacing w:val="-44"/>
        </w:rPr>
        <w:t> </w:t>
      </w:r>
      <w:r>
        <w:rPr>
          <w:spacing w:val="-3"/>
        </w:rPr>
        <w:t>个月内，不转让</w:t>
      </w:r>
      <w:r>
        <w:rPr>
          <w:spacing w:val="-118"/>
        </w:rPr>
        <w:t> </w:t>
      </w:r>
      <w:r>
        <w:rPr>
          <w:spacing w:val="-118"/>
        </w:rPr>
      </w:r>
      <w:r>
        <w:rPr/>
        <w:t>本次发行前所持有的全部股份。在上述锁定期限届满后，在任职期间每年转让的股份不超过</w:t>
      </w:r>
      <w:r>
        <w:rPr/>
        <w:t> 其所持发行人股份的</w:t>
      </w:r>
      <w:r>
        <w:rPr>
          <w:spacing w:val="-60"/>
        </w:rPr>
        <w:t> </w:t>
      </w:r>
      <w:r>
        <w:rPr>
          <w:rFonts w:ascii="宋体" w:hAnsi="宋体" w:cs="宋体" w:eastAsia="宋体" w:hint="default"/>
        </w:rPr>
        <w:t>25%</w:t>
      </w:r>
      <w:r>
        <w:rPr/>
        <w:t>；在离职后半年内，不转让发行前其所持有的发行人股票；在申报 离任六个月后的十二月内，通过证券交易所挂牌交易出售发行人股票数量占其所持有发行人 股票总数的比例不超过</w:t>
      </w:r>
      <w:r>
        <w:rPr>
          <w:spacing w:val="-59"/>
        </w:rPr>
        <w:t> </w:t>
      </w:r>
      <w:r>
        <w:rPr>
          <w:rFonts w:ascii="宋体" w:hAnsi="宋体" w:cs="宋体" w:eastAsia="宋体" w:hint="default"/>
        </w:rPr>
        <w:t>50%</w:t>
      </w:r>
      <w:r>
        <w:rPr/>
        <w:t>。</w:t>
      </w:r>
    </w:p>
    <w:p>
      <w:pPr>
        <w:spacing w:after="0" w:line="357" w:lineRule="auto"/>
        <w:jc w:val="left"/>
        <w:sectPr>
          <w:pgSz w:w="11910" w:h="16840"/>
          <w:pgMar w:header="0" w:footer="957" w:top="1360" w:bottom="1140" w:left="1020" w:right="900"/>
        </w:sectPr>
      </w:pPr>
    </w:p>
    <w:p>
      <w:pPr>
        <w:pStyle w:val="BodyText"/>
        <w:spacing w:line="355" w:lineRule="auto" w:before="0"/>
        <w:ind w:left="132" w:right="218" w:firstLine="480"/>
        <w:jc w:val="left"/>
      </w:pPr>
      <w:r>
        <w:rPr>
          <w:spacing w:val="-3"/>
        </w:rPr>
        <w:t>本公司除现任董事、监事、高级管理人员以外其他全部 </w:t>
      </w:r>
      <w:r>
        <w:rPr>
          <w:rFonts w:ascii="宋体" w:hAnsi="宋体" w:cs="宋体" w:eastAsia="宋体" w:hint="default"/>
        </w:rPr>
        <w:t>73</w:t>
      </w:r>
      <w:r>
        <w:rPr>
          <w:rFonts w:ascii="宋体" w:hAnsi="宋体" w:cs="宋体" w:eastAsia="宋体" w:hint="default"/>
          <w:spacing w:val="-90"/>
        </w:rPr>
        <w:t> </w:t>
      </w:r>
      <w:r>
        <w:rPr>
          <w:spacing w:val="-3"/>
        </w:rPr>
        <w:t>名自然人股东承诺：自发行人</w:t>
      </w:r>
      <w:r>
        <w:rPr/>
        <w:t> 股票在证券交易所上市交易日起一年内，不转让本次发行前其所持有的股份。</w:t>
      </w:r>
    </w:p>
    <w:p>
      <w:pPr>
        <w:pStyle w:val="BodyText"/>
        <w:spacing w:line="240" w:lineRule="auto" w:before="158"/>
        <w:ind w:left="613" w:right="96"/>
        <w:jc w:val="left"/>
      </w:pPr>
      <w:r>
        <w:rPr/>
        <w:t>报告期内，公司股东、董事、监事和高管人员在报告期内严格履行了上述承诺。</w:t>
      </w:r>
    </w:p>
    <w:p>
      <w:pPr>
        <w:spacing w:line="240" w:lineRule="auto" w:before="10"/>
        <w:rPr>
          <w:rFonts w:ascii="宋体" w:hAnsi="宋体" w:cs="宋体" w:eastAsia="宋体" w:hint="default"/>
          <w:sz w:val="20"/>
          <w:szCs w:val="20"/>
        </w:rPr>
      </w:pPr>
    </w:p>
    <w:p>
      <w:pPr>
        <w:pStyle w:val="BodyText"/>
        <w:spacing w:line="357" w:lineRule="auto" w:before="0"/>
        <w:ind w:left="598" w:right="214" w:hanging="106"/>
        <w:jc w:val="left"/>
      </w:pPr>
      <w:r>
        <w:rPr/>
        <w:t>（二）避免同业竞争的承诺 本公司的控股股东广新集团出具《避免同业竞争承诺函》承诺：</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rFonts w:ascii="宋体" w:hAnsi="宋体" w:cs="宋体" w:eastAsia="宋体" w:hint="default"/>
        </w:rPr>
        <w:t>1</w:t>
      </w:r>
      <w:r>
        <w:rPr/>
        <w:t>、本公司以及本公司</w:t>
      </w:r>
    </w:p>
    <w:p>
      <w:pPr>
        <w:pStyle w:val="BodyText"/>
        <w:spacing w:line="357" w:lineRule="auto" w:before="3"/>
        <w:ind w:left="132" w:right="231"/>
        <w:jc w:val="both"/>
        <w:rPr>
          <w:rFonts w:ascii="Times New Roman" w:hAnsi="Times New Roman" w:cs="Times New Roman" w:eastAsia="Times New Roman" w:hint="default"/>
        </w:rPr>
      </w:pPr>
      <w:r>
        <w:rPr>
          <w:spacing w:val="-2"/>
        </w:rPr>
        <w:t>之全资、控股企业没有从事与省广股份目前的经营业务构成直接竞争关系的业务。</w:t>
      </w:r>
      <w:r>
        <w:rPr>
          <w:rFonts w:ascii="宋体" w:hAnsi="宋体" w:cs="宋体" w:eastAsia="宋体" w:hint="default"/>
          <w:spacing w:val="-2"/>
        </w:rPr>
        <w:t>2</w:t>
      </w:r>
      <w:r>
        <w:rPr>
          <w:spacing w:val="-2"/>
        </w:rPr>
        <w:t>、本公司</w:t>
      </w:r>
      <w:r>
        <w:rPr/>
        <w:t> 及本公司之全资、控股企业今后均不从事或投资与省广股份的经营业务构成直接竞争关系的</w:t>
      </w:r>
      <w:r>
        <w:rPr>
          <w:spacing w:val="-91"/>
        </w:rPr>
        <w:t> </w:t>
      </w:r>
      <w:r>
        <w:rPr>
          <w:spacing w:val="-91"/>
        </w:rPr>
      </w:r>
      <w:r>
        <w:rPr>
          <w:spacing w:val="-3"/>
        </w:rPr>
        <w:t>业务。</w:t>
      </w:r>
      <w:r>
        <w:rPr>
          <w:rFonts w:ascii="宋体" w:hAnsi="宋体" w:cs="宋体" w:eastAsia="宋体" w:hint="default"/>
          <w:spacing w:val="-3"/>
        </w:rPr>
        <w:t>3</w:t>
      </w:r>
      <w:r>
        <w:rPr>
          <w:spacing w:val="-3"/>
        </w:rPr>
        <w:t>、如因本公司违反本承诺函中所作出的承诺，本公司将立即停止违反承诺之行为并赔</w:t>
      </w:r>
      <w:r>
        <w:rPr>
          <w:spacing w:val="-80"/>
        </w:rPr>
        <w:t> </w:t>
      </w:r>
      <w:r>
        <w:rPr>
          <w:spacing w:val="-80"/>
        </w:rPr>
      </w:r>
      <w:r>
        <w:rPr/>
        <w:t>偿省广股份的全部损失。</w:t>
      </w:r>
      <w:r>
        <w:rPr>
          <w:rFonts w:ascii="Times New Roman" w:hAnsi="Times New Roman" w:cs="Times New Roman" w:eastAsia="Times New Roman" w:hint="default"/>
        </w:rPr>
        <w:t>”</w:t>
      </w:r>
    </w:p>
    <w:p>
      <w:pPr>
        <w:pStyle w:val="BodyText"/>
        <w:spacing w:line="350" w:lineRule="auto" w:before="5"/>
        <w:ind w:left="132" w:right="111" w:firstLine="540"/>
        <w:jc w:val="left"/>
        <w:rPr>
          <w:rFonts w:ascii="Times New Roman" w:hAnsi="Times New Roman" w:cs="Times New Roman" w:eastAsia="Times New Roman" w:hint="default"/>
        </w:rPr>
      </w:pPr>
      <w:r>
        <w:rPr/>
        <w:t>本公司董事、监事、高级管理人员或核心技术人员的自然人股东出具《避免同业竞争承 </w:t>
      </w:r>
      <w:r>
        <w:rPr>
          <w:spacing w:val="-2"/>
        </w:rPr>
        <w:t>诺函》承诺：</w:t>
      </w:r>
      <w:r>
        <w:rPr>
          <w:rFonts w:ascii="Times New Roman" w:hAnsi="Times New Roman" w:cs="Times New Roman" w:eastAsia="Times New Roman" w:hint="default"/>
          <w:spacing w:val="-2"/>
        </w:rPr>
        <w:t>“</w:t>
      </w:r>
      <w:r>
        <w:rPr>
          <w:rFonts w:ascii="宋体" w:hAnsi="宋体" w:cs="宋体" w:eastAsia="宋体" w:hint="default"/>
          <w:spacing w:val="-2"/>
        </w:rPr>
        <w:t>1</w:t>
      </w:r>
      <w:r>
        <w:rPr>
          <w:spacing w:val="-2"/>
        </w:rPr>
        <w:t>、本人目前没有投资于与省广股份目前的经营业务构成直接竞争关系的业务。</w:t>
      </w:r>
      <w:r>
        <w:rPr>
          <w:spacing w:val="-105"/>
        </w:rPr>
        <w:t> </w:t>
      </w:r>
      <w:r>
        <w:rPr>
          <w:spacing w:val="-105"/>
        </w:rPr>
      </w:r>
      <w:r>
        <w:rPr>
          <w:rFonts w:ascii="宋体" w:hAnsi="宋体" w:cs="宋体" w:eastAsia="宋体" w:hint="default"/>
        </w:rPr>
        <w:t>2</w:t>
      </w:r>
      <w:r>
        <w:rPr/>
        <w:t>、本人今后不投资与省广股份的经营业务构成直接竞争关系的业务。</w:t>
      </w:r>
      <w:r>
        <w:rPr>
          <w:rFonts w:ascii="宋体" w:hAnsi="宋体" w:cs="宋体" w:eastAsia="宋体" w:hint="default"/>
        </w:rPr>
        <w:t>3</w:t>
      </w:r>
      <w:r>
        <w:rPr/>
        <w:t>、如因本人违反本承</w:t>
      </w:r>
      <w:r>
        <w:rPr>
          <w:spacing w:val="-86"/>
        </w:rPr>
        <w:t> </w:t>
      </w:r>
      <w:r>
        <w:rPr>
          <w:spacing w:val="-86"/>
        </w:rPr>
      </w:r>
      <w:r>
        <w:rPr/>
        <w:t>诺函中所作出的承诺，本人将立即停止违反承诺之行为并赔偿省广股份的全部损失。</w:t>
      </w:r>
      <w:r>
        <w:rPr>
          <w:rFonts w:ascii="Times New Roman" w:hAnsi="Times New Roman" w:cs="Times New Roman" w:eastAsia="Times New Roman" w:hint="default"/>
        </w:rPr>
        <w:t>”</w:t>
      </w:r>
    </w:p>
    <w:p>
      <w:pPr>
        <w:pStyle w:val="BodyText"/>
        <w:spacing w:line="355" w:lineRule="auto" w:before="134"/>
        <w:ind w:left="132" w:right="254" w:firstLine="480"/>
        <w:jc w:val="left"/>
      </w:pPr>
      <w:r>
        <w:rPr/>
        <w:t>报告期内，公司实际控制人及承诺股东均遵守了所作的承诺，上述承诺事项仍在严格履 行中。</w:t>
      </w:r>
    </w:p>
    <w:p>
      <w:pPr>
        <w:pStyle w:val="BodyText"/>
        <w:spacing w:line="355" w:lineRule="auto" w:before="38"/>
        <w:ind w:left="733" w:right="5893" w:hanging="120"/>
        <w:jc w:val="left"/>
      </w:pPr>
      <w:r>
        <w:rPr/>
        <w:t>（三）、公司信息披露情况 报告期内已披露的重要信息索引</w:t>
      </w: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779"/>
        <w:gridCol w:w="1297"/>
        <w:gridCol w:w="3420"/>
        <w:gridCol w:w="2341"/>
      </w:tblGrid>
      <w:tr>
        <w:trPr>
          <w:trHeight w:val="444" w:hRule="exact"/>
        </w:trPr>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left="2" w:right="0"/>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12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left="4" w:right="0"/>
              <w:jc w:val="center"/>
              <w:rPr>
                <w:rFonts w:ascii="宋体" w:hAnsi="宋体" w:cs="宋体" w:eastAsia="宋体" w:hint="default"/>
                <w:sz w:val="24"/>
                <w:szCs w:val="24"/>
              </w:rPr>
            </w:pPr>
            <w:r>
              <w:rPr>
                <w:rFonts w:ascii="宋体" w:hAnsi="宋体" w:cs="宋体" w:eastAsia="宋体" w:hint="default"/>
                <w:sz w:val="24"/>
                <w:szCs w:val="24"/>
              </w:rPr>
              <w:t>日期</w:t>
            </w:r>
          </w:p>
        </w:tc>
        <w:tc>
          <w:tcPr>
            <w:tcW w:w="34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0"/>
              <w:jc w:val="center"/>
              <w:rPr>
                <w:rFonts w:ascii="宋体" w:hAnsi="宋体" w:cs="宋体" w:eastAsia="宋体" w:hint="default"/>
                <w:sz w:val="24"/>
                <w:szCs w:val="24"/>
              </w:rPr>
            </w:pPr>
            <w:r>
              <w:rPr>
                <w:rFonts w:ascii="宋体" w:hAnsi="宋体" w:cs="宋体" w:eastAsia="宋体" w:hint="default"/>
                <w:sz w:val="24"/>
                <w:szCs w:val="24"/>
              </w:rPr>
              <w:t>公告名称</w:t>
            </w:r>
          </w:p>
        </w:tc>
        <w:tc>
          <w:tcPr>
            <w:tcW w:w="23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1"/>
              <w:jc w:val="center"/>
              <w:rPr>
                <w:rFonts w:ascii="宋体" w:hAnsi="宋体" w:cs="宋体" w:eastAsia="宋体" w:hint="default"/>
                <w:sz w:val="24"/>
                <w:szCs w:val="24"/>
              </w:rPr>
            </w:pPr>
            <w:r>
              <w:rPr>
                <w:rFonts w:ascii="宋体" w:hAnsi="宋体" w:cs="宋体" w:eastAsia="宋体" w:hint="default"/>
                <w:sz w:val="24"/>
                <w:szCs w:val="24"/>
              </w:rPr>
              <w:t>披露媒体</w:t>
            </w:r>
          </w:p>
        </w:tc>
      </w:tr>
      <w:tr>
        <w:trPr>
          <w:trHeight w:val="55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2010-001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2010-5-27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关于签订《募集资金三方监管协议》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447"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2010-002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2010-6-4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董事会第十七次会议决议公告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44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2010-003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2010-6-4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章程修订案</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55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2010-004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2010-6-4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利用部分超募资金补充募投项目资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金缺口的公告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55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2010-005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2010-6-4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利用部分超募资金补充归还银行贷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款及补充流动资金的公告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557"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2010-006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2010-6-4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8"/>
                <w:sz w:val="21"/>
                <w:szCs w:val="21"/>
              </w:rPr>
              <w:t> </w:t>
            </w:r>
            <w:r>
              <w:rPr>
                <w:rFonts w:ascii="宋体" w:hAnsi="宋体" w:cs="宋体" w:eastAsia="宋体" w:hint="default"/>
                <w:sz w:val="21"/>
                <w:szCs w:val="21"/>
              </w:rPr>
              <w:t>2010</w:t>
            </w:r>
            <w:r>
              <w:rPr>
                <w:rFonts w:ascii="宋体" w:hAnsi="宋体" w:cs="宋体" w:eastAsia="宋体" w:hint="default"/>
                <w:spacing w:val="-80"/>
                <w:sz w:val="21"/>
                <w:szCs w:val="21"/>
              </w:rPr>
              <w:t> </w:t>
            </w:r>
            <w:r>
              <w:rPr>
                <w:rFonts w:ascii="宋体" w:hAnsi="宋体" w:cs="宋体" w:eastAsia="宋体" w:hint="default"/>
                <w:sz w:val="21"/>
                <w:szCs w:val="21"/>
              </w:rPr>
              <w:t>年第一次临时股东大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会的通知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44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2010-007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2010-6-4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监事会第十次会议决议公告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44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2010-008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2010-6-22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第一次临时股东大会决议公告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557"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2010-009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2010-7-2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关于完成注册资本工商变更登记的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r>
        <w:trPr>
          <w:trHeight w:val="55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2010-010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2010-8-3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首次公开发行网下配售股份上市流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通提示性公告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证券时报、巨潮资讯网</w:t>
            </w:r>
          </w:p>
        </w:tc>
      </w:tr>
    </w:tbl>
    <w:p>
      <w:pPr>
        <w:spacing w:after="0" w:line="240" w:lineRule="auto"/>
        <w:jc w:val="center"/>
        <w:rPr>
          <w:rFonts w:ascii="宋体" w:hAnsi="宋体" w:cs="宋体" w:eastAsia="宋体" w:hint="default"/>
          <w:sz w:val="21"/>
          <w:szCs w:val="21"/>
        </w:rPr>
        <w:sectPr>
          <w:pgSz w:w="11910" w:h="16840"/>
          <w:pgMar w:header="0" w:footer="957" w:top="1360" w:bottom="1140" w:left="1000" w:right="900"/>
        </w:sectPr>
      </w:pPr>
    </w:p>
    <w:p>
      <w:pPr>
        <w:spacing w:line="240" w:lineRule="auto" w:before="6"/>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779"/>
        <w:gridCol w:w="1297"/>
        <w:gridCol w:w="3420"/>
        <w:gridCol w:w="2341"/>
      </w:tblGrid>
      <w:tr>
        <w:trPr>
          <w:trHeight w:val="550" w:hRule="exact"/>
        </w:trPr>
        <w:tc>
          <w:tcPr>
            <w:tcW w:w="1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2010-011</w:t>
            </w:r>
          </w:p>
        </w:tc>
        <w:tc>
          <w:tcPr>
            <w:tcW w:w="1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sz w:val="21"/>
              </w:rPr>
              <w:t>2010-8-18</w:t>
            </w:r>
          </w:p>
        </w:tc>
        <w:tc>
          <w:tcPr>
            <w:tcW w:w="3420"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第一届董事会第十八次会议决议公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23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113"/>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44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2010-012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2010-8-18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年半年报全文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1"/>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44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2010-013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2010-8-18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年半年报摘要</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3"/>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55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2010-014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sz w:val="21"/>
              </w:rPr>
              <w:t>2010-8-18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关于置换预先投入募集资金投资项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目资金的公告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1"/>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55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2010-015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sz w:val="21"/>
              </w:rPr>
              <w:t>2010-8-18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关于对全资子公司广东三赢广告传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播有限公司进行增资的公告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1"/>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44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2010-016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2010-8-18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8" w:right="0"/>
              <w:jc w:val="left"/>
              <w:rPr>
                <w:rFonts w:ascii="宋体" w:hAnsi="宋体" w:cs="宋体" w:eastAsia="宋体" w:hint="default"/>
                <w:sz w:val="21"/>
                <w:szCs w:val="21"/>
              </w:rPr>
            </w:pPr>
            <w:r>
              <w:rPr>
                <w:rFonts w:ascii="宋体" w:hAnsi="宋体" w:cs="宋体" w:eastAsia="宋体" w:hint="default"/>
                <w:sz w:val="21"/>
                <w:szCs w:val="21"/>
              </w:rPr>
              <w:t>监事会第十一次会议决议公告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3"/>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55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sz w:val="21"/>
              </w:rPr>
              <w:t>2010-9-14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关于控股子公司完成工商登记变更</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1"/>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44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2010-018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2010-10-22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2"/>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44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2010-019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2010-12-29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董事会第二十次会议决议公告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3"/>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55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2010-020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sz w:val="21"/>
              </w:rPr>
              <w:t>2010-12-29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关于调整媒体集中采购项目内容的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44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2010-021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2010-12-29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监事会第十三次会议决议公告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3"/>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44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2010-022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2011-1-4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董事会第二十一会议决议公告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1"/>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55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2010-023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sz w:val="21"/>
              </w:rPr>
              <w:t>2011-1-4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 </w:t>
            </w:r>
            <w:r>
              <w:rPr>
                <w:rFonts w:ascii="宋体" w:hAnsi="宋体" w:cs="宋体" w:eastAsia="宋体" w:hint="default"/>
                <w:sz w:val="21"/>
                <w:szCs w:val="21"/>
              </w:rPr>
              <w:t>2011</w:t>
            </w:r>
            <w:r>
              <w:rPr>
                <w:rFonts w:ascii="宋体" w:hAnsi="宋体" w:cs="宋体" w:eastAsia="宋体" w:hint="default"/>
                <w:spacing w:val="33"/>
                <w:sz w:val="21"/>
                <w:szCs w:val="21"/>
              </w:rPr>
              <w:t> </w:t>
            </w:r>
            <w:r>
              <w:rPr>
                <w:rFonts w:ascii="宋体" w:hAnsi="宋体" w:cs="宋体" w:eastAsia="宋体" w:hint="default"/>
                <w:spacing w:val="2"/>
                <w:sz w:val="21"/>
                <w:szCs w:val="21"/>
              </w:rPr>
              <w:t>年第一次临时股东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大会的公告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55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2010-024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sz w:val="21"/>
              </w:rPr>
              <w:t>2011-1-4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关于选举第二届监事会职工代表监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事的公告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1"/>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r>
        <w:trPr>
          <w:trHeight w:val="44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sz w:val="21"/>
              </w:rPr>
              <w:t>2010-025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21"/>
                <w:szCs w:val="21"/>
              </w:rPr>
            </w:pPr>
            <w:r>
              <w:rPr>
                <w:rFonts w:ascii="宋体"/>
                <w:sz w:val="21"/>
              </w:rPr>
              <w:t>2010-1-4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监事会第十四次会议决议公告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1"/>
              <w:jc w:val="right"/>
              <w:rPr>
                <w:rFonts w:ascii="宋体" w:hAnsi="宋体" w:cs="宋体" w:eastAsia="宋体" w:hint="default"/>
                <w:sz w:val="21"/>
                <w:szCs w:val="21"/>
              </w:rPr>
            </w:pPr>
            <w:r>
              <w:rPr>
                <w:rFonts w:ascii="宋体" w:hAnsi="宋体" w:cs="宋体" w:eastAsia="宋体" w:hint="default"/>
                <w:spacing w:val="-2"/>
                <w:sz w:val="21"/>
                <w:szCs w:val="21"/>
              </w:rPr>
              <w:t>证券时报、巨潮资讯网</w:t>
            </w:r>
          </w:p>
        </w:tc>
      </w:tr>
    </w:tbl>
    <w:p>
      <w:pPr>
        <w:spacing w:after="0" w:line="240" w:lineRule="auto"/>
        <w:jc w:val="right"/>
        <w:rPr>
          <w:rFonts w:ascii="宋体" w:hAnsi="宋体" w:cs="宋体" w:eastAsia="宋体" w:hint="default"/>
          <w:sz w:val="21"/>
          <w:szCs w:val="21"/>
        </w:rPr>
        <w:sectPr>
          <w:pgSz w:w="11910" w:h="16840"/>
          <w:pgMar w:header="0" w:footer="957" w:top="1320" w:bottom="1140" w:left="1000" w:right="1680"/>
        </w:sectPr>
      </w:pPr>
    </w:p>
    <w:p>
      <w:pPr>
        <w:pStyle w:val="Heading1"/>
        <w:spacing w:line="405" w:lineRule="exact"/>
        <w:ind w:left="3177" w:right="3255"/>
        <w:jc w:val="center"/>
      </w:pPr>
      <w:r>
        <w:rPr/>
        <w:t>第十节</w:t>
      </w:r>
      <w:r>
        <w:rPr>
          <w:spacing w:val="-1"/>
        </w:rPr>
        <w:t> </w:t>
      </w:r>
      <w:r>
        <w:rPr/>
        <w:t>财务报告</w:t>
      </w:r>
    </w:p>
    <w:p>
      <w:pPr>
        <w:spacing w:line="240" w:lineRule="auto" w:before="7"/>
        <w:rPr>
          <w:rFonts w:ascii="黑体" w:hAnsi="黑体" w:cs="黑体" w:eastAsia="黑体" w:hint="default"/>
          <w:sz w:val="32"/>
          <w:szCs w:val="32"/>
        </w:rPr>
      </w:pPr>
    </w:p>
    <w:p>
      <w:pPr>
        <w:pStyle w:val="BodyText"/>
        <w:spacing w:line="240" w:lineRule="auto" w:before="0"/>
        <w:ind w:left="713" w:right="213"/>
        <w:jc w:val="left"/>
      </w:pPr>
      <w:r>
        <w:rPr/>
        <w:t>一、审计报告（全文附后）</w:t>
      </w:r>
    </w:p>
    <w:p>
      <w:pPr>
        <w:pStyle w:val="BodyText"/>
        <w:spacing w:line="357" w:lineRule="auto" w:before="151"/>
        <w:ind w:right="334" w:firstLine="480"/>
        <w:jc w:val="left"/>
      </w:pPr>
      <w:r>
        <w:rPr/>
        <w:t>深圳市鹏城会计师事务所有限公司对公司</w:t>
      </w:r>
      <w:r>
        <w:rPr>
          <w:rFonts w:ascii="宋体" w:hAnsi="宋体" w:cs="宋体" w:eastAsia="宋体" w:hint="default"/>
        </w:rPr>
        <w:t>2010 </w:t>
      </w:r>
      <w:r>
        <w:rPr/>
        <w:t>年年度财务报告出具了标准无保留意见 的审计报告（深鹏所股审字〔</w:t>
      </w:r>
      <w:r>
        <w:rPr>
          <w:rFonts w:ascii="宋体" w:hAnsi="宋体" w:cs="宋体" w:eastAsia="宋体" w:hint="default"/>
        </w:rPr>
        <w:t>2011</w:t>
      </w:r>
      <w:r>
        <w:rPr/>
        <w:t>〕</w:t>
      </w:r>
      <w:r>
        <w:rPr>
          <w:rFonts w:ascii="宋体" w:hAnsi="宋体" w:cs="宋体" w:eastAsia="宋体" w:hint="default"/>
        </w:rPr>
        <w:t>0026</w:t>
      </w:r>
      <w:r>
        <w:rPr/>
        <w:t>号）。</w:t>
      </w:r>
    </w:p>
    <w:p>
      <w:pPr>
        <w:pStyle w:val="BodyText"/>
        <w:spacing w:line="240" w:lineRule="auto"/>
        <w:ind w:left="653" w:right="213"/>
        <w:jc w:val="left"/>
      </w:pPr>
      <w:r>
        <w:rPr/>
        <w:t>二</w:t>
      </w:r>
      <w:r>
        <w:rPr>
          <w:spacing w:val="-1"/>
        </w:rPr>
        <w:t> </w:t>
      </w:r>
      <w:r>
        <w:rPr/>
        <w:t>、经审计的会计报表及其附注（全文附后）。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Heading1"/>
        <w:spacing w:line="240" w:lineRule="auto"/>
        <w:ind w:left="3294" w:right="3255"/>
        <w:jc w:val="center"/>
      </w:pPr>
      <w:r>
        <w:rPr/>
        <w:t>第十一节</w:t>
      </w:r>
      <w:r>
        <w:rPr>
          <w:spacing w:val="-3"/>
        </w:rPr>
        <w:t> </w:t>
      </w:r>
      <w:r>
        <w:rPr/>
        <w:t>备查文件目录</w:t>
      </w:r>
    </w:p>
    <w:p>
      <w:pPr>
        <w:spacing w:line="240" w:lineRule="auto" w:before="0"/>
        <w:rPr>
          <w:rFonts w:ascii="黑体" w:hAnsi="黑体" w:cs="黑体" w:eastAsia="黑体" w:hint="default"/>
          <w:sz w:val="32"/>
          <w:szCs w:val="32"/>
        </w:rPr>
      </w:pPr>
    </w:p>
    <w:p>
      <w:pPr>
        <w:spacing w:line="240" w:lineRule="auto" w:before="1"/>
        <w:rPr>
          <w:rFonts w:ascii="黑体" w:hAnsi="黑体" w:cs="黑体" w:eastAsia="黑体" w:hint="default"/>
          <w:sz w:val="32"/>
          <w:szCs w:val="32"/>
        </w:rPr>
      </w:pPr>
    </w:p>
    <w:p>
      <w:pPr>
        <w:pStyle w:val="BodyText"/>
        <w:spacing w:line="355" w:lineRule="auto" w:before="0"/>
        <w:ind w:right="97" w:firstLine="360"/>
        <w:jc w:val="left"/>
      </w:pPr>
      <w:r>
        <w:rPr>
          <w:spacing w:val="-3"/>
        </w:rPr>
        <w:t>一、载有法定代表人戴书华先生、主管会计工作负责人康安卓女士及会计机构负责人（会</w:t>
      </w:r>
      <w:r>
        <w:rPr/>
        <w:t> 计主管人员）吴俊生先生签名并盖章的会计报表。</w:t>
      </w:r>
    </w:p>
    <w:p>
      <w:pPr>
        <w:pStyle w:val="BodyText"/>
        <w:spacing w:line="355" w:lineRule="auto" w:before="39"/>
        <w:ind w:left="473" w:right="93"/>
        <w:jc w:val="left"/>
      </w:pPr>
      <w:r>
        <w:rPr/>
        <w:t>二、载有会计师事务所盖章、注册会计师签名并盖章的审计报告原件。 三、报告期内在中国证监会指定报纸上公开披露过的所有公司文件的正本及公告的原稿。</w:t>
      </w:r>
    </w:p>
    <w:p>
      <w:pPr>
        <w:pStyle w:val="BodyText"/>
        <w:spacing w:line="240" w:lineRule="auto" w:before="38"/>
        <w:ind w:left="953" w:right="213"/>
        <w:jc w:val="left"/>
      </w:pPr>
      <w:r>
        <w:rPr/>
        <w:t>上述文件备置于公司董事会办公室备查。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667" w:lineRule="auto" w:before="198"/>
        <w:ind w:left="5394" w:right="2132" w:hanging="240"/>
        <w:jc w:val="left"/>
        <w:rPr>
          <w:rFonts w:ascii="宋体" w:hAnsi="宋体" w:cs="宋体" w:eastAsia="宋体" w:hint="default"/>
          <w:sz w:val="32"/>
          <w:szCs w:val="32"/>
        </w:rPr>
      </w:pPr>
      <w:r>
        <w:rPr/>
        <w:t>广东省广告股份有限公司 董事长：</w:t>
      </w:r>
      <w:r>
        <w:rPr>
          <w:rFonts w:ascii="宋体" w:hAnsi="宋体" w:cs="宋体" w:eastAsia="宋体" w:hint="default"/>
          <w:sz w:val="32"/>
          <w:szCs w:val="32"/>
        </w:rPr>
        <w:t>戴书华</w:t>
      </w:r>
    </w:p>
    <w:p>
      <w:pPr>
        <w:pStyle w:val="Heading2"/>
        <w:spacing w:line="240" w:lineRule="auto" w:before="49"/>
        <w:ind w:left="5017" w:right="213"/>
        <w:jc w:val="left"/>
      </w:pPr>
      <w:r>
        <w:rPr>
          <w:rFonts w:ascii="宋体" w:hAnsi="宋体" w:cs="宋体" w:eastAsia="宋体" w:hint="default"/>
        </w:rPr>
        <w:t>二</w:t>
      </w:r>
      <w:r>
        <w:rPr/>
        <w:t>〇一一年二月二十三日</w:t>
      </w:r>
    </w:p>
    <w:p>
      <w:pPr>
        <w:spacing w:after="0" w:line="240" w:lineRule="auto"/>
        <w:jc w:val="left"/>
        <w:sectPr>
          <w:pgSz w:w="11910" w:h="16840"/>
          <w:pgMar w:header="0" w:footer="957" w:top="1360" w:bottom="1140" w:left="1020" w:right="940"/>
        </w:sectPr>
      </w:pPr>
    </w:p>
    <w:p>
      <w:pPr>
        <w:spacing w:line="390" w:lineRule="exact" w:before="0"/>
        <w:ind w:left="4095" w:right="4073"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3"/>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7"/>
          <w:szCs w:val="17"/>
        </w:rPr>
      </w:pPr>
    </w:p>
    <w:p>
      <w:pPr>
        <w:spacing w:before="36"/>
        <w:ind w:left="0" w:right="211"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Times New Roman" w:hAnsi="Times New Roman" w:cs="Times New Roman" w:eastAsia="Times New Roman" w:hint="default"/>
          <w:sz w:val="21"/>
          <w:szCs w:val="21"/>
        </w:rPr>
        <w:t>[2011]  0026</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号</w:t>
      </w:r>
    </w:p>
    <w:p>
      <w:pPr>
        <w:spacing w:line="240" w:lineRule="auto" w:before="11"/>
        <w:rPr>
          <w:rFonts w:ascii="宋体" w:hAnsi="宋体" w:cs="宋体" w:eastAsia="宋体" w:hint="default"/>
          <w:sz w:val="14"/>
          <w:szCs w:val="14"/>
        </w:rPr>
      </w:pPr>
    </w:p>
    <w:p>
      <w:pPr>
        <w:spacing w:line="453" w:lineRule="auto" w:before="36"/>
        <w:ind w:left="533" w:right="95" w:hanging="421"/>
        <w:jc w:val="left"/>
        <w:rPr>
          <w:rFonts w:ascii="Times New Roman" w:hAnsi="Times New Roman" w:cs="Times New Roman" w:eastAsia="Times New Roman" w:hint="default"/>
          <w:sz w:val="21"/>
          <w:szCs w:val="21"/>
        </w:rPr>
      </w:pPr>
      <w:r>
        <w:rPr>
          <w:rFonts w:ascii="宋体" w:hAnsi="宋体" w:cs="宋体" w:eastAsia="宋体" w:hint="default"/>
          <w:sz w:val="21"/>
          <w:szCs w:val="21"/>
        </w:rPr>
        <w:t>广东省广告股份有限公司全体股东：</w:t>
      </w:r>
      <w:r>
        <w:rPr>
          <w:rFonts w:ascii="宋体" w:hAnsi="宋体" w:cs="宋体" w:eastAsia="宋体" w:hint="default"/>
          <w:w w:val="100"/>
          <w:sz w:val="21"/>
          <w:szCs w:val="21"/>
        </w:rPr>
        <w:t> </w:t>
      </w:r>
      <w:r>
        <w:rPr>
          <w:rFonts w:ascii="宋体" w:hAnsi="宋体" w:cs="宋体" w:eastAsia="宋体" w:hint="default"/>
          <w:sz w:val="21"/>
          <w:szCs w:val="21"/>
        </w:rPr>
        <w:t>我们审计了后附的广东省广告股份有限公司（以下简称“省广告公司”）财务报表，包括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spacing w:line="429" w:lineRule="auto" w:before="23"/>
        <w:ind w:left="112" w:right="95"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日的合并及母公司资产负债表，</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年度的合并及母公司利润表、合并及母公司现金流量表和合并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及母公司所有者权益变动表以及财务报表附注。</w:t>
      </w:r>
    </w:p>
    <w:p>
      <w:pPr>
        <w:spacing w:before="77"/>
        <w:ind w:left="535" w:right="95"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10"/>
        <w:rPr>
          <w:rFonts w:ascii="黑体" w:hAnsi="黑体" w:cs="黑体" w:eastAsia="黑体" w:hint="default"/>
          <w:b/>
          <w:bCs/>
          <w:sz w:val="18"/>
          <w:szCs w:val="18"/>
        </w:rPr>
      </w:pPr>
    </w:p>
    <w:p>
      <w:pPr>
        <w:spacing w:line="429" w:lineRule="auto" w:before="0"/>
        <w:ind w:left="112" w:right="208" w:firstLine="420"/>
        <w:jc w:val="both"/>
        <w:rPr>
          <w:rFonts w:ascii="宋体" w:hAnsi="宋体" w:cs="宋体" w:eastAsia="宋体" w:hint="default"/>
          <w:sz w:val="21"/>
          <w:szCs w:val="21"/>
        </w:rPr>
      </w:pPr>
      <w:r>
        <w:rPr>
          <w:rFonts w:ascii="宋体" w:hAnsi="宋体" w:cs="宋体" w:eastAsia="宋体" w:hint="default"/>
          <w:sz w:val="21"/>
          <w:szCs w:val="21"/>
        </w:rPr>
        <w:t>按照企业会计准则规定编制财务报表是省广告公司管理层的责任。这种责任包括：（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）设计、实施</w:t>
      </w:r>
      <w:r>
        <w:rPr>
          <w:rFonts w:ascii="宋体" w:hAnsi="宋体" w:cs="宋体" w:eastAsia="宋体" w:hint="default"/>
          <w:w w:val="100"/>
          <w:sz w:val="21"/>
          <w:szCs w:val="21"/>
        </w:rPr>
        <w:t> </w:t>
      </w:r>
      <w:r>
        <w:rPr>
          <w:rFonts w:ascii="宋体" w:hAnsi="宋体" w:cs="宋体" w:eastAsia="宋体" w:hint="default"/>
          <w:sz w:val="21"/>
          <w:szCs w:val="21"/>
        </w:rPr>
        <w:t>和维护与财务报表编制相关的内部控制，以使财务报表不存在由于舞弊或错误而导致的重大错报；（</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20"/>
          <w:sz w:val="21"/>
          <w:szCs w:val="21"/>
        </w:rPr>
        <w:t> </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before="46"/>
        <w:ind w:left="535" w:right="95"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11"/>
        <w:rPr>
          <w:rFonts w:ascii="黑体" w:hAnsi="黑体" w:cs="黑体" w:eastAsia="黑体" w:hint="default"/>
          <w:b/>
          <w:bCs/>
          <w:sz w:val="18"/>
          <w:szCs w:val="18"/>
        </w:rPr>
      </w:pPr>
    </w:p>
    <w:p>
      <w:pPr>
        <w:spacing w:line="453" w:lineRule="auto" w:before="0"/>
        <w:ind w:left="112" w:right="206" w:firstLine="420"/>
        <w:jc w:val="both"/>
        <w:rPr>
          <w:rFonts w:ascii="宋体" w:hAnsi="宋体" w:cs="宋体" w:eastAsia="宋体" w:hint="default"/>
          <w:sz w:val="21"/>
          <w:szCs w:val="21"/>
        </w:rPr>
      </w:pPr>
      <w:r>
        <w:rPr>
          <w:rFonts w:ascii="宋体" w:hAnsi="宋体" w:cs="宋体" w:eastAsia="宋体" w:hint="default"/>
          <w:spacing w:val="-2"/>
          <w:sz w:val="21"/>
          <w:szCs w:val="21"/>
        </w:rPr>
        <w:t>我们的责任是在实施审计工作的基础上对财务报表发表审计意见。我们按照中国注册会计师审计准则</w:t>
      </w:r>
      <w:r>
        <w:rPr>
          <w:rFonts w:ascii="宋体" w:hAnsi="宋体" w:cs="宋体" w:eastAsia="宋体" w:hint="default"/>
          <w:w w:val="100"/>
          <w:sz w:val="21"/>
          <w:szCs w:val="21"/>
        </w:rPr>
        <w:t> </w:t>
      </w:r>
      <w:r>
        <w:rPr>
          <w:rFonts w:ascii="宋体" w:hAnsi="宋体" w:cs="宋体" w:eastAsia="宋体" w:hint="default"/>
          <w:spacing w:val="-2"/>
          <w:sz w:val="21"/>
          <w:szCs w:val="21"/>
        </w:rPr>
        <w:t>的规定执行了审计工作。中国注册会计师审计准则要求我们遵守职业道德规范，计划和实施审计工作以对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财务报表是否不存在重大错报获取合理保证。</w:t>
      </w:r>
    </w:p>
    <w:p>
      <w:pPr>
        <w:spacing w:line="453" w:lineRule="auto" w:before="59"/>
        <w:ind w:left="112" w:right="95"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w:t>
      </w:r>
      <w:r>
        <w:rPr>
          <w:rFonts w:ascii="宋体" w:hAnsi="宋体" w:cs="宋体" w:eastAsia="宋体" w:hint="default"/>
          <w:w w:val="100"/>
          <w:sz w:val="21"/>
          <w:szCs w:val="21"/>
        </w:rPr>
        <w:t> </w:t>
      </w:r>
      <w:r>
        <w:rPr>
          <w:rFonts w:ascii="宋体" w:hAnsi="宋体" w:cs="宋体" w:eastAsia="宋体" w:hint="default"/>
          <w:spacing w:val="-2"/>
          <w:sz w:val="21"/>
          <w:szCs w:val="21"/>
        </w:rPr>
        <w:t>册会计师的判断，包括对由于舞弊或错误导致的财务报表重大错报风险的评估。在进行风险评估时，我们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考虑与财务报表编制相关的内部控制，以设计恰当的审计程序，但目的并非对内部控制的有效性发表意见。</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审计工作还包括评价管理层选用会计政策的恰当性和作出会计估计的合理性，以及评价财务报表的总体列</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报。</w:t>
      </w:r>
    </w:p>
    <w:p>
      <w:pPr>
        <w:spacing w:before="59"/>
        <w:ind w:left="533" w:right="95"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10"/>
        <w:rPr>
          <w:rFonts w:ascii="宋体" w:hAnsi="宋体" w:cs="宋体" w:eastAsia="宋体" w:hint="default"/>
          <w:sz w:val="18"/>
          <w:szCs w:val="18"/>
        </w:rPr>
      </w:pPr>
    </w:p>
    <w:p>
      <w:pPr>
        <w:spacing w:before="0"/>
        <w:ind w:left="535" w:right="95"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8"/>
        <w:rPr>
          <w:rFonts w:ascii="黑体" w:hAnsi="黑体" w:cs="黑体" w:eastAsia="黑体" w:hint="default"/>
          <w:b/>
          <w:bCs/>
          <w:sz w:val="18"/>
          <w:szCs w:val="18"/>
        </w:rPr>
      </w:pPr>
    </w:p>
    <w:p>
      <w:pPr>
        <w:spacing w:line="429" w:lineRule="auto" w:before="0"/>
        <w:ind w:left="112" w:right="206" w:firstLine="420"/>
        <w:jc w:val="both"/>
        <w:rPr>
          <w:rFonts w:ascii="宋体" w:hAnsi="宋体" w:cs="宋体" w:eastAsia="宋体" w:hint="default"/>
          <w:sz w:val="21"/>
          <w:szCs w:val="21"/>
        </w:rPr>
      </w:pPr>
      <w:r>
        <w:rPr>
          <w:rFonts w:ascii="宋体" w:hAnsi="宋体" w:cs="宋体" w:eastAsia="宋体" w:hint="default"/>
          <w:spacing w:val="-3"/>
          <w:sz w:val="21"/>
          <w:szCs w:val="21"/>
        </w:rPr>
        <w:t>我们认为，省广告公司财务报表已经按照企业会计准则（</w:t>
      </w:r>
      <w:r>
        <w:rPr>
          <w:rFonts w:ascii="Times New Roman" w:hAnsi="Times New Roman" w:cs="Times New Roman" w:eastAsia="Times New Roman" w:hint="default"/>
          <w:spacing w:val="-3"/>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年版）规定编制，在所有重大方面公允</w:t>
      </w:r>
      <w:r>
        <w:rPr>
          <w:rFonts w:ascii="宋体" w:hAnsi="宋体" w:cs="宋体" w:eastAsia="宋体" w:hint="default"/>
          <w:w w:val="100"/>
          <w:sz w:val="21"/>
          <w:szCs w:val="21"/>
        </w:rPr>
        <w:t> </w:t>
      </w:r>
      <w:r>
        <w:rPr>
          <w:rFonts w:ascii="宋体" w:hAnsi="宋体" w:cs="宋体" w:eastAsia="宋体" w:hint="default"/>
          <w:sz w:val="21"/>
          <w:szCs w:val="21"/>
        </w:rPr>
        <w:t>反映了省广告公司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日的合并及母公司财务状况以及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年度合并及母公司的经营成果和</w:t>
      </w:r>
      <w:r>
        <w:rPr>
          <w:rFonts w:ascii="宋体" w:hAnsi="宋体" w:cs="宋体" w:eastAsia="宋体" w:hint="default"/>
          <w:w w:val="100"/>
          <w:sz w:val="21"/>
          <w:szCs w:val="21"/>
        </w:rPr>
        <w:t> </w:t>
      </w:r>
      <w:r>
        <w:rPr>
          <w:rFonts w:ascii="宋体" w:hAnsi="宋体" w:cs="宋体" w:eastAsia="宋体" w:hint="default"/>
          <w:sz w:val="21"/>
          <w:szCs w:val="21"/>
        </w:rPr>
        <w:t>现金流量。</w:t>
      </w:r>
    </w:p>
    <w:p>
      <w:pPr>
        <w:spacing w:after="0" w:line="429" w:lineRule="auto"/>
        <w:jc w:val="both"/>
        <w:rPr>
          <w:rFonts w:ascii="宋体" w:hAnsi="宋体" w:cs="宋体" w:eastAsia="宋体" w:hint="default"/>
          <w:sz w:val="21"/>
          <w:szCs w:val="21"/>
        </w:rPr>
        <w:sectPr>
          <w:pgSz w:w="11910" w:h="16840"/>
          <w:pgMar w:header="0" w:footer="957" w:top="1480" w:bottom="114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7544"/>
        <w:gridCol w:w="2160"/>
      </w:tblGrid>
      <w:tr>
        <w:trPr>
          <w:trHeight w:val="406" w:hRule="exact"/>
        </w:trPr>
        <w:tc>
          <w:tcPr>
            <w:tcW w:w="7544" w:type="dxa"/>
            <w:tcBorders>
              <w:top w:val="nil" w:sz="6" w:space="0" w:color="auto"/>
              <w:left w:val="nil" w:sz="6" w:space="0" w:color="auto"/>
              <w:bottom w:val="nil" w:sz="6" w:space="0" w:color="auto"/>
              <w:right w:val="nil" w:sz="6" w:space="0" w:color="auto"/>
            </w:tcBorders>
          </w:tcPr>
          <w:p>
            <w:pPr>
              <w:pStyle w:val="TableParagraph"/>
              <w:spacing w:line="211" w:lineRule="exact"/>
              <w:ind w:right="3987"/>
              <w:jc w:val="center"/>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2160" w:type="dxa"/>
            <w:tcBorders>
              <w:top w:val="nil" w:sz="6" w:space="0" w:color="auto"/>
              <w:left w:val="nil" w:sz="6" w:space="0" w:color="auto"/>
              <w:bottom w:val="nil" w:sz="6" w:space="0" w:color="auto"/>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605" w:hRule="exact"/>
        </w:trPr>
        <w:tc>
          <w:tcPr>
            <w:tcW w:w="754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84"/>
              <w:jc w:val="center"/>
              <w:rPr>
                <w:rFonts w:ascii="宋体" w:hAnsi="宋体" w:cs="宋体" w:eastAsia="宋体" w:hint="default"/>
                <w:sz w:val="21"/>
                <w:szCs w:val="21"/>
              </w:rPr>
            </w:pPr>
            <w:r>
              <w:rPr>
                <w:rFonts w:ascii="宋体" w:hAnsi="宋体" w:cs="宋体" w:eastAsia="宋体" w:hint="default"/>
                <w:sz w:val="21"/>
                <w:szCs w:val="21"/>
              </w:rPr>
              <w:t>中国 </w:t>
            </w:r>
            <w:r>
              <w:rPr>
                <w:rFonts w:ascii="Wingdings" w:hAnsi="Wingdings" w:cs="Wingdings" w:eastAsia="Wingdings" w:hint="default"/>
                <w:sz w:val="21"/>
                <w:szCs w:val="21"/>
              </w:rPr>
              <w:t></w:t>
            </w:r>
            <w:r>
              <w:rPr>
                <w:rFonts w:ascii="Wingdings" w:hAnsi="Wingdings" w:cs="Wingdings" w:eastAsia="Wingdings" w:hint="default"/>
                <w:spacing w:val="-103"/>
                <w:sz w:val="21"/>
                <w:szCs w:val="21"/>
              </w:rPr>
              <w:t></w:t>
            </w:r>
            <w:r>
              <w:rPr>
                <w:rFonts w:ascii="Times New Roman" w:hAnsi="Times New Roman" w:cs="Times New Roman" w:eastAsia="Times New Roman" w:hint="default"/>
                <w:spacing w:val="-103"/>
                <w:sz w:val="21"/>
                <w:szCs w:val="21"/>
              </w:rPr>
            </w:r>
            <w:r>
              <w:rPr>
                <w:rFonts w:ascii="宋体" w:hAnsi="宋体" w:cs="宋体" w:eastAsia="宋体" w:hint="default"/>
                <w:sz w:val="21"/>
                <w:szCs w:val="21"/>
              </w:rPr>
              <w:t>深圳</w:t>
            </w:r>
          </w:p>
        </w:tc>
        <w:tc>
          <w:tcPr>
            <w:tcW w:w="2160" w:type="dxa"/>
            <w:tcBorders>
              <w:top w:val="nil" w:sz="6" w:space="0" w:color="auto"/>
              <w:left w:val="nil" w:sz="6" w:space="0" w:color="auto"/>
              <w:bottom w:val="nil" w:sz="6" w:space="0" w:color="auto"/>
              <w:right w:val="nil" w:sz="6" w:space="0" w:color="auto"/>
            </w:tcBorders>
          </w:tcPr>
          <w:p>
            <w:pPr/>
          </w:p>
        </w:tc>
      </w:tr>
      <w:tr>
        <w:trPr>
          <w:trHeight w:val="435" w:hRule="exact"/>
        </w:trPr>
        <w:tc>
          <w:tcPr>
            <w:tcW w:w="754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987"/>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0" w:type="dxa"/>
            <w:tcBorders>
              <w:top w:val="nil" w:sz="6" w:space="0" w:color="auto"/>
              <w:left w:val="nil" w:sz="6" w:space="0" w:color="auto"/>
              <w:bottom w:val="single" w:sz="4" w:space="0" w:color="000000"/>
              <w:right w:val="nil" w:sz="6" w:space="0" w:color="auto"/>
            </w:tcBorders>
          </w:tcPr>
          <w:p>
            <w:pPr/>
          </w:p>
        </w:tc>
      </w:tr>
      <w:tr>
        <w:trPr>
          <w:trHeight w:val="469" w:hRule="exact"/>
        </w:trPr>
        <w:tc>
          <w:tcPr>
            <w:tcW w:w="7544"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张光禄</w:t>
            </w:r>
          </w:p>
        </w:tc>
      </w:tr>
      <w:tr>
        <w:trPr>
          <w:trHeight w:val="1641" w:hRule="exact"/>
        </w:trPr>
        <w:tc>
          <w:tcPr>
            <w:tcW w:w="7544"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4"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75" w:hRule="exact"/>
        </w:trPr>
        <w:tc>
          <w:tcPr>
            <w:tcW w:w="7544"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沈金海</w:t>
            </w:r>
          </w:p>
        </w:tc>
      </w:tr>
    </w:tbl>
    <w:p>
      <w:pPr>
        <w:spacing w:after="0" w:line="270" w:lineRule="exact"/>
        <w:jc w:val="center"/>
        <w:rPr>
          <w:rFonts w:ascii="宋体" w:hAnsi="宋体" w:cs="宋体" w:eastAsia="宋体" w:hint="default"/>
          <w:sz w:val="21"/>
          <w:szCs w:val="21"/>
        </w:rPr>
        <w:sectPr>
          <w:pgSz w:w="11910" w:h="16840"/>
          <w:pgMar w:header="0" w:footer="957" w:top="1580" w:bottom="1140" w:left="860" w:right="1140"/>
        </w:sectPr>
      </w:pPr>
    </w:p>
    <w:p>
      <w:pPr>
        <w:pStyle w:val="Heading1"/>
        <w:spacing w:line="392" w:lineRule="exact"/>
        <w:ind w:left="3273" w:right="3273"/>
        <w:jc w:val="center"/>
      </w:pPr>
      <w:r>
        <w:rPr/>
        <w:t>广东省广告股份有限公司</w:t>
      </w:r>
    </w:p>
    <w:p>
      <w:pPr>
        <w:tabs>
          <w:tab w:pos="4572" w:val="left" w:leader="none"/>
          <w:tab w:pos="5214" w:val="left" w:leader="none"/>
          <w:tab w:pos="5852" w:val="left" w:leader="none"/>
        </w:tabs>
        <w:spacing w:line="285" w:lineRule="auto" w:before="81"/>
        <w:ind w:left="3932" w:right="3932" w:firstLine="0"/>
        <w:jc w:val="center"/>
        <w:rPr>
          <w:rFonts w:ascii="黑体" w:hAnsi="黑体" w:cs="黑体" w:eastAsia="黑体" w:hint="default"/>
          <w:sz w:val="32"/>
          <w:szCs w:val="32"/>
        </w:rPr>
      </w:pPr>
      <w:r>
        <w:rPr>
          <w:rFonts w:ascii="黑体" w:hAnsi="黑体" w:cs="黑体" w:eastAsia="黑体" w:hint="default"/>
          <w:w w:val="95"/>
          <w:sz w:val="32"/>
          <w:szCs w:val="32"/>
        </w:rPr>
        <w:t>财</w:t>
        <w:tab/>
        <w:t>务</w:t>
        <w:tab/>
        <w:t>报</w:t>
        <w:tab/>
      </w:r>
      <w:r>
        <w:rPr>
          <w:rFonts w:ascii="黑体" w:hAnsi="黑体" w:cs="黑体" w:eastAsia="黑体" w:hint="default"/>
          <w:sz w:val="32"/>
          <w:szCs w:val="32"/>
        </w:rPr>
        <w:t>表</w:t>
      </w:r>
      <w:r>
        <w:rPr>
          <w:rFonts w:ascii="黑体" w:hAnsi="黑体" w:cs="黑体" w:eastAsia="黑体" w:hint="default"/>
          <w:w w:val="99"/>
          <w:sz w:val="32"/>
          <w:szCs w:val="32"/>
        </w:rPr>
        <w:t> </w:t>
      </w:r>
      <w:r>
        <w:rPr>
          <w:rFonts w:ascii="黑体" w:hAnsi="黑体" w:cs="黑体" w:eastAsia="黑体" w:hint="default"/>
          <w:sz w:val="32"/>
          <w:szCs w:val="32"/>
        </w:rPr>
        <w:t>合并资产负债表</w:t>
      </w:r>
    </w:p>
    <w:p>
      <w:pPr>
        <w:spacing w:line="228" w:lineRule="exact" w:before="0"/>
        <w:ind w:left="3273" w:right="3273" w:firstLine="0"/>
        <w:jc w:val="center"/>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7"/>
        <w:rPr>
          <w:rFonts w:ascii="宋体" w:hAnsi="宋体" w:cs="宋体" w:eastAsia="宋体" w:hint="default"/>
          <w:sz w:val="15"/>
          <w:szCs w:val="15"/>
        </w:rPr>
      </w:pPr>
    </w:p>
    <w:p>
      <w:pPr>
        <w:spacing w:line="274" w:lineRule="exact" w:before="36"/>
        <w:ind w:left="232" w:right="98"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z w:val="21"/>
          <w:szCs w:val="21"/>
          <w:u w:val="single" w:color="000000"/>
        </w:rPr>
        <w:t>广东省广告股份有限公司</w:t>
      </w:r>
      <w:r>
        <w:rPr>
          <w:rFonts w:ascii="宋体" w:hAnsi="宋体" w:cs="宋体" w:eastAsia="宋体" w:hint="default"/>
          <w:sz w:val="21"/>
          <w:szCs w:val="21"/>
        </w:rPr>
      </w:r>
    </w:p>
    <w:p>
      <w:pPr>
        <w:spacing w:line="274" w:lineRule="exact" w:before="0"/>
        <w:ind w:left="0" w:right="370"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95"/>
        <w:gridCol w:w="1078"/>
        <w:gridCol w:w="2401"/>
        <w:gridCol w:w="2398"/>
      </w:tblGrid>
      <w:tr>
        <w:trPr>
          <w:trHeight w:val="350"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nil" w:sz="6" w:space="0" w:color="auto"/>
            </w:tcBorders>
          </w:tcPr>
          <w:p>
            <w:pP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909,482,967.89</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202,633,310.62</w:t>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116,644,346.00</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26,711,706.60</w:t>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175,101,315.74</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105,033,695.70</w:t>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451,673,386.39</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216,044,933.04</w:t>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21,744,744.74</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10,404,936.39</w:t>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34,416.67</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b/>
                <w:spacing w:val="-1"/>
                <w:sz w:val="18"/>
              </w:rPr>
              <w:t>1,674,681,177.43</w:t>
            </w:r>
            <w:r>
              <w:rPr>
                <w:rFonts w:ascii="Times New Roman"/>
                <w:spacing w:val="-1"/>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b/>
                <w:spacing w:val="-1"/>
                <w:sz w:val="18"/>
              </w:rPr>
              <w:t>560,828,582.35</w:t>
            </w:r>
            <w:r>
              <w:rPr>
                <w:rFonts w:ascii="Times New Roman"/>
                <w:spacing w:val="-1"/>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29,133,226.34</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26,378,609.08</w:t>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26,525,800.64</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28,271,123.24</w:t>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370,963.61</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682,076.21</w:t>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836,718.76</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313,789.12</w:t>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56,866,709.35</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55,645,597.65</w:t>
            </w:r>
          </w:p>
        </w:tc>
      </w:tr>
      <w:tr>
        <w:trPr>
          <w:trHeight w:val="271"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pacing w:val="-1"/>
                <w:sz w:val="18"/>
              </w:rPr>
              <w:t>1,731,547,886.78</w:t>
            </w:r>
            <w:r>
              <w:rPr>
                <w:rFonts w:ascii="Times New Roman"/>
                <w:spacing w:val="-1"/>
                <w:sz w:val="18"/>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616,474,180.00</w:t>
            </w:r>
            <w:r>
              <w:rPr>
                <w:rFonts w:ascii="Times New Roman"/>
                <w:spacing w:val="-1"/>
                <w:sz w:val="18"/>
              </w:rPr>
            </w:r>
          </w:p>
        </w:tc>
      </w:tr>
    </w:tbl>
    <w:p>
      <w:pPr>
        <w:spacing w:line="240" w:lineRule="auto" w:before="1"/>
        <w:rPr>
          <w:rFonts w:ascii="宋体" w:hAnsi="宋体" w:cs="宋体" w:eastAsia="宋体" w:hint="default"/>
          <w:sz w:val="12"/>
          <w:szCs w:val="12"/>
        </w:rPr>
      </w:pPr>
    </w:p>
    <w:p>
      <w:pPr>
        <w:tabs>
          <w:tab w:pos="3320" w:val="left" w:leader="none"/>
          <w:tab w:pos="6682" w:val="left" w:leader="none"/>
        </w:tabs>
        <w:spacing w:before="36"/>
        <w:ind w:left="1114" w:right="98"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法定代表人：戴书华</w:t>
        <w:tab/>
        <w:t>主管会计工作负责人：康安卓</w:t>
        <w:tab/>
        <w:t>会计机构负责人：吴俊生</w:t>
      </w:r>
    </w:p>
    <w:p>
      <w:pPr>
        <w:spacing w:after="0"/>
        <w:jc w:val="left"/>
        <w:rPr>
          <w:rFonts w:ascii="宋体" w:hAnsi="宋体" w:cs="宋体" w:eastAsia="宋体" w:hint="default"/>
          <w:sz w:val="21"/>
          <w:szCs w:val="21"/>
        </w:rPr>
        <w:sectPr>
          <w:footerReference w:type="default" r:id="rId12"/>
          <w:pgSz w:w="11910" w:h="16840"/>
          <w:pgMar w:footer="957" w:header="0" w:top="820" w:bottom="1140" w:left="900" w:right="900"/>
          <w:pgNumType w:start="3"/>
        </w:sectPr>
      </w:pPr>
    </w:p>
    <w:p>
      <w:pPr>
        <w:pStyle w:val="Heading1"/>
        <w:spacing w:line="392" w:lineRule="exact"/>
        <w:ind w:left="3190" w:right="3173"/>
        <w:jc w:val="center"/>
      </w:pPr>
      <w:r>
        <w:rPr/>
        <w:t>合并资产负债表（续）</w:t>
      </w:r>
    </w:p>
    <w:p>
      <w:pPr>
        <w:spacing w:before="81"/>
        <w:ind w:left="3192" w:right="3173" w:firstLine="0"/>
        <w:jc w:val="center"/>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56"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z w:val="21"/>
          <w:szCs w:val="21"/>
          <w:u w:val="single" w:color="000000"/>
        </w:rPr>
        <w:t>广东省广告股份有限公司</w:t>
      </w:r>
      <w:r>
        <w:rPr>
          <w:rFonts w:ascii="宋体" w:hAnsi="宋体" w:cs="宋体" w:eastAsia="宋体" w:hint="default"/>
          <w:sz w:val="21"/>
          <w:szCs w:val="21"/>
        </w:rPr>
      </w:r>
    </w:p>
    <w:p>
      <w:pPr>
        <w:spacing w:line="273" w:lineRule="exact" w:before="0"/>
        <w:ind w:left="0" w:right="270"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18"/>
        <w:gridCol w:w="1061"/>
        <w:gridCol w:w="2355"/>
        <w:gridCol w:w="2350"/>
      </w:tblGrid>
      <w:tr>
        <w:trPr>
          <w:trHeight w:val="365"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13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8"/>
              <w:jc w:val="right"/>
              <w:rPr>
                <w:rFonts w:ascii="Times New Roman" w:hAnsi="Times New Roman" w:cs="Times New Roman" w:eastAsia="Times New Roman" w:hint="default"/>
                <w:sz w:val="18"/>
                <w:szCs w:val="18"/>
              </w:rPr>
            </w:pPr>
            <w:r>
              <w:rPr>
                <w:rFonts w:ascii="Times New Roman"/>
                <w:spacing w:val="-1"/>
                <w:sz w:val="18"/>
              </w:rPr>
              <w:t>237,820,615.00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18"/>
                <w:szCs w:val="18"/>
              </w:rPr>
            </w:pPr>
            <w:r>
              <w:rPr>
                <w:rFonts w:ascii="Times New Roman"/>
                <w:spacing w:val="-1"/>
                <w:sz w:val="18"/>
              </w:rPr>
              <w:t>238,191,406.31</w:t>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center"/>
              <w:rPr>
                <w:rFonts w:ascii="Times New Roman" w:hAnsi="Times New Roman" w:cs="Times New Roman" w:eastAsia="Times New Roman" w:hint="default"/>
                <w:sz w:val="18"/>
                <w:szCs w:val="18"/>
              </w:rPr>
            </w:pPr>
            <w:r>
              <w:rPr>
                <w:rFonts w:ascii="Times New Roman"/>
                <w:sz w:val="18"/>
              </w:rPr>
              <w:t>14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pacing w:val="-1"/>
                <w:sz w:val="18"/>
              </w:rPr>
              <w:t>431,350,522.04</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172,741,029.42</w:t>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center"/>
              <w:rPr>
                <w:rFonts w:ascii="Times New Roman" w:hAnsi="Times New Roman" w:cs="Times New Roman" w:eastAsia="Times New Roman" w:hint="default"/>
                <w:sz w:val="18"/>
                <w:szCs w:val="18"/>
              </w:rPr>
            </w:pPr>
            <w:r>
              <w:rPr>
                <w:rFonts w:ascii="Times New Roman"/>
                <w:sz w:val="18"/>
              </w:rPr>
              <w:t>15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pacing w:val="-1"/>
                <w:sz w:val="18"/>
              </w:rPr>
              <w:t>21,223,224.60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17,964,436.10</w:t>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center"/>
              <w:rPr>
                <w:rFonts w:ascii="Times New Roman" w:hAnsi="Times New Roman" w:cs="Times New Roman" w:eastAsia="Times New Roman" w:hint="default"/>
                <w:sz w:val="18"/>
                <w:szCs w:val="18"/>
              </w:rPr>
            </w:pPr>
            <w:r>
              <w:rPr>
                <w:rFonts w:ascii="Times New Roman"/>
                <w:sz w:val="18"/>
              </w:rPr>
              <w:t>16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pacing w:val="-1"/>
                <w:sz w:val="18"/>
              </w:rPr>
              <w:t>19,416,741.22</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9,849,107.72</w:t>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center"/>
              <w:rPr>
                <w:rFonts w:ascii="Times New Roman" w:hAnsi="Times New Roman" w:cs="Times New Roman" w:eastAsia="Times New Roman" w:hint="default"/>
                <w:sz w:val="18"/>
                <w:szCs w:val="18"/>
              </w:rPr>
            </w:pPr>
            <w:r>
              <w:rPr>
                <w:rFonts w:ascii="Times New Roman"/>
                <w:sz w:val="18"/>
              </w:rPr>
              <w:t>17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pacing w:val="-1"/>
                <w:sz w:val="18"/>
              </w:rPr>
              <w:t>2,172,982.02</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908,346.59</w:t>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
              <w:jc w:val="right"/>
              <w:rPr>
                <w:rFonts w:ascii="Times New Roman" w:hAnsi="Times New Roman" w:cs="Times New Roman" w:eastAsia="Times New Roman" w:hint="default"/>
                <w:sz w:val="18"/>
                <w:szCs w:val="18"/>
              </w:rPr>
            </w:pPr>
            <w:r>
              <w:rPr>
                <w:rFonts w:ascii="Times New Roman"/>
                <w:b/>
                <w:spacing w:val="-1"/>
                <w:sz w:val="18"/>
              </w:rPr>
              <w:t>711,984,084.88</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b/>
                <w:spacing w:val="-1"/>
                <w:sz w:val="18"/>
              </w:rPr>
              <w:t>449,654,326.14</w:t>
            </w:r>
            <w:r>
              <w:rPr>
                <w:rFonts w:ascii="Times New Roman"/>
                <w:spacing w:val="-1"/>
                <w:sz w:val="18"/>
              </w:rPr>
            </w:r>
          </w:p>
        </w:tc>
      </w:tr>
      <w:tr>
        <w:trPr>
          <w:trHeight w:val="26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6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b/>
                <w:spacing w:val="-1"/>
                <w:sz w:val="18"/>
              </w:rPr>
              <w:t>711,984,084.88</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b/>
                <w:spacing w:val="-1"/>
                <w:sz w:val="18"/>
              </w:rPr>
              <w:t>449,654,326.14</w:t>
            </w:r>
            <w:r>
              <w:rPr>
                <w:rFonts w:ascii="Times New Roman"/>
                <w:spacing w:val="-1"/>
                <w:sz w:val="18"/>
              </w:rPr>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26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18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pacing w:val="-1"/>
                <w:sz w:val="18"/>
              </w:rPr>
              <w:t>82,371,755.00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2"/>
              <w:jc w:val="right"/>
              <w:rPr>
                <w:rFonts w:ascii="Times New Roman" w:hAnsi="Times New Roman" w:cs="Times New Roman" w:eastAsia="Times New Roman" w:hint="default"/>
                <w:sz w:val="18"/>
                <w:szCs w:val="18"/>
              </w:rPr>
            </w:pPr>
            <w:r>
              <w:rPr>
                <w:rFonts w:ascii="Times New Roman"/>
                <w:spacing w:val="-1"/>
                <w:sz w:val="18"/>
              </w:rPr>
              <w:t>61,771,755.00</w:t>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sz w:val="18"/>
              </w:rPr>
              <w:t>19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pacing w:val="-1"/>
                <w:sz w:val="18"/>
              </w:rPr>
              <w:t>763,481,239.63</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1"/>
              <w:jc w:val="right"/>
              <w:rPr>
                <w:rFonts w:ascii="Times New Roman" w:hAnsi="Times New Roman" w:cs="Times New Roman" w:eastAsia="Times New Roman" w:hint="default"/>
                <w:sz w:val="18"/>
                <w:szCs w:val="18"/>
              </w:rPr>
            </w:pPr>
            <w:r>
              <w:rPr>
                <w:rFonts w:ascii="Times New Roman"/>
                <w:sz w:val="18"/>
              </w:rPr>
              <w:t>21.39</w:t>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center"/>
              <w:rPr>
                <w:rFonts w:ascii="Times New Roman" w:hAnsi="Times New Roman" w:cs="Times New Roman" w:eastAsia="Times New Roman" w:hint="default"/>
                <w:sz w:val="18"/>
                <w:szCs w:val="18"/>
              </w:rPr>
            </w:pPr>
            <w:r>
              <w:rPr>
                <w:rFonts w:ascii="Times New Roman"/>
                <w:sz w:val="18"/>
              </w:rPr>
              <w:t>20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pacing w:val="-1"/>
                <w:sz w:val="18"/>
              </w:rPr>
              <w:t>15,930,680.79</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9,555,831.44</w:t>
            </w:r>
          </w:p>
        </w:tc>
      </w:tr>
      <w:tr>
        <w:trPr>
          <w:trHeight w:val="26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center"/>
              <w:rPr>
                <w:rFonts w:ascii="Times New Roman" w:hAnsi="Times New Roman" w:cs="Times New Roman" w:eastAsia="Times New Roman" w:hint="default"/>
                <w:sz w:val="18"/>
                <w:szCs w:val="18"/>
              </w:rPr>
            </w:pPr>
            <w:r>
              <w:rPr>
                <w:rFonts w:ascii="Times New Roman"/>
                <w:sz w:val="18"/>
              </w:rPr>
              <w:t>21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pacing w:val="-1"/>
                <w:sz w:val="18"/>
              </w:rPr>
              <w:t>152,844,838.76</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91,912,084.64</w:t>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8"/>
              <w:jc w:val="right"/>
              <w:rPr>
                <w:rFonts w:ascii="Times New Roman" w:hAnsi="Times New Roman" w:cs="Times New Roman" w:eastAsia="Times New Roman" w:hint="default"/>
                <w:sz w:val="18"/>
                <w:szCs w:val="18"/>
              </w:rPr>
            </w:pPr>
            <w:r>
              <w:rPr>
                <w:rFonts w:ascii="Times New Roman"/>
                <w:spacing w:val="-1"/>
                <w:sz w:val="18"/>
              </w:rPr>
              <w:t>1,014,628,514.18</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2"/>
              <w:jc w:val="right"/>
              <w:rPr>
                <w:rFonts w:ascii="Times New Roman" w:hAnsi="Times New Roman" w:cs="Times New Roman" w:eastAsia="Times New Roman" w:hint="default"/>
                <w:sz w:val="18"/>
                <w:szCs w:val="18"/>
              </w:rPr>
            </w:pPr>
            <w:r>
              <w:rPr>
                <w:rFonts w:ascii="Times New Roman"/>
                <w:spacing w:val="-1"/>
                <w:sz w:val="18"/>
              </w:rPr>
              <w:t>163,239,692.47</w:t>
            </w:r>
          </w:p>
        </w:tc>
      </w:tr>
      <w:tr>
        <w:trPr>
          <w:trHeight w:val="26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center"/>
              <w:rPr>
                <w:rFonts w:ascii="Times New Roman" w:hAnsi="Times New Roman" w:cs="Times New Roman" w:eastAsia="Times New Roman" w:hint="default"/>
                <w:sz w:val="18"/>
                <w:szCs w:val="18"/>
              </w:rPr>
            </w:pPr>
            <w:r>
              <w:rPr>
                <w:rFonts w:ascii="Times New Roman"/>
                <w:sz w:val="18"/>
              </w:rPr>
              <w:t>22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pacing w:val="-1"/>
                <w:sz w:val="18"/>
              </w:rPr>
              <w:t>4,935,287.72</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3,580,161.39</w:t>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8"/>
              <w:jc w:val="right"/>
              <w:rPr>
                <w:rFonts w:ascii="Times New Roman" w:hAnsi="Times New Roman" w:cs="Times New Roman" w:eastAsia="Times New Roman" w:hint="default"/>
                <w:sz w:val="18"/>
                <w:szCs w:val="18"/>
              </w:rPr>
            </w:pPr>
            <w:r>
              <w:rPr>
                <w:rFonts w:ascii="Times New Roman"/>
                <w:b/>
                <w:spacing w:val="-1"/>
                <w:sz w:val="18"/>
              </w:rPr>
              <w:t>1,019,563,801.90</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2"/>
              <w:jc w:val="right"/>
              <w:rPr>
                <w:rFonts w:ascii="Times New Roman" w:hAnsi="Times New Roman" w:cs="Times New Roman" w:eastAsia="Times New Roman" w:hint="default"/>
                <w:sz w:val="18"/>
                <w:szCs w:val="18"/>
              </w:rPr>
            </w:pPr>
            <w:r>
              <w:rPr>
                <w:rFonts w:ascii="Times New Roman"/>
                <w:b/>
                <w:spacing w:val="-1"/>
                <w:sz w:val="18"/>
              </w:rPr>
              <w:t>166,819,853.86</w:t>
            </w:r>
            <w:r>
              <w:rPr>
                <w:rFonts w:ascii="Times New Roman"/>
                <w:spacing w:val="-1"/>
                <w:sz w:val="18"/>
              </w:rPr>
            </w:r>
          </w:p>
        </w:tc>
      </w:tr>
      <w:tr>
        <w:trPr>
          <w:trHeight w:val="286"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Times New Roman" w:hAnsi="Times New Roman" w:cs="Times New Roman" w:eastAsia="Times New Roman" w:hint="default"/>
                <w:sz w:val="18"/>
                <w:szCs w:val="18"/>
              </w:rPr>
            </w:pPr>
            <w:r>
              <w:rPr>
                <w:rFonts w:ascii="Times New Roman"/>
                <w:b/>
                <w:spacing w:val="-1"/>
                <w:sz w:val="18"/>
              </w:rPr>
              <w:t>1,731,547,886.78</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2"/>
              <w:jc w:val="right"/>
              <w:rPr>
                <w:rFonts w:ascii="Times New Roman" w:hAnsi="Times New Roman" w:cs="Times New Roman" w:eastAsia="Times New Roman" w:hint="default"/>
                <w:sz w:val="18"/>
                <w:szCs w:val="18"/>
              </w:rPr>
            </w:pPr>
            <w:r>
              <w:rPr>
                <w:rFonts w:ascii="Times New Roman"/>
                <w:b/>
                <w:spacing w:val="-1"/>
                <w:sz w:val="18"/>
              </w:rPr>
              <w:t>616,474,180.00</w:t>
            </w:r>
            <w:r>
              <w:rPr>
                <w:rFonts w:ascii="Times New Roman"/>
                <w:spacing w:val="-1"/>
                <w:sz w:val="18"/>
              </w:rPr>
            </w:r>
          </w:p>
        </w:tc>
      </w:tr>
    </w:tbl>
    <w:p>
      <w:pPr>
        <w:tabs>
          <w:tab w:pos="3410" w:val="left" w:leader="none"/>
          <w:tab w:pos="7087" w:val="left" w:leader="none"/>
        </w:tabs>
        <w:spacing w:line="241" w:lineRule="exact" w:before="0"/>
        <w:ind w:left="364"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法定代表人：戴书华</w:t>
        <w:tab/>
        <w:t>主管会计工作负责人：康安卓</w:t>
        <w:tab/>
        <w:t>会计机构负责人：吴俊生</w:t>
      </w:r>
    </w:p>
    <w:p>
      <w:pPr>
        <w:spacing w:after="0" w:line="241" w:lineRule="exact"/>
        <w:jc w:val="left"/>
        <w:rPr>
          <w:rFonts w:ascii="宋体" w:hAnsi="宋体" w:cs="宋体" w:eastAsia="宋体" w:hint="default"/>
          <w:sz w:val="21"/>
          <w:szCs w:val="21"/>
        </w:rPr>
        <w:sectPr>
          <w:pgSz w:w="11910" w:h="16840"/>
          <w:pgMar w:header="0" w:footer="957" w:top="820" w:bottom="1140" w:left="980" w:right="1000"/>
        </w:sectPr>
      </w:pPr>
    </w:p>
    <w:p>
      <w:pPr>
        <w:pStyle w:val="Heading1"/>
        <w:spacing w:line="392" w:lineRule="exact"/>
        <w:ind w:left="3192" w:right="3173"/>
        <w:jc w:val="center"/>
      </w:pPr>
      <w:r>
        <w:rPr/>
        <w:t>母公司资产负债表</w:t>
      </w:r>
    </w:p>
    <w:p>
      <w:pPr>
        <w:spacing w:before="81"/>
        <w:ind w:left="3192" w:right="3173" w:firstLine="0"/>
        <w:jc w:val="center"/>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9"/>
        <w:rPr>
          <w:rFonts w:ascii="宋体" w:hAnsi="宋体" w:cs="宋体" w:eastAsia="宋体" w:hint="default"/>
          <w:sz w:val="16"/>
          <w:szCs w:val="16"/>
        </w:rPr>
      </w:pPr>
    </w:p>
    <w:p>
      <w:pPr>
        <w:spacing w:line="274" w:lineRule="exact"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z w:val="21"/>
          <w:szCs w:val="21"/>
          <w:u w:val="single" w:color="000000"/>
        </w:rPr>
        <w:t>广东省广告股份有限公司</w:t>
      </w:r>
      <w:r>
        <w:rPr>
          <w:rFonts w:ascii="宋体" w:hAnsi="宋体" w:cs="宋体" w:eastAsia="宋体" w:hint="default"/>
          <w:sz w:val="21"/>
          <w:szCs w:val="21"/>
        </w:rPr>
      </w:r>
    </w:p>
    <w:p>
      <w:pPr>
        <w:spacing w:line="274" w:lineRule="exact" w:before="0"/>
        <w:ind w:left="0" w:right="270"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94"/>
        <w:gridCol w:w="1227"/>
        <w:gridCol w:w="2281"/>
        <w:gridCol w:w="2283"/>
      </w:tblGrid>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附注十三</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nil" w:sz="6" w:space="0" w:color="auto"/>
            </w:tcBorders>
          </w:tcPr>
          <w:p>
            <w:pP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
              <w:jc w:val="right"/>
              <w:rPr>
                <w:rFonts w:ascii="Times New Roman" w:hAnsi="Times New Roman" w:cs="Times New Roman" w:eastAsia="Times New Roman" w:hint="default"/>
                <w:sz w:val="18"/>
                <w:szCs w:val="18"/>
              </w:rPr>
            </w:pPr>
            <w:r>
              <w:rPr>
                <w:rFonts w:ascii="Times New Roman"/>
                <w:spacing w:val="-1"/>
                <w:sz w:val="18"/>
              </w:rPr>
              <w:t>787,880,300.21</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138,535,027.71</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spacing w:val="-1"/>
                <w:sz w:val="18"/>
              </w:rPr>
              <w:t>116,644,346.00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26,711,706.60</w:t>
            </w:r>
          </w:p>
        </w:tc>
      </w:tr>
      <w:tr>
        <w:trPr>
          <w:trHeight w:val="367"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18"/>
                <w:szCs w:val="18"/>
              </w:rPr>
            </w:pPr>
            <w:r>
              <w:rPr>
                <w:rFonts w:ascii="Times New Roman"/>
                <w:sz w:val="18"/>
              </w:rPr>
              <w:t>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spacing w:val="-1"/>
                <w:sz w:val="18"/>
              </w:rPr>
              <w:t>171,432,025.04</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105,033,695.70</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5"/>
              <w:jc w:val="right"/>
              <w:rPr>
                <w:rFonts w:ascii="Times New Roman" w:hAnsi="Times New Roman" w:cs="Times New Roman" w:eastAsia="Times New Roman" w:hint="default"/>
                <w:sz w:val="18"/>
                <w:szCs w:val="18"/>
              </w:rPr>
            </w:pPr>
            <w:r>
              <w:rPr>
                <w:rFonts w:ascii="Times New Roman"/>
                <w:spacing w:val="-1"/>
                <w:sz w:val="18"/>
              </w:rPr>
              <w:t>412,516,526.61</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
              <w:jc w:val="right"/>
              <w:rPr>
                <w:rFonts w:ascii="Times New Roman" w:hAnsi="Times New Roman" w:cs="Times New Roman" w:eastAsia="Times New Roman" w:hint="default"/>
                <w:sz w:val="18"/>
                <w:szCs w:val="18"/>
              </w:rPr>
            </w:pPr>
            <w:r>
              <w:rPr>
                <w:rFonts w:ascii="Times New Roman"/>
                <w:spacing w:val="-1"/>
                <w:sz w:val="18"/>
              </w:rPr>
              <w:t>170,821,072.48</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8,455,440.84</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6,558,429.13</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34,416.67</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
              <w:jc w:val="right"/>
              <w:rPr>
                <w:rFonts w:ascii="Times New Roman" w:hAnsi="Times New Roman" w:cs="Times New Roman" w:eastAsia="Times New Roman" w:hint="default"/>
                <w:sz w:val="18"/>
                <w:szCs w:val="18"/>
              </w:rPr>
            </w:pPr>
            <w:r>
              <w:rPr>
                <w:rFonts w:ascii="Times New Roman"/>
                <w:b/>
                <w:spacing w:val="-1"/>
                <w:sz w:val="18"/>
              </w:rPr>
              <w:t>1,496,963,055.37</w:t>
            </w:r>
            <w:r>
              <w:rPr>
                <w:rFonts w:ascii="Times New Roman"/>
                <w:spacing w:val="-1"/>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b/>
                <w:spacing w:val="-1"/>
                <w:sz w:val="18"/>
              </w:rPr>
              <w:t>447,659,931.62</w:t>
            </w:r>
            <w:r>
              <w:rPr>
                <w:rFonts w:ascii="Times New Roman"/>
                <w:spacing w:val="-1"/>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nil" w:sz="6" w:space="0" w:color="auto"/>
            </w:tcBorders>
          </w:tcPr>
          <w:p>
            <w:pP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7"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sz w:val="18"/>
              </w:rPr>
              <w:t>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51,932,741.18</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44,178,123.92</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24,424,110.61</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25,857,958.75</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7"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spacing w:val="-1"/>
                <w:sz w:val="18"/>
              </w:rPr>
              <w:t>370,963.61</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682,076.21</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292,962.12</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216,024.43</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Times New Roman" w:hAnsi="Times New Roman" w:cs="Times New Roman" w:eastAsia="Times New Roman" w:hint="default"/>
                <w:sz w:val="18"/>
                <w:szCs w:val="18"/>
              </w:rPr>
            </w:pPr>
            <w:r>
              <w:rPr>
                <w:rFonts w:ascii="Times New Roman"/>
                <w:b/>
                <w:spacing w:val="-1"/>
                <w:sz w:val="18"/>
              </w:rPr>
              <w:t>77,020,777.52</w:t>
            </w:r>
            <w:r>
              <w:rPr>
                <w:rFonts w:ascii="Times New Roman"/>
                <w:spacing w:val="-1"/>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2"/>
              <w:jc w:val="right"/>
              <w:rPr>
                <w:rFonts w:ascii="Times New Roman" w:hAnsi="Times New Roman" w:cs="Times New Roman" w:eastAsia="Times New Roman" w:hint="default"/>
                <w:sz w:val="18"/>
                <w:szCs w:val="18"/>
              </w:rPr>
            </w:pPr>
            <w:r>
              <w:rPr>
                <w:rFonts w:ascii="Times New Roman"/>
                <w:b/>
                <w:spacing w:val="-1"/>
                <w:sz w:val="18"/>
              </w:rPr>
              <w:t>70,934,183.31</w:t>
            </w:r>
            <w:r>
              <w:rPr>
                <w:rFonts w:ascii="Times New Roman"/>
                <w:spacing w:val="-1"/>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6"/>
              <w:jc w:val="right"/>
              <w:rPr>
                <w:rFonts w:ascii="Times New Roman" w:hAnsi="Times New Roman" w:cs="Times New Roman" w:eastAsia="Times New Roman" w:hint="default"/>
                <w:sz w:val="18"/>
                <w:szCs w:val="18"/>
              </w:rPr>
            </w:pPr>
            <w:r>
              <w:rPr>
                <w:rFonts w:ascii="Times New Roman"/>
                <w:b/>
                <w:spacing w:val="-1"/>
                <w:sz w:val="18"/>
              </w:rPr>
              <w:t>1,573,983,832.89</w:t>
            </w:r>
            <w:r>
              <w:rPr>
                <w:rFonts w:ascii="Times New Roman"/>
                <w:spacing w:val="-1"/>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2"/>
              <w:jc w:val="right"/>
              <w:rPr>
                <w:rFonts w:ascii="Times New Roman" w:hAnsi="Times New Roman" w:cs="Times New Roman" w:eastAsia="Times New Roman" w:hint="default"/>
                <w:sz w:val="18"/>
                <w:szCs w:val="18"/>
              </w:rPr>
            </w:pPr>
            <w:r>
              <w:rPr>
                <w:rFonts w:ascii="Times New Roman"/>
                <w:b/>
                <w:spacing w:val="-1"/>
                <w:sz w:val="18"/>
              </w:rPr>
              <w:t>518,594,114.93</w:t>
            </w:r>
            <w:r>
              <w:rPr>
                <w:rFonts w:ascii="Times New Roman"/>
                <w:spacing w:val="-1"/>
                <w:sz w:val="18"/>
              </w:rPr>
            </w:r>
          </w:p>
        </w:tc>
      </w:tr>
    </w:tbl>
    <w:p>
      <w:pPr>
        <w:spacing w:line="240" w:lineRule="auto" w:before="0"/>
        <w:rPr>
          <w:rFonts w:ascii="宋体" w:hAnsi="宋体" w:cs="宋体" w:eastAsia="宋体" w:hint="default"/>
          <w:sz w:val="20"/>
          <w:szCs w:val="20"/>
        </w:rPr>
      </w:pPr>
    </w:p>
    <w:p>
      <w:pPr>
        <w:tabs>
          <w:tab w:pos="3240" w:val="left" w:leader="none"/>
          <w:tab w:pos="6602" w:val="left" w:leader="none"/>
        </w:tabs>
        <w:spacing w:before="174"/>
        <w:ind w:left="1034"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法定代表人：戴书华</w:t>
        <w:tab/>
        <w:t>主管会计工作负责人：康安卓</w:t>
        <w:tab/>
        <w:t>会计机构负责人：吴俊生</w:t>
      </w:r>
    </w:p>
    <w:p>
      <w:pPr>
        <w:spacing w:after="0"/>
        <w:jc w:val="left"/>
        <w:rPr>
          <w:rFonts w:ascii="宋体" w:hAnsi="宋体" w:cs="宋体" w:eastAsia="宋体" w:hint="default"/>
          <w:sz w:val="21"/>
          <w:szCs w:val="21"/>
        </w:rPr>
        <w:sectPr>
          <w:pgSz w:w="11910" w:h="16840"/>
          <w:pgMar w:header="0" w:footer="957" w:top="820" w:bottom="1140" w:left="980" w:right="1000"/>
        </w:sectPr>
      </w:pPr>
    </w:p>
    <w:p>
      <w:pPr>
        <w:pStyle w:val="Heading1"/>
        <w:spacing w:line="392" w:lineRule="exact"/>
        <w:ind w:left="3192" w:right="3173"/>
        <w:jc w:val="center"/>
      </w:pPr>
      <w:r>
        <w:rPr/>
        <w:t>母公司资产负债表（续）</w:t>
      </w:r>
    </w:p>
    <w:p>
      <w:pPr>
        <w:spacing w:before="62"/>
        <w:ind w:left="3192" w:right="3173" w:firstLine="0"/>
        <w:jc w:val="center"/>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9"/>
        <w:rPr>
          <w:rFonts w:ascii="宋体" w:hAnsi="宋体" w:cs="宋体" w:eastAsia="宋体" w:hint="default"/>
          <w:sz w:val="16"/>
          <w:szCs w:val="16"/>
        </w:rPr>
      </w:pPr>
    </w:p>
    <w:p>
      <w:pPr>
        <w:spacing w:line="273" w:lineRule="exact"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z w:val="21"/>
          <w:szCs w:val="21"/>
          <w:u w:val="single" w:color="000000"/>
        </w:rPr>
        <w:t>广东省广告股份有限公司</w:t>
      </w:r>
      <w:r>
        <w:rPr>
          <w:rFonts w:ascii="宋体" w:hAnsi="宋体" w:cs="宋体" w:eastAsia="宋体" w:hint="default"/>
          <w:sz w:val="21"/>
          <w:szCs w:val="21"/>
        </w:rPr>
      </w:r>
    </w:p>
    <w:p>
      <w:pPr>
        <w:spacing w:line="273" w:lineRule="exact" w:before="0"/>
        <w:ind w:left="0" w:right="270"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01"/>
        <w:gridCol w:w="1198"/>
        <w:gridCol w:w="2295"/>
        <w:gridCol w:w="2290"/>
      </w:tblGrid>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2" w:right="0"/>
              <w:jc w:val="left"/>
              <w:rPr>
                <w:rFonts w:ascii="宋体" w:hAnsi="宋体" w:cs="宋体" w:eastAsia="宋体" w:hint="default"/>
                <w:sz w:val="18"/>
                <w:szCs w:val="18"/>
              </w:rPr>
            </w:pPr>
            <w:r>
              <w:rPr>
                <w:rFonts w:ascii="宋体" w:hAnsi="宋体" w:cs="宋体" w:eastAsia="宋体" w:hint="default"/>
                <w:sz w:val="18"/>
                <w:szCs w:val="18"/>
              </w:rPr>
              <w:t>附注十三</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6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6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
              <w:jc w:val="right"/>
              <w:rPr>
                <w:rFonts w:ascii="Times New Roman" w:hAnsi="Times New Roman" w:cs="Times New Roman" w:eastAsia="Times New Roman" w:hint="default"/>
                <w:sz w:val="18"/>
                <w:szCs w:val="18"/>
              </w:rPr>
            </w:pPr>
            <w:r>
              <w:rPr>
                <w:rFonts w:ascii="Times New Roman"/>
                <w:spacing w:val="-1"/>
                <w:sz w:val="18"/>
              </w:rPr>
              <w:t>237,377,875.00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spacing w:val="-1"/>
                <w:sz w:val="18"/>
              </w:rPr>
              <w:t>237,812,686.31</w:t>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
              <w:jc w:val="right"/>
              <w:rPr>
                <w:rFonts w:ascii="Times New Roman" w:hAnsi="Times New Roman" w:cs="Times New Roman" w:eastAsia="Times New Roman" w:hint="default"/>
                <w:sz w:val="18"/>
                <w:szCs w:val="18"/>
              </w:rPr>
            </w:pPr>
            <w:r>
              <w:rPr>
                <w:rFonts w:ascii="Times New Roman"/>
                <w:spacing w:val="-1"/>
                <w:sz w:val="18"/>
              </w:rPr>
              <w:t>252,608,662.77</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2"/>
              <w:jc w:val="right"/>
              <w:rPr>
                <w:rFonts w:ascii="Times New Roman" w:hAnsi="Times New Roman" w:cs="Times New Roman" w:eastAsia="Times New Roman" w:hint="default"/>
                <w:sz w:val="18"/>
                <w:szCs w:val="18"/>
              </w:rPr>
            </w:pPr>
            <w:r>
              <w:rPr>
                <w:rFonts w:ascii="Times New Roman"/>
                <w:spacing w:val="-1"/>
                <w:sz w:val="18"/>
              </w:rPr>
              <w:t>74,168,677.06</w:t>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
              <w:jc w:val="right"/>
              <w:rPr>
                <w:rFonts w:ascii="Times New Roman" w:hAnsi="Times New Roman" w:cs="Times New Roman" w:eastAsia="Times New Roman" w:hint="default"/>
                <w:sz w:val="18"/>
                <w:szCs w:val="18"/>
              </w:rPr>
            </w:pPr>
            <w:r>
              <w:rPr>
                <w:rFonts w:ascii="Times New Roman"/>
                <w:spacing w:val="-1"/>
                <w:sz w:val="18"/>
              </w:rPr>
              <w:t>18,296,526.40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15,498,067.92</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
              <w:jc w:val="right"/>
              <w:rPr>
                <w:rFonts w:ascii="Times New Roman" w:hAnsi="Times New Roman" w:cs="Times New Roman" w:eastAsia="Times New Roman" w:hint="default"/>
                <w:sz w:val="18"/>
                <w:szCs w:val="18"/>
              </w:rPr>
            </w:pPr>
            <w:r>
              <w:rPr>
                <w:rFonts w:ascii="Times New Roman"/>
                <w:spacing w:val="-1"/>
                <w:sz w:val="18"/>
              </w:rPr>
              <w:t>16,136,486.53</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8,662,338.59</w:t>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
              <w:jc w:val="right"/>
              <w:rPr>
                <w:rFonts w:ascii="Times New Roman" w:hAnsi="Times New Roman" w:cs="Times New Roman" w:eastAsia="Times New Roman" w:hint="default"/>
                <w:sz w:val="18"/>
                <w:szCs w:val="18"/>
              </w:rPr>
            </w:pPr>
            <w:r>
              <w:rPr>
                <w:rFonts w:ascii="Times New Roman"/>
                <w:spacing w:val="-1"/>
                <w:sz w:val="18"/>
              </w:rPr>
              <w:t>55,185,571.98</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25,903,346.59</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
              <w:jc w:val="right"/>
              <w:rPr>
                <w:rFonts w:ascii="Times New Roman" w:hAnsi="Times New Roman" w:cs="Times New Roman" w:eastAsia="Times New Roman" w:hint="default"/>
                <w:sz w:val="18"/>
                <w:szCs w:val="18"/>
              </w:rPr>
            </w:pPr>
            <w:r>
              <w:rPr>
                <w:rFonts w:ascii="Times New Roman"/>
                <w:b/>
                <w:spacing w:val="-1"/>
                <w:sz w:val="18"/>
              </w:rPr>
              <w:t>579,605,122.68</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b/>
                <w:spacing w:val="-1"/>
                <w:sz w:val="18"/>
              </w:rPr>
              <w:t>372,045,116.47</w:t>
            </w:r>
            <w:r>
              <w:rPr>
                <w:rFonts w:ascii="Times New Roman"/>
                <w:spacing w:val="-1"/>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2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
              <w:jc w:val="right"/>
              <w:rPr>
                <w:rFonts w:ascii="Times New Roman" w:hAnsi="Times New Roman" w:cs="Times New Roman" w:eastAsia="Times New Roman" w:hint="default"/>
                <w:sz w:val="18"/>
                <w:szCs w:val="18"/>
              </w:rPr>
            </w:pPr>
            <w:r>
              <w:rPr>
                <w:rFonts w:ascii="Times New Roman"/>
                <w:b/>
                <w:spacing w:val="-1"/>
                <w:sz w:val="18"/>
              </w:rPr>
              <w:t>579,605,122.68</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2"/>
              <w:jc w:val="right"/>
              <w:rPr>
                <w:rFonts w:ascii="Times New Roman" w:hAnsi="Times New Roman" w:cs="Times New Roman" w:eastAsia="Times New Roman" w:hint="default"/>
                <w:sz w:val="18"/>
                <w:szCs w:val="18"/>
              </w:rPr>
            </w:pPr>
            <w:r>
              <w:rPr>
                <w:rFonts w:ascii="Times New Roman"/>
                <w:b/>
                <w:spacing w:val="-1"/>
                <w:sz w:val="18"/>
              </w:rPr>
              <w:t>372,045,116.47</w:t>
            </w:r>
            <w:r>
              <w:rPr>
                <w:rFonts w:ascii="Times New Roman"/>
                <w:spacing w:val="-1"/>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
              <w:jc w:val="right"/>
              <w:rPr>
                <w:rFonts w:ascii="Times New Roman" w:hAnsi="Times New Roman" w:cs="Times New Roman" w:eastAsia="Times New Roman" w:hint="default"/>
                <w:sz w:val="18"/>
                <w:szCs w:val="18"/>
              </w:rPr>
            </w:pPr>
            <w:r>
              <w:rPr>
                <w:rFonts w:ascii="Times New Roman"/>
                <w:spacing w:val="-1"/>
                <w:sz w:val="18"/>
              </w:rPr>
              <w:t>82,371,755.00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spacing w:val="-1"/>
                <w:sz w:val="18"/>
              </w:rPr>
              <w:t>61,771,755.00</w:t>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
              <w:jc w:val="right"/>
              <w:rPr>
                <w:rFonts w:ascii="Times New Roman" w:hAnsi="Times New Roman" w:cs="Times New Roman" w:eastAsia="Times New Roman" w:hint="default"/>
                <w:sz w:val="18"/>
                <w:szCs w:val="18"/>
              </w:rPr>
            </w:pPr>
            <w:r>
              <w:rPr>
                <w:rFonts w:ascii="Times New Roman"/>
                <w:spacing w:val="-1"/>
                <w:sz w:val="18"/>
              </w:rPr>
              <w:t>763,481,239.63</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1"/>
              <w:jc w:val="right"/>
              <w:rPr>
                <w:rFonts w:ascii="Times New Roman" w:hAnsi="Times New Roman" w:cs="Times New Roman" w:eastAsia="Times New Roman" w:hint="default"/>
                <w:sz w:val="18"/>
                <w:szCs w:val="18"/>
              </w:rPr>
            </w:pPr>
            <w:r>
              <w:rPr>
                <w:rFonts w:ascii="Times New Roman"/>
                <w:sz w:val="18"/>
              </w:rPr>
              <w:t>21.39</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
              <w:jc w:val="right"/>
              <w:rPr>
                <w:rFonts w:ascii="Times New Roman" w:hAnsi="Times New Roman" w:cs="Times New Roman" w:eastAsia="Times New Roman" w:hint="default"/>
                <w:sz w:val="18"/>
                <w:szCs w:val="18"/>
              </w:rPr>
            </w:pPr>
            <w:r>
              <w:rPr>
                <w:rFonts w:ascii="Times New Roman"/>
                <w:spacing w:val="-1"/>
                <w:sz w:val="18"/>
              </w:rPr>
              <w:t>15,930,680.79</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spacing w:val="-1"/>
                <w:sz w:val="18"/>
              </w:rPr>
              <w:t>9,555,831.44</w:t>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6"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
              <w:jc w:val="right"/>
              <w:rPr>
                <w:rFonts w:ascii="Times New Roman" w:hAnsi="Times New Roman" w:cs="Times New Roman" w:eastAsia="Times New Roman" w:hint="default"/>
                <w:sz w:val="18"/>
                <w:szCs w:val="18"/>
              </w:rPr>
            </w:pPr>
            <w:r>
              <w:rPr>
                <w:rFonts w:ascii="Times New Roman"/>
                <w:spacing w:val="-1"/>
                <w:sz w:val="18"/>
              </w:rPr>
              <w:t>132,595,034.79</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75,221,390.63</w:t>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
              <w:jc w:val="right"/>
              <w:rPr>
                <w:rFonts w:ascii="Times New Roman" w:hAnsi="Times New Roman" w:cs="Times New Roman" w:eastAsia="Times New Roman" w:hint="default"/>
                <w:sz w:val="18"/>
                <w:szCs w:val="18"/>
              </w:rPr>
            </w:pPr>
            <w:r>
              <w:rPr>
                <w:rFonts w:ascii="Times New Roman"/>
                <w:b/>
                <w:spacing w:val="-1"/>
                <w:sz w:val="18"/>
              </w:rPr>
              <w:t>994,378,710.21</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b/>
                <w:spacing w:val="-1"/>
                <w:sz w:val="18"/>
              </w:rPr>
              <w:t>146,548,998.46</w:t>
            </w:r>
            <w:r>
              <w:rPr>
                <w:rFonts w:ascii="Times New Roman"/>
                <w:spacing w:val="-1"/>
                <w:sz w:val="18"/>
              </w:rPr>
            </w:r>
          </w:p>
        </w:tc>
      </w:tr>
      <w:tr>
        <w:trPr>
          <w:trHeight w:val="35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负债和所有者权益（或股东权益）总计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
              <w:jc w:val="right"/>
              <w:rPr>
                <w:rFonts w:ascii="Times New Roman" w:hAnsi="Times New Roman" w:cs="Times New Roman" w:eastAsia="Times New Roman" w:hint="default"/>
                <w:sz w:val="18"/>
                <w:szCs w:val="18"/>
              </w:rPr>
            </w:pPr>
            <w:r>
              <w:rPr>
                <w:rFonts w:ascii="Times New Roman"/>
                <w:b/>
                <w:spacing w:val="-1"/>
                <w:sz w:val="18"/>
              </w:rPr>
              <w:t>1,573,983,832.89</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b/>
                <w:spacing w:val="-1"/>
                <w:sz w:val="18"/>
              </w:rPr>
              <w:t>518,594,114.93</w:t>
            </w:r>
            <w:r>
              <w:rPr>
                <w:rFonts w:ascii="Times New Roman"/>
                <w:spacing w:val="-1"/>
                <w:sz w:val="18"/>
              </w:rPr>
            </w:r>
          </w:p>
        </w:tc>
      </w:tr>
    </w:tbl>
    <w:p>
      <w:pPr>
        <w:spacing w:line="240" w:lineRule="auto" w:before="1"/>
        <w:rPr>
          <w:rFonts w:ascii="宋体" w:hAnsi="宋体" w:cs="宋体" w:eastAsia="宋体" w:hint="default"/>
          <w:sz w:val="12"/>
          <w:szCs w:val="12"/>
        </w:rPr>
      </w:pPr>
    </w:p>
    <w:p>
      <w:pPr>
        <w:tabs>
          <w:tab w:pos="3410" w:val="left" w:leader="none"/>
          <w:tab w:pos="6773" w:val="left" w:leader="none"/>
        </w:tabs>
        <w:spacing w:before="36"/>
        <w:ind w:left="1204"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法定代表人：戴书华</w:t>
        <w:tab/>
        <w:t>主管会计工作负责人：康安卓</w:t>
        <w:tab/>
        <w:t>会计机构负责人：吴俊生</w:t>
      </w:r>
    </w:p>
    <w:p>
      <w:pPr>
        <w:spacing w:after="0"/>
        <w:jc w:val="left"/>
        <w:rPr>
          <w:rFonts w:ascii="宋体" w:hAnsi="宋体" w:cs="宋体" w:eastAsia="宋体" w:hint="default"/>
          <w:sz w:val="21"/>
          <w:szCs w:val="21"/>
        </w:rPr>
        <w:sectPr>
          <w:pgSz w:w="11910" w:h="16840"/>
          <w:pgMar w:header="0" w:footer="957" w:top="820" w:bottom="1140" w:left="980" w:right="1000"/>
        </w:sectPr>
      </w:pPr>
    </w:p>
    <w:p>
      <w:pPr>
        <w:pStyle w:val="Heading1"/>
        <w:spacing w:line="390" w:lineRule="exact"/>
        <w:ind w:left="3272" w:right="3273"/>
        <w:jc w:val="center"/>
      </w:pPr>
      <w:r>
        <w:rPr/>
        <w:t>合并利润表</w:t>
      </w:r>
    </w:p>
    <w:p>
      <w:pPr>
        <w:spacing w:line="288" w:lineRule="exact" w:before="0"/>
        <w:ind w:left="3273" w:right="3273"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8"/>
        <w:rPr>
          <w:rFonts w:ascii="宋体" w:hAnsi="宋体" w:cs="宋体" w:eastAsia="宋体" w:hint="default"/>
          <w:sz w:val="15"/>
          <w:szCs w:val="15"/>
        </w:rPr>
      </w:pPr>
    </w:p>
    <w:p>
      <w:pPr>
        <w:spacing w:line="274" w:lineRule="exact" w:before="36"/>
        <w:ind w:left="232" w:right="98"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z w:val="21"/>
          <w:szCs w:val="21"/>
          <w:u w:val="single" w:color="000000"/>
        </w:rPr>
        <w:t>广东省广告股份有限公司</w:t>
      </w:r>
      <w:r>
        <w:rPr>
          <w:rFonts w:ascii="宋体" w:hAnsi="宋体" w:cs="宋体" w:eastAsia="宋体" w:hint="default"/>
          <w:sz w:val="21"/>
          <w:szCs w:val="21"/>
        </w:rPr>
      </w:r>
    </w:p>
    <w:p>
      <w:pPr>
        <w:spacing w:line="274" w:lineRule="exact" w:before="0"/>
        <w:ind w:left="0" w:right="370"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60"/>
        <w:gridCol w:w="1054"/>
        <w:gridCol w:w="2029"/>
        <w:gridCol w:w="2028"/>
      </w:tblGrid>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64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3,078,626,430.91</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2,050,240,306.90</w:t>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3,078,626,430.91</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2,050,240,306.90</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2,992,020,988.14</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1,985,062,558.75</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2,766,469,171.10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1,807,508,356.56</w:t>
            </w:r>
          </w:p>
        </w:tc>
      </w:tr>
      <w:tr>
        <w:trPr>
          <w:trHeight w:val="279"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6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6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6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31,476,439.17</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23,882,430.26</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6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152,812,135.43</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120,660,498.39</w:t>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6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45,690,748.08</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33,391,361.87</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-6,466,617.35</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-784,269,94</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6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28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pacing w:val="-1"/>
                <w:sz w:val="18"/>
              </w:rPr>
              <w:t>2,039,111.71</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spacing w:val="-1"/>
                <w:sz w:val="18"/>
              </w:rPr>
              <w:t>404,181.61</w:t>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4,754,617.26</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3,845,107.64</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4,754,617.26</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3,845,007.64</w:t>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91,360,060.03</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69,022,855.79</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365,384.65</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1,891,574.74</w:t>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373,055.50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252,334.19</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162,655.50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252,334.19</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91,352,389.18</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70,662,096.34</w:t>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23,208,787.95</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17,018,491.06</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68,143,601.23</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53,643,605.28</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67,768,474.90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53,296,504.18</w:t>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375,126.33</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347,101.10</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0.90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0.86</w:t>
            </w: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0.90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0.86</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67,768,474.90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53,296,504.18</w:t>
            </w:r>
          </w:p>
        </w:tc>
      </w:tr>
      <w:tr>
        <w:trPr>
          <w:trHeight w:val="28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375,126.33</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347,101.10</w:t>
            </w:r>
          </w:p>
        </w:tc>
      </w:tr>
    </w:tbl>
    <w:p>
      <w:pPr>
        <w:spacing w:line="257" w:lineRule="exact" w:before="0"/>
        <w:ind w:left="232"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年度发生同一控制下企业合并的，被合并方在合并前实现的净利润为：</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tabs>
          <w:tab w:pos="3320" w:val="left" w:leader="none"/>
          <w:tab w:pos="6682" w:val="left" w:leader="none"/>
        </w:tabs>
        <w:spacing w:before="163"/>
        <w:ind w:left="1114" w:right="98"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法定代表人：戴书华</w:t>
        <w:tab/>
        <w:t>主管会计工作负责人：康安卓</w:t>
        <w:tab/>
        <w:t>会计机构负责人：吴俊生</w:t>
      </w:r>
    </w:p>
    <w:p>
      <w:pPr>
        <w:spacing w:after="0"/>
        <w:jc w:val="left"/>
        <w:rPr>
          <w:rFonts w:ascii="宋体" w:hAnsi="宋体" w:cs="宋体" w:eastAsia="宋体" w:hint="default"/>
          <w:sz w:val="21"/>
          <w:szCs w:val="21"/>
        </w:rPr>
        <w:sectPr>
          <w:pgSz w:w="11910" w:h="16840"/>
          <w:pgMar w:header="0" w:footer="957" w:top="820" w:bottom="1140" w:left="900" w:right="900"/>
        </w:sectPr>
      </w:pPr>
    </w:p>
    <w:p>
      <w:pPr>
        <w:pStyle w:val="Heading1"/>
        <w:spacing w:line="390" w:lineRule="exact"/>
        <w:ind w:left="3273" w:right="3273"/>
        <w:jc w:val="center"/>
      </w:pPr>
      <w:r>
        <w:rPr/>
        <w:t>母公司利润表</w:t>
      </w:r>
    </w:p>
    <w:p>
      <w:pPr>
        <w:spacing w:line="288" w:lineRule="exact" w:before="0"/>
        <w:ind w:left="3273" w:right="3273"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8"/>
        <w:rPr>
          <w:rFonts w:ascii="宋体" w:hAnsi="宋体" w:cs="宋体" w:eastAsia="宋体" w:hint="default"/>
          <w:sz w:val="15"/>
          <w:szCs w:val="15"/>
        </w:rPr>
      </w:pPr>
    </w:p>
    <w:p>
      <w:pPr>
        <w:spacing w:line="274" w:lineRule="exact" w:before="36"/>
        <w:ind w:left="232" w:right="98"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z w:val="21"/>
          <w:szCs w:val="21"/>
          <w:u w:val="single" w:color="000000"/>
        </w:rPr>
        <w:t>广东省广告股份有限公司</w:t>
      </w:r>
      <w:r>
        <w:rPr>
          <w:rFonts w:ascii="宋体" w:hAnsi="宋体" w:cs="宋体" w:eastAsia="宋体" w:hint="default"/>
          <w:sz w:val="21"/>
          <w:szCs w:val="21"/>
        </w:rPr>
      </w:r>
    </w:p>
    <w:p>
      <w:pPr>
        <w:spacing w:line="274" w:lineRule="exact" w:before="0"/>
        <w:ind w:left="0" w:right="370"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2"/>
        <w:gridCol w:w="1325"/>
        <w:gridCol w:w="1947"/>
        <w:gridCol w:w="1947"/>
      </w:tblGrid>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656" w:val="left" w:leader="none"/>
              </w:tabs>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附注十三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0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0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2,867,066,302.04</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1,888,651,983.85</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2,629,865,129.85</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1,705,139,987.63</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20,439,537.54</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16,244,057.83</w:t>
            </w:r>
          </w:p>
        </w:tc>
      </w:tr>
      <w:tr>
        <w:trPr>
          <w:trHeight w:val="531"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120,689,700.14</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95,841,205.26</w:t>
            </w:r>
          </w:p>
        </w:tc>
      </w:tr>
      <w:tr>
        <w:trPr>
          <w:trHeight w:val="52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36,615,097.65</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24,207,820.18</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-5,814,341.98</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-461,775.28</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255,519.86</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263,427.11</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16,445,924.41</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3,909,282.50</w:t>
            </w:r>
          </w:p>
        </w:tc>
      </w:tr>
      <w:tr>
        <w:trPr>
          <w:trHeight w:val="531"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4,754,617.26</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3,845,007.64</w:t>
            </w:r>
          </w:p>
        </w:tc>
      </w:tr>
      <w:tr>
        <w:trPr>
          <w:trHeight w:val="52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81,461,583.39</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51,326,543.62</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155,407.96</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1,645,398.47</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313,652.98</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141,243.89</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105,252.98</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141,243.89</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81,303,338.37</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52,830,698.20</w:t>
            </w:r>
          </w:p>
        </w:tc>
      </w:tr>
      <w:tr>
        <w:trPr>
          <w:trHeight w:val="531"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17,554,844.86</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13,269,278.87</w:t>
            </w:r>
          </w:p>
        </w:tc>
      </w:tr>
      <w:tr>
        <w:trPr>
          <w:trHeight w:val="52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63,748,493.51</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39,561,419.33</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五、其他综合收益</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63,748,493.51</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39,561,419.33</w:t>
            </w:r>
          </w:p>
        </w:tc>
      </w:tr>
    </w:tbl>
    <w:p>
      <w:pPr>
        <w:spacing w:line="240" w:lineRule="auto" w:before="0"/>
        <w:rPr>
          <w:rFonts w:ascii="宋体" w:hAnsi="宋体" w:cs="宋体" w:eastAsia="宋体" w:hint="default"/>
          <w:sz w:val="20"/>
          <w:szCs w:val="20"/>
        </w:rPr>
      </w:pPr>
    </w:p>
    <w:p>
      <w:pPr>
        <w:tabs>
          <w:tab w:pos="3320" w:val="left" w:leader="none"/>
          <w:tab w:pos="6682" w:val="left" w:leader="none"/>
        </w:tabs>
        <w:spacing w:before="174"/>
        <w:ind w:left="1114" w:right="98"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法定代表人：戴书华</w:t>
        <w:tab/>
      </w:r>
      <w:r>
        <w:rPr>
          <w:rFonts w:ascii="宋体" w:hAnsi="宋体" w:cs="宋体" w:eastAsia="宋体" w:hint="default"/>
          <w:spacing w:val="-2"/>
          <w:sz w:val="21"/>
          <w:szCs w:val="21"/>
        </w:rPr>
        <w:t>主管会计工作负责人：康安卓</w:t>
        <w:tab/>
        <w:t>会计机构负责人：吴俊生</w:t>
      </w:r>
    </w:p>
    <w:p>
      <w:pPr>
        <w:spacing w:after="0"/>
        <w:jc w:val="left"/>
        <w:rPr>
          <w:rFonts w:ascii="宋体" w:hAnsi="宋体" w:cs="宋体" w:eastAsia="宋体" w:hint="default"/>
          <w:sz w:val="21"/>
          <w:szCs w:val="21"/>
        </w:rPr>
        <w:sectPr>
          <w:pgSz w:w="11910" w:h="16840"/>
          <w:pgMar w:header="0" w:footer="957" w:top="820" w:bottom="1140" w:left="900" w:right="900"/>
        </w:sectPr>
      </w:pPr>
    </w:p>
    <w:p>
      <w:pPr>
        <w:pStyle w:val="Heading1"/>
        <w:spacing w:line="392" w:lineRule="exact"/>
        <w:ind w:left="3272" w:right="3273"/>
        <w:jc w:val="center"/>
      </w:pPr>
      <w:r>
        <w:rPr/>
        <w:t>合并现金流量表</w:t>
      </w:r>
    </w:p>
    <w:p>
      <w:pPr>
        <w:spacing w:before="115"/>
        <w:ind w:left="3273" w:right="3273"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7"/>
        <w:rPr>
          <w:rFonts w:ascii="宋体" w:hAnsi="宋体" w:cs="宋体" w:eastAsia="宋体" w:hint="default"/>
          <w:sz w:val="15"/>
          <w:szCs w:val="15"/>
        </w:rPr>
      </w:pPr>
    </w:p>
    <w:p>
      <w:pPr>
        <w:spacing w:line="274" w:lineRule="exact" w:before="36"/>
        <w:ind w:left="232" w:right="98"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z w:val="21"/>
          <w:szCs w:val="21"/>
          <w:u w:val="single" w:color="000000"/>
        </w:rPr>
        <w:t>广东省广告股份有限公司</w:t>
      </w:r>
      <w:r>
        <w:rPr>
          <w:rFonts w:ascii="宋体" w:hAnsi="宋体" w:cs="宋体" w:eastAsia="宋体" w:hint="default"/>
          <w:sz w:val="21"/>
          <w:szCs w:val="21"/>
        </w:rPr>
      </w:r>
    </w:p>
    <w:p>
      <w:pPr>
        <w:spacing w:line="274" w:lineRule="exact" w:before="0"/>
        <w:ind w:left="0" w:right="2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61"/>
        <w:gridCol w:w="926"/>
        <w:gridCol w:w="1942"/>
        <w:gridCol w:w="1942"/>
      </w:tblGrid>
      <w:tr>
        <w:trPr>
          <w:trHeight w:val="22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tabs>
                <w:tab w:pos="622" w:val="left" w:leader="none"/>
              </w:tabs>
              <w:spacing w:line="189" w:lineRule="exact"/>
              <w:ind w:left="19"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60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196" w:lineRule="exact"/>
              <w:ind w:left="60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15"/>
                <w:szCs w:val="15"/>
              </w:rPr>
            </w:pPr>
            <w:r>
              <w:rPr>
                <w:rFonts w:ascii="Times New Roman"/>
                <w:spacing w:val="-1"/>
                <w:sz w:val="15"/>
              </w:rPr>
              <w:t>3,176,883,565.50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1,995,012,623.33</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150,000.00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230,000.00</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5"/>
                <w:szCs w:val="15"/>
              </w:rPr>
            </w:pPr>
            <w:r>
              <w:rPr>
                <w:rFonts w:ascii="Times New Roman"/>
                <w:sz w:val="15"/>
              </w:rPr>
              <w:t>36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8,261,438.07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1,447,059.31</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15"/>
                <w:szCs w:val="15"/>
              </w:rPr>
            </w:pPr>
            <w:r>
              <w:rPr>
                <w:rFonts w:ascii="Times New Roman"/>
                <w:spacing w:val="-1"/>
                <w:sz w:val="15"/>
              </w:rPr>
              <w:t>3,185,295,003.57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2"/>
              <w:jc w:val="right"/>
              <w:rPr>
                <w:rFonts w:ascii="Times New Roman" w:hAnsi="Times New Roman" w:cs="Times New Roman" w:eastAsia="Times New Roman" w:hint="default"/>
                <w:sz w:val="15"/>
                <w:szCs w:val="15"/>
              </w:rPr>
            </w:pPr>
            <w:r>
              <w:rPr>
                <w:rFonts w:ascii="Times New Roman"/>
                <w:spacing w:val="-1"/>
                <w:sz w:val="15"/>
              </w:rPr>
              <w:t>1,996,689,682.64</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15"/>
                <w:szCs w:val="15"/>
              </w:rPr>
            </w:pPr>
            <w:r>
              <w:rPr>
                <w:rFonts w:ascii="Times New Roman"/>
                <w:spacing w:val="-1"/>
                <w:sz w:val="15"/>
              </w:rPr>
              <w:t>3,009,345,935.76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1,768,188,471.62</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112,052,144.44</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92,827,609.02</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49,445,198.92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45,113,642.90</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5"/>
                <w:szCs w:val="15"/>
              </w:rPr>
            </w:pPr>
            <w:r>
              <w:rPr>
                <w:rFonts w:ascii="Times New Roman"/>
                <w:sz w:val="15"/>
              </w:rPr>
              <w:t>36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77,453,663.78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57,384,002.04</w:t>
            </w:r>
          </w:p>
        </w:tc>
      </w:tr>
      <w:tr>
        <w:trPr>
          <w:trHeight w:val="212"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5"/>
                <w:szCs w:val="15"/>
              </w:rPr>
            </w:pPr>
            <w:r>
              <w:rPr>
                <w:rFonts w:ascii="Times New Roman"/>
                <w:spacing w:val="-1"/>
                <w:sz w:val="15"/>
              </w:rPr>
              <w:t>3,248,296,942.90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5"/>
                <w:szCs w:val="15"/>
              </w:rPr>
            </w:pPr>
            <w:r>
              <w:rPr>
                <w:rFonts w:ascii="Times New Roman"/>
                <w:spacing w:val="-1"/>
                <w:sz w:val="15"/>
              </w:rPr>
              <w:t>1,963,513,725.58</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-63,001,939.33</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33,175,957.06</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2,000,000.00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2,000,000.00</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68,708.86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1,937,428.05</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2,068,708.86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3,937,528.05</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6.564.147.20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2,338,872.00</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6.564.147.20</w:t>
            </w:r>
            <w:r>
              <w:rPr>
                <w:rFonts w:ascii="Times New Roman"/>
                <w:sz w:val="15"/>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2,338,872.00</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5"/>
                <w:szCs w:val="15"/>
              </w:rPr>
            </w:pPr>
            <w:r>
              <w:rPr>
                <w:rFonts w:ascii="Times New Roman"/>
                <w:spacing w:val="-1"/>
                <w:sz w:val="15"/>
              </w:rPr>
              <w:t>-4,495,438.34</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5"/>
                <w:szCs w:val="15"/>
              </w:rPr>
            </w:pPr>
            <w:r>
              <w:rPr>
                <w:rFonts w:ascii="Times New Roman"/>
                <w:spacing w:val="-1"/>
                <w:sz w:val="15"/>
              </w:rPr>
              <w:t>1,598,656.05</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820,860,000.00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980,000.00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10,000,000.00</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820,860,000.00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10,000,000.00</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10,000,000.00</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708,761.66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11,761,500.54</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460,871.43</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111,449.51</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5"/>
                <w:szCs w:val="15"/>
              </w:rPr>
            </w:pPr>
            <w:r>
              <w:rPr>
                <w:rFonts w:ascii="Times New Roman"/>
                <w:sz w:val="15"/>
              </w:rPr>
              <w:t>36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35,798,781.76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84,857.30</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46,507,543.42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21,846,357.84</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774,352,456.58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-11,846,357.84</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-5,421.64</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-1,706.77</w:t>
            </w:r>
          </w:p>
        </w:tc>
      </w:tr>
      <w:tr>
        <w:trPr>
          <w:trHeight w:val="212"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5"/>
                <w:szCs w:val="15"/>
              </w:rPr>
            </w:pPr>
            <w:r>
              <w:rPr>
                <w:rFonts w:ascii="Times New Roman"/>
                <w:spacing w:val="-1"/>
                <w:sz w:val="15"/>
              </w:rPr>
              <w:t>706,849,657.27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5"/>
                <w:szCs w:val="15"/>
              </w:rPr>
            </w:pPr>
            <w:r>
              <w:rPr>
                <w:rFonts w:ascii="Times New Roman"/>
                <w:spacing w:val="-1"/>
                <w:sz w:val="15"/>
              </w:rPr>
              <w:t>22,926,548.50</w:t>
            </w:r>
          </w:p>
        </w:tc>
      </w:tr>
      <w:tr>
        <w:trPr>
          <w:trHeight w:val="209"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202,633,310.62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179,706,762.12</w:t>
            </w:r>
          </w:p>
        </w:tc>
      </w:tr>
      <w:tr>
        <w:trPr>
          <w:trHeight w:val="211" w:hRule="exact"/>
        </w:trPr>
        <w:tc>
          <w:tcPr>
            <w:tcW w:w="506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909,482,967.89</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202,633,310.62</w:t>
            </w:r>
          </w:p>
        </w:tc>
      </w:tr>
    </w:tbl>
    <w:p>
      <w:pPr>
        <w:spacing w:after="0" w:line="240" w:lineRule="auto"/>
        <w:jc w:val="right"/>
        <w:rPr>
          <w:rFonts w:ascii="Times New Roman" w:hAnsi="Times New Roman" w:cs="Times New Roman" w:eastAsia="Times New Roman" w:hint="default"/>
          <w:sz w:val="15"/>
          <w:szCs w:val="15"/>
        </w:rPr>
        <w:sectPr>
          <w:footerReference w:type="default" r:id="rId13"/>
          <w:pgSz w:w="11910" w:h="16840"/>
          <w:pgMar w:footer="1630" w:header="0" w:top="820" w:bottom="1820" w:left="900" w:right="900"/>
          <w:pgNumType w:start="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5"/>
        <w:ind w:left="23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u w:val="single" w:color="000000"/>
        </w:rPr>
        <w:t>广东省广告股份有限公司</w:t>
      </w:r>
      <w:r>
        <w:rPr>
          <w:rFonts w:ascii="宋体" w:hAnsi="宋体" w:cs="宋体" w:eastAsia="宋体" w:hint="default"/>
          <w:spacing w:val="-2"/>
          <w:sz w:val="21"/>
          <w:szCs w:val="21"/>
        </w:rPr>
      </w:r>
    </w:p>
    <w:p>
      <w:pPr>
        <w:pStyle w:val="Heading1"/>
        <w:spacing w:line="392" w:lineRule="exact"/>
        <w:ind w:left="178" w:right="43"/>
        <w:jc w:val="center"/>
      </w:pPr>
      <w:r>
        <w:rPr>
          <w:w w:val="95"/>
        </w:rPr>
        <w:br w:type="column"/>
      </w:r>
      <w:r>
        <w:rPr>
          <w:w w:val="95"/>
        </w:rPr>
        <w:t>母公司现金流量表</w:t>
      </w:r>
      <w:r>
        <w:rPr/>
      </w:r>
    </w:p>
    <w:p>
      <w:pPr>
        <w:spacing w:before="14"/>
        <w:ind w:left="61" w:right="43"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23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pgSz w:w="11910" w:h="16840"/>
          <w:pgMar w:header="0" w:footer="1630" w:top="820" w:bottom="1820" w:left="900" w:right="900"/>
          <w:cols w:num="3" w:equalWidth="0">
            <w:col w:w="3599" w:space="40"/>
            <w:col w:w="2694" w:space="1208"/>
            <w:col w:w="25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27"/>
        <w:gridCol w:w="1172"/>
        <w:gridCol w:w="1937"/>
        <w:gridCol w:w="1935"/>
      </w:tblGrid>
      <w:tr>
        <w:trPr>
          <w:trHeight w:val="312"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tabs>
                <w:tab w:pos="548" w:val="left" w:leader="none"/>
              </w:tabs>
              <w:spacing w:line="240" w:lineRule="auto" w:before="84"/>
              <w:ind w:left="22"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 w:right="0"/>
              <w:jc w:val="center"/>
              <w:rPr>
                <w:rFonts w:ascii="宋体" w:hAnsi="宋体" w:cs="宋体" w:eastAsia="宋体" w:hint="default"/>
                <w:sz w:val="15"/>
                <w:szCs w:val="15"/>
              </w:rPr>
            </w:pPr>
            <w:r>
              <w:rPr>
                <w:rFonts w:ascii="宋体" w:hAnsi="宋体" w:cs="宋体" w:eastAsia="宋体" w:hint="default"/>
                <w:sz w:val="15"/>
                <w:szCs w:val="15"/>
              </w:rPr>
              <w:t>附注</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0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60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20"/>
                <w:szCs w:val="20"/>
              </w:rPr>
            </w:pPr>
            <w:r>
              <w:rPr>
                <w:rFonts w:ascii="Times New Roman"/>
                <w:spacing w:val="-1"/>
                <w:sz w:val="20"/>
              </w:rPr>
              <w:t>2,888,841,659.07</w:t>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spacing w:val="-1"/>
                <w:sz w:val="20"/>
              </w:rPr>
              <w:t>1,809,869,514.07</w:t>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20"/>
                <w:szCs w:val="20"/>
              </w:rPr>
            </w:pPr>
            <w:r>
              <w:rPr>
                <w:rFonts w:ascii="Times New Roman"/>
                <w:w w:val="95"/>
                <w:sz w:val="20"/>
              </w:rPr>
              <w:t>46,566,058.97</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26,090,361.40</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b/>
                <w:bCs/>
                <w:sz w:val="15"/>
                <w:szCs w:val="15"/>
              </w:rPr>
              <w:t>经营活动现金流入小计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spacing w:val="-1"/>
                <w:sz w:val="20"/>
              </w:rPr>
              <w:t>2,935,407,718.04</w:t>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spacing w:val="-1"/>
                <w:sz w:val="20"/>
              </w:rPr>
              <w:t>1,835,959,875.47</w:t>
            </w:r>
          </w:p>
        </w:tc>
      </w:tr>
      <w:tr>
        <w:trPr>
          <w:trHeight w:val="312"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2,868,263,915.29</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20"/>
                <w:szCs w:val="20"/>
              </w:rPr>
            </w:pPr>
            <w:r>
              <w:rPr>
                <w:rFonts w:ascii="Times New Roman"/>
                <w:spacing w:val="-1"/>
                <w:sz w:val="20"/>
              </w:rPr>
              <w:t>1,651,752,697.64</w:t>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91,609,857.39</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74,672,310.93</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20"/>
                <w:szCs w:val="20"/>
              </w:rPr>
            </w:pPr>
            <w:r>
              <w:rPr>
                <w:rFonts w:ascii="Times New Roman"/>
                <w:w w:val="95"/>
                <w:sz w:val="20"/>
              </w:rPr>
              <w:t>33,885,375.55</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20"/>
                <w:szCs w:val="20"/>
              </w:rPr>
            </w:pPr>
            <w:r>
              <w:rPr>
                <w:rFonts w:ascii="Times New Roman"/>
                <w:w w:val="95"/>
                <w:sz w:val="20"/>
              </w:rPr>
              <w:t>32,963,666.73</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57,922,976.30</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66,200,261.39</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b/>
                <w:bCs/>
                <w:sz w:val="15"/>
                <w:szCs w:val="15"/>
              </w:rPr>
              <w:t>经营活动现金流出小计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spacing w:val="-1"/>
                <w:sz w:val="20"/>
              </w:rPr>
              <w:t>3,051,682,124.53</w:t>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spacing w:val="-1"/>
                <w:sz w:val="20"/>
              </w:rPr>
              <w:t>1,825,588,936.69</w:t>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0"/>
                <w:szCs w:val="20"/>
              </w:rPr>
            </w:pPr>
            <w:r>
              <w:rPr>
                <w:rFonts w:ascii="Times New Roman"/>
                <w:spacing w:val="-1"/>
                <w:sz w:val="20"/>
              </w:rPr>
              <w:t>-116,274,406.49</w:t>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10,370,938.78</w:t>
            </w:r>
            <w:r>
              <w:rPr>
                <w:rFonts w:ascii="Times New Roman"/>
                <w:sz w:val="20"/>
              </w:rPr>
            </w:r>
          </w:p>
        </w:tc>
      </w:tr>
      <w:tr>
        <w:trPr>
          <w:trHeight w:val="312"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2,691,307.15</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2,167,174.26</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1,933,648.82</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5"/>
                <w:sz w:val="20"/>
              </w:rPr>
              <w:t>127,251.25</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15"/>
                <w:szCs w:val="15"/>
              </w:rPr>
            </w:pPr>
            <w:r>
              <w:rPr>
                <w:rFonts w:ascii="宋体" w:hAnsi="宋体" w:cs="宋体" w:eastAsia="宋体" w:hint="default"/>
                <w:b/>
                <w:bCs/>
                <w:sz w:val="15"/>
                <w:szCs w:val="15"/>
              </w:rPr>
              <w:t>投资活动现金流入小计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20"/>
                <w:szCs w:val="20"/>
              </w:rPr>
            </w:pPr>
            <w:r>
              <w:rPr>
                <w:rFonts w:ascii="Times New Roman"/>
                <w:w w:val="95"/>
                <w:sz w:val="20"/>
              </w:rPr>
              <w:t>2,691,307.15</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20"/>
                <w:szCs w:val="20"/>
              </w:rPr>
            </w:pPr>
            <w:r>
              <w:rPr>
                <w:rFonts w:ascii="Times New Roman"/>
                <w:w w:val="95"/>
                <w:sz w:val="20"/>
              </w:rPr>
              <w:t>4,228,074.33</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9"/>
              <w:jc w:val="right"/>
              <w:rPr>
                <w:rFonts w:ascii="Times New Roman" w:hAnsi="Times New Roman" w:cs="Times New Roman" w:eastAsia="Times New Roman" w:hint="default"/>
                <w:sz w:val="20"/>
                <w:szCs w:val="20"/>
              </w:rPr>
            </w:pPr>
            <w:r>
              <w:rPr>
                <w:rFonts w:ascii="Times New Roman"/>
                <w:w w:val="95"/>
                <w:sz w:val="20"/>
              </w:rPr>
              <w:t>5,899,667.00</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2,008,262.00</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9"/>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b/>
                <w:bCs/>
                <w:sz w:val="15"/>
                <w:szCs w:val="15"/>
              </w:rPr>
              <w:t>投资活动现金流出小计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36"/>
              <w:jc w:val="right"/>
              <w:rPr>
                <w:rFonts w:ascii="Times New Roman" w:hAnsi="Times New Roman" w:cs="Times New Roman" w:eastAsia="Times New Roman" w:hint="default"/>
                <w:sz w:val="20"/>
                <w:szCs w:val="20"/>
              </w:rPr>
            </w:pPr>
            <w:r>
              <w:rPr>
                <w:rFonts w:ascii="Times New Roman"/>
                <w:w w:val="95"/>
                <w:sz w:val="20"/>
              </w:rPr>
              <w:t>10,899,667.00</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2,008,262.00</w:t>
            </w:r>
            <w:r>
              <w:rPr>
                <w:rFonts w:ascii="Times New Roman"/>
                <w:sz w:val="20"/>
              </w:rPr>
            </w:r>
          </w:p>
        </w:tc>
      </w:tr>
      <w:tr>
        <w:trPr>
          <w:trHeight w:val="312"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2"/>
              <w:jc w:val="right"/>
              <w:rPr>
                <w:rFonts w:ascii="Times New Roman" w:hAnsi="Times New Roman" w:cs="Times New Roman" w:eastAsia="Times New Roman" w:hint="default"/>
                <w:sz w:val="20"/>
                <w:szCs w:val="20"/>
              </w:rPr>
            </w:pPr>
            <w:r>
              <w:rPr>
                <w:rFonts w:ascii="Times New Roman"/>
                <w:w w:val="95"/>
                <w:sz w:val="20"/>
              </w:rPr>
              <w:t>-8,208,359.85</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20"/>
                <w:szCs w:val="20"/>
              </w:rPr>
            </w:pPr>
            <w:r>
              <w:rPr>
                <w:rFonts w:ascii="Times New Roman"/>
                <w:w w:val="95"/>
                <w:sz w:val="20"/>
              </w:rPr>
              <w:t>2,219,812.33</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819,880,000.00</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15"/>
                <w:szCs w:val="15"/>
              </w:rPr>
            </w:pPr>
            <w:r>
              <w:rPr>
                <w:rFonts w:ascii="宋体" w:hAnsi="宋体" w:cs="宋体" w:eastAsia="宋体" w:hint="default"/>
                <w:b/>
                <w:bCs/>
                <w:sz w:val="15"/>
                <w:szCs w:val="15"/>
              </w:rPr>
              <w:t>筹资活动现金流入小计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20"/>
                <w:szCs w:val="20"/>
              </w:rPr>
            </w:pPr>
            <w:r>
              <w:rPr>
                <w:rFonts w:ascii="Times New Roman"/>
                <w:w w:val="95"/>
                <w:sz w:val="20"/>
              </w:rPr>
              <w:t>819,880,000.00</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247,890.23</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spacing w:val="-1"/>
                <w:sz w:val="20"/>
              </w:rPr>
              <w:t>11,650,051.03</w:t>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35,798,781.76</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b/>
                <w:bCs/>
                <w:sz w:val="15"/>
                <w:szCs w:val="15"/>
              </w:rPr>
              <w:t>筹资活动现金流出小计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46,046,671.99</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0"/>
                <w:szCs w:val="20"/>
              </w:rPr>
            </w:pPr>
            <w:r>
              <w:rPr>
                <w:rFonts w:ascii="Times New Roman"/>
                <w:spacing w:val="-1"/>
                <w:sz w:val="20"/>
              </w:rPr>
              <w:t>11,650,051.03</w:t>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773,833,328.01</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spacing w:val="-1"/>
                <w:sz w:val="20"/>
              </w:rPr>
              <w:t>-11,650,051.03</w:t>
            </w:r>
          </w:p>
        </w:tc>
      </w:tr>
      <w:tr>
        <w:trPr>
          <w:trHeight w:val="312"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0"/>
                <w:szCs w:val="20"/>
              </w:rPr>
            </w:pPr>
            <w:r>
              <w:rPr>
                <w:rFonts w:ascii="Times New Roman"/>
                <w:w w:val="95"/>
                <w:sz w:val="20"/>
              </w:rPr>
              <w:t>-5,289.17</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-42.58</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649,345,272.50</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5"/>
                <w:sz w:val="20"/>
              </w:rPr>
              <w:t>940,657.50</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138,535,027.71</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137,594,370.21</w:t>
            </w:r>
            <w:r>
              <w:rPr>
                <w:rFonts w:ascii="Times New Roman"/>
                <w:sz w:val="20"/>
              </w:rPr>
            </w:r>
          </w:p>
        </w:tc>
      </w:tr>
      <w:tr>
        <w:trPr>
          <w:trHeight w:val="31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w w:val="95"/>
                <w:sz w:val="20"/>
              </w:rPr>
              <w:t>787,880,300.21</w:t>
            </w:r>
            <w:r>
              <w:rPr>
                <w:rFonts w:ascii="Times New Roman"/>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w w:val="95"/>
                <w:sz w:val="20"/>
              </w:rPr>
              <w:t>138,535,027.71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580" w:bottom="1140" w:left="90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u w:val="single" w:color="000000"/>
        </w:rPr>
        <w:t>广东省广告股份有限公司</w:t>
      </w:r>
      <w:r>
        <w:rPr>
          <w:rFonts w:ascii="宋体" w:hAnsi="宋体" w:cs="宋体" w:eastAsia="宋体" w:hint="default"/>
          <w:spacing w:val="-2"/>
          <w:sz w:val="21"/>
          <w:szCs w:val="21"/>
        </w:rPr>
      </w:r>
    </w:p>
    <w:p>
      <w:pPr>
        <w:pStyle w:val="Heading1"/>
        <w:spacing w:line="393" w:lineRule="exact"/>
        <w:ind w:right="59"/>
        <w:jc w:val="center"/>
      </w:pPr>
      <w:r>
        <w:rPr>
          <w:w w:val="95"/>
        </w:rPr>
        <w:br w:type="column"/>
      </w:r>
      <w:r>
        <w:rPr>
          <w:w w:val="95"/>
        </w:rPr>
        <w:t>合并所有者权益变动表</w:t>
      </w:r>
      <w:r>
        <w:rPr/>
      </w:r>
    </w:p>
    <w:p>
      <w:pPr>
        <w:spacing w:line="290" w:lineRule="exact" w:before="0"/>
        <w:ind w:left="211" w:right="58"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 币种：人民币</w:t>
      </w:r>
    </w:p>
    <w:p>
      <w:pPr>
        <w:spacing w:after="0"/>
        <w:jc w:val="left"/>
        <w:rPr>
          <w:rFonts w:ascii="宋体" w:hAnsi="宋体" w:cs="宋体" w:eastAsia="宋体" w:hint="default"/>
          <w:sz w:val="21"/>
          <w:szCs w:val="21"/>
        </w:rPr>
        <w:sectPr>
          <w:footerReference w:type="default" r:id="rId14"/>
          <w:pgSz w:w="16840" w:h="11910" w:orient="landscape"/>
          <w:pgMar w:footer="977" w:header="0" w:top="900" w:bottom="1160" w:left="980" w:right="980"/>
          <w:pgNumType w:start="11"/>
          <w:cols w:num="3" w:equalWidth="0">
            <w:col w:w="3519" w:space="2168"/>
            <w:col w:w="3352" w:space="3434"/>
            <w:col w:w="240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34"/>
        <w:gridCol w:w="1741"/>
        <w:gridCol w:w="1210"/>
        <w:gridCol w:w="708"/>
        <w:gridCol w:w="569"/>
        <w:gridCol w:w="1339"/>
        <w:gridCol w:w="1301"/>
        <w:gridCol w:w="1327"/>
        <w:gridCol w:w="787"/>
        <w:gridCol w:w="1248"/>
        <w:gridCol w:w="1368"/>
      </w:tblGrid>
      <w:tr>
        <w:trPr>
          <w:trHeight w:val="252" w:hRule="exact"/>
        </w:trPr>
        <w:tc>
          <w:tcPr>
            <w:tcW w:w="30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99"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年度金额</w:t>
            </w:r>
          </w:p>
        </w:tc>
      </w:tr>
      <w:tr>
        <w:trPr>
          <w:trHeight w:val="250" w:hRule="exact"/>
        </w:trPr>
        <w:tc>
          <w:tcPr>
            <w:tcW w:w="3034" w:type="dxa"/>
            <w:vMerge/>
            <w:tcBorders>
              <w:left w:val="nil" w:sz="6" w:space="0" w:color="auto"/>
              <w:right w:val="single" w:sz="4" w:space="0" w:color="000000"/>
            </w:tcBorders>
          </w:tcPr>
          <w:p>
            <w:pPr/>
          </w:p>
        </w:tc>
        <w:tc>
          <w:tcPr>
            <w:tcW w:w="89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68" w:type="dxa"/>
            <w:vMerge w:val="restart"/>
            <w:tcBorders>
              <w:top w:val="single" w:sz="4"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3034" w:type="dxa"/>
            <w:vMerge/>
            <w:tcBorders>
              <w:left w:val="nil" w:sz="6" w:space="0" w:color="auto"/>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99" w:right="120"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29" w:right="125"/>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6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4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4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nil" w:sz="6" w:space="0" w:color="auto"/>
            </w:tcBorders>
          </w:tcPr>
          <w:p>
            <w:pP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9,555,831.44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91,912,084.64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3,580,161.39</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166,819,853.86</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9,555,831.44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91,912,084.64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3,580,161.39</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166,819,853.86</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pacing w:val="-7"/>
                <w:sz w:val="15"/>
                <w:szCs w:val="15"/>
              </w:rPr>
              <w:t>三、本期增减变动金额（减少以</w:t>
            </w:r>
            <w:r>
              <w:rPr>
                <w:rFonts w:ascii="Times New Roman" w:hAnsi="Times New Roman" w:cs="Times New Roman" w:eastAsia="Times New Roman" w:hint="default"/>
                <w:spacing w:val="-7"/>
                <w:sz w:val="15"/>
                <w:szCs w:val="15"/>
              </w:rPr>
              <w:t>“</w:t>
            </w:r>
            <w:r>
              <w:rPr>
                <w:rFonts w:ascii="宋体" w:hAnsi="宋体" w:cs="宋体" w:eastAsia="宋体" w:hint="default"/>
                <w:spacing w:val="-7"/>
                <w:sz w:val="15"/>
                <w:szCs w:val="15"/>
              </w:rPr>
              <w:t>－</w:t>
            </w:r>
            <w:r>
              <w:rPr>
                <w:rFonts w:ascii="Times New Roman" w:hAnsi="Times New Roman" w:cs="Times New Roman" w:eastAsia="Times New Roman" w:hint="default"/>
                <w:spacing w:val="-7"/>
                <w:sz w:val="15"/>
                <w:szCs w:val="15"/>
              </w:rPr>
              <w:t>”</w:t>
            </w:r>
            <w:r>
              <w:rPr>
                <w:rFonts w:ascii="宋体" w:hAnsi="宋体" w:cs="宋体" w:eastAsia="宋体" w:hint="default"/>
                <w:spacing w:val="-7"/>
                <w:sz w:val="15"/>
                <w:szCs w:val="15"/>
              </w:rPr>
              <w:t>号填列）</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6,374,849.35</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2"/>
                <w:sz w:val="15"/>
              </w:rPr>
              <w:t>60,932,754.12</w:t>
            </w:r>
            <w:r>
              <w:rPr>
                <w:rFonts w:ascii="Times New Roman"/>
                <w:sz w:val="15"/>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1,355,126.33</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852,743,948.04</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67,768,474.90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375,126.33</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68,143,601.23</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67,768,474.90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375,126.33</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68,143,601.23</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15"/>
                <w:szCs w:val="15"/>
              </w:rPr>
            </w:pPr>
            <w:r>
              <w:rPr>
                <w:rFonts w:ascii="Times New Roman"/>
                <w:spacing w:val="-1"/>
                <w:sz w:val="15"/>
              </w:rPr>
              <w:t>980,000.00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spacing w:val="-1"/>
                <w:sz w:val="15"/>
              </w:rPr>
              <w:t>785,061,218.24</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980,000.00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785,061,218.24</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6,374,849.35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-6,835,720.78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-460,871.43</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6,374,849.35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-6,374,849.35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-460,871.43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-460,871.43</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82,371,755.00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763,481,239.63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15,930,680.79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152,844,838.76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4,935,287.72</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15"/>
                <w:szCs w:val="15"/>
              </w:rPr>
            </w:pPr>
            <w:r>
              <w:rPr>
                <w:rFonts w:ascii="Times New Roman"/>
                <w:spacing w:val="-1"/>
                <w:sz w:val="15"/>
              </w:rPr>
              <w:t>1,019,563,801.90</w:t>
            </w:r>
          </w:p>
        </w:tc>
      </w:tr>
    </w:tbl>
    <w:p>
      <w:pPr>
        <w:spacing w:line="240" w:lineRule="auto" w:before="1"/>
        <w:rPr>
          <w:rFonts w:ascii="宋体" w:hAnsi="宋体" w:cs="宋体" w:eastAsia="宋体" w:hint="default"/>
          <w:sz w:val="12"/>
          <w:szCs w:val="12"/>
        </w:rPr>
      </w:pPr>
    </w:p>
    <w:p>
      <w:pPr>
        <w:tabs>
          <w:tab w:pos="5812" w:val="left" w:leader="none"/>
          <w:tab w:pos="9487" w:val="left" w:leader="none"/>
        </w:tabs>
        <w:spacing w:before="36"/>
        <w:ind w:left="3081"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法定代表人：戴书华</w:t>
        <w:tab/>
      </w:r>
      <w:r>
        <w:rPr>
          <w:rFonts w:ascii="宋体" w:hAnsi="宋体" w:cs="宋体" w:eastAsia="宋体" w:hint="default"/>
          <w:spacing w:val="-2"/>
          <w:sz w:val="21"/>
          <w:szCs w:val="21"/>
        </w:rPr>
        <w:t>主管会计工作负责人：康安卓</w:t>
        <w:tab/>
        <w:t>会计机构负责人：吴俊生</w:t>
      </w:r>
    </w:p>
    <w:p>
      <w:pPr>
        <w:spacing w:after="0"/>
        <w:jc w:val="left"/>
        <w:rPr>
          <w:rFonts w:ascii="宋体" w:hAnsi="宋体" w:cs="宋体" w:eastAsia="宋体" w:hint="default"/>
          <w:sz w:val="21"/>
          <w:szCs w:val="21"/>
        </w:rPr>
        <w:sectPr>
          <w:type w:val="continuous"/>
          <w:pgSz w:w="16840" w:h="11910" w:orient="landscape"/>
          <w:pgMar w:top="1580" w:bottom="114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u w:val="single" w:color="000000"/>
        </w:rPr>
        <w:t>广东省广告股份有限公司</w:t>
      </w:r>
      <w:r>
        <w:rPr>
          <w:rFonts w:ascii="宋体" w:hAnsi="宋体" w:cs="宋体" w:eastAsia="宋体" w:hint="default"/>
          <w:spacing w:val="-2"/>
          <w:sz w:val="21"/>
          <w:szCs w:val="21"/>
        </w:rPr>
      </w:r>
    </w:p>
    <w:p>
      <w:pPr>
        <w:pStyle w:val="Heading1"/>
        <w:spacing w:line="393" w:lineRule="exact"/>
        <w:ind w:right="59"/>
        <w:jc w:val="center"/>
      </w:pPr>
      <w:r>
        <w:rPr>
          <w:w w:val="95"/>
        </w:rPr>
        <w:br w:type="column"/>
      </w:r>
      <w:r>
        <w:rPr>
          <w:w w:val="95"/>
        </w:rPr>
        <w:t>合并所有者权益变动表</w:t>
      </w:r>
      <w:r>
        <w:rPr/>
      </w:r>
    </w:p>
    <w:p>
      <w:pPr>
        <w:spacing w:line="290" w:lineRule="exact" w:before="0"/>
        <w:ind w:left="211" w:right="58"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 币种：人民币</w:t>
      </w:r>
    </w:p>
    <w:p>
      <w:pPr>
        <w:spacing w:after="0"/>
        <w:jc w:val="left"/>
        <w:rPr>
          <w:rFonts w:ascii="宋体" w:hAnsi="宋体" w:cs="宋体" w:eastAsia="宋体" w:hint="default"/>
          <w:sz w:val="21"/>
          <w:szCs w:val="21"/>
        </w:rPr>
        <w:sectPr>
          <w:pgSz w:w="16840" w:h="11910" w:orient="landscape"/>
          <w:pgMar w:header="0" w:footer="977" w:top="900" w:bottom="1160" w:left="980" w:right="980"/>
          <w:cols w:num="3" w:equalWidth="0">
            <w:col w:w="3519" w:space="2168"/>
            <w:col w:w="3352" w:space="3434"/>
            <w:col w:w="240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34"/>
        <w:gridCol w:w="1741"/>
        <w:gridCol w:w="1210"/>
        <w:gridCol w:w="708"/>
        <w:gridCol w:w="569"/>
        <w:gridCol w:w="1339"/>
        <w:gridCol w:w="1301"/>
        <w:gridCol w:w="1327"/>
        <w:gridCol w:w="787"/>
        <w:gridCol w:w="1248"/>
        <w:gridCol w:w="1368"/>
      </w:tblGrid>
      <w:tr>
        <w:trPr>
          <w:trHeight w:val="252" w:hRule="exact"/>
        </w:trPr>
        <w:tc>
          <w:tcPr>
            <w:tcW w:w="30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99"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 </w:t>
            </w:r>
            <w:r>
              <w:rPr>
                <w:rFonts w:ascii="宋体" w:hAnsi="宋体" w:cs="宋体" w:eastAsia="宋体" w:hint="default"/>
                <w:sz w:val="15"/>
                <w:szCs w:val="15"/>
              </w:rPr>
              <w:t>年度金额</w:t>
            </w:r>
          </w:p>
        </w:tc>
      </w:tr>
      <w:tr>
        <w:trPr>
          <w:trHeight w:val="250" w:hRule="exact"/>
        </w:trPr>
        <w:tc>
          <w:tcPr>
            <w:tcW w:w="3034" w:type="dxa"/>
            <w:vMerge/>
            <w:tcBorders>
              <w:left w:val="nil" w:sz="6" w:space="0" w:color="auto"/>
              <w:right w:val="single" w:sz="4" w:space="0" w:color="000000"/>
            </w:tcBorders>
          </w:tcPr>
          <w:p>
            <w:pPr/>
          </w:p>
        </w:tc>
        <w:tc>
          <w:tcPr>
            <w:tcW w:w="89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68" w:type="dxa"/>
            <w:vMerge w:val="restart"/>
            <w:tcBorders>
              <w:top w:val="single" w:sz="4"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3034" w:type="dxa"/>
            <w:vMerge/>
            <w:tcBorders>
              <w:left w:val="nil" w:sz="6" w:space="0" w:color="auto"/>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99" w:right="120"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29" w:right="125"/>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6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4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4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nil" w:sz="6" w:space="0" w:color="auto"/>
            </w:tcBorders>
          </w:tcPr>
          <w:p>
            <w:pP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5,599,689.51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53,802,087.80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3,317,917.59</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124,491,471.29</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5,599,689.51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53,802,087.80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3,317,917.59</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124,491,471.29</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pacing w:val="-7"/>
                <w:sz w:val="15"/>
                <w:szCs w:val="15"/>
              </w:rPr>
              <w:t>三、本期增减变动金额（减少以</w:t>
            </w:r>
            <w:r>
              <w:rPr>
                <w:rFonts w:ascii="Times New Roman" w:hAnsi="Times New Roman" w:cs="Times New Roman" w:eastAsia="Times New Roman" w:hint="default"/>
                <w:spacing w:val="-7"/>
                <w:sz w:val="15"/>
                <w:szCs w:val="15"/>
              </w:rPr>
              <w:t>“</w:t>
            </w:r>
            <w:r>
              <w:rPr>
                <w:rFonts w:ascii="宋体" w:hAnsi="宋体" w:cs="宋体" w:eastAsia="宋体" w:hint="default"/>
                <w:spacing w:val="-7"/>
                <w:sz w:val="15"/>
                <w:szCs w:val="15"/>
              </w:rPr>
              <w:t>－</w:t>
            </w:r>
            <w:r>
              <w:rPr>
                <w:rFonts w:ascii="Times New Roman" w:hAnsi="Times New Roman" w:cs="Times New Roman" w:eastAsia="Times New Roman" w:hint="default"/>
                <w:spacing w:val="-7"/>
                <w:sz w:val="15"/>
                <w:szCs w:val="15"/>
              </w:rPr>
              <w:t>”</w:t>
            </w:r>
            <w:r>
              <w:rPr>
                <w:rFonts w:ascii="宋体" w:hAnsi="宋体" w:cs="宋体" w:eastAsia="宋体" w:hint="default"/>
                <w:spacing w:val="-7"/>
                <w:sz w:val="15"/>
                <w:szCs w:val="15"/>
              </w:rPr>
              <w:t>号填列）</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3,956,141.93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38,109,996.84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262,243.80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42,328,382.57</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53,296,504.18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347,101.10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53,643,605.28</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53,296,504.18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347,101.10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53,643,605.28</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3,956,141.93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-15,186,507.34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-84,857.30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-11,315,222.71</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3,956,141.93</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-3,956,141.93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-11,230,365.41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-11,230,365.41</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-84,857.30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-84,857.30</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9,555,831.44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91,912,084.64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w w:val="100"/>
                <w:sz w:val="15"/>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3,580,161.39</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5"/>
                <w:szCs w:val="15"/>
              </w:rPr>
            </w:pPr>
            <w:r>
              <w:rPr>
                <w:rFonts w:ascii="Times New Roman"/>
                <w:spacing w:val="-1"/>
                <w:sz w:val="15"/>
              </w:rPr>
              <w:t>166,819,853.86</w:t>
            </w:r>
          </w:p>
        </w:tc>
      </w:tr>
    </w:tbl>
    <w:p>
      <w:pPr>
        <w:spacing w:line="240" w:lineRule="auto" w:before="1"/>
        <w:rPr>
          <w:rFonts w:ascii="宋体" w:hAnsi="宋体" w:cs="宋体" w:eastAsia="宋体" w:hint="default"/>
          <w:sz w:val="12"/>
          <w:szCs w:val="12"/>
        </w:rPr>
      </w:pPr>
    </w:p>
    <w:p>
      <w:pPr>
        <w:tabs>
          <w:tab w:pos="5916" w:val="left" w:leader="none"/>
          <w:tab w:pos="10011" w:val="left" w:leader="none"/>
        </w:tabs>
        <w:spacing w:before="36"/>
        <w:ind w:left="2555"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法定代表人：戴书华</w:t>
        <w:tab/>
      </w:r>
      <w:r>
        <w:rPr>
          <w:rFonts w:ascii="宋体" w:hAnsi="宋体" w:cs="宋体" w:eastAsia="宋体" w:hint="default"/>
          <w:spacing w:val="-2"/>
          <w:sz w:val="21"/>
          <w:szCs w:val="21"/>
        </w:rPr>
        <w:t>主管会计工作负责人：康安卓</w:t>
        <w:tab/>
        <w:t>会计机构负责人：吴俊生</w:t>
      </w:r>
    </w:p>
    <w:p>
      <w:pPr>
        <w:spacing w:after="0"/>
        <w:jc w:val="left"/>
        <w:rPr>
          <w:rFonts w:ascii="宋体" w:hAnsi="宋体" w:cs="宋体" w:eastAsia="宋体" w:hint="default"/>
          <w:sz w:val="21"/>
          <w:szCs w:val="21"/>
        </w:rPr>
        <w:sectPr>
          <w:type w:val="continuous"/>
          <w:pgSz w:w="16840" w:h="11910" w:orient="landscape"/>
          <w:pgMar w:top="15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1"/>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u w:val="single" w:color="000000"/>
        </w:rPr>
        <w:t>广东省广告股份有限公司</w:t>
      </w:r>
      <w:r>
        <w:rPr>
          <w:rFonts w:ascii="宋体" w:hAnsi="宋体" w:cs="宋体" w:eastAsia="宋体" w:hint="default"/>
          <w:spacing w:val="-2"/>
          <w:sz w:val="21"/>
          <w:szCs w:val="21"/>
        </w:rPr>
      </w:r>
    </w:p>
    <w:p>
      <w:pPr>
        <w:pStyle w:val="Heading1"/>
        <w:spacing w:line="398" w:lineRule="exact"/>
        <w:ind w:left="219" w:right="67"/>
        <w:jc w:val="center"/>
      </w:pPr>
      <w:r>
        <w:rPr>
          <w:w w:val="95"/>
        </w:rPr>
        <w:br w:type="column"/>
      </w:r>
      <w:r>
        <w:rPr>
          <w:w w:val="95"/>
        </w:rPr>
        <w:t>母公司所有者权益变动表</w:t>
      </w:r>
      <w:r>
        <w:rPr/>
      </w:r>
    </w:p>
    <w:p>
      <w:pPr>
        <w:spacing w:line="288" w:lineRule="exact" w:before="0"/>
        <w:ind w:left="219" w:right="64"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1"/>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 币种：人民币</w:t>
      </w:r>
    </w:p>
    <w:p>
      <w:pPr>
        <w:spacing w:after="0"/>
        <w:jc w:val="left"/>
        <w:rPr>
          <w:rFonts w:ascii="宋体" w:hAnsi="宋体" w:cs="宋体" w:eastAsia="宋体" w:hint="default"/>
          <w:sz w:val="21"/>
          <w:szCs w:val="21"/>
        </w:rPr>
        <w:sectPr>
          <w:pgSz w:w="16840" w:h="11910" w:orient="landscape"/>
          <w:pgMar w:header="0" w:footer="977" w:top="980" w:bottom="1160" w:left="980" w:right="1020"/>
          <w:cols w:num="3" w:equalWidth="0">
            <w:col w:w="3519" w:space="2007"/>
            <w:col w:w="3671" w:space="3275"/>
            <w:col w:w="236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5"/>
        <w:gridCol w:w="1478"/>
        <w:gridCol w:w="1481"/>
        <w:gridCol w:w="1133"/>
        <w:gridCol w:w="1133"/>
        <w:gridCol w:w="1277"/>
        <w:gridCol w:w="1354"/>
        <w:gridCol w:w="1481"/>
        <w:gridCol w:w="1478"/>
      </w:tblGrid>
      <w:tr>
        <w:trPr>
          <w:trHeight w:val="242" w:hRule="exact"/>
        </w:trPr>
        <w:tc>
          <w:tcPr>
            <w:tcW w:w="3735"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6" w:type="dxa"/>
            <w:gridSpan w:val="8"/>
            <w:tcBorders>
              <w:top w:val="single" w:sz="4" w:space="0" w:color="000000"/>
              <w:left w:val="single" w:sz="4" w:space="0" w:color="000000"/>
              <w:bottom w:val="single" w:sz="4" w:space="0" w:color="000000"/>
              <w:right w:val="nil" w:sz="6" w:space="0" w:color="auto"/>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年度金额</w:t>
            </w:r>
          </w:p>
        </w:tc>
      </w:tr>
      <w:tr>
        <w:trPr>
          <w:trHeight w:val="478" w:hRule="exact"/>
        </w:trPr>
        <w:tc>
          <w:tcPr>
            <w:tcW w:w="3735" w:type="dxa"/>
            <w:vMerge/>
            <w:tcBorders>
              <w:left w:val="nil" w:sz="6" w:space="0" w:color="auto"/>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61,771,755.00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21.39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9,555,831.44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75,221,390.63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146,548,998.46</w:t>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61,771,755.00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21.39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9,555,831.44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75,221,390.63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146,548,998.46</w:t>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20,600,000.00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763,481,218.24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6,374,849.35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57,373,644.16</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847,829,711.75</w:t>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63,748,493.51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63,748,493.51</w:t>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63,748,493.51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spacing w:val="-1"/>
                <w:sz w:val="18"/>
              </w:rPr>
              <w:t>63,748,493.51</w:t>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20,600,000.00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763,481,218.24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784,081,218.24</w:t>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1"/>
                <w:sz w:val="18"/>
              </w:rPr>
              <w:t>20,600,000.00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1"/>
                <w:sz w:val="18"/>
              </w:rPr>
              <w:t>763,481,218.24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spacing w:val="-1"/>
                <w:sz w:val="18"/>
              </w:rPr>
              <w:t>784,081,218.24</w:t>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6,374,849.35</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-6,374,849.35</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6,374,849.35</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-6,374,849.35</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82,371,755.00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763,481,239.63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15,930,680.79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132,595,034.79</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994,378,710.21</w:t>
            </w:r>
          </w:p>
        </w:tc>
      </w:tr>
    </w:tbl>
    <w:p>
      <w:pPr>
        <w:spacing w:line="240" w:lineRule="auto" w:before="1"/>
        <w:rPr>
          <w:rFonts w:ascii="宋体" w:hAnsi="宋体" w:cs="宋体" w:eastAsia="宋体" w:hint="default"/>
          <w:sz w:val="12"/>
          <w:szCs w:val="12"/>
        </w:rPr>
      </w:pPr>
    </w:p>
    <w:p>
      <w:pPr>
        <w:tabs>
          <w:tab w:pos="5548" w:val="left" w:leader="none"/>
          <w:tab w:pos="10798" w:val="left" w:leader="none"/>
        </w:tabs>
        <w:spacing w:before="36"/>
        <w:ind w:left="1768"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法定代表人：戴书华</w:t>
        <w:tab/>
        <w:t>主管会计工作负责人：康安卓</w:t>
        <w:tab/>
        <w:t>会计机构负责人：吴俊生</w:t>
      </w:r>
    </w:p>
    <w:p>
      <w:pPr>
        <w:spacing w:after="0"/>
        <w:jc w:val="left"/>
        <w:rPr>
          <w:rFonts w:ascii="宋体" w:hAnsi="宋体" w:cs="宋体" w:eastAsia="宋体" w:hint="default"/>
          <w:sz w:val="21"/>
          <w:szCs w:val="21"/>
        </w:rPr>
        <w:sectPr>
          <w:type w:val="continuous"/>
          <w:pgSz w:w="16840" w:h="11910" w:orient="landscape"/>
          <w:pgMar w:top="1580" w:bottom="114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1"/>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u w:val="single" w:color="000000"/>
        </w:rPr>
        <w:t>广东省广告股份有限公司</w:t>
      </w:r>
      <w:r>
        <w:rPr>
          <w:rFonts w:ascii="宋体" w:hAnsi="宋体" w:cs="宋体" w:eastAsia="宋体" w:hint="default"/>
          <w:spacing w:val="-2"/>
          <w:sz w:val="21"/>
          <w:szCs w:val="21"/>
        </w:rPr>
      </w:r>
    </w:p>
    <w:p>
      <w:pPr>
        <w:pStyle w:val="Heading1"/>
        <w:spacing w:line="398" w:lineRule="exact"/>
        <w:ind w:left="219" w:right="67"/>
        <w:jc w:val="center"/>
      </w:pPr>
      <w:r>
        <w:rPr>
          <w:w w:val="95"/>
        </w:rPr>
        <w:br w:type="column"/>
      </w:r>
      <w:r>
        <w:rPr>
          <w:w w:val="95"/>
        </w:rPr>
        <w:t>母公司所有者权益变动表</w:t>
      </w:r>
      <w:r>
        <w:rPr/>
      </w:r>
    </w:p>
    <w:p>
      <w:pPr>
        <w:spacing w:line="288" w:lineRule="exact" w:before="0"/>
        <w:ind w:left="219" w:right="64"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1"/>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 币种：人民币</w:t>
      </w:r>
    </w:p>
    <w:p>
      <w:pPr>
        <w:spacing w:after="0"/>
        <w:jc w:val="left"/>
        <w:rPr>
          <w:rFonts w:ascii="宋体" w:hAnsi="宋体" w:cs="宋体" w:eastAsia="宋体" w:hint="default"/>
          <w:sz w:val="21"/>
          <w:szCs w:val="21"/>
        </w:rPr>
        <w:sectPr>
          <w:pgSz w:w="16840" w:h="11910" w:orient="landscape"/>
          <w:pgMar w:header="0" w:footer="977" w:top="980" w:bottom="1160" w:left="980" w:right="1020"/>
          <w:cols w:num="3" w:equalWidth="0">
            <w:col w:w="3519" w:space="2007"/>
            <w:col w:w="3671" w:space="3275"/>
            <w:col w:w="236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49"/>
        <w:gridCol w:w="1478"/>
        <w:gridCol w:w="1476"/>
        <w:gridCol w:w="1116"/>
        <w:gridCol w:w="1114"/>
        <w:gridCol w:w="1433"/>
        <w:gridCol w:w="1327"/>
        <w:gridCol w:w="1479"/>
        <w:gridCol w:w="1478"/>
      </w:tblGrid>
      <w:tr>
        <w:trPr>
          <w:trHeight w:val="242" w:hRule="exact"/>
        </w:trPr>
        <w:tc>
          <w:tcPr>
            <w:tcW w:w="3649"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02" w:type="dxa"/>
            <w:gridSpan w:val="8"/>
            <w:tcBorders>
              <w:top w:val="single" w:sz="4" w:space="0" w:color="000000"/>
              <w:left w:val="single" w:sz="4" w:space="0" w:color="000000"/>
              <w:bottom w:val="single" w:sz="4" w:space="0" w:color="000000"/>
              <w:right w:val="nil" w:sz="6" w:space="0" w:color="auto"/>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年度金额</w:t>
            </w:r>
          </w:p>
        </w:tc>
      </w:tr>
      <w:tr>
        <w:trPr>
          <w:trHeight w:val="478" w:hRule="exact"/>
        </w:trPr>
        <w:tc>
          <w:tcPr>
            <w:tcW w:w="3649" w:type="dxa"/>
            <w:vMerge/>
            <w:tcBorders>
              <w:left w:val="nil" w:sz="6" w:space="0" w:color="auto"/>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61,771,755.00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21.39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5,599,689.51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50,735,029.13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118,106,495.03</w:t>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61,771,755.00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21.39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5,599,689.51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50,735,029.13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118,106,495.03</w:t>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3,956,141.93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24,486,361.50</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28,442,503.43</w:t>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39,561,419.33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39,561,419.33</w:t>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39,561,419.33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spacing w:val="-1"/>
                <w:sz w:val="18"/>
              </w:rPr>
              <w:t>39,561,419.33</w:t>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3,956,141.93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-15,075,057.83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-11,118,915.90</w:t>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3,956,141.93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-3,956,141.93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-11,118,915.90</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-11,118,915.90</w:t>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61,771,755.00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21.39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9,555,831.44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75,221,390.63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146,548,998.46</w:t>
            </w:r>
          </w:p>
        </w:tc>
      </w:tr>
    </w:tbl>
    <w:p>
      <w:pPr>
        <w:spacing w:line="240" w:lineRule="auto" w:before="1"/>
        <w:rPr>
          <w:rFonts w:ascii="宋体" w:hAnsi="宋体" w:cs="宋体" w:eastAsia="宋体" w:hint="default"/>
          <w:sz w:val="12"/>
          <w:szCs w:val="12"/>
        </w:rPr>
      </w:pPr>
    </w:p>
    <w:p>
      <w:pPr>
        <w:tabs>
          <w:tab w:pos="5707" w:val="left" w:leader="none"/>
          <w:tab w:pos="10537" w:val="left" w:leader="none"/>
        </w:tabs>
        <w:spacing w:before="36"/>
        <w:ind w:left="203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法定代表人：戴书华</w:t>
        <w:tab/>
        <w:t>主管会计工作负责人：康安卓</w:t>
        <w:tab/>
        <w:t>会计机构负责人：吴俊生</w:t>
      </w:r>
    </w:p>
    <w:p>
      <w:pPr>
        <w:spacing w:after="0"/>
        <w:jc w:val="left"/>
        <w:rPr>
          <w:rFonts w:ascii="宋体" w:hAnsi="宋体" w:cs="宋体" w:eastAsia="宋体" w:hint="default"/>
          <w:sz w:val="21"/>
          <w:szCs w:val="21"/>
        </w:rPr>
        <w:sectPr>
          <w:type w:val="continuous"/>
          <w:pgSz w:w="16840" w:h="11910" w:orient="landscape"/>
          <w:pgMar w:top="1580" w:bottom="1140" w:left="980" w:right="1020"/>
        </w:sectPr>
      </w:pPr>
    </w:p>
    <w:p>
      <w:pPr>
        <w:pStyle w:val="Heading1"/>
        <w:spacing w:line="405" w:lineRule="exact"/>
        <w:ind w:left="514" w:right="652"/>
        <w:jc w:val="center"/>
      </w:pPr>
      <w:r>
        <w:rPr/>
        <w:t>广东省广告股份有限公司</w:t>
      </w:r>
    </w:p>
    <w:p>
      <w:pPr>
        <w:spacing w:before="83"/>
        <w:ind w:left="514" w:right="652" w:firstLine="0"/>
        <w:jc w:val="center"/>
        <w:rPr>
          <w:rFonts w:ascii="黑体" w:hAnsi="黑体" w:cs="黑体" w:eastAsia="黑体" w:hint="default"/>
          <w:sz w:val="32"/>
          <w:szCs w:val="32"/>
        </w:rPr>
      </w:pPr>
      <w:r>
        <w:rPr>
          <w:rFonts w:ascii="黑体" w:hAnsi="黑体" w:cs="黑体" w:eastAsia="黑体" w:hint="default"/>
          <w:sz w:val="32"/>
          <w:szCs w:val="32"/>
        </w:rPr>
        <w:t>财务报表附注</w:t>
      </w:r>
    </w:p>
    <w:p>
      <w:pPr>
        <w:spacing w:before="242"/>
        <w:ind w:left="517" w:right="652"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36"/>
        <w:ind w:left="112" w:right="5453"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spacing w:line="415" w:lineRule="auto" w:before="0"/>
        <w:ind w:left="533" w:right="9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．公司历史沿革</w:t>
      </w:r>
      <w:r>
        <w:rPr>
          <w:rFonts w:ascii="宋体" w:hAnsi="宋体" w:cs="宋体" w:eastAsia="宋体" w:hint="default"/>
          <w:b/>
          <w:bCs/>
          <w:w w:val="100"/>
          <w:sz w:val="21"/>
          <w:szCs w:val="21"/>
        </w:rPr>
        <w:t> </w:t>
      </w:r>
      <w:r>
        <w:rPr>
          <w:rFonts w:ascii="宋体" w:hAnsi="宋体" w:cs="宋体" w:eastAsia="宋体" w:hint="default"/>
          <w:spacing w:val="-1"/>
          <w:w w:val="100"/>
          <w:sz w:val="21"/>
          <w:szCs w:val="21"/>
        </w:rPr>
        <w:t>广东省广告股份有限公司（以下简称</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
          <w:w w:val="100"/>
          <w:sz w:val="21"/>
          <w:szCs w:val="21"/>
        </w:rPr>
        <w:t>公司</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
          <w:w w:val="100"/>
          <w:sz w:val="21"/>
          <w:szCs w:val="21"/>
        </w:rPr>
        <w:t>或</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
          <w:w w:val="100"/>
          <w:sz w:val="21"/>
          <w:szCs w:val="21"/>
        </w:rPr>
        <w:t>本公司</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
          <w:w w:val="100"/>
          <w:sz w:val="21"/>
          <w:szCs w:val="21"/>
        </w:rPr>
        <w:t>），持广州市工商行政管理局核发的注册号为</w:t>
      </w:r>
    </w:p>
    <w:p>
      <w:pPr>
        <w:spacing w:before="38"/>
        <w:ind w:left="112" w:right="9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440000000021593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pacing w:val="-2"/>
          <w:sz w:val="21"/>
          <w:szCs w:val="21"/>
        </w:rPr>
        <w:t>号企业法人营业执照。组织机构代码：</w:t>
      </w:r>
      <w:r>
        <w:rPr>
          <w:rFonts w:ascii="Times New Roman" w:hAnsi="Times New Roman" w:cs="Times New Roman" w:eastAsia="Times New Roman" w:hint="default"/>
          <w:spacing w:val="-2"/>
          <w:sz w:val="21"/>
          <w:szCs w:val="21"/>
        </w:rPr>
        <w:t>19033380-9</w:t>
      </w:r>
    </w:p>
    <w:p>
      <w:pPr>
        <w:spacing w:line="240" w:lineRule="auto" w:before="2"/>
        <w:rPr>
          <w:rFonts w:ascii="Times New Roman" w:hAnsi="Times New Roman" w:cs="Times New Roman" w:eastAsia="Times New Roman" w:hint="default"/>
          <w:sz w:val="18"/>
          <w:szCs w:val="18"/>
        </w:rPr>
      </w:pPr>
    </w:p>
    <w:p>
      <w:pPr>
        <w:spacing w:before="0"/>
        <w:ind w:left="533" w:right="96" w:firstLine="0"/>
        <w:jc w:val="left"/>
        <w:rPr>
          <w:rFonts w:ascii="宋体" w:hAnsi="宋体" w:cs="宋体" w:eastAsia="宋体" w:hint="default"/>
          <w:sz w:val="21"/>
          <w:szCs w:val="21"/>
        </w:rPr>
      </w:pPr>
      <w:r>
        <w:rPr>
          <w:rFonts w:ascii="宋体" w:hAnsi="宋体" w:cs="宋体" w:eastAsia="宋体" w:hint="default"/>
          <w:sz w:val="21"/>
          <w:szCs w:val="21"/>
        </w:rPr>
        <w:t>公司注册地址：广东省广州市越秀区东风东路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号之二</w:t>
      </w:r>
    </w:p>
    <w:p>
      <w:pPr>
        <w:spacing w:line="240" w:lineRule="auto" w:before="2"/>
        <w:rPr>
          <w:rFonts w:ascii="宋体" w:hAnsi="宋体" w:cs="宋体" w:eastAsia="宋体" w:hint="default"/>
          <w:sz w:val="16"/>
          <w:szCs w:val="16"/>
        </w:rPr>
      </w:pPr>
    </w:p>
    <w:p>
      <w:pPr>
        <w:spacing w:line="412" w:lineRule="auto" w:before="0"/>
        <w:ind w:left="533" w:right="4203" w:firstLine="0"/>
        <w:jc w:val="left"/>
        <w:rPr>
          <w:rFonts w:ascii="宋体" w:hAnsi="宋体" w:cs="宋体" w:eastAsia="宋体" w:hint="default"/>
          <w:sz w:val="21"/>
          <w:szCs w:val="21"/>
        </w:rPr>
      </w:pPr>
      <w:r>
        <w:rPr>
          <w:rFonts w:ascii="宋体" w:hAnsi="宋体" w:cs="宋体" w:eastAsia="宋体" w:hint="default"/>
          <w:sz w:val="21"/>
          <w:szCs w:val="21"/>
        </w:rPr>
        <w:t>公司总部地址：广东省广州市越秀区东风东路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号之二</w:t>
      </w:r>
      <w:r>
        <w:rPr>
          <w:rFonts w:ascii="宋体" w:hAnsi="宋体" w:cs="宋体" w:eastAsia="宋体" w:hint="default"/>
          <w:w w:val="100"/>
          <w:sz w:val="21"/>
          <w:szCs w:val="21"/>
        </w:rPr>
        <w:t> </w:t>
      </w:r>
      <w:r>
        <w:rPr>
          <w:rFonts w:ascii="宋体" w:hAnsi="宋体" w:cs="宋体" w:eastAsia="宋体" w:hint="default"/>
          <w:sz w:val="21"/>
          <w:szCs w:val="21"/>
        </w:rPr>
        <w:t>企业法定代表人：戴书华</w:t>
      </w:r>
    </w:p>
    <w:p>
      <w:pPr>
        <w:spacing w:before="73"/>
        <w:ind w:left="533" w:right="5453" w:firstLine="0"/>
        <w:jc w:val="left"/>
        <w:rPr>
          <w:rFonts w:ascii="宋体" w:hAnsi="宋体" w:cs="宋体" w:eastAsia="宋体" w:hint="default"/>
          <w:sz w:val="21"/>
          <w:szCs w:val="21"/>
        </w:rPr>
      </w:pPr>
      <w:r>
        <w:rPr>
          <w:rFonts w:ascii="宋体" w:hAnsi="宋体" w:cs="宋体" w:eastAsia="宋体" w:hint="default"/>
          <w:sz w:val="21"/>
          <w:szCs w:val="21"/>
        </w:rPr>
        <w:t>公司注册资本：</w:t>
      </w:r>
      <w:r>
        <w:rPr>
          <w:rFonts w:ascii="Times New Roman" w:hAnsi="Times New Roman" w:cs="Times New Roman" w:eastAsia="Times New Roman" w:hint="default"/>
          <w:sz w:val="21"/>
          <w:szCs w:val="21"/>
        </w:rPr>
        <w:t>82,371,755.00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6"/>
          <w:szCs w:val="16"/>
        </w:rPr>
      </w:pPr>
    </w:p>
    <w:p>
      <w:pPr>
        <w:spacing w:before="0"/>
        <w:ind w:left="533" w:right="96" w:firstLine="0"/>
        <w:jc w:val="left"/>
        <w:rPr>
          <w:rFonts w:ascii="宋体" w:hAnsi="宋体" w:cs="宋体" w:eastAsia="宋体" w:hint="default"/>
          <w:sz w:val="21"/>
          <w:szCs w:val="21"/>
        </w:rPr>
      </w:pPr>
      <w:r>
        <w:rPr>
          <w:rFonts w:ascii="宋体" w:hAnsi="宋体" w:cs="宋体" w:eastAsia="宋体" w:hint="default"/>
          <w:sz w:val="21"/>
          <w:szCs w:val="21"/>
        </w:rPr>
        <w:t>本公司成立于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1981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成立时注册资金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其后经过规范、多次增资和企业改制</w:t>
      </w:r>
      <w:r>
        <w:rPr>
          <w:rFonts w:ascii="Times New Roman" w:hAnsi="Times New Roman" w:cs="Times New Roman" w:eastAsia="Times New Roman" w:hint="default"/>
          <w:sz w:val="21"/>
          <w:szCs w:val="21"/>
        </w:rPr>
        <w:t>,</w:t>
      </w:r>
      <w:r>
        <w:rPr>
          <w:rFonts w:ascii="宋体" w:hAnsi="宋体" w:cs="宋体" w:eastAsia="宋体" w:hint="default"/>
          <w:sz w:val="21"/>
          <w:szCs w:val="21"/>
        </w:rPr>
        <w:t>至</w:t>
      </w:r>
    </w:p>
    <w:p>
      <w:pPr>
        <w:spacing w:line="240" w:lineRule="auto" w:before="12"/>
        <w:rPr>
          <w:rFonts w:ascii="宋体" w:hAnsi="宋体" w:cs="宋体" w:eastAsia="宋体" w:hint="default"/>
          <w:sz w:val="15"/>
          <w:szCs w:val="15"/>
        </w:rPr>
      </w:pPr>
    </w:p>
    <w:p>
      <w:pPr>
        <w:spacing w:before="0"/>
        <w:ind w:left="112" w:right="96"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根</w:t>
      </w:r>
      <w:r>
        <w:rPr>
          <w:rFonts w:ascii="宋体" w:hAnsi="宋体" w:cs="宋体" w:eastAsia="宋体" w:hint="default"/>
          <w:spacing w:val="-22"/>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发起</w:t>
      </w:r>
      <w:r>
        <w:rPr>
          <w:rFonts w:ascii="宋体" w:hAnsi="宋体" w:cs="宋体" w:eastAsia="宋体" w:hint="default"/>
          <w:spacing w:val="-3"/>
          <w:w w:val="100"/>
          <w:sz w:val="21"/>
          <w:szCs w:val="21"/>
        </w:rPr>
        <w:t>人</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22"/>
          <w:w w:val="100"/>
          <w:sz w:val="21"/>
          <w:szCs w:val="21"/>
        </w:rPr>
        <w:t>》和</w:t>
      </w:r>
      <w:r>
        <w:rPr>
          <w:rFonts w:ascii="宋体" w:hAnsi="宋体" w:cs="宋体" w:eastAsia="宋体" w:hint="default"/>
          <w:spacing w:val="-3"/>
          <w:w w:val="100"/>
          <w:sz w:val="21"/>
          <w:szCs w:val="21"/>
        </w:rPr>
        <w:t>《</w:t>
      </w:r>
      <w:r>
        <w:rPr>
          <w:rFonts w:ascii="宋体" w:hAnsi="宋体" w:cs="宋体" w:eastAsia="宋体" w:hint="default"/>
          <w:w w:val="100"/>
          <w:sz w:val="21"/>
          <w:szCs w:val="21"/>
        </w:rPr>
        <w:t>创</w:t>
      </w:r>
      <w:r>
        <w:rPr>
          <w:rFonts w:ascii="宋体" w:hAnsi="宋体" w:cs="宋体" w:eastAsia="宋体" w:hint="default"/>
          <w:spacing w:val="-3"/>
          <w:w w:val="100"/>
          <w:sz w:val="21"/>
          <w:szCs w:val="21"/>
        </w:rPr>
        <w:t>立大</w:t>
      </w:r>
      <w:r>
        <w:rPr>
          <w:rFonts w:ascii="宋体" w:hAnsi="宋体" w:cs="宋体" w:eastAsia="宋体" w:hint="default"/>
          <w:w w:val="100"/>
          <w:sz w:val="21"/>
          <w:szCs w:val="21"/>
        </w:rPr>
        <w:t>会决</w:t>
      </w:r>
      <w:r>
        <w:rPr>
          <w:rFonts w:ascii="宋体" w:hAnsi="宋体" w:cs="宋体" w:eastAsia="宋体" w:hint="default"/>
          <w:spacing w:val="-3"/>
          <w:w w:val="100"/>
          <w:sz w:val="21"/>
          <w:szCs w:val="21"/>
        </w:rPr>
        <w:t>议</w:t>
      </w:r>
      <w:r>
        <w:rPr>
          <w:rFonts w:ascii="宋体" w:hAnsi="宋体" w:cs="宋体" w:eastAsia="宋体" w:hint="default"/>
          <w:spacing w:val="-106"/>
          <w:w w:val="100"/>
          <w:sz w:val="21"/>
          <w:szCs w:val="21"/>
        </w:rPr>
        <w:t>》</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以截</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经</w:t>
      </w:r>
      <w:r>
        <w:rPr>
          <w:rFonts w:ascii="宋体" w:hAnsi="宋体" w:cs="宋体" w:eastAsia="宋体" w:hint="default"/>
          <w:w w:val="100"/>
          <w:sz w:val="21"/>
          <w:szCs w:val="21"/>
        </w:rPr>
        <w:t>深</w:t>
      </w:r>
      <w:r>
        <w:rPr>
          <w:rFonts w:ascii="宋体" w:hAnsi="宋体" w:cs="宋体" w:eastAsia="宋体" w:hint="default"/>
          <w:spacing w:val="-3"/>
          <w:w w:val="100"/>
          <w:sz w:val="21"/>
          <w:szCs w:val="21"/>
        </w:rPr>
        <w:t>圳市</w:t>
      </w:r>
      <w:r>
        <w:rPr>
          <w:rFonts w:ascii="宋体" w:hAnsi="宋体" w:cs="宋体" w:eastAsia="宋体" w:hint="default"/>
          <w:w w:val="100"/>
          <w:sz w:val="21"/>
          <w:szCs w:val="21"/>
        </w:rPr>
        <w:t>鹏城</w:t>
      </w:r>
    </w:p>
    <w:p>
      <w:pPr>
        <w:spacing w:line="240" w:lineRule="auto" w:before="12"/>
        <w:rPr>
          <w:rFonts w:ascii="宋体" w:hAnsi="宋体" w:cs="宋体" w:eastAsia="宋体" w:hint="default"/>
          <w:sz w:val="15"/>
          <w:szCs w:val="15"/>
        </w:rPr>
      </w:pPr>
    </w:p>
    <w:p>
      <w:pPr>
        <w:spacing w:line="412" w:lineRule="auto" w:before="0"/>
        <w:ind w:left="112" w:right="96" w:firstLine="0"/>
        <w:jc w:val="left"/>
        <w:rPr>
          <w:rFonts w:ascii="宋体" w:hAnsi="宋体" w:cs="宋体" w:eastAsia="宋体" w:hint="default"/>
          <w:sz w:val="21"/>
          <w:szCs w:val="21"/>
        </w:rPr>
      </w:pPr>
      <w:r>
        <w:rPr>
          <w:rFonts w:ascii="宋体" w:hAnsi="宋体" w:cs="宋体" w:eastAsia="宋体" w:hint="default"/>
          <w:spacing w:val="-3"/>
          <w:sz w:val="21"/>
          <w:szCs w:val="21"/>
        </w:rPr>
        <w:t>会计师事务所有限公司深鹏所审字【</w:t>
      </w:r>
      <w:r>
        <w:rPr>
          <w:rFonts w:ascii="Times New Roman" w:hAnsi="Times New Roman" w:cs="Times New Roman" w:eastAsia="Times New Roman" w:hint="default"/>
          <w:spacing w:val="-3"/>
          <w:sz w:val="21"/>
          <w:szCs w:val="21"/>
        </w:rPr>
        <w:t>2007</w:t>
      </w:r>
      <w:r>
        <w:rPr>
          <w:rFonts w:ascii="宋体" w:hAnsi="宋体" w:cs="宋体" w:eastAsia="宋体" w:hint="default"/>
          <w:spacing w:val="-3"/>
          <w:sz w:val="21"/>
          <w:szCs w:val="21"/>
        </w:rPr>
        <w:t>】第</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1048</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号《审计报告》确认的净资产</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61,771,776.39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元为基准，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按</w:t>
      </w:r>
      <w:r>
        <w:rPr>
          <w:rFonts w:ascii="宋体" w:hAnsi="宋体" w:cs="宋体" w:eastAsia="宋体" w:hint="default"/>
          <w:spacing w:val="-46"/>
          <w:sz w:val="21"/>
          <w:szCs w:val="21"/>
        </w:rPr>
        <w:t> </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折成股本，依法整体变更为股份有限公司，其中</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61,771,755.00</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元计入股本，剩余部分</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21.39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元计入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资本公积金。</w:t>
      </w:r>
    </w:p>
    <w:p>
      <w:pPr>
        <w:spacing w:before="73"/>
        <w:ind w:left="533" w:right="96"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监督</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以</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监</w:t>
      </w:r>
      <w:r>
        <w:rPr>
          <w:rFonts w:ascii="宋体" w:hAnsi="宋体" w:cs="宋体" w:eastAsia="宋体" w:hint="default"/>
          <w:w w:val="100"/>
          <w:sz w:val="21"/>
          <w:szCs w:val="21"/>
        </w:rPr>
        <w:t>许可</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w:t>
      </w:r>
      <w:r>
        <w:rPr>
          <w:rFonts w:ascii="Times New Roman" w:hAnsi="Times New Roman" w:cs="Times New Roman" w:eastAsia="Times New Roman" w:hint="default"/>
          <w:spacing w:val="-1"/>
          <w:w w:val="100"/>
          <w:sz w:val="21"/>
          <w:szCs w:val="21"/>
        </w:rPr>
        <w:t>0]</w:t>
      </w:r>
      <w:r>
        <w:rPr>
          <w:rFonts w:ascii="Times New Roman" w:hAnsi="Times New Roman" w:cs="Times New Roman" w:eastAsia="Times New Roman" w:hint="default"/>
          <w:w w:val="100"/>
          <w:sz w:val="21"/>
          <w:szCs w:val="21"/>
        </w:rPr>
        <w:t>405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104"/>
          <w:w w:val="100"/>
          <w:sz w:val="21"/>
          <w:szCs w:val="21"/>
        </w:rPr>
        <w:t>文</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核</w:t>
      </w:r>
      <w:r>
        <w:rPr>
          <w:rFonts w:ascii="宋体" w:hAnsi="宋体" w:cs="宋体" w:eastAsia="宋体" w:hint="default"/>
          <w:spacing w:val="-2"/>
          <w:w w:val="100"/>
          <w:sz w:val="21"/>
          <w:szCs w:val="21"/>
        </w:rPr>
        <w:t>准</w:t>
      </w:r>
      <w:r>
        <w:rPr>
          <w:rFonts w:ascii="宋体" w:hAnsi="宋体" w:cs="宋体" w:eastAsia="宋体" w:hint="default"/>
          <w:spacing w:val="-3"/>
          <w:w w:val="100"/>
          <w:sz w:val="21"/>
          <w:szCs w:val="21"/>
        </w:rPr>
        <w:t>广</w:t>
      </w:r>
      <w:r>
        <w:rPr>
          <w:rFonts w:ascii="宋体" w:hAnsi="宋体" w:cs="宋体" w:eastAsia="宋体" w:hint="default"/>
          <w:w w:val="100"/>
          <w:sz w:val="21"/>
          <w:szCs w:val="21"/>
        </w:rPr>
        <w:t>东省</w:t>
      </w:r>
      <w:r>
        <w:rPr>
          <w:rFonts w:ascii="宋体" w:hAnsi="宋体" w:cs="宋体" w:eastAsia="宋体" w:hint="default"/>
          <w:spacing w:val="-3"/>
          <w:w w:val="100"/>
          <w:sz w:val="21"/>
          <w:szCs w:val="21"/>
        </w:rPr>
        <w:t>广</w:t>
      </w:r>
      <w:r>
        <w:rPr>
          <w:rFonts w:ascii="宋体" w:hAnsi="宋体" w:cs="宋体" w:eastAsia="宋体" w:hint="default"/>
          <w:spacing w:val="-1"/>
          <w:w w:val="100"/>
          <w:sz w:val="21"/>
          <w:szCs w:val="21"/>
        </w:rPr>
        <w:t>告</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spacing w:line="240" w:lineRule="auto" w:before="2"/>
        <w:rPr>
          <w:rFonts w:ascii="宋体" w:hAnsi="宋体" w:cs="宋体" w:eastAsia="宋体" w:hint="default"/>
          <w:sz w:val="16"/>
          <w:szCs w:val="16"/>
        </w:rPr>
      </w:pPr>
    </w:p>
    <w:p>
      <w:pPr>
        <w:spacing w:before="0"/>
        <w:ind w:left="112" w:right="96" w:firstLine="0"/>
        <w:jc w:val="left"/>
        <w:rPr>
          <w:rFonts w:ascii="宋体" w:hAnsi="宋体" w:cs="宋体" w:eastAsia="宋体" w:hint="default"/>
          <w:sz w:val="21"/>
          <w:szCs w:val="21"/>
        </w:rPr>
      </w:pPr>
      <w:r>
        <w:rPr>
          <w:rFonts w:ascii="宋体" w:hAnsi="宋体" w:cs="宋体" w:eastAsia="宋体" w:hint="default"/>
          <w:sz w:val="21"/>
          <w:szCs w:val="21"/>
        </w:rPr>
        <w:t>首次公开发行股票的批复》，核准本公司向社会公开发行人民币普通股</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2,060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万股（每股面值</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元），增</w:t>
      </w:r>
    </w:p>
    <w:p>
      <w:pPr>
        <w:spacing w:line="240" w:lineRule="auto" w:before="12"/>
        <w:rPr>
          <w:rFonts w:ascii="宋体" w:hAnsi="宋体" w:cs="宋体" w:eastAsia="宋体" w:hint="default"/>
          <w:sz w:val="15"/>
          <w:szCs w:val="15"/>
        </w:rPr>
      </w:pPr>
    </w:p>
    <w:p>
      <w:pPr>
        <w:spacing w:before="0"/>
        <w:ind w:left="112" w:right="96" w:firstLine="0"/>
        <w:jc w:val="left"/>
        <w:rPr>
          <w:rFonts w:ascii="宋体" w:hAnsi="宋体" w:cs="宋体" w:eastAsia="宋体" w:hint="default"/>
          <w:sz w:val="21"/>
          <w:szCs w:val="21"/>
        </w:rPr>
      </w:pPr>
      <w:r>
        <w:rPr>
          <w:rFonts w:ascii="宋体" w:hAnsi="宋体" w:cs="宋体" w:eastAsia="宋体" w:hint="default"/>
          <w:sz w:val="21"/>
          <w:szCs w:val="21"/>
        </w:rPr>
        <w:t>加注册资本人民币 </w:t>
      </w:r>
      <w:r>
        <w:rPr>
          <w:rFonts w:ascii="Times New Roman" w:hAnsi="Times New Roman" w:cs="Times New Roman" w:eastAsia="Times New Roman" w:hint="default"/>
          <w:sz w:val="21"/>
          <w:szCs w:val="21"/>
        </w:rPr>
        <w:t>20,600,000.00   </w:t>
      </w:r>
      <w:r>
        <w:rPr>
          <w:rFonts w:ascii="宋体" w:hAnsi="宋体" w:cs="宋体" w:eastAsia="宋体" w:hint="default"/>
          <w:sz w:val="21"/>
          <w:szCs w:val="21"/>
        </w:rPr>
        <w:t>元，变更后的注册资本为人民币 </w:t>
      </w:r>
      <w:r>
        <w:rPr>
          <w:rFonts w:ascii="Times New Roman" w:hAnsi="Times New Roman" w:cs="Times New Roman" w:eastAsia="Times New Roman" w:hint="default"/>
          <w:sz w:val="21"/>
          <w:szCs w:val="21"/>
        </w:rPr>
        <w:t>82,371,755.00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元，实收股本为人民币</w:t>
      </w:r>
    </w:p>
    <w:p>
      <w:pPr>
        <w:spacing w:line="240" w:lineRule="auto" w:before="12"/>
        <w:rPr>
          <w:rFonts w:ascii="宋体" w:hAnsi="宋体" w:cs="宋体" w:eastAsia="宋体" w:hint="default"/>
          <w:sz w:val="15"/>
          <w:szCs w:val="15"/>
        </w:rPr>
      </w:pPr>
    </w:p>
    <w:p>
      <w:pPr>
        <w:spacing w:before="0"/>
        <w:ind w:left="112" w:right="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82,371,755.00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元。公司股票已于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日在深圳证券交易所挂牌交易。</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12" w:lineRule="auto" w:before="0"/>
        <w:ind w:left="533" w:right="96" w:firstLine="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．公司经营范围及行业性质</w:t>
      </w:r>
      <w:r>
        <w:rPr>
          <w:rFonts w:ascii="宋体" w:hAnsi="宋体" w:cs="宋体" w:eastAsia="宋体" w:hint="default"/>
          <w:b/>
          <w:bCs/>
          <w:w w:val="100"/>
          <w:sz w:val="21"/>
          <w:szCs w:val="21"/>
        </w:rPr>
        <w:t> </w:t>
      </w:r>
      <w:r>
        <w:rPr>
          <w:rFonts w:ascii="宋体" w:hAnsi="宋体" w:cs="宋体" w:eastAsia="宋体" w:hint="default"/>
          <w:spacing w:val="-3"/>
          <w:sz w:val="21"/>
          <w:szCs w:val="21"/>
        </w:rPr>
        <w:t>公司经营范围：设计、制作、发布、代理国内外各类广告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承办展览业务</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服装设计</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代办印刷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摄制服务</w:t>
      </w:r>
      <w:r>
        <w:rPr>
          <w:rFonts w:ascii="Times New Roman" w:hAnsi="Times New Roman" w:cs="Times New Roman" w:eastAsia="Times New Roman" w:hint="default"/>
          <w:spacing w:val="-3"/>
          <w:sz w:val="21"/>
          <w:szCs w:val="21"/>
        </w:rPr>
        <w:t>;</w:t>
      </w:r>
    </w:p>
    <w:p>
      <w:pPr>
        <w:spacing w:line="412" w:lineRule="auto" w:before="44"/>
        <w:ind w:left="533" w:right="96" w:hanging="421"/>
        <w:jc w:val="left"/>
        <w:rPr>
          <w:rFonts w:ascii="宋体" w:hAnsi="宋体" w:cs="宋体" w:eastAsia="宋体" w:hint="default"/>
          <w:sz w:val="21"/>
          <w:szCs w:val="21"/>
        </w:rPr>
      </w:pPr>
      <w:r>
        <w:rPr>
          <w:rFonts w:ascii="宋体" w:hAnsi="宋体" w:cs="宋体" w:eastAsia="宋体" w:hint="default"/>
          <w:sz w:val="21"/>
          <w:szCs w:val="21"/>
        </w:rPr>
        <w:t>销售</w:t>
      </w:r>
      <w:r>
        <w:rPr>
          <w:rFonts w:ascii="Times New Roman" w:hAnsi="Times New Roman" w:cs="Times New Roman" w:eastAsia="Times New Roman" w:hint="default"/>
          <w:sz w:val="21"/>
          <w:szCs w:val="21"/>
        </w:rPr>
        <w:t>:</w:t>
      </w:r>
      <w:r>
        <w:rPr>
          <w:rFonts w:ascii="宋体" w:hAnsi="宋体" w:cs="宋体" w:eastAsia="宋体" w:hint="default"/>
          <w:sz w:val="21"/>
          <w:szCs w:val="21"/>
        </w:rPr>
        <w:t>百货</w:t>
      </w:r>
      <w:r>
        <w:rPr>
          <w:rFonts w:ascii="Times New Roman" w:hAnsi="Times New Roman" w:cs="Times New Roman" w:eastAsia="Times New Roman" w:hint="default"/>
          <w:sz w:val="21"/>
          <w:szCs w:val="21"/>
        </w:rPr>
        <w:t>,</w:t>
      </w:r>
      <w:r>
        <w:rPr>
          <w:rFonts w:ascii="宋体" w:hAnsi="宋体" w:cs="宋体" w:eastAsia="宋体" w:hint="default"/>
          <w:sz w:val="21"/>
          <w:szCs w:val="21"/>
        </w:rPr>
        <w:t>工艺美术品</w:t>
      </w:r>
      <w:r>
        <w:rPr>
          <w:rFonts w:ascii="Times New Roman" w:hAnsi="Times New Roman" w:cs="Times New Roman" w:eastAsia="Times New Roman" w:hint="default"/>
          <w:sz w:val="21"/>
          <w:szCs w:val="21"/>
        </w:rPr>
        <w:t>,</w:t>
      </w:r>
      <w:r>
        <w:rPr>
          <w:rFonts w:ascii="宋体" w:hAnsi="宋体" w:cs="宋体" w:eastAsia="宋体" w:hint="default"/>
          <w:sz w:val="21"/>
          <w:szCs w:val="21"/>
        </w:rPr>
        <w:t>交电</w:t>
      </w:r>
      <w:r>
        <w:rPr>
          <w:rFonts w:ascii="Times New Roman" w:hAnsi="Times New Roman" w:cs="Times New Roman" w:eastAsia="Times New Roman" w:hint="default"/>
          <w:sz w:val="21"/>
          <w:szCs w:val="21"/>
        </w:rPr>
        <w:t>,</w:t>
      </w:r>
      <w:r>
        <w:rPr>
          <w:rFonts w:ascii="宋体" w:hAnsi="宋体" w:cs="宋体" w:eastAsia="宋体" w:hint="default"/>
          <w:sz w:val="21"/>
          <w:szCs w:val="21"/>
        </w:rPr>
        <w:t>电子计算机。公司属于广告业。</w:t>
      </w:r>
      <w:r>
        <w:rPr>
          <w:rFonts w:ascii="宋体" w:hAnsi="宋体" w:cs="宋体" w:eastAsia="宋体" w:hint="default"/>
          <w:w w:val="100"/>
          <w:sz w:val="21"/>
          <w:szCs w:val="21"/>
        </w:rPr>
        <w:t> </w:t>
      </w:r>
      <w:r>
        <w:rPr>
          <w:rFonts w:ascii="宋体" w:hAnsi="宋体" w:cs="宋体" w:eastAsia="宋体" w:hint="default"/>
          <w:spacing w:val="-2"/>
          <w:sz w:val="21"/>
          <w:szCs w:val="21"/>
        </w:rPr>
        <w:t>本公司及下属子公司提供的主要产品或服务：品牌管理、自有媒体发布、媒介代理等。</w:t>
      </w:r>
    </w:p>
    <w:p>
      <w:pPr>
        <w:spacing w:after="0" w:line="412" w:lineRule="auto"/>
        <w:jc w:val="left"/>
        <w:rPr>
          <w:rFonts w:ascii="宋体" w:hAnsi="宋体" w:cs="宋体" w:eastAsia="宋体" w:hint="default"/>
          <w:sz w:val="21"/>
          <w:szCs w:val="21"/>
        </w:rPr>
        <w:sectPr>
          <w:footerReference w:type="default" r:id="rId15"/>
          <w:pgSz w:w="11910" w:h="16840"/>
          <w:pgMar w:footer="977" w:header="0" w:top="1160" w:bottom="1160" w:left="1020" w:right="880"/>
          <w:pgNumType w:start="15"/>
        </w:sectPr>
      </w:pPr>
    </w:p>
    <w:p>
      <w:pPr>
        <w:spacing w:before="8"/>
        <w:ind w:left="11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．公司组织架构图</w:t>
      </w:r>
      <w:r>
        <w:rPr>
          <w:rFonts w:ascii="宋体" w:hAnsi="宋体" w:cs="宋体" w:eastAsia="宋体" w:hint="default"/>
          <w:sz w:val="21"/>
          <w:szCs w:val="21"/>
        </w:rPr>
      </w:r>
    </w:p>
    <w:p>
      <w:pPr>
        <w:spacing w:line="12772" w:lineRule="exact"/>
        <w:ind w:left="113" w:right="0" w:firstLine="0"/>
        <w:rPr>
          <w:rFonts w:ascii="宋体" w:hAnsi="宋体" w:cs="宋体" w:eastAsia="宋体" w:hint="default"/>
          <w:sz w:val="20"/>
          <w:szCs w:val="20"/>
        </w:rPr>
      </w:pPr>
      <w:r>
        <w:rPr>
          <w:rFonts w:ascii="宋体" w:hAnsi="宋体" w:cs="宋体" w:eastAsia="宋体" w:hint="default"/>
          <w:position w:val="-254"/>
          <w:sz w:val="20"/>
          <w:szCs w:val="20"/>
        </w:rPr>
        <w:drawing>
          <wp:inline distT="0" distB="0" distL="0" distR="0">
            <wp:extent cx="5553119" cy="811072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5553119" cy="8110727"/>
                    </a:xfrm>
                    <a:prstGeom prst="rect">
                      <a:avLst/>
                    </a:prstGeom>
                  </pic:spPr>
                </pic:pic>
              </a:graphicData>
            </a:graphic>
          </wp:inline>
        </w:drawing>
      </w:r>
      <w:r>
        <w:rPr>
          <w:rFonts w:ascii="宋体" w:hAnsi="宋体" w:cs="宋体" w:eastAsia="宋体" w:hint="default"/>
          <w:position w:val="-254"/>
          <w:sz w:val="20"/>
          <w:szCs w:val="20"/>
        </w:rPr>
      </w:r>
    </w:p>
    <w:p>
      <w:pPr>
        <w:spacing w:line="240" w:lineRule="auto" w:before="9"/>
        <w:rPr>
          <w:rFonts w:ascii="宋体" w:hAnsi="宋体" w:cs="宋体" w:eastAsia="宋体" w:hint="default"/>
          <w:b/>
          <w:bCs/>
          <w:sz w:val="16"/>
          <w:szCs w:val="16"/>
        </w:rPr>
      </w:pPr>
    </w:p>
    <w:p>
      <w:pPr>
        <w:spacing w:line="415" w:lineRule="auto" w:before="0"/>
        <w:ind w:left="11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．各会计期间财务报表主体及其确定方法</w:t>
      </w:r>
      <w:r>
        <w:rPr>
          <w:rFonts w:ascii="宋体" w:hAnsi="宋体" w:cs="宋体" w:eastAsia="宋体" w:hint="default"/>
          <w:b/>
          <w:bCs/>
          <w:w w:val="100"/>
          <w:sz w:val="21"/>
          <w:szCs w:val="21"/>
        </w:rPr>
        <w:t> </w:t>
      </w:r>
      <w:r>
        <w:rPr>
          <w:rFonts w:ascii="宋体" w:hAnsi="宋体" w:cs="宋体" w:eastAsia="宋体" w:hint="default"/>
          <w:spacing w:val="-1"/>
          <w:sz w:val="21"/>
          <w:szCs w:val="21"/>
        </w:rPr>
        <w:t>财务报表涉及的会计主体的确定方式为：母公司财务报表以法人主体为会计主体，合并财务报表以包</w:t>
      </w:r>
    </w:p>
    <w:p>
      <w:pPr>
        <w:spacing w:after="0" w:line="415" w:lineRule="auto"/>
        <w:jc w:val="left"/>
        <w:rPr>
          <w:rFonts w:ascii="宋体" w:hAnsi="宋体" w:cs="宋体" w:eastAsia="宋体" w:hint="default"/>
          <w:sz w:val="21"/>
          <w:szCs w:val="21"/>
        </w:rPr>
        <w:sectPr>
          <w:pgSz w:w="11910" w:h="16840"/>
          <w:pgMar w:header="0" w:footer="977" w:top="1300" w:bottom="1160" w:left="1440" w:right="980"/>
        </w:sectPr>
      </w:pPr>
    </w:p>
    <w:p>
      <w:pPr>
        <w:spacing w:before="8"/>
        <w:ind w:left="112" w:right="0" w:firstLine="0"/>
        <w:jc w:val="left"/>
        <w:rPr>
          <w:rFonts w:ascii="宋体" w:hAnsi="宋体" w:cs="宋体" w:eastAsia="宋体" w:hint="default"/>
          <w:sz w:val="21"/>
          <w:szCs w:val="21"/>
        </w:rPr>
      </w:pPr>
      <w:r>
        <w:rPr>
          <w:rFonts w:ascii="宋体" w:hAnsi="宋体" w:cs="宋体" w:eastAsia="宋体" w:hint="default"/>
          <w:sz w:val="21"/>
          <w:szCs w:val="21"/>
        </w:rPr>
        <w:t>括母公司及控股子公司的合并主体为会计主体。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53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．控股公司以及集团最终控股公司的名称。</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5" w:lineRule="auto" w:before="0"/>
        <w:ind w:left="112" w:right="0" w:firstLine="420"/>
        <w:jc w:val="left"/>
        <w:rPr>
          <w:rFonts w:ascii="宋体" w:hAnsi="宋体" w:cs="宋体" w:eastAsia="宋体" w:hint="default"/>
          <w:sz w:val="21"/>
          <w:szCs w:val="21"/>
        </w:rPr>
      </w:pPr>
      <w:r>
        <w:rPr>
          <w:rFonts w:ascii="宋体" w:hAnsi="宋体" w:cs="宋体" w:eastAsia="宋体" w:hint="default"/>
          <w:spacing w:val="-3"/>
          <w:sz w:val="21"/>
          <w:szCs w:val="21"/>
        </w:rPr>
        <w:t>本公司控股股东是广新外贸集团公司，持有本公司</w:t>
      </w:r>
      <w:r>
        <w:rPr>
          <w:rFonts w:ascii="宋体" w:hAnsi="宋体" w:cs="宋体" w:eastAsia="宋体" w:hint="default"/>
          <w:spacing w:val="-1"/>
          <w:sz w:val="21"/>
          <w:szCs w:val="21"/>
        </w:rPr>
        <w:t> </w:t>
      </w:r>
      <w:r>
        <w:rPr>
          <w:rFonts w:ascii="Times New Roman" w:hAnsi="Times New Roman" w:cs="Times New Roman" w:eastAsia="Times New Roman" w:hint="default"/>
          <w:spacing w:val="-3"/>
          <w:sz w:val="21"/>
          <w:szCs w:val="21"/>
        </w:rPr>
        <w:t>23.04%</w:t>
      </w:r>
      <w:r>
        <w:rPr>
          <w:rFonts w:ascii="宋体" w:hAnsi="宋体" w:cs="宋体" w:eastAsia="宋体" w:hint="default"/>
          <w:spacing w:val="-3"/>
          <w:sz w:val="21"/>
          <w:szCs w:val="21"/>
        </w:rPr>
        <w:t>的股权，最终实际控制人是广东省人民政府</w:t>
      </w:r>
      <w:r>
        <w:rPr>
          <w:rFonts w:ascii="宋体" w:hAnsi="宋体" w:cs="宋体" w:eastAsia="宋体" w:hint="default"/>
          <w:w w:val="100"/>
          <w:sz w:val="21"/>
          <w:szCs w:val="21"/>
        </w:rPr>
        <w:t> </w:t>
      </w:r>
      <w:r>
        <w:rPr>
          <w:rFonts w:ascii="宋体" w:hAnsi="宋体" w:cs="宋体" w:eastAsia="宋体" w:hint="default"/>
          <w:sz w:val="21"/>
          <w:szCs w:val="21"/>
        </w:rPr>
        <w:t>国有资产监督管理委员会。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53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．财务报告的批准报出者和财务报告批准报出日</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公司财务报告业经公司</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日第二届董事会第二次会议批准报出。</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5"/>
          <w:szCs w:val="15"/>
        </w:rPr>
      </w:pPr>
    </w:p>
    <w:p>
      <w:pPr>
        <w:spacing w:before="0"/>
        <w:ind w:left="112" w:right="0"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二、公司主要会计政策、会计估计和前期差错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spacing w:line="412" w:lineRule="auto" w:before="0"/>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本公司以持续经营为基础，根据实际发生的交易和事项，按照《企业会计准则――基本准则》和其他</w:t>
      </w:r>
    </w:p>
    <w:p>
      <w:pPr>
        <w:spacing w:before="76"/>
        <w:ind w:left="112" w:right="0" w:firstLine="0"/>
        <w:jc w:val="left"/>
        <w:rPr>
          <w:rFonts w:ascii="宋体" w:hAnsi="宋体" w:cs="宋体" w:eastAsia="宋体" w:hint="default"/>
          <w:sz w:val="21"/>
          <w:szCs w:val="21"/>
        </w:rPr>
      </w:pPr>
      <w:r>
        <w:rPr>
          <w:rFonts w:ascii="宋体" w:hAnsi="宋体" w:cs="宋体" w:eastAsia="宋体" w:hint="default"/>
          <w:sz w:val="21"/>
          <w:szCs w:val="21"/>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15" w:lineRule="auto" w:before="0"/>
        <w:ind w:left="533" w:right="160"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本公司基于上述编制基础编制的财务报表符合企业会计准则的要求，真实、完整地反映了本公司</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2010</w:t>
      </w:r>
    </w:p>
    <w:p>
      <w:pPr>
        <w:spacing w:before="38"/>
        <w:ind w:left="11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日的财务状况，以及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年度经营成果和现金流量等有关信息。</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112" w:right="0" w:firstLine="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sz w:val="21"/>
          <w:szCs w:val="21"/>
        </w:rPr>
        <w:t>：在企业合并中取得的资产和负债，按照合并日在被合并方的账面价值</w:t>
      </w:r>
      <w:r>
        <w:rPr>
          <w:rFonts w:ascii="宋体" w:hAnsi="宋体" w:cs="宋体" w:eastAsia="宋体" w:hint="default"/>
          <w:w w:val="100"/>
          <w:sz w:val="21"/>
          <w:szCs w:val="21"/>
        </w:rPr>
        <w:t> </w:t>
      </w:r>
      <w:r>
        <w:rPr>
          <w:rFonts w:ascii="宋体" w:hAnsi="宋体" w:cs="宋体" w:eastAsia="宋体" w:hint="default"/>
          <w:spacing w:val="-6"/>
          <w:sz w:val="21"/>
          <w:szCs w:val="21"/>
        </w:rPr>
        <w:t>计量。取得的净资产账面价值与支付的合并对价账面价值（或发行股份面值总额）的差额，调整资本公积；</w:t>
      </w:r>
    </w:p>
    <w:p>
      <w:pPr>
        <w:spacing w:after="0" w:line="412" w:lineRule="auto"/>
        <w:jc w:val="left"/>
        <w:rPr>
          <w:rFonts w:ascii="宋体" w:hAnsi="宋体" w:cs="宋体" w:eastAsia="宋体" w:hint="default"/>
          <w:sz w:val="21"/>
          <w:szCs w:val="21"/>
        </w:rPr>
        <w:sectPr>
          <w:pgSz w:w="11910" w:h="16840"/>
          <w:pgMar w:header="0" w:footer="977" w:top="1300" w:bottom="1160" w:left="1020" w:right="960"/>
        </w:sectPr>
      </w:pPr>
    </w:p>
    <w:p>
      <w:pPr>
        <w:spacing w:line="436" w:lineRule="auto" w:before="8"/>
        <w:ind w:left="112" w:right="95" w:firstLine="0"/>
        <w:jc w:val="left"/>
        <w:rPr>
          <w:rFonts w:ascii="宋体" w:hAnsi="宋体" w:cs="宋体" w:eastAsia="宋体" w:hint="default"/>
          <w:sz w:val="21"/>
          <w:szCs w:val="21"/>
        </w:rPr>
      </w:pPr>
      <w:r>
        <w:rPr>
          <w:rFonts w:ascii="宋体" w:hAnsi="宋体" w:cs="宋体" w:eastAsia="宋体" w:hint="default"/>
          <w:spacing w:val="-4"/>
          <w:sz w:val="21"/>
          <w:szCs w:val="21"/>
        </w:rPr>
        <w:t>资本公积不足冲减的，调整留存收益。为进行企业合并发生的各项直接相关费用，包括为进行企业合并而</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支付的审计费用、评估费用、法律服务费用等，于发生时计入当期损益。企业合并形成母子公司关系的，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母公司编制合并日的合并资产负债表、合并利润表和合并现金流量表。合并资产负债表中被合并方的各项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资产、负债，按其账面价值计量。因被合并方采用的会计政策与合并方不一致，按照本准则规定进行调整</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的，以调整后的账面价值计量。合并利润表包括参与合并各方自合并当期期初至合并日所发生的收入、费</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4"/>
          <w:sz w:val="21"/>
          <w:szCs w:val="21"/>
        </w:rPr>
        <w:t>用和利润。被合并方在合并前实现的净利润，在合并利润表中单列项目反映。合并现金流量表包括参与合</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并各方自合并当期期初至合并日的现金流量。</w:t>
      </w:r>
    </w:p>
    <w:p>
      <w:pPr>
        <w:spacing w:line="415" w:lineRule="auto" w:before="36"/>
        <w:ind w:left="112" w:right="206" w:firstLine="422"/>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t>：在购买日为取得对被购买方的控制权而付出的资产、发生或承担的</w:t>
      </w:r>
      <w:r>
        <w:rPr>
          <w:rFonts w:ascii="宋体" w:hAnsi="宋体" w:cs="宋体" w:eastAsia="宋体" w:hint="default"/>
          <w:w w:val="100"/>
          <w:sz w:val="21"/>
          <w:szCs w:val="21"/>
        </w:rPr>
        <w:t> </w:t>
      </w:r>
      <w:r>
        <w:rPr>
          <w:rFonts w:ascii="宋体" w:hAnsi="宋体" w:cs="宋体" w:eastAsia="宋体" w:hint="default"/>
          <w:spacing w:val="-2"/>
          <w:sz w:val="21"/>
          <w:szCs w:val="21"/>
        </w:rPr>
        <w:t>负债以及发行的权益性证券的公允价值加上各项直接相关费用为合并成本。在购买日对作为企业合并对价</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付出的资产、发生或承担的负债按照公允价值计量，公允价值与其账面价值的差额，计入当期损益。对合</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并成本大于合并中取得的被购买方可辨认净资产公允价值份额的差额，确认为商誉。对合并成本小于合并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中取得的被购买方可辨认净资产公允价值份额的差额时，对取得的被购买方各项可辨认资产、负债及或有</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负债的公允价值以及合并成本的计量进行复核；经复核后合并成本仍小于合并中取得的被购买方可辨认净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资产公允价值份额的，其差额计入当期损益。企业合并形成母子公司关系的，母公司编制购买日的合并资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产负债表，因企业合并取得的被购买方各项可辨认资产、负债及或有负债以公允价值列示。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12"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24" w:lineRule="auto" w:before="0"/>
        <w:ind w:left="112" w:right="9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、合并财务报表以本公司和纳入合并财务报表范围的各子公司的财务报表及其他有关资料为合并依</w:t>
      </w:r>
      <w:r>
        <w:rPr>
          <w:rFonts w:ascii="宋体" w:hAnsi="宋体" w:cs="宋体" w:eastAsia="宋体" w:hint="default"/>
          <w:w w:val="100"/>
          <w:sz w:val="21"/>
          <w:szCs w:val="21"/>
        </w:rPr>
        <w:t> </w:t>
      </w:r>
      <w:r>
        <w:rPr>
          <w:rFonts w:ascii="宋体" w:hAnsi="宋体" w:cs="宋体" w:eastAsia="宋体" w:hint="default"/>
          <w:spacing w:val="-5"/>
          <w:sz w:val="21"/>
          <w:szCs w:val="21"/>
        </w:rPr>
        <w:t>据，按照权益法调整对子公司的长期股权投资，将本公司和纳入合并财务报表范围的各子公司之间的投资、</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交易及往来等全部抵销，并计算少数股东损益及少数股东权益后合并编制而成。</w:t>
      </w:r>
    </w:p>
    <w:p>
      <w:pPr>
        <w:spacing w:line="396" w:lineRule="auto" w:before="44"/>
        <w:ind w:left="112" w:right="119" w:firstLine="42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B</w:t>
      </w:r>
      <w:r>
        <w:rPr>
          <w:rFonts w:ascii="宋体" w:hAnsi="宋体" w:cs="宋体" w:eastAsia="宋体" w:hint="default"/>
          <w:spacing w:val="-4"/>
          <w:sz w:val="21"/>
          <w:szCs w:val="21"/>
        </w:rPr>
        <w:t>、合并时，如纳入合并范围的子公司与本公司会计政策不一致，按本公司执行的会计政策对其进行调</w:t>
      </w:r>
      <w:r>
        <w:rPr>
          <w:rFonts w:ascii="宋体" w:hAnsi="宋体" w:cs="宋体" w:eastAsia="宋体" w:hint="default"/>
          <w:w w:val="100"/>
          <w:sz w:val="21"/>
          <w:szCs w:val="21"/>
        </w:rPr>
        <w:t> </w:t>
      </w:r>
      <w:r>
        <w:rPr>
          <w:rFonts w:ascii="宋体" w:hAnsi="宋体" w:cs="宋体" w:eastAsia="宋体" w:hint="default"/>
          <w:sz w:val="21"/>
          <w:szCs w:val="21"/>
        </w:rPr>
        <w:t>整后合并。</w:t>
      </w:r>
    </w:p>
    <w:p>
      <w:pPr>
        <w:spacing w:line="396" w:lineRule="auto" w:before="68"/>
        <w:ind w:left="112" w:right="122" w:firstLine="42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C</w:t>
      </w:r>
      <w:r>
        <w:rPr>
          <w:rFonts w:ascii="宋体" w:hAnsi="宋体" w:cs="宋体" w:eastAsia="宋体" w:hint="default"/>
          <w:spacing w:val="-4"/>
          <w:sz w:val="21"/>
          <w:szCs w:val="21"/>
        </w:rPr>
        <w:t>、对于同一控制下企业合并取得的子公司，视同该企业合并于合并当期的期初已经发生，从合并当期</w:t>
      </w:r>
      <w:r>
        <w:rPr>
          <w:rFonts w:ascii="宋体" w:hAnsi="宋体" w:cs="宋体" w:eastAsia="宋体" w:hint="default"/>
          <w:w w:val="100"/>
          <w:sz w:val="21"/>
          <w:szCs w:val="21"/>
        </w:rPr>
        <w:t> </w:t>
      </w:r>
      <w:r>
        <w:rPr>
          <w:rFonts w:ascii="宋体" w:hAnsi="宋体" w:cs="宋体" w:eastAsia="宋体" w:hint="default"/>
          <w:sz w:val="21"/>
          <w:szCs w:val="21"/>
        </w:rPr>
        <w:t>的期初起将其资产、负债、经营成果和现金流量纳入合并财务报表。</w:t>
      </w:r>
    </w:p>
    <w:p>
      <w:pPr>
        <w:spacing w:line="396" w:lineRule="auto" w:before="68"/>
        <w:ind w:left="112" w:right="95" w:firstLine="40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D</w:t>
      </w:r>
      <w:r>
        <w:rPr>
          <w:rFonts w:ascii="宋体" w:hAnsi="宋体" w:cs="宋体" w:eastAsia="宋体" w:hint="default"/>
          <w:spacing w:val="-2"/>
          <w:sz w:val="21"/>
          <w:szCs w:val="21"/>
        </w:rPr>
        <w:t>、同一控制下的企业合并事项的，被重组方合并前的净损益应计入非经常性损益，并在申报财务报</w:t>
      </w:r>
      <w:r>
        <w:rPr>
          <w:rFonts w:ascii="宋体" w:hAnsi="宋体" w:cs="宋体" w:eastAsia="宋体" w:hint="default"/>
          <w:w w:val="100"/>
          <w:sz w:val="21"/>
          <w:szCs w:val="21"/>
        </w:rPr>
        <w:t> </w:t>
      </w:r>
      <w:r>
        <w:rPr>
          <w:rFonts w:ascii="宋体" w:hAnsi="宋体" w:cs="宋体" w:eastAsia="宋体" w:hint="default"/>
          <w:sz w:val="21"/>
          <w:szCs w:val="21"/>
        </w:rPr>
        <w:t>表中单独列示。</w:t>
      </w:r>
    </w:p>
    <w:p>
      <w:pPr>
        <w:spacing w:line="396" w:lineRule="auto" w:before="69"/>
        <w:ind w:left="112" w:right="119"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E</w:t>
      </w:r>
      <w:r>
        <w:rPr>
          <w:rFonts w:ascii="宋体" w:hAnsi="宋体" w:cs="宋体" w:eastAsia="宋体" w:hint="default"/>
          <w:spacing w:val="-3"/>
          <w:sz w:val="21"/>
          <w:szCs w:val="21"/>
        </w:rPr>
        <w:t>、重组属于同一公司控制权人下的非企业合并事项，但被重组方重组前一个会计年度末的资产总额或</w:t>
      </w:r>
      <w:r>
        <w:rPr>
          <w:rFonts w:ascii="宋体" w:hAnsi="宋体" w:cs="宋体" w:eastAsia="宋体" w:hint="default"/>
          <w:w w:val="100"/>
          <w:sz w:val="21"/>
          <w:szCs w:val="21"/>
        </w:rPr>
        <w:t> </w:t>
      </w:r>
      <w:r>
        <w:rPr>
          <w:rFonts w:ascii="宋体" w:hAnsi="宋体" w:cs="宋体" w:eastAsia="宋体" w:hint="default"/>
          <w:sz w:val="21"/>
          <w:szCs w:val="21"/>
        </w:rPr>
        <w:t>前一个会计年度的营业收入或利润总额达到或超过重组前发行人相应项目</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的，从合并当期的期初起编</w:t>
      </w:r>
      <w:r>
        <w:rPr>
          <w:rFonts w:ascii="宋体" w:hAnsi="宋体" w:cs="宋体" w:eastAsia="宋体" w:hint="default"/>
          <w:w w:val="100"/>
          <w:sz w:val="21"/>
          <w:szCs w:val="21"/>
        </w:rPr>
        <w:t> </w:t>
      </w:r>
      <w:r>
        <w:rPr>
          <w:rFonts w:ascii="宋体" w:hAnsi="宋体" w:cs="宋体" w:eastAsia="宋体" w:hint="default"/>
          <w:sz w:val="21"/>
          <w:szCs w:val="21"/>
        </w:rPr>
        <w:t>制备考利润表。</w:t>
      </w:r>
    </w:p>
    <w:p>
      <w:pPr>
        <w:spacing w:after="0" w:line="396" w:lineRule="auto"/>
        <w:jc w:val="both"/>
        <w:rPr>
          <w:rFonts w:ascii="宋体" w:hAnsi="宋体" w:cs="宋体" w:eastAsia="宋体" w:hint="default"/>
          <w:sz w:val="21"/>
          <w:szCs w:val="21"/>
        </w:rPr>
        <w:sectPr>
          <w:pgSz w:w="11910" w:h="16840"/>
          <w:pgMar w:header="0" w:footer="977" w:top="1300" w:bottom="1160" w:left="1020" w:right="920"/>
        </w:sectPr>
      </w:pPr>
    </w:p>
    <w:p>
      <w:pPr>
        <w:spacing w:line="415" w:lineRule="auto" w:before="8"/>
        <w:ind w:left="112"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宋体" w:hAnsi="宋体" w:cs="宋体" w:eastAsia="宋体" w:hint="default"/>
          <w:sz w:val="21"/>
          <w:szCs w:val="21"/>
        </w:rPr>
        <w:t>、对于因非同一控制下企业合并取得的子公司，在编制合并报表时，以购买日可辨认净资产公允价</w:t>
      </w:r>
      <w:r>
        <w:rPr>
          <w:rFonts w:ascii="宋体" w:hAnsi="宋体" w:cs="宋体" w:eastAsia="宋体" w:hint="default"/>
          <w:w w:val="100"/>
          <w:sz w:val="21"/>
          <w:szCs w:val="21"/>
        </w:rPr>
        <w:t> </w:t>
      </w:r>
      <w:r>
        <w:rPr>
          <w:rFonts w:ascii="宋体" w:hAnsi="宋体" w:cs="宋体" w:eastAsia="宋体" w:hint="default"/>
          <w:sz w:val="21"/>
          <w:szCs w:val="21"/>
        </w:rPr>
        <w:t>值为基础对个别财务报表进行调整。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415" w:lineRule="auto" w:before="0"/>
        <w:ind w:left="533" w:right="214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spacing w:line="436" w:lineRule="auto" w:before="71"/>
        <w:ind w:left="112" w:right="109" w:firstLine="420"/>
        <w:jc w:val="left"/>
        <w:rPr>
          <w:rFonts w:ascii="宋体" w:hAnsi="宋体" w:cs="宋体" w:eastAsia="宋体" w:hint="default"/>
          <w:sz w:val="21"/>
          <w:szCs w:val="21"/>
        </w:rPr>
      </w:pPr>
      <w:r>
        <w:rPr>
          <w:rFonts w:ascii="宋体" w:hAnsi="宋体" w:cs="宋体" w:eastAsia="宋体" w:hint="default"/>
          <w:spacing w:val="-2"/>
          <w:w w:val="100"/>
          <w:sz w:val="21"/>
          <w:szCs w:val="21"/>
        </w:rPr>
        <w:t>现金等价物为本公司持有的期限短（一般是指从购买日起三个月内到期）、流动性强、易于转换为已</w:t>
      </w:r>
      <w:r>
        <w:rPr>
          <w:rFonts w:ascii="宋体" w:hAnsi="宋体" w:cs="宋体" w:eastAsia="宋体" w:hint="default"/>
          <w:w w:val="100"/>
          <w:sz w:val="21"/>
          <w:szCs w:val="21"/>
        </w:rPr>
        <w:t> </w:t>
      </w:r>
      <w:r>
        <w:rPr>
          <w:rFonts w:ascii="宋体" w:hAnsi="宋体" w:cs="宋体" w:eastAsia="宋体" w:hint="default"/>
          <w:sz w:val="21"/>
          <w:szCs w:val="21"/>
        </w:rPr>
        <w:t>知金额现金且价值变动风险很小的投资。</w:t>
      </w:r>
    </w:p>
    <w:p>
      <w:pPr>
        <w:spacing w:before="55"/>
        <w:ind w:left="112" w:right="1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533"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line="436" w:lineRule="auto" w:before="75"/>
        <w:ind w:left="533" w:right="854" w:hanging="421"/>
        <w:jc w:val="left"/>
        <w:rPr>
          <w:rFonts w:ascii="宋体" w:hAnsi="宋体" w:cs="宋体" w:eastAsia="宋体" w:hint="default"/>
          <w:sz w:val="21"/>
          <w:szCs w:val="21"/>
        </w:rPr>
      </w:pPr>
      <w:r>
        <w:rPr>
          <w:rFonts w:ascii="宋体" w:hAnsi="宋体" w:cs="宋体" w:eastAsia="宋体" w:hint="default"/>
          <w:sz w:val="21"/>
          <w:szCs w:val="21"/>
        </w:rPr>
        <w:t>月月初的汇率。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在资产负债表日，按照下列规定对外币货币性项目和外币非货币性项目进行处理：</w:t>
      </w:r>
    </w:p>
    <w:p>
      <w:pPr>
        <w:spacing w:line="415" w:lineRule="auto" w:before="52"/>
        <w:ind w:left="112" w:right="111"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412" w:lineRule="auto" w:before="71"/>
        <w:ind w:left="112"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12" w:lineRule="auto" w:before="75"/>
        <w:ind w:left="112" w:right="11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line="415" w:lineRule="auto" w:before="73"/>
        <w:ind w:left="533" w:right="2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w:t>
      </w:r>
      <w:r>
        <w:rPr>
          <w:rFonts w:ascii="宋体" w:hAnsi="宋体" w:cs="宋体" w:eastAsia="宋体" w:hint="default"/>
          <w:w w:val="100"/>
          <w:sz w:val="21"/>
          <w:szCs w:val="21"/>
        </w:rPr>
        <w:t> </w:t>
      </w:r>
      <w:r>
        <w:rPr>
          <w:rFonts w:ascii="宋体" w:hAnsi="宋体" w:cs="宋体" w:eastAsia="宋体" w:hint="default"/>
          <w:spacing w:val="-2"/>
          <w:sz w:val="21"/>
          <w:szCs w:val="21"/>
        </w:rPr>
        <w:t>公司对境外经营的财务报表进行折算时，遵循下列规定：</w:t>
      </w:r>
    </w:p>
    <w:p>
      <w:pPr>
        <w:spacing w:line="412" w:lineRule="auto" w:before="71"/>
        <w:ind w:left="112" w:right="111"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、资产负债表中的资产和负债项目，采用资产负债表日的即期汇率折算，所有者权益项目除“未分</w:t>
      </w:r>
      <w:r>
        <w:rPr>
          <w:rFonts w:ascii="宋体" w:hAnsi="宋体" w:cs="宋体" w:eastAsia="宋体" w:hint="default"/>
          <w:w w:val="100"/>
          <w:sz w:val="21"/>
          <w:szCs w:val="21"/>
        </w:rPr>
        <w:t> </w:t>
      </w:r>
      <w:r>
        <w:rPr>
          <w:rFonts w:ascii="宋体" w:hAnsi="宋体" w:cs="宋体" w:eastAsia="宋体" w:hint="default"/>
          <w:sz w:val="21"/>
          <w:szCs w:val="21"/>
        </w:rPr>
        <w:t>配利润”项目外，其他项目采用发生时的即期近似汇率折算。</w:t>
      </w:r>
    </w:p>
    <w:p>
      <w:pPr>
        <w:spacing w:line="379" w:lineRule="auto" w:before="75"/>
        <w:ind w:left="533" w:right="1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w:t>
      </w:r>
      <w:r>
        <w:rPr>
          <w:rFonts w:ascii="宋体" w:hAnsi="宋体" w:cs="宋体" w:eastAsia="宋体" w:hint="default"/>
          <w:w w:val="100"/>
          <w:sz w:val="21"/>
          <w:szCs w:val="21"/>
        </w:rPr>
        <w:t> </w:t>
      </w:r>
      <w:r>
        <w:rPr>
          <w:rFonts w:ascii="宋体" w:hAnsi="宋体" w:cs="宋体" w:eastAsia="宋体" w:hint="default"/>
          <w:spacing w:val="-2"/>
          <w:sz w:val="21"/>
          <w:szCs w:val="21"/>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0"/>
        <w:ind w:left="112" w:right="1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line="415" w:lineRule="auto" w:before="0"/>
        <w:ind w:left="533"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）金融资产的分类：</w:t>
      </w:r>
      <w:r>
        <w:rPr>
          <w:rFonts w:ascii="宋体" w:hAnsi="宋体" w:cs="宋体" w:eastAsia="宋体" w:hint="default"/>
          <w:w w:val="100"/>
          <w:sz w:val="21"/>
          <w:szCs w:val="21"/>
        </w:rPr>
        <w:t> </w:t>
      </w:r>
      <w:r>
        <w:rPr>
          <w:rFonts w:ascii="宋体" w:hAnsi="宋体" w:cs="宋体" w:eastAsia="宋体" w:hint="default"/>
          <w:spacing w:val="-2"/>
          <w:sz w:val="21"/>
          <w:szCs w:val="21"/>
        </w:rPr>
        <w:t>金融资产分为以公允价值计量且其变动计入当期损益的金融资产（包括交易性金融资产和指定为以公</w:t>
      </w:r>
    </w:p>
    <w:p>
      <w:pPr>
        <w:spacing w:before="71"/>
        <w:ind w:left="112" w:right="0" w:firstLine="0"/>
        <w:jc w:val="left"/>
        <w:rPr>
          <w:rFonts w:ascii="宋体" w:hAnsi="宋体" w:cs="宋体" w:eastAsia="宋体" w:hint="default"/>
          <w:sz w:val="21"/>
          <w:szCs w:val="21"/>
        </w:rPr>
      </w:pPr>
      <w:r>
        <w:rPr>
          <w:rFonts w:ascii="宋体" w:hAnsi="宋体" w:cs="宋体" w:eastAsia="宋体" w:hint="default"/>
          <w:spacing w:val="2"/>
          <w:w w:val="100"/>
          <w:sz w:val="21"/>
          <w:szCs w:val="21"/>
        </w:rPr>
        <w:t>允</w:t>
      </w:r>
      <w:r>
        <w:rPr>
          <w:rFonts w:ascii="宋体" w:hAnsi="宋体" w:cs="宋体" w:eastAsia="宋体" w:hint="default"/>
          <w:w w:val="100"/>
          <w:sz w:val="21"/>
          <w:szCs w:val="21"/>
        </w:rPr>
        <w:t>价值计</w:t>
      </w:r>
      <w:r>
        <w:rPr>
          <w:rFonts w:ascii="宋体" w:hAnsi="宋体" w:cs="宋体" w:eastAsia="宋体" w:hint="default"/>
          <w:spacing w:val="2"/>
          <w:w w:val="100"/>
          <w:sz w:val="21"/>
          <w:szCs w:val="21"/>
        </w:rPr>
        <w:t>量</w:t>
      </w:r>
      <w:r>
        <w:rPr>
          <w:rFonts w:ascii="宋体" w:hAnsi="宋体" w:cs="宋体" w:eastAsia="宋体" w:hint="default"/>
          <w:w w:val="100"/>
          <w:sz w:val="21"/>
          <w:szCs w:val="21"/>
        </w:rPr>
        <w:t>且其变</w:t>
      </w:r>
      <w:r>
        <w:rPr>
          <w:rFonts w:ascii="宋体" w:hAnsi="宋体" w:cs="宋体" w:eastAsia="宋体" w:hint="default"/>
          <w:spacing w:val="2"/>
          <w:w w:val="100"/>
          <w:sz w:val="21"/>
          <w:szCs w:val="21"/>
        </w:rPr>
        <w:t>动</w:t>
      </w:r>
      <w:r>
        <w:rPr>
          <w:rFonts w:ascii="宋体" w:hAnsi="宋体" w:cs="宋体" w:eastAsia="宋体" w:hint="default"/>
          <w:w w:val="100"/>
          <w:sz w:val="21"/>
          <w:szCs w:val="21"/>
        </w:rPr>
        <w:t>计入</w:t>
      </w:r>
      <w:r>
        <w:rPr>
          <w:rFonts w:ascii="宋体" w:hAnsi="宋体" w:cs="宋体" w:eastAsia="宋体" w:hint="default"/>
          <w:spacing w:val="2"/>
          <w:w w:val="100"/>
          <w:sz w:val="21"/>
          <w:szCs w:val="21"/>
        </w:rPr>
        <w:t>当</w:t>
      </w:r>
      <w:r>
        <w:rPr>
          <w:rFonts w:ascii="宋体" w:hAnsi="宋体" w:cs="宋体" w:eastAsia="宋体" w:hint="default"/>
          <w:w w:val="100"/>
          <w:sz w:val="21"/>
          <w:szCs w:val="21"/>
        </w:rPr>
        <w:t>期损益</w:t>
      </w:r>
      <w:r>
        <w:rPr>
          <w:rFonts w:ascii="宋体" w:hAnsi="宋体" w:cs="宋体" w:eastAsia="宋体" w:hint="default"/>
          <w:spacing w:val="2"/>
          <w:w w:val="100"/>
          <w:sz w:val="21"/>
          <w:szCs w:val="21"/>
        </w:rPr>
        <w:t>的</w:t>
      </w:r>
      <w:r>
        <w:rPr>
          <w:rFonts w:ascii="宋体" w:hAnsi="宋体" w:cs="宋体" w:eastAsia="宋体" w:hint="default"/>
          <w:w w:val="100"/>
          <w:sz w:val="21"/>
          <w:szCs w:val="21"/>
        </w:rPr>
        <w:t>金融资</w:t>
      </w:r>
      <w:r>
        <w:rPr>
          <w:rFonts w:ascii="宋体" w:hAnsi="宋体" w:cs="宋体" w:eastAsia="宋体" w:hint="default"/>
          <w:spacing w:val="2"/>
          <w:w w:val="100"/>
          <w:sz w:val="21"/>
          <w:szCs w:val="21"/>
        </w:rPr>
        <w:t>产</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持</w:t>
      </w:r>
      <w:r>
        <w:rPr>
          <w:rFonts w:ascii="宋体" w:hAnsi="宋体" w:cs="宋体" w:eastAsia="宋体" w:hint="default"/>
          <w:spacing w:val="2"/>
          <w:w w:val="100"/>
          <w:sz w:val="21"/>
          <w:szCs w:val="21"/>
        </w:rPr>
        <w:t>有</w:t>
      </w:r>
      <w:r>
        <w:rPr>
          <w:rFonts w:ascii="宋体" w:hAnsi="宋体" w:cs="宋体" w:eastAsia="宋体" w:hint="default"/>
          <w:w w:val="100"/>
          <w:sz w:val="21"/>
          <w:szCs w:val="21"/>
        </w:rPr>
        <w:t>至到期</w:t>
      </w:r>
      <w:r>
        <w:rPr>
          <w:rFonts w:ascii="宋体" w:hAnsi="宋体" w:cs="宋体" w:eastAsia="宋体" w:hint="default"/>
          <w:spacing w:val="2"/>
          <w:w w:val="100"/>
          <w:sz w:val="21"/>
          <w:szCs w:val="21"/>
        </w:rPr>
        <w:t>投</w:t>
      </w:r>
      <w:r>
        <w:rPr>
          <w:rFonts w:ascii="宋体" w:hAnsi="宋体" w:cs="宋体" w:eastAsia="宋体" w:hint="default"/>
          <w:w w:val="100"/>
          <w:sz w:val="21"/>
          <w:szCs w:val="21"/>
        </w:rPr>
        <w:t>资、贷</w:t>
      </w:r>
      <w:r>
        <w:rPr>
          <w:rFonts w:ascii="宋体" w:hAnsi="宋体" w:cs="宋体" w:eastAsia="宋体" w:hint="default"/>
          <w:spacing w:val="6"/>
          <w:w w:val="100"/>
          <w:sz w:val="21"/>
          <w:szCs w:val="21"/>
        </w:rPr>
        <w:t>款</w:t>
      </w:r>
      <w:r>
        <w:rPr>
          <w:rFonts w:ascii="宋体" w:hAnsi="宋体" w:cs="宋体" w:eastAsia="宋体" w:hint="default"/>
          <w:w w:val="100"/>
          <w:sz w:val="21"/>
          <w:szCs w:val="21"/>
        </w:rPr>
        <w:t>和应</w:t>
      </w:r>
      <w:r>
        <w:rPr>
          <w:rFonts w:ascii="宋体" w:hAnsi="宋体" w:cs="宋体" w:eastAsia="宋体" w:hint="default"/>
          <w:spacing w:val="2"/>
          <w:w w:val="100"/>
          <w:sz w:val="21"/>
          <w:szCs w:val="21"/>
        </w:rPr>
        <w:t>收</w:t>
      </w:r>
      <w:r>
        <w:rPr>
          <w:rFonts w:ascii="宋体" w:hAnsi="宋体" w:cs="宋体" w:eastAsia="宋体" w:hint="default"/>
          <w:w w:val="100"/>
          <w:sz w:val="21"/>
          <w:szCs w:val="21"/>
        </w:rPr>
        <w:t>款项、</w:t>
      </w:r>
      <w:r>
        <w:rPr>
          <w:rFonts w:ascii="宋体" w:hAnsi="宋体" w:cs="宋体" w:eastAsia="宋体" w:hint="default"/>
          <w:spacing w:val="2"/>
          <w:w w:val="100"/>
          <w:sz w:val="21"/>
          <w:szCs w:val="21"/>
        </w:rPr>
        <w:t>可</w:t>
      </w:r>
      <w:r>
        <w:rPr>
          <w:rFonts w:ascii="宋体" w:hAnsi="宋体" w:cs="宋体" w:eastAsia="宋体" w:hint="default"/>
          <w:w w:val="100"/>
          <w:sz w:val="21"/>
          <w:szCs w:val="21"/>
        </w:rPr>
        <w:t>供出售</w:t>
      </w:r>
      <w:r>
        <w:rPr>
          <w:rFonts w:ascii="宋体" w:hAnsi="宋体" w:cs="宋体" w:eastAsia="宋体" w:hint="default"/>
          <w:spacing w:val="2"/>
          <w:w w:val="100"/>
          <w:sz w:val="21"/>
          <w:szCs w:val="21"/>
        </w:rPr>
        <w:t>金</w:t>
      </w:r>
      <w:r>
        <w:rPr>
          <w:rFonts w:ascii="宋体" w:hAnsi="宋体" w:cs="宋体" w:eastAsia="宋体" w:hint="default"/>
          <w:w w:val="100"/>
          <w:sz w:val="21"/>
          <w:szCs w:val="21"/>
        </w:rPr>
        <w:t>融资产</w:t>
      </w:r>
    </w:p>
    <w:p>
      <w:pPr>
        <w:spacing w:after="0"/>
        <w:jc w:val="left"/>
        <w:rPr>
          <w:rFonts w:ascii="宋体" w:hAnsi="宋体" w:cs="宋体" w:eastAsia="宋体" w:hint="default"/>
          <w:sz w:val="21"/>
          <w:szCs w:val="21"/>
        </w:rPr>
        <w:sectPr>
          <w:pgSz w:w="11910" w:h="16840"/>
          <w:pgMar w:header="0" w:footer="977" w:top="1300" w:bottom="1160" w:left="1020" w:right="1020"/>
        </w:sectPr>
      </w:pPr>
    </w:p>
    <w:p>
      <w:pPr>
        <w:spacing w:before="8"/>
        <w:ind w:left="112" w:right="0" w:firstLine="0"/>
        <w:jc w:val="left"/>
        <w:rPr>
          <w:rFonts w:ascii="宋体" w:hAnsi="宋体" w:cs="宋体" w:eastAsia="宋体" w:hint="default"/>
          <w:sz w:val="21"/>
          <w:szCs w:val="21"/>
        </w:rPr>
      </w:pPr>
      <w:r>
        <w:rPr>
          <w:rFonts w:ascii="宋体" w:hAnsi="宋体" w:cs="宋体" w:eastAsia="宋体" w:hint="default"/>
          <w:sz w:val="21"/>
          <w:szCs w:val="21"/>
        </w:rPr>
        <w:t>等四类。</w:t>
      </w:r>
    </w:p>
    <w:p>
      <w:pPr>
        <w:spacing w:line="240" w:lineRule="auto" w:before="4"/>
        <w:rPr>
          <w:rFonts w:ascii="宋体" w:hAnsi="宋体" w:cs="宋体" w:eastAsia="宋体" w:hint="default"/>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）金融资产的计量：</w:t>
      </w:r>
    </w:p>
    <w:p>
      <w:pPr>
        <w:spacing w:line="240" w:lineRule="auto" w:before="12"/>
        <w:rPr>
          <w:rFonts w:ascii="宋体" w:hAnsi="宋体" w:cs="宋体" w:eastAsia="宋体" w:hint="default"/>
          <w:sz w:val="15"/>
          <w:szCs w:val="15"/>
        </w:rPr>
      </w:pPr>
    </w:p>
    <w:p>
      <w:pPr>
        <w:spacing w:line="412" w:lineRule="auto" w:before="0"/>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、初始确认金融资产按照公允价值计量。对于以公允价值计量且其变动计入当期损益的金融资产，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z w:val="21"/>
          <w:szCs w:val="21"/>
        </w:rPr>
        <w:t>相关交易费用直接计入当期损益；对于其他类别的金融资产，相关交易费用计入初始确认金额。</w:t>
      </w:r>
    </w:p>
    <w:p>
      <w:pPr>
        <w:spacing w:line="412" w:lineRule="auto" w:before="75"/>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w:t>
      </w:r>
      <w:r>
        <w:rPr>
          <w:rFonts w:ascii="宋体" w:hAnsi="宋体" w:cs="宋体" w:eastAsia="宋体" w:hint="default"/>
          <w:w w:val="100"/>
          <w:sz w:val="21"/>
          <w:szCs w:val="21"/>
        </w:rPr>
        <w:t> </w:t>
      </w:r>
      <w:r>
        <w:rPr>
          <w:rFonts w:ascii="宋体" w:hAnsi="宋体" w:cs="宋体" w:eastAsia="宋体" w:hint="default"/>
          <w:sz w:val="21"/>
          <w:szCs w:val="21"/>
        </w:rPr>
        <w:t>费用。但是，下列情况除外：</w:t>
      </w:r>
    </w:p>
    <w:p>
      <w:pPr>
        <w:spacing w:line="415" w:lineRule="auto" w:before="73"/>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、持有至到期投资以及贷款和应收款项，采用实际利率法，按摊余成本计量。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、在活跃市场中没有报价且其公允价值不能可靠计量的权益工具投资，以及与该权益工具挂钩并须</w:t>
      </w:r>
    </w:p>
    <w:p>
      <w:pPr>
        <w:spacing w:before="38"/>
        <w:ind w:left="112" w:right="0" w:firstLine="0"/>
        <w:jc w:val="left"/>
        <w:rPr>
          <w:rFonts w:ascii="宋体" w:hAnsi="宋体" w:cs="宋体" w:eastAsia="宋体" w:hint="default"/>
          <w:sz w:val="21"/>
          <w:szCs w:val="21"/>
        </w:rPr>
      </w:pPr>
      <w:r>
        <w:rPr>
          <w:rFonts w:ascii="宋体" w:hAnsi="宋体" w:cs="宋体" w:eastAsia="宋体" w:hint="default"/>
          <w:sz w:val="21"/>
          <w:szCs w:val="21"/>
        </w:rPr>
        <w:t>通过交付该权益工具结算的衍生金融资产，按照成本计量。</w:t>
      </w:r>
    </w:p>
    <w:p>
      <w:pPr>
        <w:spacing w:line="240" w:lineRule="auto" w:before="2"/>
        <w:rPr>
          <w:rFonts w:ascii="宋体" w:hAnsi="宋体" w:cs="宋体" w:eastAsia="宋体" w:hint="default"/>
          <w:sz w:val="17"/>
          <w:szCs w:val="17"/>
        </w:rPr>
      </w:pPr>
    </w:p>
    <w:p>
      <w:pPr>
        <w:spacing w:line="412" w:lineRule="auto"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）金融资产公允价值的确定：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、金融资产不存在活跃市场的，采用估值技术确定公允价值。采用估值技术得出的结果，反映估值</w:t>
      </w:r>
    </w:p>
    <w:p>
      <w:pPr>
        <w:spacing w:before="41"/>
        <w:ind w:left="112" w:right="0" w:firstLine="0"/>
        <w:jc w:val="left"/>
        <w:rPr>
          <w:rFonts w:ascii="宋体" w:hAnsi="宋体" w:cs="宋体" w:eastAsia="宋体" w:hint="default"/>
          <w:sz w:val="21"/>
          <w:szCs w:val="21"/>
        </w:rPr>
      </w:pPr>
      <w:r>
        <w:rPr>
          <w:rFonts w:ascii="宋体" w:hAnsi="宋体" w:cs="宋体" w:eastAsia="宋体" w:hint="default"/>
          <w:sz w:val="21"/>
          <w:szCs w:val="21"/>
        </w:rPr>
        <w:t>日在公平交易中可能采用的交易价格。</w:t>
      </w:r>
    </w:p>
    <w:p>
      <w:pPr>
        <w:spacing w:line="240" w:lineRule="auto" w:before="5"/>
        <w:rPr>
          <w:rFonts w:ascii="宋体" w:hAnsi="宋体" w:cs="宋体" w:eastAsia="宋体" w:hint="default"/>
          <w:sz w:val="17"/>
          <w:szCs w:val="17"/>
        </w:rPr>
      </w:pPr>
    </w:p>
    <w:p>
      <w:pPr>
        <w:spacing w:line="412" w:lineRule="auto"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w:t>
      </w:r>
      <w:r>
        <w:rPr>
          <w:rFonts w:ascii="宋体" w:hAnsi="宋体" w:cs="宋体" w:eastAsia="宋体" w:hint="default"/>
          <w:w w:val="100"/>
          <w:sz w:val="21"/>
          <w:szCs w:val="21"/>
        </w:rPr>
        <w:t> </w:t>
      </w:r>
      <w:r>
        <w:rPr>
          <w:rFonts w:ascii="宋体" w:hAnsi="宋体" w:cs="宋体" w:eastAsia="宋体" w:hint="default"/>
          <w:spacing w:val="-2"/>
          <w:sz w:val="21"/>
          <w:szCs w:val="21"/>
        </w:rPr>
        <w:t>本公司于将金融资产所有权上几乎所有的风险和报酬转移给转入方或已放弃对该金融资产的控制时，</w:t>
      </w:r>
    </w:p>
    <w:p>
      <w:pPr>
        <w:spacing w:before="73"/>
        <w:ind w:left="112" w:right="0" w:firstLine="0"/>
        <w:jc w:val="left"/>
        <w:rPr>
          <w:rFonts w:ascii="宋体" w:hAnsi="宋体" w:cs="宋体" w:eastAsia="宋体" w:hint="default"/>
          <w:sz w:val="21"/>
          <w:szCs w:val="21"/>
        </w:rPr>
      </w:pPr>
      <w:r>
        <w:rPr>
          <w:rFonts w:ascii="宋体" w:hAnsi="宋体" w:cs="宋体" w:eastAsia="宋体" w:hint="default"/>
          <w:sz w:val="21"/>
          <w:szCs w:val="21"/>
        </w:rPr>
        <w:t>终止确认该金融资产。</w:t>
      </w:r>
    </w:p>
    <w:p>
      <w:pPr>
        <w:spacing w:line="240" w:lineRule="auto" w:before="4"/>
        <w:rPr>
          <w:rFonts w:ascii="宋体" w:hAnsi="宋体" w:cs="宋体" w:eastAsia="宋体" w:hint="default"/>
          <w:sz w:val="17"/>
          <w:szCs w:val="17"/>
        </w:rPr>
      </w:pPr>
    </w:p>
    <w:p>
      <w:pPr>
        <w:spacing w:line="412" w:lineRule="auto"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）金融资产减值：</w:t>
      </w:r>
      <w:r>
        <w:rPr>
          <w:rFonts w:ascii="宋体" w:hAnsi="宋体" w:cs="宋体" w:eastAsia="宋体" w:hint="default"/>
          <w:w w:val="100"/>
          <w:sz w:val="21"/>
          <w:szCs w:val="21"/>
        </w:rPr>
        <w:t> </w:t>
      </w:r>
      <w:r>
        <w:rPr>
          <w:rFonts w:ascii="宋体" w:hAnsi="宋体" w:cs="宋体" w:eastAsia="宋体" w:hint="default"/>
          <w:spacing w:val="2"/>
          <w:sz w:val="21"/>
          <w:szCs w:val="21"/>
        </w:rPr>
        <w:t>在资产负债表日对以公允价值计量且其变动计入当期损益的金融资产以外的金融资产的账面价值进</w:t>
      </w:r>
    </w:p>
    <w:p>
      <w:pPr>
        <w:spacing w:line="439" w:lineRule="auto" w:before="73"/>
        <w:ind w:left="112" w:right="0" w:firstLine="0"/>
        <w:jc w:val="left"/>
        <w:rPr>
          <w:rFonts w:ascii="宋体" w:hAnsi="宋体" w:cs="宋体" w:eastAsia="宋体" w:hint="default"/>
          <w:sz w:val="21"/>
          <w:szCs w:val="21"/>
        </w:rPr>
      </w:pPr>
      <w:r>
        <w:rPr>
          <w:rFonts w:ascii="宋体" w:hAnsi="宋体" w:cs="宋体" w:eastAsia="宋体" w:hint="default"/>
          <w:spacing w:val="-2"/>
          <w:sz w:val="21"/>
          <w:szCs w:val="21"/>
        </w:rPr>
        <w:t>行检查，有客观证据表明该金融资产发生减值的，计提减值准备。金融资产发生减值的客观证据，包括下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列各项：</w:t>
      </w:r>
    </w:p>
    <w:p>
      <w:pPr>
        <w:spacing w:line="412" w:lineRule="auto" w:before="5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F</w:t>
      </w:r>
      <w:r>
        <w:rPr>
          <w:rFonts w:ascii="宋体" w:hAnsi="宋体" w:cs="宋体" w:eastAsia="宋体" w:hint="default"/>
          <w:sz w:val="21"/>
          <w:szCs w:val="21"/>
        </w:rPr>
        <w:t>、债务人经营所处的技术、市场、经济和法律环境等发生重大不利变化，使本公司可能无法收回投</w:t>
      </w:r>
    </w:p>
    <w:p>
      <w:pPr>
        <w:spacing w:before="41"/>
        <w:ind w:left="112" w:right="0" w:firstLine="0"/>
        <w:jc w:val="left"/>
        <w:rPr>
          <w:rFonts w:ascii="宋体" w:hAnsi="宋体" w:cs="宋体" w:eastAsia="宋体" w:hint="default"/>
          <w:sz w:val="21"/>
          <w:szCs w:val="21"/>
        </w:rPr>
      </w:pPr>
      <w:r>
        <w:rPr>
          <w:rFonts w:ascii="宋体" w:hAnsi="宋体" w:cs="宋体" w:eastAsia="宋体" w:hint="default"/>
          <w:sz w:val="21"/>
          <w:szCs w:val="21"/>
        </w:rPr>
        <w:t>资成本；</w:t>
      </w:r>
    </w:p>
    <w:p>
      <w:pPr>
        <w:spacing w:line="480" w:lineRule="atLeast" w:before="35"/>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G</w:t>
      </w:r>
      <w:r>
        <w:rPr>
          <w:rFonts w:ascii="宋体" w:hAnsi="宋体" w:cs="宋体" w:eastAsia="宋体" w:hint="default"/>
          <w:spacing w:val="-1"/>
          <w:sz w:val="21"/>
          <w:szCs w:val="21"/>
        </w:rPr>
        <w:t>、无法辨认一组金融资产中的某项资产的现金流量是否已经减少，但根据公开的数据对其进行总体</w:t>
      </w:r>
      <w:r>
        <w:rPr>
          <w:rFonts w:ascii="宋体" w:hAnsi="宋体" w:cs="宋体" w:eastAsia="宋体" w:hint="default"/>
          <w:w w:val="100"/>
          <w:sz w:val="21"/>
          <w:szCs w:val="21"/>
        </w:rPr>
        <w:t> </w:t>
      </w:r>
      <w:r>
        <w:rPr>
          <w:rFonts w:ascii="宋体" w:hAnsi="宋体" w:cs="宋体" w:eastAsia="宋体" w:hint="default"/>
          <w:sz w:val="21"/>
          <w:szCs w:val="21"/>
        </w:rPr>
        <w:t>评价后发现，该组金融资产自初始确认以来的预计未来现金流量确已减少且可计量；</w:t>
      </w:r>
    </w:p>
    <w:p>
      <w:pPr>
        <w:spacing w:after="0" w:line="480" w:lineRule="atLeast"/>
        <w:jc w:val="left"/>
        <w:rPr>
          <w:rFonts w:ascii="宋体" w:hAnsi="宋体" w:cs="宋体" w:eastAsia="宋体" w:hint="default"/>
          <w:sz w:val="21"/>
          <w:szCs w:val="21"/>
        </w:rPr>
        <w:sectPr>
          <w:footerReference w:type="default" r:id="rId17"/>
          <w:pgSz w:w="11910" w:h="16840"/>
          <w:pgMar w:footer="977" w:header="0" w:top="1300" w:bottom="1160" w:left="1020" w:right="1000"/>
          <w:pgNumType w:start="20"/>
        </w:sectPr>
      </w:pPr>
    </w:p>
    <w:p>
      <w:pPr>
        <w:spacing w:line="415" w:lineRule="auto" w:before="8"/>
        <w:ind w:left="653" w:right="2914"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H</w:t>
      </w:r>
      <w:r>
        <w:rPr>
          <w:rFonts w:ascii="宋体" w:hAnsi="宋体" w:cs="宋体" w:eastAsia="宋体" w:hint="default"/>
          <w:spacing w:val="-2"/>
          <w:sz w:val="21"/>
          <w:szCs w:val="21"/>
        </w:rPr>
        <w:t>、权益工具投资的公允价值发生严重或非暂时性下跌；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w:t>
      </w:r>
    </w:p>
    <w:p>
      <w:pPr>
        <w:spacing w:line="412" w:lineRule="auto" w:before="38"/>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）金融资产减值损失的计量：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w:t>
      </w:r>
    </w:p>
    <w:p>
      <w:pPr>
        <w:spacing w:before="41"/>
        <w:ind w:left="232" w:right="2914"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240" w:lineRule="auto" w:before="2"/>
        <w:rPr>
          <w:rFonts w:ascii="宋体" w:hAnsi="宋体" w:cs="宋体" w:eastAsia="宋体" w:hint="default"/>
          <w:sz w:val="17"/>
          <w:szCs w:val="17"/>
        </w:rPr>
      </w:pPr>
    </w:p>
    <w:p>
      <w:pPr>
        <w:spacing w:line="432" w:lineRule="auto" w:before="0"/>
        <w:ind w:left="232" w:right="24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、应收款项坏账准备的确认标准、计提方法：单项金额重大的，单独进行减值测试，根据其未来现</w:t>
      </w:r>
      <w:r>
        <w:rPr>
          <w:rFonts w:ascii="宋体" w:hAnsi="宋体" w:cs="宋体" w:eastAsia="宋体" w:hint="default"/>
          <w:w w:val="100"/>
          <w:sz w:val="21"/>
          <w:szCs w:val="21"/>
        </w:rPr>
        <w:t> </w:t>
      </w:r>
      <w:r>
        <w:rPr>
          <w:rFonts w:ascii="宋体" w:hAnsi="宋体" w:cs="宋体" w:eastAsia="宋体" w:hint="default"/>
          <w:spacing w:val="-2"/>
          <w:sz w:val="21"/>
          <w:szCs w:val="21"/>
        </w:rPr>
        <w:t>金流量现值低于其账面价值的差额，确认减值损失，计提坏账准备；单项金额不重大，经测试未减值的应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收款项，采用账龄分析法，按应收款项的账龄和规定的提取比例确认减值损失，计提坏账准备；单项金额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不重大但按信用风险特征组合法组合后风险较大的应收款项，单独进行测试，并计提个别坏账准备。经单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独测试未减值的应收款项，采用账龄分析法，按应收款项的账龄和规定的提取比例确认减值损失。</w:t>
      </w:r>
    </w:p>
    <w:p>
      <w:pPr>
        <w:spacing w:line="412" w:lineRule="auto" w:before="56"/>
        <w:ind w:left="232" w:right="25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D</w:t>
      </w:r>
      <w:r>
        <w:rPr>
          <w:rFonts w:ascii="宋体" w:hAnsi="宋体" w:cs="宋体" w:eastAsia="宋体" w:hint="default"/>
          <w:spacing w:val="-1"/>
          <w:sz w:val="21"/>
          <w:szCs w:val="21"/>
        </w:rPr>
        <w:t>、可供出售的金融资产减值的判断：若该项金融资产公允价值出现持续下降，且其下降属于非暂时</w:t>
      </w:r>
      <w:r>
        <w:rPr>
          <w:rFonts w:ascii="宋体" w:hAnsi="宋体" w:cs="宋体" w:eastAsia="宋体" w:hint="default"/>
          <w:w w:val="100"/>
          <w:sz w:val="21"/>
          <w:szCs w:val="21"/>
        </w:rPr>
        <w:t> </w:t>
      </w:r>
      <w:r>
        <w:rPr>
          <w:rFonts w:ascii="宋体" w:hAnsi="宋体" w:cs="宋体" w:eastAsia="宋体" w:hint="default"/>
          <w:sz w:val="21"/>
          <w:szCs w:val="21"/>
        </w:rPr>
        <w:t>性的，则可认定该项金融资产发生了减值。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0"/>
        <w:ind w:left="232" w:right="29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2" w:right="29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）单项金额重大的应收款项坏账准备的确认标准、计提方法：</w:t>
      </w:r>
    </w:p>
    <w:tbl>
      <w:tblPr>
        <w:tblW w:w="0" w:type="auto"/>
        <w:jc w:val="left"/>
        <w:tblInd w:w="105" w:type="dxa"/>
        <w:tblLayout w:type="fixed"/>
        <w:tblCellMar>
          <w:top w:w="0" w:type="dxa"/>
          <w:left w:w="0" w:type="dxa"/>
          <w:bottom w:w="0" w:type="dxa"/>
          <w:right w:w="0" w:type="dxa"/>
        </w:tblCellMar>
        <w:tblLook w:val="01E0"/>
      </w:tblPr>
      <w:tblGrid>
        <w:gridCol w:w="4943"/>
        <w:gridCol w:w="4928"/>
      </w:tblGrid>
      <w:tr>
        <w:trPr>
          <w:trHeight w:val="509"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1222"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8"/>
              <w:ind w:left="103" w:right="104"/>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单独进行减值测试，如有客观证据表明其发生了减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值的，根据其未来现金流量现值低于其账面价值的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差额计提坏账准备。经单独测试后未减值的，参照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信用风险组合采用账龄分析法计提坏账准备。</w:t>
            </w:r>
          </w:p>
        </w:tc>
      </w:tr>
    </w:tbl>
    <w:p>
      <w:pPr>
        <w:spacing w:line="240" w:lineRule="auto" w:before="5"/>
        <w:rPr>
          <w:rFonts w:ascii="宋体" w:hAnsi="宋体" w:cs="宋体" w:eastAsia="宋体" w:hint="default"/>
          <w:sz w:val="13"/>
          <w:szCs w:val="13"/>
        </w:rPr>
      </w:pPr>
    </w:p>
    <w:p>
      <w:pPr>
        <w:spacing w:before="36"/>
        <w:ind w:left="232" w:right="29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）按组合计提坏账准备应收款项：</w:t>
      </w:r>
    </w:p>
    <w:p>
      <w:pPr>
        <w:spacing w:line="240" w:lineRule="auto" w:before="12"/>
        <w:rPr>
          <w:rFonts w:ascii="宋体" w:hAnsi="宋体" w:cs="宋体" w:eastAsia="宋体" w:hint="default"/>
          <w:sz w:val="15"/>
          <w:szCs w:val="15"/>
        </w:rPr>
      </w:pPr>
    </w:p>
    <w:p>
      <w:pPr>
        <w:spacing w:line="448" w:lineRule="auto" w:before="0"/>
        <w:ind w:left="232" w:right="3227" w:firstLine="211"/>
        <w:jc w:val="left"/>
        <w:rPr>
          <w:rFonts w:ascii="宋体" w:hAnsi="宋体" w:cs="宋体" w:eastAsia="宋体" w:hint="default"/>
          <w:sz w:val="21"/>
          <w:szCs w:val="21"/>
        </w:rPr>
      </w:pPr>
      <w:r>
        <w:rPr/>
        <w:pict>
          <v:group style="position:absolute;margin-left:51.240002pt;margin-top:15.623692pt;width:494.55pt;height:.1pt;mso-position-horizontal-relative:page;mso-position-vertical-relative:paragraph;z-index:-831976" coordorigin="1025,312" coordsize="9891,2">
            <v:shape style="position:absolute;left:1025;top:312;width:9891;height:2" coordorigin="1025,312" coordsize="9891,0" path="m1025,312l10915,312e" filled="false" stroked="true" strokeweight=".71997pt" strokecolor="#000000">
              <v:path arrowok="t"/>
            </v:shape>
            <w10:wrap type="none"/>
          </v:group>
        </w:pict>
      </w:r>
      <w:r>
        <w:rPr/>
        <w:pict>
          <v:shape style="position:absolute;margin-left:50.52pt;margin-top:41.063648pt;width:495.25pt;height:127.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3"/>
                    <w:gridCol w:w="6901"/>
                  </w:tblGrid>
                  <w:tr>
                    <w:trPr>
                      <w:trHeight w:val="1015"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500" w:lineRule="exact" w:before="39"/>
                          <w:ind w:left="122" w:right="97"/>
                          <w:jc w:val="left"/>
                          <w:rPr>
                            <w:rFonts w:ascii="宋体" w:hAnsi="宋体" w:cs="宋体" w:eastAsia="宋体" w:hint="default"/>
                            <w:sz w:val="21"/>
                            <w:szCs w:val="21"/>
                          </w:rPr>
                        </w:pPr>
                        <w:r>
                          <w:rPr>
                            <w:rFonts w:ascii="宋体" w:hAnsi="宋体" w:cs="宋体" w:eastAsia="宋体" w:hint="default"/>
                            <w:sz w:val="21"/>
                            <w:szCs w:val="21"/>
                          </w:rPr>
                          <w:t>单项金额重大但不单项计提坏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账准备的应收款项</w:t>
                        </w:r>
                      </w:p>
                    </w:tc>
                    <w:tc>
                      <w:tcPr>
                        <w:tcW w:w="6901" w:type="dxa"/>
                        <w:tcBorders>
                          <w:top w:val="single" w:sz="6" w:space="0" w:color="000000"/>
                          <w:left w:val="single" w:sz="6" w:space="0" w:color="000000"/>
                          <w:bottom w:val="single" w:sz="6" w:space="0" w:color="000000"/>
                          <w:right w:val="nil" w:sz="6" w:space="0" w:color="auto"/>
                        </w:tcBorders>
                      </w:tcPr>
                      <w:p>
                        <w:pPr>
                          <w:pStyle w:val="TableParagraph"/>
                          <w:spacing w:line="500" w:lineRule="exact" w:before="39"/>
                          <w:ind w:left="100" w:right="101"/>
                          <w:jc w:val="left"/>
                          <w:rPr>
                            <w:rFonts w:ascii="宋体" w:hAnsi="宋体" w:cs="宋体" w:eastAsia="宋体" w:hint="default"/>
                            <w:sz w:val="21"/>
                            <w:szCs w:val="21"/>
                          </w:rPr>
                        </w:pPr>
                        <w:r>
                          <w:rPr>
                            <w:rFonts w:ascii="宋体" w:hAnsi="宋体" w:cs="宋体" w:eastAsia="宋体" w:hint="default"/>
                            <w:spacing w:val="-3"/>
                            <w:sz w:val="21"/>
                            <w:szCs w:val="21"/>
                          </w:rPr>
                          <w:t>对经单独测试未减值的单项金额重大的应收款项，采用账龄分析法，按应</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收款项的账龄和规定的提取比例确认减值损失，计提坏账准备。</w:t>
                        </w:r>
                      </w:p>
                    </w:tc>
                  </w:tr>
                  <w:tr>
                    <w:trPr>
                      <w:trHeight w:val="1515" w:hRule="exact"/>
                    </w:trPr>
                    <w:tc>
                      <w:tcPr>
                        <w:tcW w:w="300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436" w:lineRule="auto"/>
                          <w:ind w:left="122" w:right="99"/>
                          <w:jc w:val="left"/>
                          <w:rPr>
                            <w:rFonts w:ascii="宋体" w:hAnsi="宋体" w:cs="宋体" w:eastAsia="宋体" w:hint="default"/>
                            <w:sz w:val="21"/>
                            <w:szCs w:val="21"/>
                          </w:rPr>
                        </w:pPr>
                        <w:r>
                          <w:rPr>
                            <w:rFonts w:ascii="宋体" w:hAnsi="宋体" w:cs="宋体" w:eastAsia="宋体" w:hint="default"/>
                            <w:sz w:val="21"/>
                            <w:szCs w:val="21"/>
                          </w:rPr>
                          <w:t>单项金额不重大但信用风险特</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征组合后该组合的风险较大的</w:t>
                        </w:r>
                      </w:p>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6901" w:type="dxa"/>
                        <w:tcBorders>
                          <w:top w:val="single" w:sz="6" w:space="0" w:color="000000"/>
                          <w:left w:val="single" w:sz="4" w:space="0" w:color="000000"/>
                          <w:bottom w:val="single" w:sz="6" w:space="0" w:color="000000"/>
                          <w:right w:val="nil" w:sz="6" w:space="0" w:color="auto"/>
                        </w:tcBorders>
                      </w:tcPr>
                      <w:p>
                        <w:pPr>
                          <w:pStyle w:val="TableParagraph"/>
                          <w:spacing w:line="436" w:lineRule="auto" w:before="194"/>
                          <w:ind w:left="103" w:right="100"/>
                          <w:jc w:val="left"/>
                          <w:rPr>
                            <w:rFonts w:ascii="宋体" w:hAnsi="宋体" w:cs="宋体" w:eastAsia="宋体" w:hint="default"/>
                            <w:sz w:val="21"/>
                            <w:szCs w:val="21"/>
                          </w:rPr>
                        </w:pPr>
                        <w:r>
                          <w:rPr>
                            <w:rFonts w:ascii="宋体" w:hAnsi="宋体" w:cs="宋体" w:eastAsia="宋体" w:hint="default"/>
                            <w:spacing w:val="2"/>
                            <w:sz w:val="21"/>
                            <w:szCs w:val="21"/>
                          </w:rPr>
                          <w:t>单项金额不重大但按信用风险特征组合后的风险较大的应收款项时指期</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末余额在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万元以上且账龄在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年以上的应收款项。</w:t>
                        </w:r>
                      </w:p>
                    </w:tc>
                  </w:tr>
                </w:tbl>
                <w:p>
                  <w:pPr/>
                </w:p>
              </w:txbxContent>
            </v:textbox>
            <w10:wrap type="none"/>
          </v:shape>
        </w:pict>
      </w:r>
      <w:r>
        <w:rPr>
          <w:rFonts w:ascii="宋体" w:hAnsi="宋体" w:cs="宋体" w:eastAsia="宋体" w:hint="default"/>
          <w:spacing w:val="-2"/>
          <w:sz w:val="21"/>
          <w:szCs w:val="21"/>
        </w:rPr>
        <w:t>①确定组合的依据及坏账准备计提方法</w:t>
      </w:r>
      <w:r>
        <w:rPr>
          <w:rFonts w:ascii="宋体" w:hAnsi="宋体" w:cs="宋体" w:eastAsia="宋体" w:hint="default"/>
          <w:w w:val="100"/>
          <w:sz w:val="21"/>
          <w:szCs w:val="21"/>
        </w:rPr>
        <w:t> </w:t>
      </w:r>
      <w:r>
        <w:rPr>
          <w:rFonts w:ascii="宋体" w:hAnsi="宋体" w:cs="宋体" w:eastAsia="宋体" w:hint="default"/>
          <w:sz w:val="21"/>
          <w:szCs w:val="21"/>
        </w:rPr>
        <w:t>确定组合的依据：信用风险特征</w:t>
      </w:r>
    </w:p>
    <w:p>
      <w:pPr>
        <w:spacing w:after="0" w:line="448" w:lineRule="auto"/>
        <w:jc w:val="left"/>
        <w:rPr>
          <w:rFonts w:ascii="宋体" w:hAnsi="宋体" w:cs="宋体" w:eastAsia="宋体" w:hint="default"/>
          <w:sz w:val="21"/>
          <w:szCs w:val="21"/>
        </w:rPr>
        <w:sectPr>
          <w:pgSz w:w="11910" w:h="16840"/>
          <w:pgMar w:header="0" w:footer="977" w:top="1300" w:bottom="1160" w:left="900" w:right="88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003"/>
        <w:gridCol w:w="6901"/>
      </w:tblGrid>
      <w:tr>
        <w:trPr>
          <w:trHeight w:val="1018" w:hRule="exact"/>
        </w:trPr>
        <w:tc>
          <w:tcPr>
            <w:tcW w:w="300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其他不重大的应收款项</w:t>
            </w:r>
          </w:p>
        </w:tc>
        <w:tc>
          <w:tcPr>
            <w:tcW w:w="6901" w:type="dxa"/>
            <w:tcBorders>
              <w:top w:val="single" w:sz="6" w:space="0" w:color="000000"/>
              <w:left w:val="single" w:sz="4" w:space="0" w:color="000000"/>
              <w:bottom w:val="single" w:sz="6" w:space="0" w:color="000000"/>
              <w:right w:val="nil" w:sz="6" w:space="0" w:color="auto"/>
            </w:tcBorders>
          </w:tcPr>
          <w:p>
            <w:pPr>
              <w:pStyle w:val="TableParagraph"/>
              <w:spacing w:line="500" w:lineRule="exact" w:before="42"/>
              <w:ind w:left="103" w:right="100"/>
              <w:jc w:val="left"/>
              <w:rPr>
                <w:rFonts w:ascii="宋体" w:hAnsi="宋体" w:cs="宋体" w:eastAsia="宋体" w:hint="default"/>
                <w:sz w:val="21"/>
                <w:szCs w:val="21"/>
              </w:rPr>
            </w:pPr>
            <w:r>
              <w:rPr>
                <w:rFonts w:ascii="宋体" w:hAnsi="宋体" w:cs="宋体" w:eastAsia="宋体" w:hint="default"/>
                <w:spacing w:val="2"/>
                <w:sz w:val="21"/>
                <w:szCs w:val="21"/>
              </w:rPr>
              <w:t>扣除单项金额重大和单项金额不重大但按信用风险特征组合后该组合的</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风险较大的应收款项以外的应收款项即为其他不重大的应收款项</w:t>
            </w:r>
          </w:p>
        </w:tc>
      </w:tr>
    </w:tbl>
    <w:p>
      <w:pPr>
        <w:spacing w:line="240" w:lineRule="auto" w:before="1"/>
        <w:rPr>
          <w:rFonts w:ascii="宋体" w:hAnsi="宋体" w:cs="宋体" w:eastAsia="宋体" w:hint="default"/>
          <w:sz w:val="12"/>
          <w:szCs w:val="12"/>
        </w:rPr>
      </w:pPr>
    </w:p>
    <w:p>
      <w:pPr>
        <w:spacing w:before="36"/>
        <w:ind w:left="444" w:right="3783" w:firstLine="0"/>
        <w:jc w:val="left"/>
        <w:rPr>
          <w:rFonts w:ascii="宋体" w:hAnsi="宋体" w:cs="宋体" w:eastAsia="宋体" w:hint="default"/>
          <w:sz w:val="21"/>
          <w:szCs w:val="21"/>
        </w:rPr>
      </w:pPr>
      <w:r>
        <w:rPr>
          <w:rFonts w:ascii="宋体" w:hAnsi="宋体" w:cs="宋体" w:eastAsia="宋体" w:hint="default"/>
          <w:sz w:val="21"/>
          <w:szCs w:val="21"/>
        </w:rPr>
        <w:t>②按组合计提坏账准备的方法</w:t>
      </w: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261"/>
        <w:gridCol w:w="5629"/>
      </w:tblGrid>
      <w:tr>
        <w:trPr>
          <w:trHeight w:val="1015" w:hRule="exact"/>
        </w:trPr>
        <w:tc>
          <w:tcPr>
            <w:tcW w:w="4261" w:type="dxa"/>
            <w:tcBorders>
              <w:top w:val="single" w:sz="6" w:space="0" w:color="000000"/>
              <w:left w:val="nil" w:sz="6" w:space="0" w:color="auto"/>
              <w:bottom w:val="single" w:sz="6" w:space="0" w:color="000000"/>
              <w:right w:val="single" w:sz="6" w:space="0" w:color="000000"/>
            </w:tcBorders>
          </w:tcPr>
          <w:p>
            <w:pPr>
              <w:pStyle w:val="TableParagraph"/>
              <w:spacing w:line="502" w:lineRule="exact" w:before="37"/>
              <w:ind w:left="107" w:right="101"/>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单项金额不重大但信用风险特征组合后该组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合的风险较大的应收款项</w:t>
            </w:r>
          </w:p>
        </w:tc>
        <w:tc>
          <w:tcPr>
            <w:tcW w:w="562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计提全额坏账</w:t>
            </w:r>
          </w:p>
        </w:tc>
      </w:tr>
    </w:tbl>
    <w:p>
      <w:pPr>
        <w:spacing w:line="240" w:lineRule="auto" w:before="1"/>
        <w:rPr>
          <w:rFonts w:ascii="宋体" w:hAnsi="宋体" w:cs="宋体" w:eastAsia="宋体" w:hint="default"/>
          <w:sz w:val="12"/>
          <w:szCs w:val="12"/>
        </w:rPr>
      </w:pPr>
    </w:p>
    <w:p>
      <w:pPr>
        <w:spacing w:before="36"/>
        <w:ind w:left="232" w:right="3783"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75"/>
        <w:gridCol w:w="2652"/>
        <w:gridCol w:w="2977"/>
      </w:tblGrid>
      <w:tr>
        <w:trPr>
          <w:trHeight w:val="517"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6"/>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6"/>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51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年，以下同）</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0.5</w:t>
            </w:r>
          </w:p>
        </w:tc>
        <w:tc>
          <w:tcPr>
            <w:tcW w:w="2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0.5</w:t>
            </w:r>
          </w:p>
        </w:tc>
      </w:tr>
      <w:tr>
        <w:trPr>
          <w:trHeight w:val="514"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2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r>
      <w:tr>
        <w:trPr>
          <w:trHeight w:val="51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w:t>
            </w:r>
          </w:p>
        </w:tc>
        <w:tc>
          <w:tcPr>
            <w:tcW w:w="2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w:t>
            </w:r>
          </w:p>
        </w:tc>
      </w:tr>
      <w:tr>
        <w:trPr>
          <w:trHeight w:val="51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w:t>
            </w:r>
          </w:p>
        </w:tc>
        <w:tc>
          <w:tcPr>
            <w:tcW w:w="2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1"/>
        <w:rPr>
          <w:rFonts w:ascii="宋体" w:hAnsi="宋体" w:cs="宋体" w:eastAsia="宋体" w:hint="default"/>
          <w:sz w:val="12"/>
          <w:szCs w:val="12"/>
        </w:rPr>
      </w:pPr>
    </w:p>
    <w:p>
      <w:pPr>
        <w:spacing w:before="36"/>
        <w:ind w:left="232" w:right="3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）单项金额虽不重大但单项计提坏账准备的应收账款：</w:t>
      </w:r>
    </w:p>
    <w:tbl>
      <w:tblPr>
        <w:tblW w:w="0" w:type="auto"/>
        <w:jc w:val="left"/>
        <w:tblInd w:w="103" w:type="dxa"/>
        <w:tblLayout w:type="fixed"/>
        <w:tblCellMar>
          <w:top w:w="0" w:type="dxa"/>
          <w:left w:w="0" w:type="dxa"/>
          <w:bottom w:w="0" w:type="dxa"/>
          <w:right w:w="0" w:type="dxa"/>
        </w:tblCellMar>
        <w:tblLook w:val="01E0"/>
      </w:tblPr>
      <w:tblGrid>
        <w:gridCol w:w="3003"/>
        <w:gridCol w:w="6760"/>
      </w:tblGrid>
      <w:tr>
        <w:trPr>
          <w:trHeight w:val="1016"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60" w:type="dxa"/>
            <w:tcBorders>
              <w:top w:val="single" w:sz="6" w:space="0" w:color="000000"/>
              <w:left w:val="single" w:sz="6" w:space="0" w:color="000000"/>
              <w:bottom w:val="single" w:sz="6" w:space="0" w:color="000000"/>
              <w:right w:val="nil" w:sz="6" w:space="0" w:color="auto"/>
            </w:tcBorders>
          </w:tcPr>
          <w:p>
            <w:pPr>
              <w:pStyle w:val="TableParagraph"/>
              <w:spacing w:line="502" w:lineRule="exact" w:before="37"/>
              <w:ind w:left="103" w:right="100"/>
              <w:jc w:val="left"/>
              <w:rPr>
                <w:rFonts w:ascii="宋体" w:hAnsi="宋体" w:cs="宋体" w:eastAsia="宋体" w:hint="default"/>
                <w:sz w:val="21"/>
                <w:szCs w:val="21"/>
              </w:rPr>
            </w:pPr>
            <w:r>
              <w:rPr>
                <w:rFonts w:ascii="宋体" w:hAnsi="宋体" w:cs="宋体" w:eastAsia="宋体" w:hint="default"/>
                <w:sz w:val="21"/>
                <w:szCs w:val="21"/>
              </w:rPr>
              <w:t>应收款项未来现金流量现值与以账龄为信用风险特征的应收款项组合的</w:t>
            </w:r>
            <w:r>
              <w:rPr>
                <w:rFonts w:ascii="宋体" w:hAnsi="宋体" w:cs="宋体" w:eastAsia="宋体" w:hint="default"/>
                <w:spacing w:val="-68"/>
                <w:sz w:val="21"/>
                <w:szCs w:val="21"/>
              </w:rPr>
              <w:t> </w:t>
            </w:r>
            <w:r>
              <w:rPr>
                <w:rFonts w:ascii="宋体" w:hAnsi="宋体" w:cs="宋体" w:eastAsia="宋体" w:hint="default"/>
                <w:sz w:val="21"/>
                <w:szCs w:val="21"/>
              </w:rPr>
              <w:t>未来现金流量现值存在显著差异</w:t>
            </w:r>
          </w:p>
        </w:tc>
      </w:tr>
      <w:tr>
        <w:trPr>
          <w:trHeight w:val="1015"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60" w:type="dxa"/>
            <w:tcBorders>
              <w:top w:val="single" w:sz="6" w:space="0" w:color="000000"/>
              <w:left w:val="single" w:sz="6" w:space="0" w:color="000000"/>
              <w:bottom w:val="single" w:sz="6" w:space="0" w:color="000000"/>
              <w:right w:val="nil" w:sz="6" w:space="0" w:color="auto"/>
            </w:tcBorders>
          </w:tcPr>
          <w:p>
            <w:pPr>
              <w:pStyle w:val="TableParagraph"/>
              <w:spacing w:line="500" w:lineRule="exact" w:before="39"/>
              <w:ind w:left="103" w:right="100"/>
              <w:jc w:val="left"/>
              <w:rPr>
                <w:rFonts w:ascii="宋体" w:hAnsi="宋体" w:cs="宋体" w:eastAsia="宋体" w:hint="default"/>
                <w:sz w:val="21"/>
                <w:szCs w:val="21"/>
              </w:rPr>
            </w:pPr>
            <w:r>
              <w:rPr>
                <w:rFonts w:ascii="宋体" w:hAnsi="宋体" w:cs="宋体" w:eastAsia="宋体" w:hint="default"/>
                <w:sz w:val="21"/>
                <w:szCs w:val="21"/>
              </w:rPr>
              <w:t>单独进行测试，根据其未来现金流量现值低于其账面价值的差额提取坏</w:t>
            </w:r>
            <w:r>
              <w:rPr>
                <w:rFonts w:ascii="宋体" w:hAnsi="宋体" w:cs="宋体" w:eastAsia="宋体" w:hint="default"/>
                <w:spacing w:val="-68"/>
                <w:sz w:val="21"/>
                <w:szCs w:val="21"/>
              </w:rPr>
              <w:t> </w:t>
            </w:r>
            <w:r>
              <w:rPr>
                <w:rFonts w:ascii="宋体" w:hAnsi="宋体" w:cs="宋体" w:eastAsia="宋体" w:hint="default"/>
                <w:sz w:val="21"/>
                <w:szCs w:val="21"/>
              </w:rPr>
              <w:t>账准备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36"/>
        <w:ind w:left="232" w:right="378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396" w:lineRule="auto" w:before="189"/>
        <w:ind w:left="653" w:right="378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存货分为原材料、低值易耗品、包装物等三大类。</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396" w:lineRule="auto" w:before="0"/>
        <w:ind w:left="653" w:right="1279"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各类存货的购入与入库按实际成本计价，发出采用加权平均法计价。</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396" w:lineRule="auto" w:before="0"/>
        <w:ind w:left="653" w:right="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2"/>
          <w:sz w:val="21"/>
          <w:szCs w:val="21"/>
        </w:rPr>
        <w:t>存货可变现净值系根据本公司在正常经营过程中，以估计售价减去估计完工成本及销售所必须的估计</w:t>
      </w:r>
    </w:p>
    <w:p>
      <w:pPr>
        <w:spacing w:line="420" w:lineRule="auto" w:before="69"/>
        <w:ind w:left="653" w:right="0" w:hanging="421"/>
        <w:jc w:val="left"/>
        <w:rPr>
          <w:rFonts w:ascii="宋体" w:hAnsi="宋体" w:cs="宋体" w:eastAsia="宋体" w:hint="default"/>
          <w:sz w:val="21"/>
          <w:szCs w:val="21"/>
        </w:rPr>
      </w:pPr>
      <w:r>
        <w:rPr>
          <w:rFonts w:ascii="宋体" w:hAnsi="宋体" w:cs="宋体" w:eastAsia="宋体" w:hint="default"/>
          <w:sz w:val="21"/>
          <w:szCs w:val="21"/>
        </w:rPr>
        <w:t>费用后的价值。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存货跌价准备的计提方法：本公司于每年中期期末及年度终了在对存货进行全面盘点的基础上，对遭</w:t>
      </w:r>
    </w:p>
    <w:p>
      <w:pPr>
        <w:spacing w:before="47"/>
        <w:ind w:left="232" w:right="0" w:firstLine="0"/>
        <w:jc w:val="left"/>
        <w:rPr>
          <w:rFonts w:ascii="宋体" w:hAnsi="宋体" w:cs="宋体" w:eastAsia="宋体" w:hint="default"/>
          <w:sz w:val="21"/>
          <w:szCs w:val="21"/>
        </w:rPr>
      </w:pPr>
      <w:r>
        <w:rPr>
          <w:rFonts w:ascii="宋体" w:hAnsi="宋体" w:cs="宋体" w:eastAsia="宋体" w:hint="default"/>
          <w:sz w:val="21"/>
          <w:szCs w:val="21"/>
        </w:rPr>
        <w:t>受损失，全部或部分陈旧过时或销售价格低于成本的存货，根据存货成本与可变现净值孰低计量，按单个</w:t>
      </w:r>
    </w:p>
    <w:p>
      <w:pPr>
        <w:spacing w:after="0"/>
        <w:jc w:val="left"/>
        <w:rPr>
          <w:rFonts w:ascii="宋体" w:hAnsi="宋体" w:cs="宋体" w:eastAsia="宋体" w:hint="default"/>
          <w:sz w:val="21"/>
          <w:szCs w:val="21"/>
        </w:rPr>
        <w:sectPr>
          <w:pgSz w:w="11910" w:h="16840"/>
          <w:pgMar w:header="0" w:footer="977" w:top="1040" w:bottom="1160" w:left="900" w:right="860"/>
        </w:sectPr>
      </w:pPr>
    </w:p>
    <w:p>
      <w:pPr>
        <w:spacing w:line="420" w:lineRule="auto" w:before="9"/>
        <w:ind w:left="112" w:right="0" w:firstLine="0"/>
        <w:jc w:val="left"/>
        <w:rPr>
          <w:rFonts w:ascii="宋体" w:hAnsi="宋体" w:cs="宋体" w:eastAsia="宋体" w:hint="default"/>
          <w:sz w:val="21"/>
          <w:szCs w:val="21"/>
        </w:rPr>
      </w:pPr>
      <w:r>
        <w:rPr>
          <w:rFonts w:ascii="宋体" w:hAnsi="宋体" w:cs="宋体" w:eastAsia="宋体" w:hint="default"/>
          <w:spacing w:val="-2"/>
          <w:sz w:val="21"/>
          <w:szCs w:val="21"/>
        </w:rPr>
        <w:t>存货项目对同类存货项目的可变现净值低于存货成本的差额计提存货跌价准备，并计入当期损益。确定可</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变现净值时，除考虑持有目的和资产负债表日该存货的价格与成本波动外，还需要考虑未来事项的影响。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96" w:lineRule="auto" w:before="0"/>
        <w:ind w:left="533" w:right="531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存货的盘存制度采用永续盘存法。</w:t>
      </w:r>
    </w:p>
    <w:p>
      <w:pPr>
        <w:spacing w:line="415" w:lineRule="auto" w:before="88"/>
        <w:ind w:left="112" w:right="531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）低值易耗品和包装物的摊销方法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低值易耗品</w:t>
      </w:r>
    </w:p>
    <w:p>
      <w:pPr>
        <w:spacing w:before="71"/>
        <w:ind w:left="533" w:right="0" w:firstLine="0"/>
        <w:jc w:val="left"/>
        <w:rPr>
          <w:rFonts w:ascii="宋体" w:hAnsi="宋体" w:cs="宋体" w:eastAsia="宋体" w:hint="default"/>
          <w:sz w:val="21"/>
          <w:szCs w:val="21"/>
        </w:rPr>
      </w:pPr>
      <w:r>
        <w:rPr>
          <w:rFonts w:ascii="宋体" w:hAnsi="宋体" w:cs="宋体" w:eastAsia="宋体" w:hint="default"/>
          <w:sz w:val="21"/>
          <w:szCs w:val="21"/>
        </w:rPr>
        <w:t>低值易耗品于其领用时采用一次性摊销法摊销。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包装物</w:t>
      </w:r>
    </w:p>
    <w:p>
      <w:pPr>
        <w:spacing w:line="240" w:lineRule="auto" w:before="2"/>
        <w:rPr>
          <w:rFonts w:ascii="宋体" w:hAnsi="宋体" w:cs="宋体" w:eastAsia="宋体" w:hint="default"/>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包装物于其领用时采用一次性摊销法摊销。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）投资成本的确定</w:t>
      </w:r>
    </w:p>
    <w:p>
      <w:pPr>
        <w:spacing w:line="240" w:lineRule="auto" w:before="12"/>
        <w:rPr>
          <w:rFonts w:ascii="宋体" w:hAnsi="宋体" w:cs="宋体" w:eastAsia="宋体" w:hint="default"/>
          <w:sz w:val="15"/>
          <w:szCs w:val="15"/>
        </w:rPr>
      </w:pPr>
    </w:p>
    <w:p>
      <w:pPr>
        <w:spacing w:line="415" w:lineRule="auto" w:before="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36" w:lineRule="auto" w:before="38"/>
        <w:ind w:left="112" w:right="126"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36" w:lineRule="auto" w:before="52"/>
        <w:ind w:left="112" w:right="126"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为长期股权投资的投资成本。按照④发行股份的面值总额作为股本，长期股权投资投资成本与所发行股份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面值总额之间的差额，调整资本公积；资本公积不足冲减的，调整留存收益。</w:t>
      </w:r>
    </w:p>
    <w:p>
      <w:pPr>
        <w:spacing w:before="52"/>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240" w:lineRule="auto" w:before="12"/>
        <w:rPr>
          <w:rFonts w:ascii="宋体" w:hAnsi="宋体" w:cs="宋体" w:eastAsia="宋体" w:hint="default"/>
          <w:sz w:val="15"/>
          <w:szCs w:val="15"/>
        </w:rPr>
      </w:pPr>
    </w:p>
    <w:p>
      <w:pPr>
        <w:spacing w:line="439" w:lineRule="auto" w:before="0"/>
        <w:ind w:left="112" w:right="0" w:firstLine="420"/>
        <w:jc w:val="left"/>
        <w:rPr>
          <w:rFonts w:ascii="宋体" w:hAnsi="宋体" w:cs="宋体" w:eastAsia="宋体" w:hint="default"/>
          <w:sz w:val="21"/>
          <w:szCs w:val="21"/>
        </w:rPr>
      </w:pPr>
      <w:r>
        <w:rPr>
          <w:rFonts w:ascii="宋体" w:hAnsi="宋体" w:cs="宋体" w:eastAsia="宋体" w:hint="default"/>
          <w:spacing w:val="-2"/>
          <w:sz w:val="21"/>
          <w:szCs w:val="21"/>
        </w:rPr>
        <w:t>①一次交换交易实现的企业合并，合并成本为购买方在购买日为取得对被购买方的控制权而付出的资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50"/>
        <w:ind w:left="533" w:right="0" w:firstLine="0"/>
        <w:jc w:val="left"/>
        <w:rPr>
          <w:rFonts w:ascii="宋体" w:hAnsi="宋体" w:cs="宋体" w:eastAsia="宋体" w:hint="default"/>
          <w:sz w:val="21"/>
          <w:szCs w:val="21"/>
        </w:rPr>
      </w:pPr>
      <w:r>
        <w:rPr>
          <w:rFonts w:ascii="宋体" w:hAnsi="宋体" w:cs="宋体" w:eastAsia="宋体" w:hint="default"/>
          <w:sz w:val="21"/>
          <w:szCs w:val="21"/>
        </w:rPr>
        <w:t>②通过多次交换交易分步实现的企业合并，合并成本为每一单项交易成本之和。</w:t>
      </w:r>
    </w:p>
    <w:p>
      <w:pPr>
        <w:spacing w:line="240" w:lineRule="auto" w:before="2"/>
        <w:rPr>
          <w:rFonts w:ascii="宋体" w:hAnsi="宋体" w:cs="宋体" w:eastAsia="宋体" w:hint="default"/>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③购买方为进行企业合并发生的各项直接相关费用也计入企业合并成本。</w:t>
      </w:r>
    </w:p>
    <w:p>
      <w:pPr>
        <w:spacing w:line="500" w:lineRule="atLeast" w:before="1"/>
        <w:ind w:left="112" w:right="0" w:firstLine="420"/>
        <w:jc w:val="left"/>
        <w:rPr>
          <w:rFonts w:ascii="宋体" w:hAnsi="宋体" w:cs="宋体" w:eastAsia="宋体" w:hint="default"/>
          <w:sz w:val="21"/>
          <w:szCs w:val="21"/>
        </w:rPr>
      </w:pPr>
      <w:r>
        <w:rPr>
          <w:rFonts w:ascii="宋体" w:hAnsi="宋体" w:cs="宋体" w:eastAsia="宋体" w:hint="default"/>
          <w:spacing w:val="-2"/>
          <w:sz w:val="21"/>
          <w:szCs w:val="21"/>
        </w:rPr>
        <w:t>④在合并合同或协议中对可能影响合并成本的未来事项作出约定的，购买日如果估计未来事项很可能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发生并且对合并成本的影响金额能够可靠计量的，购买方将其计入合并成本。</w:t>
      </w:r>
    </w:p>
    <w:p>
      <w:pPr>
        <w:spacing w:after="0" w:line="500" w:lineRule="atLeast"/>
        <w:jc w:val="left"/>
        <w:rPr>
          <w:rFonts w:ascii="宋体" w:hAnsi="宋体" w:cs="宋体" w:eastAsia="宋体" w:hint="default"/>
          <w:sz w:val="21"/>
          <w:szCs w:val="21"/>
        </w:rPr>
        <w:sectPr>
          <w:footerReference w:type="default" r:id="rId18"/>
          <w:pgSz w:w="11910" w:h="16840"/>
          <w:pgMar w:footer="977" w:header="0" w:top="1280" w:bottom="1160" w:left="1020" w:right="1000"/>
          <w:pgNumType w:start="23"/>
        </w:sectPr>
      </w:pPr>
    </w:p>
    <w:p>
      <w:pPr>
        <w:spacing w:line="415" w:lineRule="auto" w:before="8"/>
        <w:ind w:left="112" w:right="10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line="412" w:lineRule="auto" w:before="71"/>
        <w:ind w:left="112" w:right="11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412" w:lineRule="auto" w:before="75"/>
        <w:ind w:left="533" w:right="1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、投资者投入的长期股权投资，按照投资合同或协议约定的价值作为投资成本，但合同或协议约定</w:t>
      </w:r>
    </w:p>
    <w:p>
      <w:pPr>
        <w:spacing w:before="41"/>
        <w:ind w:left="112" w:right="111" w:firstLine="0"/>
        <w:jc w:val="left"/>
        <w:rPr>
          <w:rFonts w:ascii="宋体" w:hAnsi="宋体" w:cs="宋体" w:eastAsia="宋体" w:hint="default"/>
          <w:sz w:val="21"/>
          <w:szCs w:val="21"/>
        </w:rPr>
      </w:pPr>
      <w:r>
        <w:rPr>
          <w:rFonts w:ascii="宋体" w:hAnsi="宋体" w:cs="宋体" w:eastAsia="宋体" w:hint="default"/>
          <w:sz w:val="21"/>
          <w:szCs w:val="21"/>
        </w:rPr>
        <w:t>价值不公允的除外。</w:t>
      </w:r>
    </w:p>
    <w:p>
      <w:pPr>
        <w:spacing w:line="240" w:lineRule="auto" w:before="5"/>
        <w:rPr>
          <w:rFonts w:ascii="宋体" w:hAnsi="宋体" w:cs="宋体" w:eastAsia="宋体" w:hint="default"/>
          <w:sz w:val="17"/>
          <w:szCs w:val="17"/>
        </w:rPr>
      </w:pPr>
    </w:p>
    <w:p>
      <w:pPr>
        <w:spacing w:line="424" w:lineRule="auto" w:before="0"/>
        <w:ind w:left="112" w:right="10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股权投资以换出资产的账面价值和应支付的相关税费作为投资成本。</w:t>
      </w:r>
    </w:p>
    <w:p>
      <w:pPr>
        <w:spacing w:before="65"/>
        <w:ind w:left="533" w:right="1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、通过债务重组取得的长期股权投资，其投资成本按照公允价值和应付的相关税费确定。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12"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p>
    <w:p>
      <w:pPr>
        <w:spacing w:line="240" w:lineRule="auto" w:before="5"/>
        <w:rPr>
          <w:rFonts w:ascii="宋体" w:hAnsi="宋体" w:cs="宋体" w:eastAsia="宋体" w:hint="default"/>
          <w:sz w:val="15"/>
          <w:szCs w:val="15"/>
        </w:rPr>
      </w:pPr>
    </w:p>
    <w:p>
      <w:pPr>
        <w:spacing w:line="403" w:lineRule="auto" w:before="0"/>
        <w:ind w:left="112" w:right="11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、本公司能够对被投资单位实施控制的长期股权投资或本公司对被投资单位不具有共同控制或重大</w:t>
      </w:r>
      <w:r>
        <w:rPr>
          <w:rFonts w:ascii="宋体" w:hAnsi="宋体" w:cs="宋体" w:eastAsia="宋体" w:hint="default"/>
          <w:w w:val="100"/>
          <w:sz w:val="21"/>
          <w:szCs w:val="21"/>
        </w:rPr>
        <w:t> </w:t>
      </w:r>
      <w:r>
        <w:rPr>
          <w:rFonts w:ascii="宋体" w:hAnsi="宋体" w:cs="宋体" w:eastAsia="宋体" w:hint="default"/>
          <w:sz w:val="21"/>
          <w:szCs w:val="21"/>
        </w:rPr>
        <w:t>影响，并且在活跃市场中没有报价、公允价值不能可靠计量的长期股权投资采用成本法核算。</w:t>
      </w:r>
    </w:p>
    <w:p>
      <w:pPr>
        <w:spacing w:line="436" w:lineRule="auto" w:before="81"/>
        <w:ind w:left="112" w:right="106" w:firstLine="420"/>
        <w:jc w:val="both"/>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采用成本法核算的长期股权投资按照投资成本计价。追加或收回投资时调整长期股权投资的成本。被</w:t>
      </w:r>
      <w:r>
        <w:rPr>
          <w:rFonts w:ascii="宋体" w:hAnsi="宋体" w:cs="宋体" w:eastAsia="宋体" w:hint="default"/>
          <w:w w:val="100"/>
          <w:sz w:val="21"/>
          <w:szCs w:val="21"/>
        </w:rPr>
        <w:t> </w:t>
      </w:r>
      <w:r>
        <w:rPr>
          <w:rFonts w:ascii="宋体" w:hAnsi="宋体" w:cs="宋体" w:eastAsia="宋体" w:hint="default"/>
          <w:spacing w:val="-2"/>
          <w:sz w:val="21"/>
          <w:szCs w:val="21"/>
        </w:rPr>
        <w:t>投资单位宣告分派的现金股利或利润，除取得投资时实际支付的价款或对价中包含的已宣告但尚未发放的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现金股利或利润外，本公司按照享有被投资单位宣告发放的现金股利或利润确认当期投资收益。</w:t>
      </w:r>
    </w:p>
    <w:p>
      <w:pPr>
        <w:spacing w:line="412" w:lineRule="auto" w:before="52"/>
        <w:ind w:left="533" w:right="1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、本公司对被投资单位具有共同控制或重大影响的长期股权投资，采用权益法核算。</w:t>
      </w:r>
      <w:r>
        <w:rPr>
          <w:rFonts w:ascii="宋体" w:hAnsi="宋体" w:cs="宋体" w:eastAsia="宋体" w:hint="default"/>
          <w:w w:val="100"/>
          <w:sz w:val="21"/>
          <w:szCs w:val="21"/>
        </w:rPr>
        <w:t> </w:t>
      </w:r>
      <w:r>
        <w:rPr>
          <w:rFonts w:ascii="宋体" w:hAnsi="宋体" w:cs="宋体" w:eastAsia="宋体" w:hint="default"/>
          <w:spacing w:val="-2"/>
          <w:sz w:val="21"/>
          <w:szCs w:val="21"/>
        </w:rPr>
        <w:t>长期股权投资的投资成本大于投资时应享有被投资单位可辨认净资产公允价值份额的，不调整长期股</w:t>
      </w:r>
    </w:p>
    <w:p>
      <w:pPr>
        <w:spacing w:line="436" w:lineRule="auto" w:before="75"/>
        <w:ind w:left="112" w:right="111" w:firstLine="0"/>
        <w:jc w:val="left"/>
        <w:rPr>
          <w:rFonts w:ascii="宋体" w:hAnsi="宋体" w:cs="宋体" w:eastAsia="宋体" w:hint="default"/>
          <w:sz w:val="21"/>
          <w:szCs w:val="21"/>
        </w:rPr>
      </w:pPr>
      <w:r>
        <w:rPr>
          <w:rFonts w:ascii="宋体" w:hAnsi="宋体" w:cs="宋体" w:eastAsia="宋体" w:hint="default"/>
          <w:spacing w:val="-2"/>
          <w:sz w:val="21"/>
          <w:szCs w:val="21"/>
        </w:rPr>
        <w:t>权投资的投资成本；长期股权投资的投资成本本小于投资时应享有被投资单位可辨认净资产公允价值份额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的，其差额应当计入当期损益，同时调整长期股权投资的成本。</w:t>
      </w:r>
    </w:p>
    <w:p>
      <w:pPr>
        <w:spacing w:line="436" w:lineRule="auto" w:before="52"/>
        <w:ind w:left="112" w:right="106" w:firstLine="480"/>
        <w:jc w:val="both"/>
        <w:rPr>
          <w:rFonts w:ascii="宋体" w:hAnsi="宋体" w:cs="宋体" w:eastAsia="宋体" w:hint="default"/>
          <w:sz w:val="21"/>
          <w:szCs w:val="21"/>
        </w:rPr>
      </w:pPr>
      <w:r>
        <w:rPr>
          <w:rFonts w:ascii="宋体" w:hAnsi="宋体" w:cs="宋体" w:eastAsia="宋体" w:hint="default"/>
          <w:spacing w:val="-4"/>
          <w:sz w:val="21"/>
          <w:szCs w:val="21"/>
        </w:rPr>
        <w:t>公司取得长期股权投资后，按照应享有或应分担的被投资单位实现的净损益的份额，确认投资损益并</w:t>
      </w:r>
      <w:r>
        <w:rPr>
          <w:rFonts w:ascii="宋体" w:hAnsi="宋体" w:cs="宋体" w:eastAsia="宋体" w:hint="default"/>
          <w:w w:val="100"/>
          <w:sz w:val="21"/>
          <w:szCs w:val="21"/>
        </w:rPr>
        <w:t> </w:t>
      </w:r>
      <w:r>
        <w:rPr>
          <w:rFonts w:ascii="宋体" w:hAnsi="宋体" w:cs="宋体" w:eastAsia="宋体" w:hint="default"/>
          <w:spacing w:val="-2"/>
          <w:sz w:val="21"/>
          <w:szCs w:val="21"/>
        </w:rPr>
        <w:t>调整长期股权投资的账面价值；按照被投资单位宣告分派的利润或现金股利计算应分得的部分，相应减少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长期股权投资的账面价值。公司确认被投资单位发生的净亏损，以长期股权投资的账面价值以及其他实质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上构成对被投资单位净投资的长期权益减记至零为限，公司负有承担额外损失义务的除外。被投资单位以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后实现净利润的，投资企业在其收益分享额弥补未确认的亏损分担额后，恢复确认收益分享额。</w:t>
      </w:r>
    </w:p>
    <w:p>
      <w:pPr>
        <w:spacing w:before="52"/>
        <w:ind w:left="112" w:right="0" w:firstLine="420"/>
        <w:jc w:val="both"/>
        <w:rPr>
          <w:rFonts w:ascii="宋体" w:hAnsi="宋体" w:cs="宋体" w:eastAsia="宋体" w:hint="default"/>
          <w:sz w:val="21"/>
          <w:szCs w:val="21"/>
        </w:rPr>
      </w:pPr>
      <w:r>
        <w:rPr>
          <w:rFonts w:ascii="宋体" w:hAnsi="宋体" w:cs="宋体" w:eastAsia="宋体" w:hint="default"/>
          <w:sz w:val="21"/>
          <w:szCs w:val="21"/>
        </w:rPr>
        <w:t>在确认应享有被投资单位净损益的份额时，以取得投资时被投资单位各项可辨认资产等的公允价值为</w:t>
      </w:r>
    </w:p>
    <w:p>
      <w:pPr>
        <w:spacing w:line="240" w:lineRule="auto" w:before="2"/>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基础，对被投资单位的净利润进行调整后确认。被投资单位采用的会计政策及会计期间与投资企业不一致</w:t>
      </w:r>
    </w:p>
    <w:p>
      <w:pPr>
        <w:spacing w:after="0"/>
        <w:jc w:val="left"/>
        <w:rPr>
          <w:rFonts w:ascii="宋体" w:hAnsi="宋体" w:cs="宋体" w:eastAsia="宋体" w:hint="default"/>
          <w:sz w:val="21"/>
          <w:szCs w:val="21"/>
        </w:rPr>
        <w:sectPr>
          <w:footerReference w:type="default" r:id="rId19"/>
          <w:pgSz w:w="11910" w:h="16840"/>
          <w:pgMar w:footer="977" w:header="0" w:top="1300" w:bottom="1160" w:left="1020" w:right="1020"/>
          <w:pgNumType w:start="24"/>
        </w:sectPr>
      </w:pPr>
    </w:p>
    <w:p>
      <w:pPr>
        <w:spacing w:before="8"/>
        <w:ind w:left="232" w:right="98" w:firstLine="0"/>
        <w:jc w:val="left"/>
        <w:rPr>
          <w:rFonts w:ascii="宋体" w:hAnsi="宋体" w:cs="宋体" w:eastAsia="宋体" w:hint="default"/>
          <w:sz w:val="21"/>
          <w:szCs w:val="21"/>
        </w:rPr>
      </w:pPr>
      <w:r>
        <w:rPr>
          <w:rFonts w:ascii="宋体" w:hAnsi="宋体" w:cs="宋体" w:eastAsia="宋体" w:hint="default"/>
          <w:sz w:val="21"/>
          <w:szCs w:val="21"/>
        </w:rPr>
        <w:t>的，应当按照投资企业的会计政策及会计期间对被投资单位的财务报表进行调整，并据以确认投资损益。</w:t>
      </w:r>
    </w:p>
    <w:p>
      <w:pPr>
        <w:spacing w:line="240" w:lineRule="auto" w:before="4"/>
        <w:rPr>
          <w:rFonts w:ascii="宋体" w:hAnsi="宋体" w:cs="宋体" w:eastAsia="宋体" w:hint="default"/>
          <w:sz w:val="17"/>
          <w:szCs w:val="17"/>
        </w:rPr>
      </w:pPr>
    </w:p>
    <w:p>
      <w:pPr>
        <w:spacing w:before="0"/>
        <w:ind w:left="653"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line="415" w:lineRule="auto" w:before="0"/>
        <w:ind w:left="653" w:right="98"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spacing w:line="436" w:lineRule="auto" w:before="71"/>
        <w:ind w:left="653" w:right="98" w:hanging="421"/>
        <w:jc w:val="left"/>
        <w:rPr>
          <w:rFonts w:ascii="宋体" w:hAnsi="宋体" w:cs="宋体" w:eastAsia="宋体" w:hint="default"/>
          <w:sz w:val="21"/>
          <w:szCs w:val="21"/>
        </w:rPr>
      </w:pPr>
      <w:r>
        <w:rPr>
          <w:rFonts w:ascii="宋体" w:hAnsi="宋体" w:cs="宋体" w:eastAsia="宋体" w:hint="default"/>
          <w:sz w:val="21"/>
          <w:szCs w:val="21"/>
        </w:rPr>
        <w:t>经营决策需要分享控制权的投资方一致同意时存在。</w:t>
      </w:r>
      <w:r>
        <w:rPr>
          <w:rFonts w:ascii="宋体" w:hAnsi="宋体" w:cs="宋体" w:eastAsia="宋体" w:hint="default"/>
          <w:w w:val="100"/>
          <w:sz w:val="21"/>
          <w:szCs w:val="21"/>
        </w:rPr>
        <w:t> </w:t>
      </w:r>
      <w:r>
        <w:rPr>
          <w:rFonts w:ascii="宋体" w:hAnsi="宋体" w:cs="宋体" w:eastAsia="宋体" w:hint="default"/>
          <w:spacing w:val="-2"/>
          <w:sz w:val="21"/>
          <w:szCs w:val="21"/>
        </w:rPr>
        <w:t>重大影响，是指对一个企业的财务和经营政策有参与决策的权力，但并不能够控制或者与其他方一起</w:t>
      </w:r>
    </w:p>
    <w:p>
      <w:pPr>
        <w:spacing w:before="55"/>
        <w:ind w:left="232" w:right="98" w:firstLine="0"/>
        <w:jc w:val="left"/>
        <w:rPr>
          <w:rFonts w:ascii="宋体" w:hAnsi="宋体" w:cs="宋体" w:eastAsia="宋体" w:hint="default"/>
          <w:sz w:val="21"/>
          <w:szCs w:val="21"/>
        </w:rPr>
      </w:pPr>
      <w:r>
        <w:rPr>
          <w:rFonts w:ascii="宋体" w:hAnsi="宋体" w:cs="宋体" w:eastAsia="宋体" w:hint="default"/>
          <w:sz w:val="21"/>
          <w:szCs w:val="21"/>
        </w:rPr>
        <w:t>共同控制这些政策的制定。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15" w:lineRule="auto" w:before="0"/>
        <w:ind w:left="653" w:right="98"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资产负债表日对长期股权投资逐项进行检查，判断长期股权投资是否存在可能发生减值的迹象。如果</w:t>
      </w:r>
    </w:p>
    <w:p>
      <w:pPr>
        <w:spacing w:line="436" w:lineRule="auto" w:before="71"/>
        <w:ind w:left="232" w:right="226" w:firstLine="0"/>
        <w:jc w:val="both"/>
        <w:rPr>
          <w:rFonts w:ascii="宋体" w:hAnsi="宋体" w:cs="宋体" w:eastAsia="宋体" w:hint="default"/>
          <w:sz w:val="21"/>
          <w:szCs w:val="21"/>
        </w:rPr>
      </w:pPr>
      <w:r>
        <w:rPr>
          <w:rFonts w:ascii="宋体" w:hAnsi="宋体" w:cs="宋体" w:eastAsia="宋体" w:hint="default"/>
          <w:spacing w:val="-2"/>
          <w:sz w:val="21"/>
          <w:szCs w:val="21"/>
        </w:rPr>
        <w:t>存在被投资单位经营状况恶化等减值迹象的，则估计其可收回金额。可收回金额的计量结果表明，长期股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权投资的可收回金额低于其</w:t>
      </w:r>
      <w:r>
        <w:rPr>
          <w:rFonts w:ascii="宋体" w:hAnsi="宋体" w:cs="宋体" w:eastAsia="宋体" w:hint="default"/>
          <w:spacing w:val="72"/>
          <w:sz w:val="21"/>
          <w:szCs w:val="21"/>
        </w:rPr>
        <w:t> </w:t>
      </w:r>
      <w:r>
        <w:rPr>
          <w:rFonts w:ascii="宋体" w:hAnsi="宋体" w:cs="宋体" w:eastAsia="宋体" w:hint="default"/>
          <w:sz w:val="21"/>
          <w:szCs w:val="21"/>
        </w:rPr>
        <w:t>账面价值的，将长期股权投资的账面价值减记至可收回金额，减记的金额确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认为资产减值损失，计入当期损益，同时计提相应的长期投资减值准备。长期投资减值损失一经确认，在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23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653" w:right="98"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pacing w:val="-2"/>
          <w:sz w:val="21"/>
          <w:szCs w:val="21"/>
        </w:rPr>
        <w:t>为生产商品、提供劳务、出租或经营管理而持有的、使用寿命超过一个会计年度的有形资产。</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0"/>
        <w:ind w:left="2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p>
    <w:tbl>
      <w:tblPr>
        <w:tblW w:w="0" w:type="auto"/>
        <w:jc w:val="left"/>
        <w:tblInd w:w="105" w:type="dxa"/>
        <w:tblLayout w:type="fixed"/>
        <w:tblCellMar>
          <w:top w:w="0" w:type="dxa"/>
          <w:left w:w="0" w:type="dxa"/>
          <w:bottom w:w="0" w:type="dxa"/>
          <w:right w:w="0" w:type="dxa"/>
        </w:tblCellMar>
        <w:tblLook w:val="01E0"/>
      </w:tblPr>
      <w:tblGrid>
        <w:gridCol w:w="2477"/>
        <w:gridCol w:w="2466"/>
        <w:gridCol w:w="2463"/>
        <w:gridCol w:w="2465"/>
      </w:tblGrid>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0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30-45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2%-3.23%</w:t>
            </w:r>
          </w:p>
        </w:tc>
      </w:tr>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18%-32.33%</w:t>
            </w:r>
          </w:p>
        </w:tc>
      </w:tr>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12" w:lineRule="auto" w:before="0"/>
        <w:ind w:left="653" w:right="98"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5"/>
          <w:sz w:val="21"/>
          <w:szCs w:val="21"/>
        </w:rPr>
        <w:t>资产负债表日判断固定资产是否存在可能发生减值的迹象。如果存在资产市价持续下跌，或技术陈旧、</w:t>
      </w:r>
    </w:p>
    <w:p>
      <w:pPr>
        <w:spacing w:after="0" w:line="412" w:lineRule="auto"/>
        <w:jc w:val="left"/>
        <w:rPr>
          <w:rFonts w:ascii="宋体" w:hAnsi="宋体" w:cs="宋体" w:eastAsia="宋体" w:hint="default"/>
          <w:sz w:val="21"/>
          <w:szCs w:val="21"/>
        </w:rPr>
        <w:sectPr>
          <w:pgSz w:w="11910" w:h="16840"/>
          <w:pgMar w:header="0" w:footer="977" w:top="1300" w:bottom="1160" w:left="900" w:right="900"/>
        </w:sectPr>
      </w:pPr>
    </w:p>
    <w:p>
      <w:pPr>
        <w:spacing w:line="436" w:lineRule="auto" w:before="8"/>
        <w:ind w:left="112" w:right="187" w:firstLine="0"/>
        <w:jc w:val="both"/>
        <w:rPr>
          <w:rFonts w:ascii="宋体" w:hAnsi="宋体" w:cs="宋体" w:eastAsia="宋体" w:hint="default"/>
          <w:sz w:val="21"/>
          <w:szCs w:val="21"/>
        </w:rPr>
      </w:pPr>
      <w:r>
        <w:rPr>
          <w:rFonts w:ascii="宋体" w:hAnsi="宋体" w:cs="宋体" w:eastAsia="宋体" w:hint="default"/>
          <w:spacing w:val="-2"/>
          <w:sz w:val="21"/>
          <w:szCs w:val="21"/>
        </w:rPr>
        <w:t>损坏、长期闲置等减值迹象的，则估计其可收回金额。可收回金额的计量结果表明，固定资产的可收回金</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额低于其账面价值的，将固定资产的账面价值减记至可收回金额，减记的金额确认为资产减值损失，计入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当期损益，同时计提相应的固定资产减值准备。固定资产减值损失一经确认，在以后会计期间不再转回。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412" w:lineRule="auto" w:before="0"/>
        <w:ind w:left="533" w:right="95"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pacing w:val="-2"/>
          <w:sz w:val="21"/>
          <w:szCs w:val="21"/>
        </w:rPr>
        <w:t>如果与某项租入固定资产有关的全部风险和报酬实质上已经转移，本公司认定为融资租赁。融资租入</w:t>
      </w:r>
    </w:p>
    <w:p>
      <w:pPr>
        <w:spacing w:line="436" w:lineRule="auto" w:before="73"/>
        <w:ind w:left="112" w:right="206" w:firstLine="0"/>
        <w:jc w:val="both"/>
        <w:rPr>
          <w:rFonts w:ascii="宋体" w:hAnsi="宋体" w:cs="宋体" w:eastAsia="宋体" w:hint="default"/>
          <w:sz w:val="21"/>
          <w:szCs w:val="21"/>
        </w:rPr>
      </w:pPr>
      <w:r>
        <w:rPr>
          <w:rFonts w:ascii="宋体" w:hAnsi="宋体" w:cs="宋体" w:eastAsia="宋体" w:hint="default"/>
          <w:spacing w:val="-2"/>
          <w:sz w:val="21"/>
          <w:szCs w:val="21"/>
        </w:rPr>
        <w:t>固定资产需按租赁开始日租赁资产的公允价值与最低租赁付款额现值两者中的较低者，加上可直接归属于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租赁项目的初始直接费用，作为租入资产的入账价值，将最低租赁付款额作为长期应付款的入账价值，其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差额作为未确认融资费用。未确认融资费用采用实际利率法在租赁期内分摊。租入固定资产按租赁期和估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计净残值确定折旧率，计提折旧。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24" w:lineRule="auto" w:before="0"/>
        <w:ind w:left="112" w:right="9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）企业发生的借款费用，可直接归属于符合资本化条件的资产的购建或者生产的，予以资本化，</w:t>
      </w:r>
      <w:r>
        <w:rPr>
          <w:rFonts w:ascii="宋体" w:hAnsi="宋体" w:cs="宋体" w:eastAsia="宋体" w:hint="default"/>
          <w:w w:val="100"/>
          <w:sz w:val="21"/>
          <w:szCs w:val="21"/>
        </w:rPr>
        <w:t> </w:t>
      </w:r>
      <w:r>
        <w:rPr>
          <w:rFonts w:ascii="宋体" w:hAnsi="宋体" w:cs="宋体" w:eastAsia="宋体" w:hint="default"/>
          <w:spacing w:val="-2"/>
          <w:sz w:val="21"/>
          <w:szCs w:val="21"/>
        </w:rPr>
        <w:t>计入相关资产成本；其他借款费用，在发生时根据其发生额确认为费用，计入当期损益。借款费用同时满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足下列条件的，开始资本化：</w:t>
      </w:r>
    </w:p>
    <w:p>
      <w:pPr>
        <w:spacing w:line="415" w:lineRule="auto" w:before="62"/>
        <w:ind w:left="112" w:right="95"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line="412" w:lineRule="auto" w:before="71"/>
        <w:ind w:left="533"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、为使资产达到预定可使用或者可销售状态所必要的购建或者生产活动已经开始。</w:t>
      </w:r>
    </w:p>
    <w:p>
      <w:pPr>
        <w:spacing w:line="424" w:lineRule="auto" w:before="44"/>
        <w:ind w:left="112" w:right="95"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z w:val="21"/>
          <w:szCs w:val="21"/>
        </w:rPr>
        <w:t>在符合资本化条件的资产达到预定可使用或者可销售状态之后所发生的借款费用，在发生时根据其发生额</w:t>
      </w:r>
      <w:r>
        <w:rPr>
          <w:rFonts w:ascii="宋体" w:hAnsi="宋体" w:cs="宋体" w:eastAsia="宋体" w:hint="default"/>
          <w:w w:val="100"/>
          <w:sz w:val="21"/>
          <w:szCs w:val="21"/>
        </w:rPr>
        <w:t> </w:t>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5" w:lineRule="auto" w:before="0"/>
        <w:ind w:left="112" w:right="9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）无形资产指企业拥有或控制的没有实物形态的可辨认非货币性资产，包括专有技术、土地使用</w:t>
      </w:r>
      <w:r>
        <w:rPr>
          <w:rFonts w:ascii="宋体" w:hAnsi="宋体" w:cs="宋体" w:eastAsia="宋体" w:hint="default"/>
          <w:w w:val="100"/>
          <w:sz w:val="21"/>
          <w:szCs w:val="21"/>
        </w:rPr>
        <w:t> </w:t>
      </w:r>
      <w:r>
        <w:rPr>
          <w:rFonts w:ascii="宋体" w:hAnsi="宋体" w:cs="宋体" w:eastAsia="宋体" w:hint="default"/>
          <w:sz w:val="21"/>
          <w:szCs w:val="21"/>
        </w:rPr>
        <w:t>权等。</w:t>
      </w:r>
    </w:p>
    <w:p>
      <w:pPr>
        <w:spacing w:before="71"/>
        <w:ind w:left="533" w:right="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）无形资产在取得时按照实际成本计价。</w:t>
      </w:r>
    </w:p>
    <w:p>
      <w:pPr>
        <w:spacing w:line="480" w:lineRule="atLeast" w:before="19"/>
        <w:ind w:left="112" w:right="9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）对使用寿命确定的无形资产，自无形资产可供使用时起，在使用寿命内采用直线法摊销，计入</w:t>
      </w:r>
      <w:r>
        <w:rPr>
          <w:rFonts w:ascii="宋体" w:hAnsi="宋体" w:cs="宋体" w:eastAsia="宋体" w:hint="default"/>
          <w:w w:val="100"/>
          <w:sz w:val="21"/>
          <w:szCs w:val="21"/>
        </w:rPr>
        <w:t> </w:t>
      </w:r>
      <w:r>
        <w:rPr>
          <w:rFonts w:ascii="宋体" w:hAnsi="宋体" w:cs="宋体" w:eastAsia="宋体" w:hint="default"/>
          <w:spacing w:val="-2"/>
          <w:sz w:val="21"/>
          <w:szCs w:val="21"/>
        </w:rPr>
        <w:t>当期损益；对使用寿命不确定的无形资产不摊销；公司于年度终了对无形资产的使用寿命及摊销方法进行</w:t>
      </w:r>
    </w:p>
    <w:p>
      <w:pPr>
        <w:spacing w:after="0" w:line="480" w:lineRule="atLeast"/>
        <w:jc w:val="left"/>
        <w:rPr>
          <w:rFonts w:ascii="宋体" w:hAnsi="宋体" w:cs="宋体" w:eastAsia="宋体" w:hint="default"/>
          <w:sz w:val="21"/>
          <w:szCs w:val="21"/>
        </w:rPr>
        <w:sectPr>
          <w:pgSz w:w="11910" w:h="16840"/>
          <w:pgMar w:header="0" w:footer="977" w:top="1300" w:bottom="1160" w:left="1020" w:right="920"/>
        </w:sectPr>
      </w:pPr>
    </w:p>
    <w:p>
      <w:pPr>
        <w:spacing w:before="8"/>
        <w:ind w:left="112" w:right="0" w:firstLine="0"/>
        <w:jc w:val="both"/>
        <w:rPr>
          <w:rFonts w:ascii="宋体" w:hAnsi="宋体" w:cs="宋体" w:eastAsia="宋体" w:hint="default"/>
          <w:sz w:val="21"/>
          <w:szCs w:val="21"/>
        </w:rPr>
      </w:pPr>
      <w:r>
        <w:rPr>
          <w:rFonts w:ascii="宋体" w:hAnsi="宋体" w:cs="宋体" w:eastAsia="宋体" w:hint="default"/>
          <w:sz w:val="21"/>
          <w:szCs w:val="21"/>
        </w:rPr>
        <w:t>复核，使用寿命及摊销方法与以前估计不同的，则改变摊销期限和摊销方法。</w:t>
      </w:r>
    </w:p>
    <w:p>
      <w:pPr>
        <w:spacing w:line="240" w:lineRule="auto" w:before="4"/>
        <w:rPr>
          <w:rFonts w:ascii="宋体" w:hAnsi="宋体" w:cs="宋体" w:eastAsia="宋体" w:hint="default"/>
          <w:sz w:val="17"/>
          <w:szCs w:val="17"/>
        </w:rPr>
      </w:pPr>
    </w:p>
    <w:p>
      <w:pPr>
        <w:spacing w:line="412" w:lineRule="auto" w:before="0"/>
        <w:ind w:left="533" w:right="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w:t>
      </w:r>
      <w:r>
        <w:rPr>
          <w:rFonts w:ascii="宋体" w:hAnsi="宋体" w:cs="宋体" w:eastAsia="宋体" w:hint="default"/>
          <w:w w:val="100"/>
          <w:sz w:val="21"/>
          <w:szCs w:val="21"/>
        </w:rPr>
        <w:t> </w:t>
      </w:r>
      <w:r>
        <w:rPr>
          <w:rFonts w:ascii="宋体" w:hAnsi="宋体" w:cs="宋体" w:eastAsia="宋体" w:hint="default"/>
          <w:spacing w:val="-5"/>
          <w:w w:val="100"/>
          <w:sz w:val="21"/>
          <w:szCs w:val="21"/>
        </w:rPr>
        <w:t>期末检查各项无形资产预计给本公司带来未来经济利益的能力，当存在以下情形之一时：（</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）某项无</w:t>
      </w:r>
    </w:p>
    <w:p>
      <w:pPr>
        <w:spacing w:line="424" w:lineRule="auto" w:before="41"/>
        <w:ind w:left="112" w:right="165" w:firstLine="0"/>
        <w:jc w:val="both"/>
        <w:rPr>
          <w:rFonts w:ascii="宋体" w:hAnsi="宋体" w:cs="宋体" w:eastAsia="宋体" w:hint="default"/>
          <w:sz w:val="21"/>
          <w:szCs w:val="21"/>
        </w:rPr>
      </w:pPr>
      <w:r>
        <w:rPr>
          <w:rFonts w:ascii="宋体" w:hAnsi="宋体" w:cs="宋体" w:eastAsia="宋体" w:hint="default"/>
          <w:spacing w:val="-5"/>
          <w:w w:val="100"/>
          <w:sz w:val="21"/>
          <w:szCs w:val="21"/>
        </w:rPr>
        <w:t>形资产已被其他新技术等所替代，使其为企业创造经济利益的能力受到重大不利影响；（</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）某项无形资产</w:t>
      </w:r>
      <w:r>
        <w:rPr>
          <w:rFonts w:ascii="宋体" w:hAnsi="宋体" w:cs="宋体" w:eastAsia="宋体" w:hint="default"/>
          <w:spacing w:val="-62"/>
          <w:w w:val="100"/>
          <w:sz w:val="21"/>
          <w:szCs w:val="21"/>
        </w:rPr>
        <w:t> </w:t>
      </w:r>
      <w:r>
        <w:rPr>
          <w:rFonts w:ascii="宋体" w:hAnsi="宋体" w:cs="宋体" w:eastAsia="宋体" w:hint="default"/>
          <w:spacing w:val="-62"/>
          <w:w w:val="100"/>
          <w:sz w:val="21"/>
          <w:szCs w:val="21"/>
        </w:rPr>
      </w:r>
      <w:r>
        <w:rPr>
          <w:rFonts w:ascii="宋体" w:hAnsi="宋体" w:cs="宋体" w:eastAsia="宋体" w:hint="default"/>
          <w:spacing w:val="-5"/>
          <w:w w:val="100"/>
          <w:sz w:val="21"/>
          <w:szCs w:val="21"/>
        </w:rPr>
        <w:t>的市价在当期大幅下跌，在剩余摊销年限内预期不会恢复；（</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）某项无形资产已超过法律保护期限，但仍</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2"/>
          <w:sz w:val="21"/>
          <w:szCs w:val="21"/>
        </w:rPr>
        <w:t>然具有部分使用价值等减值迹象的，则估计其可收回金额。可收回金额的计量结果表明，无形资产的可收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回金额低于其账面价值的，将无形资产的账面价值减记至可收回金额，减记的金额确认为资产减值损失，</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w w:val="100"/>
          <w:sz w:val="21"/>
          <w:szCs w:val="21"/>
        </w:rPr>
        <w:t>计入当期损益，同时计提相应的无形资产减值准备；（</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）其他足以证明某项无形资产实质上已发生了减值</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2"/>
          <w:sz w:val="21"/>
          <w:szCs w:val="21"/>
        </w:rPr>
        <w:t>准备情形的情况，按预计可收回金额低于账面价值的差额计提无形资产减值准备。无形资产减值损失一经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确认，在以后会计期间不再转回。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533" w:right="2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）长期待摊费用指应由本期和以后各期负担的分摊期限在一年以上的各项费用。</w:t>
      </w:r>
    </w:p>
    <w:p>
      <w:pPr>
        <w:spacing w:line="240" w:lineRule="auto" w:before="2"/>
        <w:rPr>
          <w:rFonts w:ascii="宋体" w:hAnsi="宋体" w:cs="宋体" w:eastAsia="宋体" w:hint="default"/>
          <w:sz w:val="16"/>
          <w:szCs w:val="16"/>
        </w:rPr>
      </w:pPr>
    </w:p>
    <w:p>
      <w:pPr>
        <w:spacing w:line="429" w:lineRule="auto" w:before="0"/>
        <w:ind w:left="112" w:right="18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）长期待摊费用在取得时按照实际成本计价，开办费在发生时计入当期损益；经营性租赁固定资</w:t>
      </w:r>
      <w:r>
        <w:rPr>
          <w:rFonts w:ascii="宋体" w:hAnsi="宋体" w:cs="宋体" w:eastAsia="宋体" w:hint="default"/>
          <w:w w:val="100"/>
          <w:sz w:val="21"/>
          <w:szCs w:val="21"/>
        </w:rPr>
        <w:t> </w:t>
      </w:r>
      <w:r>
        <w:rPr>
          <w:rFonts w:ascii="宋体" w:hAnsi="宋体" w:cs="宋体" w:eastAsia="宋体" w:hint="default"/>
          <w:spacing w:val="-2"/>
          <w:sz w:val="21"/>
          <w:szCs w:val="21"/>
        </w:rPr>
        <w:t>产的装修费用在可使用年限和租赁期两者较低年限进行平均摊销，其他长期待摊费用按项目的受益期平均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摊销。对于在以后会计期间已无法带来预期经济利益的长期待摊费用，本公司对其尚未摊销的摊余价值全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部转入当期损益。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line="427" w:lineRule="auto" w:before="0"/>
        <w:ind w:left="112" w:right="19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）与或有事项相关的义务同时符合以下条件，本公司将其确认为预计负债：该义务是本公司承担</w:t>
      </w:r>
      <w:r>
        <w:rPr>
          <w:rFonts w:ascii="宋体" w:hAnsi="宋体" w:cs="宋体" w:eastAsia="宋体" w:hint="default"/>
          <w:w w:val="100"/>
          <w:sz w:val="21"/>
          <w:szCs w:val="21"/>
        </w:rPr>
        <w:t> </w:t>
      </w:r>
      <w:r>
        <w:rPr>
          <w:rFonts w:ascii="宋体" w:hAnsi="宋体" w:cs="宋体" w:eastAsia="宋体" w:hint="default"/>
          <w:sz w:val="21"/>
          <w:szCs w:val="21"/>
        </w:rPr>
        <w:t>的现时义务；该义务的履行很可能导致经济利益流出企业；该义务的金额能够可靠的计量；</w:t>
      </w:r>
    </w:p>
    <w:p>
      <w:pPr>
        <w:spacing w:line="424" w:lineRule="auto" w:before="63"/>
        <w:ind w:left="112" w:right="18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）本公司清偿预计负债所需支出全部或部分预期由第三方补偿的，补偿金额只有在基本确定能够</w:t>
      </w:r>
      <w:r>
        <w:rPr>
          <w:rFonts w:ascii="宋体" w:hAnsi="宋体" w:cs="宋体" w:eastAsia="宋体" w:hint="default"/>
          <w:w w:val="100"/>
          <w:sz w:val="21"/>
          <w:szCs w:val="21"/>
        </w:rPr>
        <w:t> </w:t>
      </w:r>
      <w:r>
        <w:rPr>
          <w:rFonts w:ascii="宋体" w:hAnsi="宋体" w:cs="宋体" w:eastAsia="宋体" w:hint="default"/>
          <w:spacing w:val="-2"/>
          <w:sz w:val="21"/>
          <w:szCs w:val="21"/>
        </w:rPr>
        <w:t>收到时，才能作为资产单独确认，同时对该项单独核算的资产确认的补偿金额不超过对应的预计负债的账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面金额。</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12" w:lineRule="auto" w:before="0"/>
        <w:ind w:left="533" w:right="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w:t>
      </w:r>
      <w:r>
        <w:rPr>
          <w:rFonts w:ascii="宋体" w:hAnsi="宋体" w:cs="宋体" w:eastAsia="宋体" w:hint="default"/>
          <w:w w:val="100"/>
          <w:sz w:val="21"/>
          <w:szCs w:val="21"/>
        </w:rPr>
        <w:t> </w:t>
      </w:r>
      <w:r>
        <w:rPr>
          <w:rFonts w:ascii="宋体" w:hAnsi="宋体" w:cs="宋体" w:eastAsia="宋体" w:hint="default"/>
          <w:sz w:val="21"/>
          <w:szCs w:val="21"/>
        </w:rPr>
        <w:t>在已将商品所有权上的重要风险和报酬转移给购货方，本公司不再对该商品实施继续管理权和实际控</w:t>
      </w:r>
    </w:p>
    <w:p>
      <w:pPr>
        <w:spacing w:after="0" w:line="412" w:lineRule="auto"/>
        <w:jc w:val="left"/>
        <w:rPr>
          <w:rFonts w:ascii="宋体" w:hAnsi="宋体" w:cs="宋体" w:eastAsia="宋体" w:hint="default"/>
          <w:sz w:val="21"/>
          <w:szCs w:val="21"/>
        </w:rPr>
        <w:sectPr>
          <w:pgSz w:w="11910" w:h="16840"/>
          <w:pgMar w:header="0" w:footer="977" w:top="1300" w:bottom="1160" w:left="1020" w:right="940"/>
        </w:sectPr>
      </w:pPr>
    </w:p>
    <w:p>
      <w:pPr>
        <w:spacing w:line="439" w:lineRule="auto" w:before="8"/>
        <w:ind w:left="112" w:right="0" w:firstLine="0"/>
        <w:jc w:val="left"/>
        <w:rPr>
          <w:rFonts w:ascii="宋体" w:hAnsi="宋体" w:cs="宋体" w:eastAsia="宋体" w:hint="default"/>
          <w:sz w:val="21"/>
          <w:szCs w:val="21"/>
        </w:rPr>
      </w:pPr>
      <w:r>
        <w:rPr>
          <w:rFonts w:ascii="宋体" w:hAnsi="宋体" w:cs="宋体" w:eastAsia="宋体" w:hint="default"/>
          <w:sz w:val="21"/>
          <w:szCs w:val="21"/>
        </w:rPr>
        <w:t>制权，相关的收入已经收到或取得了收款的凭据，并且与销售该商品的成本能够可靠的计量时，确认收入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的实现。</w:t>
      </w:r>
    </w:p>
    <w:p>
      <w:pPr>
        <w:spacing w:line="412" w:lineRule="auto" w:before="5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）提供劳务收入</w:t>
      </w:r>
      <w:r>
        <w:rPr>
          <w:rFonts w:ascii="宋体" w:hAnsi="宋体" w:cs="宋体" w:eastAsia="宋体" w:hint="default"/>
          <w:w w:val="100"/>
          <w:sz w:val="21"/>
          <w:szCs w:val="21"/>
        </w:rPr>
        <w:t> </w:t>
      </w:r>
      <w:r>
        <w:rPr>
          <w:rFonts w:ascii="宋体" w:hAnsi="宋体" w:cs="宋体" w:eastAsia="宋体" w:hint="default"/>
          <w:sz w:val="21"/>
          <w:szCs w:val="21"/>
        </w:rPr>
        <w:t>对在同一会计年度内开始并完成的劳务，于完成劳务时确认收入；如果劳务的开始和完成分属不同的</w:t>
      </w:r>
    </w:p>
    <w:p>
      <w:pPr>
        <w:spacing w:before="75"/>
        <w:ind w:left="112" w:right="0" w:firstLine="0"/>
        <w:jc w:val="left"/>
        <w:rPr>
          <w:rFonts w:ascii="宋体" w:hAnsi="宋体" w:cs="宋体" w:eastAsia="宋体" w:hint="default"/>
          <w:sz w:val="21"/>
          <w:szCs w:val="21"/>
        </w:rPr>
      </w:pPr>
      <w:r>
        <w:rPr>
          <w:rFonts w:ascii="宋体" w:hAnsi="宋体" w:cs="宋体" w:eastAsia="宋体" w:hint="default"/>
          <w:spacing w:val="-3"/>
          <w:sz w:val="21"/>
          <w:szCs w:val="21"/>
        </w:rPr>
        <w:t>会计年度，则在提供劳务交易的结果能够可靠估计的情况下，于期末按完工百分比法确认相关的劳务收入。</w:t>
      </w:r>
    </w:p>
    <w:p>
      <w:pPr>
        <w:spacing w:line="240" w:lineRule="auto" w:before="2"/>
        <w:rPr>
          <w:rFonts w:ascii="宋体" w:hAnsi="宋体" w:cs="宋体" w:eastAsia="宋体" w:hint="default"/>
          <w:sz w:val="17"/>
          <w:szCs w:val="17"/>
        </w:rPr>
      </w:pPr>
    </w:p>
    <w:p>
      <w:pPr>
        <w:spacing w:line="412" w:lineRule="auto" w:before="0"/>
        <w:ind w:left="533" w:right="27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）让渡资产使用权收入</w:t>
      </w:r>
      <w:r>
        <w:rPr>
          <w:rFonts w:ascii="宋体" w:hAnsi="宋体" w:cs="宋体" w:eastAsia="宋体" w:hint="default"/>
          <w:w w:val="100"/>
          <w:sz w:val="21"/>
          <w:szCs w:val="21"/>
        </w:rPr>
        <w:t> </w:t>
      </w:r>
      <w:r>
        <w:rPr>
          <w:rFonts w:ascii="宋体" w:hAnsi="宋体" w:cs="宋体" w:eastAsia="宋体" w:hint="default"/>
          <w:spacing w:val="-2"/>
          <w:sz w:val="21"/>
          <w:szCs w:val="21"/>
        </w:rPr>
        <w:t>让渡资产使用权收入包括利息收入和使用费收入等；</w:t>
      </w:r>
    </w:p>
    <w:p>
      <w:pPr>
        <w:spacing w:line="436" w:lineRule="auto" w:before="76"/>
        <w:ind w:left="112" w:right="306" w:firstLine="420"/>
        <w:jc w:val="both"/>
        <w:rPr>
          <w:rFonts w:ascii="宋体" w:hAnsi="宋体" w:cs="宋体" w:eastAsia="宋体" w:hint="default"/>
          <w:sz w:val="21"/>
          <w:szCs w:val="21"/>
        </w:rPr>
      </w:pPr>
      <w:r>
        <w:rPr>
          <w:rFonts w:ascii="宋体" w:hAnsi="宋体" w:cs="宋体" w:eastAsia="宋体" w:hint="default"/>
          <w:spacing w:val="-2"/>
          <w:sz w:val="21"/>
          <w:szCs w:val="21"/>
        </w:rPr>
        <w:t>利息收入金额，按照他人使用本公司货币资金的时间和实际利率计算确定；使用费收入金额，按照有</w:t>
      </w:r>
      <w:r>
        <w:rPr>
          <w:rFonts w:ascii="宋体" w:hAnsi="宋体" w:cs="宋体" w:eastAsia="宋体" w:hint="default"/>
          <w:w w:val="100"/>
          <w:sz w:val="21"/>
          <w:szCs w:val="21"/>
        </w:rPr>
        <w:t> </w:t>
      </w:r>
      <w:r>
        <w:rPr>
          <w:rFonts w:ascii="宋体" w:hAnsi="宋体" w:cs="宋体" w:eastAsia="宋体" w:hint="default"/>
          <w:sz w:val="21"/>
          <w:szCs w:val="21"/>
        </w:rPr>
        <w:t>关合同或协议约定的收费时间和方法计算确定。</w:t>
      </w:r>
    </w:p>
    <w:p>
      <w:pPr>
        <w:spacing w:line="415" w:lineRule="auto" w:before="52"/>
        <w:ind w:left="533" w:right="27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收入的具体确认标准</w:t>
      </w:r>
      <w:r>
        <w:rPr>
          <w:rFonts w:ascii="宋体" w:hAnsi="宋体" w:cs="宋体" w:eastAsia="宋体" w:hint="default"/>
          <w:w w:val="100"/>
          <w:sz w:val="21"/>
          <w:szCs w:val="21"/>
        </w:rPr>
        <w:t> </w:t>
      </w:r>
      <w:r>
        <w:rPr>
          <w:rFonts w:ascii="宋体" w:hAnsi="宋体" w:cs="宋体" w:eastAsia="宋体" w:hint="default"/>
          <w:spacing w:val="-2"/>
          <w:sz w:val="21"/>
          <w:szCs w:val="21"/>
        </w:rPr>
        <w:t>公司业务分为品牌管理、自有媒体、媒介代理三类。</w:t>
      </w:r>
    </w:p>
    <w:p>
      <w:pPr>
        <w:spacing w:line="436" w:lineRule="auto" w:before="71"/>
        <w:ind w:left="533" w:right="254" w:firstLine="316"/>
        <w:jc w:val="both"/>
        <w:rPr>
          <w:rFonts w:ascii="宋体" w:hAnsi="宋体" w:cs="宋体" w:eastAsia="宋体" w:hint="default"/>
          <w:sz w:val="21"/>
          <w:szCs w:val="21"/>
        </w:rPr>
      </w:pPr>
      <w:r>
        <w:rPr>
          <w:rFonts w:ascii="宋体" w:hAnsi="宋体" w:cs="宋体" w:eastAsia="宋体" w:hint="default"/>
          <w:b/>
          <w:bCs/>
          <w:sz w:val="21"/>
          <w:szCs w:val="21"/>
        </w:rPr>
        <w:t>品牌管理业务收入的具体确认标准：公司承接业务后，与其签订品牌代理合同，为客户提供品牌</w:t>
      </w:r>
      <w:r>
        <w:rPr>
          <w:rFonts w:ascii="宋体" w:hAnsi="宋体" w:cs="宋体" w:eastAsia="宋体" w:hint="default"/>
          <w:b/>
          <w:bCs/>
          <w:w w:val="100"/>
          <w:sz w:val="21"/>
          <w:szCs w:val="21"/>
        </w:rPr>
        <w:t> </w:t>
      </w:r>
      <w:r>
        <w:rPr>
          <w:rFonts w:ascii="宋体" w:hAnsi="宋体" w:cs="宋体" w:eastAsia="宋体" w:hint="default"/>
          <w:b/>
          <w:bCs/>
          <w:spacing w:val="-1"/>
          <w:sz w:val="21"/>
          <w:szCs w:val="21"/>
        </w:rPr>
        <w:t>规划、产品整合传播策略、广告策略、创意、设计、活动策划、市场调研策划与分析等服务。按时、</w:t>
      </w:r>
      <w:r>
        <w:rPr>
          <w:rFonts w:ascii="宋体" w:hAnsi="宋体" w:cs="宋体" w:eastAsia="宋体" w:hint="default"/>
          <w:b/>
          <w:bCs/>
          <w:spacing w:val="-68"/>
          <w:sz w:val="21"/>
          <w:szCs w:val="21"/>
        </w:rPr>
        <w:t> </w:t>
      </w:r>
      <w:r>
        <w:rPr>
          <w:rFonts w:ascii="宋体" w:hAnsi="宋体" w:cs="宋体" w:eastAsia="宋体" w:hint="default"/>
          <w:b/>
          <w:bCs/>
          <w:spacing w:val="-68"/>
          <w:sz w:val="21"/>
          <w:szCs w:val="21"/>
        </w:rPr>
      </w:r>
      <w:r>
        <w:rPr>
          <w:rFonts w:ascii="宋体" w:hAnsi="宋体" w:cs="宋体" w:eastAsia="宋体" w:hint="default"/>
          <w:b/>
          <w:bCs/>
          <w:spacing w:val="-2"/>
          <w:sz w:val="21"/>
          <w:szCs w:val="21"/>
        </w:rPr>
        <w:t>按量、保质的完成各项策划、设计、市场调研等业务，定期的将所有策划方案及相关建议方案和项目</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pacing w:val="-2"/>
          <w:sz w:val="21"/>
          <w:szCs w:val="21"/>
        </w:rPr>
        <w:t>阶段总结以书面形式向客户提呈并确认，经客户考核和确认后，按照合同约定结算方式分月或阶段收</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b/>
          <w:bCs/>
          <w:sz w:val="21"/>
          <w:szCs w:val="21"/>
        </w:rPr>
        <w:t>取服务费，确认收入。</w:t>
      </w:r>
      <w:r>
        <w:rPr>
          <w:rFonts w:ascii="宋体" w:hAnsi="宋体" w:cs="宋体" w:eastAsia="宋体" w:hint="default"/>
          <w:sz w:val="21"/>
          <w:szCs w:val="21"/>
        </w:rPr>
      </w:r>
    </w:p>
    <w:p>
      <w:pPr>
        <w:spacing w:line="436" w:lineRule="auto" w:before="174"/>
        <w:ind w:left="533" w:right="284" w:firstLine="316"/>
        <w:jc w:val="both"/>
        <w:rPr>
          <w:rFonts w:ascii="宋体" w:hAnsi="宋体" w:cs="宋体" w:eastAsia="宋体" w:hint="default"/>
          <w:sz w:val="21"/>
          <w:szCs w:val="21"/>
        </w:rPr>
      </w:pPr>
      <w:r>
        <w:rPr>
          <w:rFonts w:ascii="宋体" w:hAnsi="宋体" w:cs="宋体" w:eastAsia="宋体" w:hint="default"/>
          <w:b/>
          <w:bCs/>
          <w:sz w:val="21"/>
          <w:szCs w:val="21"/>
        </w:rPr>
        <w:t>自有媒体业务收入的具体确认标准：公司承接业务后，按照约定确定公司的户外媒体并与客户签</w:t>
      </w:r>
      <w:r>
        <w:rPr>
          <w:rFonts w:ascii="宋体" w:hAnsi="宋体" w:cs="宋体" w:eastAsia="宋体" w:hint="default"/>
          <w:b/>
          <w:bCs/>
          <w:w w:val="100"/>
          <w:sz w:val="21"/>
          <w:szCs w:val="21"/>
        </w:rPr>
        <w:t> </w:t>
      </w:r>
      <w:r>
        <w:rPr>
          <w:rFonts w:ascii="宋体" w:hAnsi="宋体" w:cs="宋体" w:eastAsia="宋体" w:hint="default"/>
          <w:b/>
          <w:bCs/>
          <w:spacing w:val="-2"/>
          <w:sz w:val="21"/>
          <w:szCs w:val="21"/>
        </w:rPr>
        <w:t>订发布合同，由第三方制作公司安装和上画，客户验收确认。广告发布后，公司业务部门定期监测户</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b/>
          <w:bCs/>
          <w:spacing w:val="-2"/>
          <w:sz w:val="21"/>
          <w:szCs w:val="21"/>
        </w:rPr>
        <w:t>外牌的亮灯情况和维护，按合同约定提供亮灯报告、维护情况等验收报告送客户确认，验收报告经公</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z w:val="21"/>
          <w:szCs w:val="21"/>
        </w:rPr>
        <w:t>司和客户共同核实和确认后，按照合同约定结算方式确认收入。</w:t>
      </w:r>
      <w:r>
        <w:rPr>
          <w:rFonts w:ascii="宋体" w:hAnsi="宋体" w:cs="宋体" w:eastAsia="宋体" w:hint="default"/>
          <w:sz w:val="21"/>
          <w:szCs w:val="21"/>
        </w:rPr>
      </w:r>
    </w:p>
    <w:p>
      <w:pPr>
        <w:spacing w:line="436" w:lineRule="auto" w:before="172"/>
        <w:ind w:left="112" w:right="284" w:firstLine="420"/>
        <w:jc w:val="both"/>
        <w:rPr>
          <w:rFonts w:ascii="宋体" w:hAnsi="宋体" w:cs="宋体" w:eastAsia="宋体" w:hint="default"/>
          <w:sz w:val="21"/>
          <w:szCs w:val="21"/>
        </w:rPr>
      </w:pPr>
      <w:r>
        <w:rPr>
          <w:rFonts w:ascii="宋体" w:hAnsi="宋体" w:cs="宋体" w:eastAsia="宋体" w:hint="default"/>
          <w:spacing w:val="-2"/>
          <w:sz w:val="21"/>
          <w:szCs w:val="21"/>
        </w:rPr>
        <w:t>媒介代理业务收入的具体确认标准：公司承接业务后，按照客户要求选择媒体并与其签订投放合同，</w:t>
      </w:r>
      <w:r>
        <w:rPr>
          <w:rFonts w:ascii="宋体" w:hAnsi="宋体" w:cs="宋体" w:eastAsia="宋体" w:hint="default"/>
          <w:w w:val="100"/>
          <w:sz w:val="21"/>
          <w:szCs w:val="21"/>
        </w:rPr>
        <w:t> </w:t>
      </w:r>
      <w:r>
        <w:rPr>
          <w:rFonts w:ascii="宋体" w:hAnsi="宋体" w:cs="宋体" w:eastAsia="宋体" w:hint="default"/>
          <w:spacing w:val="-2"/>
          <w:w w:val="100"/>
          <w:sz w:val="21"/>
          <w:szCs w:val="21"/>
        </w:rPr>
        <w:t>由媒体按照投放计划执行广告发布。广告发布后，公司媒介部门收集“样报”</w:t>
      </w:r>
      <w:r>
        <w:rPr>
          <w:rFonts w:ascii="宋体" w:hAnsi="宋体" w:cs="宋体" w:eastAsia="宋体" w:hint="default"/>
          <w:w w:val="100"/>
          <w:sz w:val="21"/>
          <w:szCs w:val="21"/>
        </w:rPr>
        <w:t> </w:t>
      </w:r>
      <w:r>
        <w:rPr>
          <w:rFonts w:ascii="宋体" w:hAnsi="宋体" w:cs="宋体" w:eastAsia="宋体" w:hint="default"/>
          <w:spacing w:val="-40"/>
          <w:w w:val="100"/>
          <w:sz w:val="21"/>
          <w:szCs w:val="21"/>
        </w:rPr>
        <w:t>、“样刊”、“播放证”、“媒</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2"/>
          <w:sz w:val="21"/>
          <w:szCs w:val="21"/>
        </w:rPr>
        <w:t>体监测报告”等媒体投放证明，送公司业务部门、财务部门核实，并将投放证明送客户确认，经公司和客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户共同对广告发布情况核实确认后，确认收入。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0"/>
        <w:ind w:left="112" w:right="2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36" w:lineRule="auto" w:before="0"/>
        <w:ind w:left="112" w:right="200" w:firstLine="422"/>
        <w:jc w:val="both"/>
        <w:rPr>
          <w:rFonts w:ascii="宋体" w:hAnsi="宋体" w:cs="宋体" w:eastAsia="宋体" w:hint="default"/>
          <w:sz w:val="21"/>
          <w:szCs w:val="21"/>
        </w:rPr>
      </w:pPr>
      <w:r>
        <w:rPr>
          <w:rFonts w:ascii="宋体" w:hAnsi="宋体" w:cs="宋体" w:eastAsia="宋体" w:hint="default"/>
          <w:spacing w:val="-5"/>
          <w:sz w:val="21"/>
          <w:szCs w:val="21"/>
        </w:rPr>
        <w:t>包括财政拨款、财政贴息、税收返还和无偿划拨非货币性资产。本公司收到的与资产相关的政府补助，</w:t>
      </w:r>
      <w:r>
        <w:rPr>
          <w:rFonts w:ascii="宋体" w:hAnsi="宋体" w:cs="宋体" w:eastAsia="宋体" w:hint="default"/>
          <w:w w:val="100"/>
          <w:sz w:val="21"/>
          <w:szCs w:val="21"/>
        </w:rPr>
        <w:t> </w:t>
      </w:r>
      <w:r>
        <w:rPr>
          <w:rFonts w:ascii="宋体" w:hAnsi="宋体" w:cs="宋体" w:eastAsia="宋体" w:hint="default"/>
          <w:spacing w:val="-2"/>
          <w:sz w:val="21"/>
          <w:szCs w:val="21"/>
        </w:rPr>
        <w:t>确认为递延收益，自相关资产达到预定可使用状态时起，在该资产使用寿命内平均计入各期损益。相关资</w:t>
      </w:r>
    </w:p>
    <w:p>
      <w:pPr>
        <w:spacing w:after="0" w:line="436" w:lineRule="auto"/>
        <w:jc w:val="both"/>
        <w:rPr>
          <w:rFonts w:ascii="宋体" w:hAnsi="宋体" w:cs="宋体" w:eastAsia="宋体" w:hint="default"/>
          <w:sz w:val="21"/>
          <w:szCs w:val="21"/>
        </w:rPr>
        <w:sectPr>
          <w:pgSz w:w="11910" w:h="16840"/>
          <w:pgMar w:header="0" w:footer="977" w:top="1300" w:bottom="1160" w:left="1020" w:right="820"/>
        </w:sectPr>
      </w:pPr>
    </w:p>
    <w:p>
      <w:pPr>
        <w:spacing w:line="436" w:lineRule="auto" w:before="8"/>
        <w:ind w:left="112" w:right="95" w:firstLine="0"/>
        <w:jc w:val="left"/>
        <w:rPr>
          <w:rFonts w:ascii="宋体" w:hAnsi="宋体" w:cs="宋体" w:eastAsia="宋体" w:hint="default"/>
          <w:sz w:val="21"/>
          <w:szCs w:val="21"/>
        </w:rPr>
      </w:pPr>
      <w:r>
        <w:rPr>
          <w:rFonts w:ascii="宋体" w:hAnsi="宋体" w:cs="宋体" w:eastAsia="宋体" w:hint="default"/>
          <w:spacing w:val="-5"/>
          <w:sz w:val="21"/>
          <w:szCs w:val="21"/>
        </w:rPr>
        <w:t>产在使用寿命结束前被出售、转让、报废或发生毁损的，将递延收益余额一次性转入资产处置当期的损益。</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收到的与收益相关的政府补助，用于补偿以后期间的相关费用或损失的，确认为递延收益，在确认相关费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12"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before="189"/>
        <w:ind w:left="533" w:right="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line="408" w:lineRule="auto" w:before="189"/>
        <w:ind w:left="112" w:right="206"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、本公司以很可能取得用来抵扣可抵扣暂时性差异的应纳税所得额为限，确认由可抵扣暂时性差异</w:t>
      </w:r>
      <w:r>
        <w:rPr>
          <w:rFonts w:ascii="宋体" w:hAnsi="宋体" w:cs="宋体" w:eastAsia="宋体" w:hint="default"/>
          <w:w w:val="100"/>
          <w:sz w:val="21"/>
          <w:szCs w:val="21"/>
        </w:rPr>
        <w:t> </w:t>
      </w:r>
      <w:r>
        <w:rPr>
          <w:rFonts w:ascii="宋体" w:hAnsi="宋体" w:cs="宋体" w:eastAsia="宋体" w:hint="default"/>
          <w:spacing w:val="-2"/>
          <w:sz w:val="21"/>
          <w:szCs w:val="21"/>
        </w:rPr>
        <w:t>产生的递延所得税资产。但是同时具有下列特征的交易中因资产或负债的初始确认所产生的递延所得税资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产不予确认：</w:t>
      </w:r>
    </w:p>
    <w:p>
      <w:pPr>
        <w:spacing w:line="396" w:lineRule="auto" w:before="58"/>
        <w:ind w:left="533"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b</w:t>
      </w:r>
      <w:r>
        <w:rPr>
          <w:rFonts w:ascii="宋体" w:hAnsi="宋体" w:cs="宋体" w:eastAsia="宋体" w:hint="default"/>
          <w:spacing w:val="-5"/>
          <w:w w:val="100"/>
          <w:sz w:val="21"/>
          <w:szCs w:val="21"/>
        </w:rPr>
        <w:t>、交易发生时既不影响会计利润也不影响应纳税所得额（或可抵扣亏损）。</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、本公司对与子公司、联营公司及合营企业投资相关的可抵扣暂时性差异，同时满足下列条件的，</w:t>
      </w:r>
    </w:p>
    <w:p>
      <w:pPr>
        <w:spacing w:line="408" w:lineRule="auto" w:before="38"/>
        <w:ind w:left="533" w:right="3073" w:hanging="421"/>
        <w:jc w:val="left"/>
        <w:rPr>
          <w:rFonts w:ascii="宋体" w:hAnsi="宋体" w:cs="宋体" w:eastAsia="宋体" w:hint="default"/>
          <w:sz w:val="21"/>
          <w:szCs w:val="21"/>
        </w:rPr>
      </w:pPr>
      <w:r>
        <w:rPr>
          <w:rFonts w:ascii="宋体" w:hAnsi="宋体" w:cs="宋体" w:eastAsia="宋体" w:hint="default"/>
          <w:sz w:val="21"/>
          <w:szCs w:val="21"/>
        </w:rPr>
        <w:t>确认相应的递延所得税资产：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、未来很可能获得用来抵扣暂时性差异的应纳税所得额。</w:t>
      </w:r>
    </w:p>
    <w:p>
      <w:pPr>
        <w:spacing w:line="396" w:lineRule="auto" w:before="26"/>
        <w:ind w:left="112" w:right="20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、本公司对于能够结转以后年度的可抵扣亏损和税款抵减，以很可能获得用来抵扣可抵扣亏损和税</w:t>
      </w:r>
      <w:r>
        <w:rPr>
          <w:rFonts w:ascii="宋体" w:hAnsi="宋体" w:cs="宋体" w:eastAsia="宋体" w:hint="default"/>
          <w:w w:val="100"/>
          <w:sz w:val="21"/>
          <w:szCs w:val="21"/>
        </w:rPr>
        <w:t> </w:t>
      </w:r>
      <w:r>
        <w:rPr>
          <w:rFonts w:ascii="宋体" w:hAnsi="宋体" w:cs="宋体" w:eastAsia="宋体" w:hint="default"/>
          <w:sz w:val="21"/>
          <w:szCs w:val="21"/>
        </w:rPr>
        <w:t>款抵减的未来应纳税所得额为限，确认相应的递延所得税资产。</w:t>
      </w:r>
    </w:p>
    <w:p>
      <w:pPr>
        <w:spacing w:line="408" w:lineRule="auto" w:before="68"/>
        <w:ind w:left="533" w:right="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w:t>
      </w:r>
      <w:r>
        <w:rPr>
          <w:rFonts w:ascii="宋体" w:hAnsi="宋体" w:cs="宋体" w:eastAsia="宋体" w:hint="default"/>
          <w:w w:val="100"/>
          <w:sz w:val="21"/>
          <w:szCs w:val="21"/>
        </w:rPr>
        <w:t> </w:t>
      </w:r>
      <w:r>
        <w:rPr>
          <w:rFonts w:ascii="宋体" w:hAnsi="宋体" w:cs="宋体" w:eastAsia="宋体" w:hint="default"/>
          <w:spacing w:val="-2"/>
          <w:sz w:val="21"/>
          <w:szCs w:val="21"/>
        </w:rPr>
        <w:t>除下列情况产生的递延所得税负债以外，本公司确认所有应纳税暂时性差异产生的递延所得税负债：</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、商誉的初始确认；</w:t>
      </w:r>
    </w:p>
    <w:p>
      <w:pPr>
        <w:spacing w:line="396" w:lineRule="auto" w:before="27"/>
        <w:ind w:left="533" w:right="13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、同时满足具有下列特征的交易中产生的资产或负债的初始确认：</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b</w:t>
      </w:r>
      <w:r>
        <w:rPr>
          <w:rFonts w:ascii="宋体" w:hAnsi="宋体" w:cs="宋体" w:eastAsia="宋体" w:hint="default"/>
          <w:spacing w:val="-5"/>
          <w:w w:val="100"/>
          <w:sz w:val="21"/>
          <w:szCs w:val="21"/>
        </w:rPr>
        <w:t>、交易发生时既不影响会计利润也不影响应纳税所得额（或可抵扣亏损）。</w:t>
      </w:r>
    </w:p>
    <w:p>
      <w:pPr>
        <w:spacing w:line="396" w:lineRule="auto" w:before="38"/>
        <w:ind w:left="112" w:right="20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、本公司对与子公司、联营公司及合营企业投资产生相关的应纳税暂时性差异，同时满足下列条件</w:t>
      </w:r>
      <w:r>
        <w:rPr>
          <w:rFonts w:ascii="宋体" w:hAnsi="宋体" w:cs="宋体" w:eastAsia="宋体" w:hint="default"/>
          <w:w w:val="100"/>
          <w:sz w:val="21"/>
          <w:szCs w:val="21"/>
        </w:rPr>
        <w:t> </w:t>
      </w:r>
      <w:r>
        <w:rPr>
          <w:rFonts w:ascii="宋体" w:hAnsi="宋体" w:cs="宋体" w:eastAsia="宋体" w:hint="default"/>
          <w:sz w:val="21"/>
          <w:szCs w:val="21"/>
        </w:rPr>
        <w:t>的：</w:t>
      </w:r>
    </w:p>
    <w:p>
      <w:pPr>
        <w:spacing w:line="379" w:lineRule="auto" w:before="68"/>
        <w:ind w:left="533" w:right="3073"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、投资企业能够控制暂时性差异的转回的时间；</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、暂时性差异在可预见的未来很可能不会转回。</w:t>
      </w:r>
    </w:p>
    <w:p>
      <w:pPr>
        <w:spacing w:line="240" w:lineRule="auto" w:before="6"/>
        <w:rPr>
          <w:rFonts w:ascii="宋体" w:hAnsi="宋体" w:cs="宋体" w:eastAsia="宋体" w:hint="default"/>
          <w:sz w:val="29"/>
          <w:szCs w:val="29"/>
        </w:rPr>
      </w:pPr>
    </w:p>
    <w:p>
      <w:pPr>
        <w:spacing w:line="440" w:lineRule="atLeast" w:before="0"/>
        <w:ind w:left="112" w:right="30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、利润分配方法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本公司的税后利润，在弥补以前年度亏损后按以下顺序分配：</w:t>
      </w:r>
    </w:p>
    <w:p>
      <w:pPr>
        <w:spacing w:after="0" w:line="440" w:lineRule="atLeast"/>
        <w:jc w:val="left"/>
        <w:rPr>
          <w:rFonts w:ascii="宋体" w:hAnsi="宋体" w:cs="宋体" w:eastAsia="宋体" w:hint="default"/>
          <w:sz w:val="21"/>
          <w:szCs w:val="21"/>
        </w:rPr>
        <w:sectPr>
          <w:pgSz w:w="11910" w:h="16840"/>
          <w:pgMar w:header="0" w:footer="977" w:top="1300" w:bottom="1160" w:left="1020" w:right="920"/>
        </w:sectPr>
      </w:pPr>
    </w:p>
    <w:p>
      <w:pPr>
        <w:spacing w:line="240" w:lineRule="auto" w:before="9"/>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5056"/>
        <w:gridCol w:w="4681"/>
      </w:tblGrid>
      <w:tr>
        <w:trPr>
          <w:trHeight w:val="471" w:hRule="exact"/>
        </w:trPr>
        <w:tc>
          <w:tcPr>
            <w:tcW w:w="5056" w:type="dxa"/>
            <w:tcBorders>
              <w:top w:val="single" w:sz="4" w:space="0" w:color="000000"/>
              <w:left w:val="nil" w:sz="6" w:space="0" w:color="auto"/>
              <w:bottom w:val="single" w:sz="4" w:space="0" w:color="000000"/>
              <w:right w:val="single" w:sz="4" w:space="0" w:color="000000"/>
            </w:tcBorders>
          </w:tcPr>
          <w:p>
            <w:pPr>
              <w:pStyle w:val="TableParagraph"/>
              <w:tabs>
                <w:tab w:pos="864" w:val="left" w:leader="none"/>
              </w:tabs>
              <w:spacing w:line="240" w:lineRule="auto" w:before="155"/>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70" w:hRule="exact"/>
        </w:trPr>
        <w:tc>
          <w:tcPr>
            <w:tcW w:w="5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提取法定盈余公积</w:t>
            </w:r>
          </w:p>
        </w:tc>
        <w:tc>
          <w:tcPr>
            <w:tcW w:w="4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r>
      <w:tr>
        <w:trPr>
          <w:trHeight w:val="470" w:hRule="exact"/>
        </w:trPr>
        <w:tc>
          <w:tcPr>
            <w:tcW w:w="5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提取任意盈余公积金</w:t>
            </w:r>
          </w:p>
        </w:tc>
        <w:tc>
          <w:tcPr>
            <w:tcW w:w="4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由股东大会决定</w:t>
            </w:r>
          </w:p>
        </w:tc>
      </w:tr>
      <w:tr>
        <w:trPr>
          <w:trHeight w:val="470" w:hRule="exact"/>
        </w:trPr>
        <w:tc>
          <w:tcPr>
            <w:tcW w:w="5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支付普通股股利</w:t>
            </w:r>
          </w:p>
        </w:tc>
        <w:tc>
          <w:tcPr>
            <w:tcW w:w="4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由股东大会决定</w:t>
            </w:r>
          </w:p>
        </w:tc>
      </w:tr>
    </w:tbl>
    <w:p>
      <w:pPr>
        <w:spacing w:line="240" w:lineRule="auto" w:before="12"/>
        <w:rPr>
          <w:rFonts w:ascii="宋体" w:hAnsi="宋体" w:cs="宋体" w:eastAsia="宋体" w:hint="default"/>
          <w:sz w:val="8"/>
          <w:szCs w:val="8"/>
        </w:rPr>
      </w:pPr>
    </w:p>
    <w:p>
      <w:pPr>
        <w:spacing w:line="381" w:lineRule="auto" w:before="36"/>
        <w:ind w:left="761" w:right="6329" w:hanging="529"/>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22</w:t>
      </w:r>
      <w:r>
        <w:rPr>
          <w:rFonts w:ascii="宋体" w:hAnsi="宋体" w:cs="宋体" w:eastAsia="宋体" w:hint="default"/>
          <w:b/>
          <w:bCs/>
          <w:spacing w:val="-1"/>
          <w:sz w:val="21"/>
          <w:szCs w:val="21"/>
        </w:rPr>
        <w:t>、主要会计政策、会计估计的变更</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381" w:lineRule="auto" w:before="0"/>
        <w:ind w:left="761" w:right="7747" w:hanging="5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0"/>
        <w:ind w:left="232" w:right="98"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40"/>
        <w:ind w:left="23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1520"/>
        <w:gridCol w:w="6830"/>
        <w:gridCol w:w="1522"/>
      </w:tblGrid>
      <w:tr>
        <w:trPr>
          <w:trHeight w:val="47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98"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2"/>
              <w:jc w:val="left"/>
              <w:rPr>
                <w:rFonts w:ascii="宋体" w:hAnsi="宋体" w:cs="宋体" w:eastAsia="宋体" w:hint="default"/>
                <w:sz w:val="18"/>
                <w:szCs w:val="18"/>
              </w:rPr>
            </w:pPr>
            <w:r>
              <w:rPr>
                <w:rFonts w:ascii="宋体" w:hAnsi="宋体" w:cs="宋体" w:eastAsia="宋体" w:hint="default"/>
                <w:spacing w:val="-2"/>
                <w:sz w:val="18"/>
                <w:szCs w:val="18"/>
              </w:rPr>
              <w:t>从事广告代理业务的，以其全部收入减去支付给其他广告公司或广告发布者（包括媒</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体、载体）的广告发布费后的余额为营业额。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r>
      <w:tr>
        <w:trPr>
          <w:trHeight w:val="470"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其它服务劳务收入</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r>
      <w:tr>
        <w:trPr>
          <w:trHeight w:val="470"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房屋租赁收入</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r>
      <w:tr>
        <w:trPr>
          <w:trHeight w:val="468"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销售不动产</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r>
      <w:tr>
        <w:trPr>
          <w:trHeight w:val="470"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按缴费人应当缴纳广告业营业税的营业额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7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r>
      <w:tr>
        <w:trPr>
          <w:trHeight w:val="470"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r>
      <w:tr>
        <w:trPr>
          <w:trHeight w:val="470"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r>
      <w:tr>
        <w:trPr>
          <w:trHeight w:val="470"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营业（销售）总额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pacing w:val="-12"/>
                <w:sz w:val="18"/>
                <w:szCs w:val="18"/>
              </w:rPr>
              <w:t>1.3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0.9</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p>
        </w:tc>
      </w:tr>
      <w:tr>
        <w:trPr>
          <w:trHeight w:val="468"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营业（销售）总额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z w:val="18"/>
                <w:szCs w:val="18"/>
              </w:rPr>
              <w:t>‰</w:t>
            </w:r>
          </w:p>
        </w:tc>
      </w:tr>
      <w:tr>
        <w:trPr>
          <w:trHeight w:val="470"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w:t>
            </w:r>
          </w:p>
        </w:tc>
      </w:tr>
      <w:tr>
        <w:trPr>
          <w:trHeight w:val="470"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房产租赁收入</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w:t>
            </w:r>
          </w:p>
        </w:tc>
      </w:tr>
      <w:tr>
        <w:trPr>
          <w:trHeight w:val="47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36"/>
        <w:ind w:left="653"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）根据财政部、国家税务总局《关于营业税若干政策问题的通知》财税</w:t>
      </w:r>
      <w:r>
        <w:rPr>
          <w:rFonts w:ascii="Times New Roman" w:hAnsi="Times New Roman" w:cs="Times New Roman" w:eastAsia="Times New Roman" w:hint="default"/>
          <w:sz w:val="21"/>
          <w:szCs w:val="21"/>
        </w:rPr>
        <w:t>[2003]16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号的第三条第十</w:t>
      </w:r>
    </w:p>
    <w:p>
      <w:pPr>
        <w:spacing w:after="0"/>
        <w:jc w:val="left"/>
        <w:rPr>
          <w:rFonts w:ascii="宋体" w:hAnsi="宋体" w:cs="宋体" w:eastAsia="宋体" w:hint="default"/>
          <w:sz w:val="21"/>
          <w:szCs w:val="21"/>
        </w:rPr>
        <w:sectPr>
          <w:pgSz w:w="11910" w:h="16840"/>
          <w:pgMar w:header="0" w:footer="977" w:top="1040" w:bottom="1160" w:left="900" w:right="900"/>
        </w:sectPr>
      </w:pPr>
    </w:p>
    <w:p>
      <w:pPr>
        <w:spacing w:line="456" w:lineRule="auto" w:before="8"/>
        <w:ind w:left="112" w:right="209" w:firstLine="0"/>
        <w:jc w:val="both"/>
        <w:rPr>
          <w:rFonts w:ascii="宋体" w:hAnsi="宋体" w:cs="宋体" w:eastAsia="宋体" w:hint="default"/>
          <w:sz w:val="21"/>
          <w:szCs w:val="21"/>
        </w:rPr>
      </w:pPr>
      <w:r>
        <w:rPr>
          <w:rFonts w:ascii="宋体" w:hAnsi="宋体" w:cs="宋体" w:eastAsia="宋体" w:hint="default"/>
          <w:spacing w:val="-2"/>
          <w:sz w:val="21"/>
          <w:szCs w:val="21"/>
        </w:rPr>
        <w:t>八款的规定，从事广告代理业务的，以其全部收入减去支付给其他广告公司或广告发布者（包括媒体、载</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体）的广告发布费后的余额为营业额。</w:t>
      </w:r>
    </w:p>
    <w:p>
      <w:pPr>
        <w:spacing w:before="57"/>
        <w:ind w:left="533" w:right="95"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）根据《</w:t>
      </w:r>
      <w:r>
        <w:rPr>
          <w:rFonts w:ascii="宋体" w:hAnsi="宋体" w:cs="宋体" w:eastAsia="宋体" w:hint="default"/>
          <w:color w:val="363636"/>
          <w:spacing w:val="-2"/>
          <w:sz w:val="21"/>
          <w:szCs w:val="21"/>
        </w:rPr>
        <w:t>中华人民共和国营业税暂行条例》相关规定，销售不动产按照</w:t>
      </w:r>
      <w:r>
        <w:rPr>
          <w:rFonts w:ascii="宋体" w:hAnsi="宋体" w:cs="宋体" w:eastAsia="宋体" w:hint="default"/>
          <w:color w:val="363636"/>
          <w:spacing w:val="28"/>
          <w:sz w:val="21"/>
          <w:szCs w:val="21"/>
        </w:rPr>
        <w:t> </w:t>
      </w:r>
      <w:r>
        <w:rPr>
          <w:rFonts w:ascii="Times New Roman" w:hAnsi="Times New Roman" w:cs="Times New Roman" w:eastAsia="Times New Roman" w:hint="default"/>
          <w:color w:val="363636"/>
          <w:spacing w:val="-2"/>
          <w:sz w:val="21"/>
          <w:szCs w:val="21"/>
        </w:rPr>
        <w:t>5%</w:t>
      </w:r>
      <w:r>
        <w:rPr>
          <w:rFonts w:ascii="宋体" w:hAnsi="宋体" w:cs="宋体" w:eastAsia="宋体" w:hint="default"/>
          <w:color w:val="363636"/>
          <w:spacing w:val="-2"/>
          <w:sz w:val="21"/>
          <w:szCs w:val="21"/>
        </w:rPr>
        <w:t>的税率征收营业税。</w:t>
      </w:r>
      <w:r>
        <w:rPr>
          <w:rFonts w:ascii="宋体" w:hAnsi="宋体" w:cs="宋体" w:eastAsia="宋体" w:hint="default"/>
          <w:spacing w:val="-2"/>
          <w:sz w:val="21"/>
          <w:szCs w:val="21"/>
        </w:rPr>
      </w:r>
    </w:p>
    <w:p>
      <w:pPr>
        <w:spacing w:line="240" w:lineRule="auto" w:before="5"/>
        <w:rPr>
          <w:rFonts w:ascii="宋体" w:hAnsi="宋体" w:cs="宋体" w:eastAsia="宋体" w:hint="default"/>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spacing w:val="-87"/>
          <w:w w:val="100"/>
          <w:sz w:val="21"/>
          <w:szCs w:val="21"/>
        </w:rPr>
        <w:t>）</w:t>
      </w:r>
      <w:r>
        <w:rPr>
          <w:rFonts w:ascii="宋体" w:hAnsi="宋体" w:cs="宋体" w:eastAsia="宋体" w:hint="default"/>
          <w:w w:val="100"/>
          <w:sz w:val="21"/>
          <w:szCs w:val="21"/>
        </w:rPr>
        <w:t>椐</w:t>
      </w:r>
      <w:r>
        <w:rPr>
          <w:rFonts w:ascii="宋体" w:hAnsi="宋体" w:cs="宋体" w:eastAsia="宋体" w:hint="default"/>
          <w:spacing w:val="-3"/>
          <w:w w:val="100"/>
          <w:sz w:val="21"/>
          <w:szCs w:val="21"/>
        </w:rPr>
        <w:t>据</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97</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发</w:t>
      </w:r>
      <w:r>
        <w:rPr>
          <w:rFonts w:ascii="宋体" w:hAnsi="宋体" w:cs="宋体" w:eastAsia="宋体" w:hint="default"/>
          <w:spacing w:val="-3"/>
          <w:w w:val="100"/>
          <w:sz w:val="21"/>
          <w:szCs w:val="21"/>
        </w:rPr>
        <w:t>布</w:t>
      </w:r>
      <w:r>
        <w:rPr>
          <w:rFonts w:ascii="宋体" w:hAnsi="宋体" w:cs="宋体" w:eastAsia="宋体" w:hint="default"/>
          <w:spacing w:val="-1"/>
          <w:w w:val="100"/>
          <w:sz w:val="21"/>
          <w:szCs w:val="21"/>
        </w:rPr>
        <w:t>的</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印</w:t>
      </w:r>
      <w:r>
        <w:rPr>
          <w:rFonts w:ascii="宋体" w:hAnsi="宋体" w:cs="宋体" w:eastAsia="宋体" w:hint="default"/>
          <w:spacing w:val="-87"/>
          <w:w w:val="100"/>
          <w:sz w:val="21"/>
          <w:szCs w:val="21"/>
        </w:rPr>
        <w:t>发</w:t>
      </w:r>
      <w:r>
        <w:rPr>
          <w:rFonts w:ascii="宋体" w:hAnsi="宋体" w:cs="宋体" w:eastAsia="宋体" w:hint="default"/>
          <w:w w:val="100"/>
          <w:sz w:val="21"/>
          <w:szCs w:val="21"/>
        </w:rPr>
        <w:t>《</w:t>
      </w:r>
      <w:r>
        <w:rPr>
          <w:rFonts w:ascii="宋体" w:hAnsi="宋体" w:cs="宋体" w:eastAsia="宋体" w:hint="default"/>
          <w:spacing w:val="-3"/>
          <w:w w:val="100"/>
          <w:sz w:val="21"/>
          <w:szCs w:val="21"/>
        </w:rPr>
        <w:t>文</w:t>
      </w:r>
      <w:r>
        <w:rPr>
          <w:rFonts w:ascii="宋体" w:hAnsi="宋体" w:cs="宋体" w:eastAsia="宋体" w:hint="default"/>
          <w:w w:val="100"/>
          <w:sz w:val="21"/>
          <w:szCs w:val="21"/>
        </w:rPr>
        <w:t>化事</w:t>
      </w:r>
      <w:r>
        <w:rPr>
          <w:rFonts w:ascii="宋体" w:hAnsi="宋体" w:cs="宋体" w:eastAsia="宋体" w:hint="default"/>
          <w:spacing w:val="-3"/>
          <w:w w:val="100"/>
          <w:sz w:val="21"/>
          <w:szCs w:val="21"/>
        </w:rPr>
        <w:t>业</w:t>
      </w:r>
      <w:r>
        <w:rPr>
          <w:rFonts w:ascii="宋体" w:hAnsi="宋体" w:cs="宋体" w:eastAsia="宋体" w:hint="default"/>
          <w:w w:val="100"/>
          <w:sz w:val="21"/>
          <w:szCs w:val="21"/>
        </w:rPr>
        <w:t>建</w:t>
      </w:r>
      <w:r>
        <w:rPr>
          <w:rFonts w:ascii="宋体" w:hAnsi="宋体" w:cs="宋体" w:eastAsia="宋体" w:hint="default"/>
          <w:spacing w:val="-3"/>
          <w:w w:val="100"/>
          <w:sz w:val="21"/>
          <w:szCs w:val="21"/>
        </w:rPr>
        <w:t>设</w:t>
      </w:r>
      <w:r>
        <w:rPr>
          <w:rFonts w:ascii="宋体" w:hAnsi="宋体" w:cs="宋体" w:eastAsia="宋体" w:hint="default"/>
          <w:w w:val="100"/>
          <w:sz w:val="21"/>
          <w:szCs w:val="21"/>
        </w:rPr>
        <w:t>费</w:t>
      </w:r>
      <w:r>
        <w:rPr>
          <w:rFonts w:ascii="宋体" w:hAnsi="宋体" w:cs="宋体" w:eastAsia="宋体" w:hint="default"/>
          <w:spacing w:val="-3"/>
          <w:w w:val="100"/>
          <w:sz w:val="21"/>
          <w:szCs w:val="21"/>
        </w:rPr>
        <w:t>征</w:t>
      </w:r>
      <w:r>
        <w:rPr>
          <w:rFonts w:ascii="宋体" w:hAnsi="宋体" w:cs="宋体" w:eastAsia="宋体" w:hint="default"/>
          <w:w w:val="100"/>
          <w:sz w:val="21"/>
          <w:szCs w:val="21"/>
        </w:rPr>
        <w:t>收</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暂</w:t>
      </w:r>
      <w:r>
        <w:rPr>
          <w:rFonts w:ascii="宋体" w:hAnsi="宋体" w:cs="宋体" w:eastAsia="宋体" w:hint="default"/>
          <w:w w:val="100"/>
          <w:sz w:val="21"/>
          <w:szCs w:val="21"/>
        </w:rPr>
        <w:t>行办</w:t>
      </w:r>
      <w:r>
        <w:rPr>
          <w:rFonts w:ascii="宋体" w:hAnsi="宋体" w:cs="宋体" w:eastAsia="宋体" w:hint="default"/>
          <w:spacing w:val="-3"/>
          <w:w w:val="100"/>
          <w:sz w:val="21"/>
          <w:szCs w:val="21"/>
        </w:rPr>
        <w:t>法</w:t>
      </w:r>
      <w:r>
        <w:rPr>
          <w:rFonts w:ascii="宋体" w:hAnsi="宋体" w:cs="宋体" w:eastAsia="宋体" w:hint="default"/>
          <w:spacing w:val="-87"/>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税</w:t>
      </w:r>
      <w:r>
        <w:rPr>
          <w:rFonts w:ascii="宋体" w:hAnsi="宋体" w:cs="宋体" w:eastAsia="宋体" w:hint="default"/>
          <w:spacing w:val="-85"/>
          <w:w w:val="100"/>
          <w:sz w:val="21"/>
          <w:szCs w:val="21"/>
        </w:rPr>
        <w:t>字</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997</w:t>
      </w:r>
      <w:r>
        <w:rPr>
          <w:rFonts w:ascii="宋体" w:hAnsi="宋体" w:cs="宋体" w:eastAsia="宋体" w:hint="default"/>
          <w:w w:val="100"/>
          <w:sz w:val="21"/>
          <w:szCs w:val="21"/>
        </w:rPr>
        <w:t>〕</w:t>
      </w:r>
    </w:p>
    <w:p>
      <w:pPr>
        <w:spacing w:line="240" w:lineRule="auto" w:before="8"/>
        <w:rPr>
          <w:rFonts w:ascii="宋体" w:hAnsi="宋体" w:cs="宋体" w:eastAsia="宋体" w:hint="default"/>
          <w:sz w:val="17"/>
          <w:szCs w:val="17"/>
        </w:rPr>
      </w:pPr>
    </w:p>
    <w:p>
      <w:pPr>
        <w:spacing w:line="429" w:lineRule="auto" w:before="0"/>
        <w:ind w:left="112" w:right="206"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95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通知的第四条规定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文化事业建设费按缴费人应当缴纳娱乐业、广告业营业税的营业额和规定的费率</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计算应缴费额。</w:t>
      </w:r>
    </w:p>
    <w:p>
      <w:pPr>
        <w:spacing w:line="432" w:lineRule="auto" w:before="78"/>
        <w:ind w:left="112" w:right="9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）椐据广东省物价局、广东省财政厅、广东省水利厅《关于调整堤围防护费征收标准的通知》粤</w:t>
      </w:r>
      <w:r>
        <w:rPr>
          <w:rFonts w:ascii="宋体" w:hAnsi="宋体" w:cs="宋体" w:eastAsia="宋体" w:hint="default"/>
          <w:w w:val="100"/>
          <w:sz w:val="21"/>
          <w:szCs w:val="21"/>
        </w:rPr>
        <w:t> </w:t>
      </w:r>
      <w:r>
        <w:rPr>
          <w:rFonts w:ascii="宋体" w:hAnsi="宋体" w:cs="宋体" w:eastAsia="宋体" w:hint="default"/>
          <w:sz w:val="21"/>
          <w:szCs w:val="21"/>
        </w:rPr>
        <w:t>价</w:t>
      </w:r>
      <w:r>
        <w:rPr>
          <w:rFonts w:ascii="Times New Roman" w:hAnsi="Times New Roman" w:cs="Times New Roman" w:eastAsia="Times New Roman" w:hint="default"/>
          <w:sz w:val="21"/>
          <w:szCs w:val="21"/>
        </w:rPr>
        <w:t>[2001]69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号的第二款规定</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社会服务等企业，按营业（销售）总额分别计征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椐据广州市地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方税务局《关于调整堤围防护费征收标准问题的通告》穗地税发〔</w:t>
      </w:r>
      <w:r>
        <w:rPr>
          <w:rFonts w:ascii="Times New Roman" w:hAnsi="Times New Roman" w:cs="Times New Roman" w:eastAsia="Times New Roman" w:hint="default"/>
          <w:sz w:val="21"/>
          <w:szCs w:val="21"/>
        </w:rPr>
        <w:t>2001</w:t>
      </w:r>
      <w:r>
        <w:rPr>
          <w:rFonts w:ascii="宋体" w:hAnsi="宋体" w:cs="宋体" w:eastAsia="宋体" w:hint="default"/>
          <w:sz w:val="21"/>
          <w:szCs w:val="21"/>
        </w:rPr>
        <w:t>〕</w:t>
      </w:r>
      <w:r>
        <w:rPr>
          <w:rFonts w:ascii="Times New Roman" w:hAnsi="Times New Roman" w:cs="Times New Roman" w:eastAsia="Times New Roman" w:hint="default"/>
          <w:sz w:val="21"/>
          <w:szCs w:val="21"/>
        </w:rPr>
        <w:t>184</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号的第一款和第二款分别规</w:t>
      </w:r>
      <w:r>
        <w:rPr>
          <w:rFonts w:ascii="宋体" w:hAnsi="宋体" w:cs="宋体" w:eastAsia="宋体" w:hint="default"/>
          <w:w w:val="100"/>
          <w:sz w:val="21"/>
          <w:szCs w:val="21"/>
        </w:rPr>
        <w:t> </w:t>
      </w:r>
      <w:r>
        <w:rPr>
          <w:rFonts w:ascii="宋体" w:hAnsi="宋体" w:cs="宋体" w:eastAsia="宋体" w:hint="default"/>
          <w:sz w:val="21"/>
          <w:szCs w:val="21"/>
        </w:rPr>
        <w:t>定</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社会服务等企业，按营业（销售）总额分别计征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外商投资企业计缴堤防费的应费收入，仍暂按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sz w:val="21"/>
          <w:szCs w:val="21"/>
        </w:rPr>
        <w:t>0.9</w:t>
      </w:r>
      <w:r>
        <w:rPr>
          <w:rFonts w:ascii="宋体" w:hAnsi="宋体" w:cs="宋体" w:eastAsia="宋体" w:hint="default"/>
          <w:sz w:val="21"/>
          <w:szCs w:val="21"/>
        </w:rPr>
        <w:t>‰的征收比例计征堤防费</w:t>
      </w:r>
      <w:r>
        <w:rPr>
          <w:rFonts w:ascii="Times New Roman" w:hAnsi="Times New Roman" w:cs="Times New Roman" w:eastAsia="Times New Roman" w:hint="default"/>
          <w:sz w:val="21"/>
          <w:szCs w:val="21"/>
        </w:rPr>
        <w:t>;</w:t>
      </w:r>
      <w:r>
        <w:rPr>
          <w:rFonts w:ascii="宋体" w:hAnsi="宋体" w:cs="宋体" w:eastAsia="宋体" w:hint="default"/>
          <w:sz w:val="21"/>
          <w:szCs w:val="21"/>
        </w:rPr>
        <w:t>另外，根据广州市地方税务局穗地税发</w:t>
      </w:r>
      <w:r>
        <w:rPr>
          <w:rFonts w:ascii="Times New Roman" w:hAnsi="Times New Roman" w:cs="Times New Roman" w:eastAsia="Times New Roman" w:hint="default"/>
          <w:sz w:val="21"/>
          <w:szCs w:val="21"/>
        </w:rPr>
        <w:t>[2004]29 </w:t>
      </w:r>
      <w:r>
        <w:rPr>
          <w:rFonts w:ascii="宋体" w:hAnsi="宋体" w:cs="宋体" w:eastAsia="宋体" w:hint="default"/>
          <w:sz w:val="21"/>
          <w:szCs w:val="21"/>
        </w:rPr>
        <w:t>号《关于明确堤围防护费若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w w:val="100"/>
          <w:sz w:val="21"/>
          <w:szCs w:val="21"/>
        </w:rPr>
        <w:t>干政策问题的通知》第二条关于计缴堤防费的营业额的规定，“根据省物价局、财政厅、水利厅《关于调</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7"/>
          <w:w w:val="100"/>
          <w:sz w:val="21"/>
          <w:szCs w:val="21"/>
        </w:rPr>
        <w:t>整堤围防护费征收标准的通知》（粤价〔</w:t>
      </w:r>
      <w:r>
        <w:rPr>
          <w:rFonts w:ascii="Times New Roman" w:hAnsi="Times New Roman" w:cs="Times New Roman" w:eastAsia="Times New Roman" w:hint="default"/>
          <w:spacing w:val="-7"/>
          <w:w w:val="100"/>
          <w:sz w:val="21"/>
          <w:szCs w:val="21"/>
        </w:rPr>
        <w:t>2001</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7"/>
          <w:w w:val="100"/>
          <w:sz w:val="21"/>
          <w:szCs w:val="21"/>
        </w:rPr>
        <w:t>69</w:t>
      </w:r>
      <w:r>
        <w:rPr>
          <w:rFonts w:ascii="Times New Roman" w:hAnsi="Times New Roman" w:cs="Times New Roman" w:eastAsia="Times New Roman" w:hint="default"/>
          <w:w w:val="100"/>
          <w:sz w:val="21"/>
          <w:szCs w:val="21"/>
        </w:rPr>
        <w:t> </w:t>
      </w:r>
      <w:r>
        <w:rPr>
          <w:rFonts w:ascii="宋体" w:hAnsi="宋体" w:cs="宋体" w:eastAsia="宋体" w:hint="default"/>
          <w:spacing w:val="-4"/>
          <w:w w:val="100"/>
          <w:sz w:val="21"/>
          <w:szCs w:val="21"/>
        </w:rPr>
        <w:t>号）第二条规定，农工商、建筑、交通运输、金融保险、</w:t>
      </w:r>
      <w:r>
        <w:rPr>
          <w:rFonts w:ascii="宋体" w:hAnsi="宋体" w:cs="宋体" w:eastAsia="宋体" w:hint="default"/>
          <w:spacing w:val="-76"/>
          <w:w w:val="100"/>
          <w:sz w:val="21"/>
          <w:szCs w:val="21"/>
        </w:rPr>
        <w:t> </w:t>
      </w:r>
      <w:r>
        <w:rPr>
          <w:rFonts w:ascii="宋体" w:hAnsi="宋体" w:cs="宋体" w:eastAsia="宋体" w:hint="default"/>
          <w:spacing w:val="-76"/>
          <w:w w:val="100"/>
          <w:sz w:val="21"/>
          <w:szCs w:val="21"/>
        </w:rPr>
      </w:r>
      <w:r>
        <w:rPr>
          <w:rFonts w:ascii="宋体" w:hAnsi="宋体" w:cs="宋体" w:eastAsia="宋体" w:hint="default"/>
          <w:sz w:val="21"/>
          <w:szCs w:val="21"/>
        </w:rPr>
        <w:t>房地产和社会服务等企业，按营业（销售）总额计征堤防费。这里的</w:t>
      </w:r>
      <w:r>
        <w:rPr>
          <w:rFonts w:ascii="Times New Roman" w:hAnsi="Times New Roman" w:cs="Times New Roman" w:eastAsia="Times New Roman" w:hint="default"/>
          <w:sz w:val="21"/>
          <w:szCs w:val="21"/>
        </w:rPr>
        <w:t>„</w:t>
      </w:r>
      <w:r>
        <w:rPr>
          <w:rFonts w:ascii="宋体" w:hAnsi="宋体" w:cs="宋体" w:eastAsia="宋体" w:hint="default"/>
          <w:sz w:val="21"/>
          <w:szCs w:val="21"/>
        </w:rPr>
        <w:t>营业（销售）总额</w:t>
      </w:r>
      <w:r>
        <w:rPr>
          <w:rFonts w:ascii="Times New Roman" w:hAnsi="Times New Roman" w:cs="Times New Roman" w:eastAsia="Times New Roman" w:hint="default"/>
          <w:sz w:val="21"/>
          <w:szCs w:val="21"/>
        </w:rPr>
        <w:t>‟</w:t>
      </w:r>
      <w:r>
        <w:rPr>
          <w:rFonts w:ascii="宋体" w:hAnsi="宋体" w:cs="宋体" w:eastAsia="宋体" w:hint="default"/>
          <w:sz w:val="21"/>
          <w:szCs w:val="21"/>
        </w:rPr>
        <w:t>是指营业税、增</w:t>
      </w:r>
      <w:r>
        <w:rPr>
          <w:rFonts w:ascii="宋体" w:hAnsi="宋体" w:cs="宋体" w:eastAsia="宋体" w:hint="default"/>
          <w:w w:val="100"/>
          <w:sz w:val="21"/>
          <w:szCs w:val="21"/>
        </w:rPr>
        <w:t> </w:t>
      </w:r>
      <w:r>
        <w:rPr>
          <w:rFonts w:ascii="宋体" w:hAnsi="宋体" w:cs="宋体" w:eastAsia="宋体" w:hint="default"/>
          <w:spacing w:val="-2"/>
          <w:sz w:val="21"/>
          <w:szCs w:val="21"/>
        </w:rPr>
        <w:t>值税、消费税征税范围的营业（销售）收入总额，计缴依据是计征营业税、增值税、消费税的应纳税营业</w:t>
      </w:r>
    </w:p>
    <w:p>
      <w:pPr>
        <w:spacing w:line="432" w:lineRule="auto" w:before="75"/>
        <w:ind w:left="112" w:right="206" w:firstLine="0"/>
        <w:jc w:val="both"/>
        <w:rPr>
          <w:rFonts w:ascii="宋体" w:hAnsi="宋体" w:cs="宋体" w:eastAsia="宋体" w:hint="default"/>
          <w:sz w:val="21"/>
          <w:szCs w:val="21"/>
        </w:rPr>
      </w:pPr>
      <w:r>
        <w:rPr>
          <w:rFonts w:ascii="宋体" w:hAnsi="宋体" w:cs="宋体" w:eastAsia="宋体" w:hint="default"/>
          <w:spacing w:val="-4"/>
          <w:w w:val="100"/>
          <w:sz w:val="21"/>
          <w:szCs w:val="21"/>
        </w:rPr>
        <w:t>（销售）额。”根据广州市地方税务局穗地税发</w:t>
      </w:r>
      <w:r>
        <w:rPr>
          <w:rFonts w:ascii="Times New Roman" w:hAnsi="Times New Roman" w:cs="Times New Roman" w:eastAsia="Times New Roman" w:hint="default"/>
          <w:spacing w:val="-4"/>
          <w:w w:val="100"/>
          <w:sz w:val="21"/>
          <w:szCs w:val="21"/>
        </w:rPr>
        <w:t>[2004]29</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号《关于明确堤围防护费若干政策问题的通知》 </w:t>
      </w:r>
      <w:r>
        <w:rPr>
          <w:rFonts w:ascii="宋体" w:hAnsi="宋体" w:cs="宋体" w:eastAsia="宋体" w:hint="default"/>
          <w:spacing w:val="-2"/>
          <w:w w:val="100"/>
          <w:sz w:val="21"/>
          <w:szCs w:val="21"/>
        </w:rPr>
        <w:t>第二条关于计缴堤防费的营业额的规定，“根据省物价局、财政厅、水利厅《关于调整堤围防护费征收标</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准的通知》（粤价〔</w:t>
      </w:r>
      <w:r>
        <w:rPr>
          <w:rFonts w:ascii="Times New Roman" w:hAnsi="Times New Roman" w:cs="Times New Roman" w:eastAsia="Times New Roman" w:hint="default"/>
          <w:spacing w:val="-8"/>
          <w:w w:val="100"/>
          <w:sz w:val="21"/>
          <w:szCs w:val="21"/>
        </w:rPr>
        <w:t>2001</w:t>
      </w: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69</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号）第二条规定，农工商、建筑、交通运输、金融保险、房地产和社会服务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等企业，按营业（销售）总额计征堤防费。这里的</w:t>
      </w:r>
      <w:r>
        <w:rPr>
          <w:rFonts w:ascii="Times New Roman" w:hAnsi="Times New Roman" w:cs="Times New Roman" w:eastAsia="Times New Roman" w:hint="default"/>
          <w:sz w:val="21"/>
          <w:szCs w:val="21"/>
        </w:rPr>
        <w:t>„</w:t>
      </w:r>
      <w:r>
        <w:rPr>
          <w:rFonts w:ascii="宋体" w:hAnsi="宋体" w:cs="宋体" w:eastAsia="宋体" w:hint="default"/>
          <w:sz w:val="21"/>
          <w:szCs w:val="21"/>
        </w:rPr>
        <w:t>营业（销售）总额</w:t>
      </w:r>
      <w:r>
        <w:rPr>
          <w:rFonts w:ascii="Times New Roman" w:hAnsi="Times New Roman" w:cs="Times New Roman" w:eastAsia="Times New Roman" w:hint="default"/>
          <w:sz w:val="21"/>
          <w:szCs w:val="21"/>
        </w:rPr>
        <w:t>‟</w:t>
      </w:r>
      <w:r>
        <w:rPr>
          <w:rFonts w:ascii="宋体" w:hAnsi="宋体" w:cs="宋体" w:eastAsia="宋体" w:hint="default"/>
          <w:sz w:val="21"/>
          <w:szCs w:val="21"/>
        </w:rPr>
        <w:t>是指营业税、增值税、消费税征税</w:t>
      </w:r>
      <w:r>
        <w:rPr>
          <w:rFonts w:ascii="宋体" w:hAnsi="宋体" w:cs="宋体" w:eastAsia="宋体" w:hint="default"/>
          <w:w w:val="100"/>
          <w:sz w:val="21"/>
          <w:szCs w:val="21"/>
        </w:rPr>
        <w:t> </w:t>
      </w:r>
      <w:r>
        <w:rPr>
          <w:rFonts w:ascii="宋体" w:hAnsi="宋体" w:cs="宋体" w:eastAsia="宋体" w:hint="default"/>
          <w:spacing w:val="-7"/>
          <w:w w:val="100"/>
          <w:sz w:val="21"/>
          <w:szCs w:val="21"/>
        </w:rPr>
        <w:t>范围的营业（销售）收入总额，计缴依据是计征营业税、增值税、消费税的应纳税营业（销售）额。”</w:t>
      </w:r>
      <w:r>
        <w:rPr>
          <w:rFonts w:ascii="Times New Roman" w:hAnsi="Times New Roman" w:cs="Times New Roman" w:eastAsia="Times New Roman" w:hint="default"/>
          <w:spacing w:val="-7"/>
          <w:w w:val="100"/>
          <w:sz w:val="21"/>
          <w:szCs w:val="21"/>
        </w:rPr>
        <w:t>2010</w:t>
      </w:r>
      <w:r>
        <w:rPr>
          <w:rFonts w:ascii="Times New Roman" w:hAnsi="Times New Roman" w:cs="Times New Roman" w:eastAsia="Times New Roman" w:hint="default"/>
          <w:spacing w:val="-10"/>
          <w:w w:val="10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广州市财政局等四部门以穗价</w:t>
      </w:r>
      <w:r>
        <w:rPr>
          <w:rFonts w:ascii="Times New Roman" w:hAnsi="Times New Roman" w:cs="Times New Roman" w:eastAsia="Times New Roman" w:hint="default"/>
          <w:sz w:val="21"/>
          <w:szCs w:val="21"/>
        </w:rPr>
        <w:t>[2010]95</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号文《关于调整我市堤围防护费征收标准有关问题的通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知》第一条规定，农工商、建筑、交通运输、金融保险、房地产和社会服务等企业征收标准，由</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‰计</w:t>
      </w:r>
      <w:r>
        <w:rPr>
          <w:rFonts w:ascii="宋体" w:hAnsi="宋体" w:cs="宋体" w:eastAsia="宋体" w:hint="default"/>
          <w:spacing w:val="-102"/>
          <w:sz w:val="21"/>
          <w:szCs w:val="21"/>
        </w:rPr>
        <w:t> </w:t>
      </w:r>
      <w:r>
        <w:rPr>
          <w:rFonts w:ascii="宋体" w:hAnsi="宋体" w:cs="宋体" w:eastAsia="宋体" w:hint="default"/>
          <w:sz w:val="21"/>
          <w:szCs w:val="21"/>
        </w:rPr>
        <w:t>征调整为按</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‰计征</w:t>
      </w:r>
      <w:r>
        <w:rPr>
          <w:rFonts w:ascii="Times New Roman" w:hAnsi="Times New Roman" w:cs="Times New Roman" w:eastAsia="Times New Roman" w:hint="default"/>
          <w:sz w:val="21"/>
          <w:szCs w:val="21"/>
        </w:rPr>
        <w:t>,</w:t>
      </w:r>
      <w:r>
        <w:rPr>
          <w:rFonts w:ascii="宋体" w:hAnsi="宋体" w:cs="宋体" w:eastAsia="宋体" w:hint="default"/>
          <w:sz w:val="21"/>
          <w:szCs w:val="21"/>
        </w:rPr>
        <w:t>自</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日起执行。本公司本部及在广州市注册的子公司和合营企业，均执</w:t>
      </w:r>
      <w:r>
        <w:rPr>
          <w:rFonts w:ascii="宋体" w:hAnsi="宋体" w:cs="宋体" w:eastAsia="宋体" w:hint="default"/>
          <w:w w:val="100"/>
          <w:sz w:val="21"/>
          <w:szCs w:val="21"/>
        </w:rPr>
        <w:t> </w:t>
      </w:r>
      <w:r>
        <w:rPr>
          <w:rFonts w:ascii="宋体" w:hAnsi="宋体" w:cs="宋体" w:eastAsia="宋体" w:hint="default"/>
          <w:sz w:val="21"/>
          <w:szCs w:val="21"/>
        </w:rPr>
        <w:t>行本条规定。</w:t>
      </w:r>
    </w:p>
    <w:p>
      <w:pPr>
        <w:spacing w:line="429" w:lineRule="auto" w:before="75"/>
        <w:ind w:left="112" w:right="9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）四川省政府《四川省地方教育附加征收使用管理办法》</w:t>
      </w:r>
      <w:r>
        <w:rPr>
          <w:rFonts w:ascii="Times New Roman" w:hAnsi="Times New Roman" w:cs="Times New Roman" w:eastAsia="Times New Roman" w:hint="default"/>
          <w:sz w:val="21"/>
          <w:szCs w:val="21"/>
        </w:rPr>
        <w:t>“</w:t>
      </w:r>
      <w:r>
        <w:rPr>
          <w:rFonts w:ascii="宋体" w:hAnsi="宋体" w:cs="宋体" w:eastAsia="宋体" w:hint="default"/>
          <w:sz w:val="21"/>
          <w:szCs w:val="21"/>
        </w:rPr>
        <w:t>第二条凡在四川省行政区域内缴纳增值</w:t>
      </w:r>
      <w:r>
        <w:rPr>
          <w:rFonts w:ascii="宋体" w:hAnsi="宋体" w:cs="宋体" w:eastAsia="宋体" w:hint="default"/>
          <w:w w:val="100"/>
          <w:sz w:val="21"/>
          <w:szCs w:val="21"/>
        </w:rPr>
        <w:t> </w:t>
      </w:r>
      <w:r>
        <w:rPr>
          <w:rFonts w:ascii="宋体" w:hAnsi="宋体" w:cs="宋体" w:eastAsia="宋体" w:hint="default"/>
          <w:spacing w:val="-7"/>
          <w:sz w:val="21"/>
          <w:szCs w:val="21"/>
        </w:rPr>
        <w:t>税、营业税、消费税（以下简称</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三税</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）的单位和个人，均应按实际缴纳的</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三税</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的 </w:t>
      </w:r>
      <w:r>
        <w:rPr>
          <w:rFonts w:ascii="Times New Roman" w:hAnsi="Times New Roman" w:cs="Times New Roman" w:eastAsia="Times New Roman" w:hint="default"/>
          <w:sz w:val="21"/>
          <w:szCs w:val="21"/>
        </w:rPr>
        <w:t>1%</w:t>
      </w:r>
      <w:r>
        <w:rPr>
          <w:rFonts w:ascii="宋体" w:hAnsi="宋体" w:cs="宋体" w:eastAsia="宋体" w:hint="default"/>
          <w:sz w:val="21"/>
          <w:szCs w:val="21"/>
        </w:rPr>
        <w:t>缴纳地方教育附加。</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本公司成都分公司及成都经典视线广告传媒有限公司，均执行本条规定。</w:t>
      </w:r>
    </w:p>
    <w:p>
      <w:pPr>
        <w:spacing w:after="0" w:line="429" w:lineRule="auto"/>
        <w:jc w:val="left"/>
        <w:rPr>
          <w:rFonts w:ascii="宋体" w:hAnsi="宋体" w:cs="宋体" w:eastAsia="宋体" w:hint="default"/>
          <w:sz w:val="21"/>
          <w:szCs w:val="21"/>
        </w:rPr>
        <w:sectPr>
          <w:pgSz w:w="11910" w:h="16840"/>
          <w:pgMar w:header="0" w:footer="977" w:top="1320" w:bottom="1160" w:left="1020" w:right="920"/>
        </w:sectPr>
      </w:pPr>
    </w:p>
    <w:p>
      <w:pPr>
        <w:spacing w:line="439" w:lineRule="auto" w:before="8"/>
        <w:ind w:left="112" w:right="106"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）成都市政府《成都市建立主要副食品价格调控基金暂行办法》第二条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在东、西城区、金牛区的</w:t>
      </w:r>
      <w:r>
        <w:rPr>
          <w:rFonts w:ascii="宋体" w:hAnsi="宋体" w:cs="宋体" w:eastAsia="宋体" w:hint="default"/>
          <w:w w:val="100"/>
          <w:sz w:val="21"/>
          <w:szCs w:val="21"/>
        </w:rPr>
        <w:t> </w:t>
      </w:r>
      <w:r>
        <w:rPr>
          <w:rFonts w:ascii="宋体" w:hAnsi="宋体" w:cs="宋体" w:eastAsia="宋体" w:hint="default"/>
          <w:spacing w:val="-2"/>
          <w:sz w:val="21"/>
          <w:szCs w:val="21"/>
        </w:rPr>
        <w:t>苏坡、圣灯、桂溪、保和、营门口、洞子口、永丰、青龙等乡（以下简称金牛区内八乡）从事生产、经营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活动的全民所有制、集体所有制企事业和私营企业、个体工商户，由税务部门逐月按其销售收入或营业收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w w:val="100"/>
          <w:sz w:val="21"/>
          <w:szCs w:val="21"/>
        </w:rPr>
        <w:t>入的</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1‰</w:t>
      </w:r>
      <w:r>
        <w:rPr>
          <w:rFonts w:ascii="宋体" w:hAnsi="宋体" w:cs="宋体" w:eastAsia="宋体" w:hint="default"/>
          <w:spacing w:val="-2"/>
          <w:w w:val="100"/>
          <w:sz w:val="21"/>
          <w:szCs w:val="21"/>
        </w:rPr>
        <w:t>征收</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3"/>
          <w:w w:val="100"/>
          <w:sz w:val="21"/>
          <w:szCs w:val="21"/>
        </w:rPr>
        <w:t>；根据成都市人民政府令第</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144 </w:t>
      </w:r>
      <w:r>
        <w:rPr>
          <w:rFonts w:ascii="宋体" w:hAnsi="宋体" w:cs="宋体" w:eastAsia="宋体" w:hint="default"/>
          <w:spacing w:val="-8"/>
          <w:w w:val="100"/>
          <w:sz w:val="21"/>
          <w:szCs w:val="21"/>
        </w:rPr>
        <w:t>号，《成都市价格调节基金征收使用管理办法》的规定，自</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日起，副食品价格调控基金按其销售收入或营业收入的</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z w:val="21"/>
          <w:szCs w:val="21"/>
        </w:rPr>
        <w:t>‰</w:t>
      </w:r>
      <w:r>
        <w:rPr>
          <w:rFonts w:ascii="宋体" w:hAnsi="宋体" w:cs="宋体" w:eastAsia="宋体" w:hint="default"/>
          <w:sz w:val="21"/>
          <w:szCs w:val="21"/>
        </w:rPr>
        <w:t>征收</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本公司成都分公司及成都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经典视线广告传媒有限公司，均执行本条规定。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line="429" w:lineRule="auto" w:before="0"/>
        <w:ind w:left="533" w:right="1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）企业所得税基本税率</w:t>
      </w:r>
      <w:r>
        <w:rPr>
          <w:rFonts w:ascii="宋体" w:hAnsi="宋体" w:cs="宋体" w:eastAsia="宋体" w:hint="default"/>
          <w:w w:val="100"/>
          <w:sz w:val="21"/>
          <w:szCs w:val="21"/>
        </w:rPr>
        <w:t> </w:t>
      </w:r>
      <w:r>
        <w:rPr>
          <w:rFonts w:ascii="宋体" w:hAnsi="宋体" w:cs="宋体" w:eastAsia="宋体" w:hint="default"/>
          <w:sz w:val="21"/>
          <w:szCs w:val="21"/>
        </w:rPr>
        <w:t>本公司及子公司因注册地分别设立在广州市、成都市、北京市和上海市，自</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日起，除</w:t>
      </w:r>
    </w:p>
    <w:p>
      <w:pPr>
        <w:spacing w:line="429" w:lineRule="auto" w:before="44"/>
        <w:ind w:left="112" w:right="161" w:firstLine="0"/>
        <w:jc w:val="both"/>
        <w:rPr>
          <w:rFonts w:ascii="宋体" w:hAnsi="宋体" w:cs="宋体" w:eastAsia="宋体" w:hint="default"/>
          <w:sz w:val="21"/>
          <w:szCs w:val="21"/>
        </w:rPr>
      </w:pPr>
      <w:r>
        <w:rPr>
          <w:rFonts w:ascii="宋体" w:hAnsi="宋体" w:cs="宋体" w:eastAsia="宋体" w:hint="default"/>
          <w:sz w:val="21"/>
          <w:szCs w:val="21"/>
        </w:rPr>
        <w:t>上海赛维广告公司外，企业所得税税率皆为</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％；上海赛维广告公司符合中华人民共和国企业所得税法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第二十八条规定条件的小型微利企业，</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日减按</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的税率征收企业所</w:t>
      </w:r>
      <w:r>
        <w:rPr>
          <w:rFonts w:ascii="宋体" w:hAnsi="宋体" w:cs="宋体" w:eastAsia="宋体" w:hint="default"/>
          <w:w w:val="100"/>
          <w:sz w:val="21"/>
          <w:szCs w:val="21"/>
        </w:rPr>
        <w:t> </w:t>
      </w:r>
      <w:r>
        <w:rPr>
          <w:rFonts w:ascii="宋体" w:hAnsi="宋体" w:cs="宋体" w:eastAsia="宋体" w:hint="default"/>
          <w:sz w:val="21"/>
          <w:szCs w:val="21"/>
        </w:rPr>
        <w:t>得税。</w:t>
      </w:r>
    </w:p>
    <w:p>
      <w:pPr>
        <w:spacing w:after="0" w:line="429" w:lineRule="auto"/>
        <w:jc w:val="both"/>
        <w:rPr>
          <w:rFonts w:ascii="宋体" w:hAnsi="宋体" w:cs="宋体" w:eastAsia="宋体" w:hint="default"/>
          <w:sz w:val="21"/>
          <w:szCs w:val="21"/>
        </w:rPr>
        <w:sectPr>
          <w:pgSz w:w="11910" w:h="16840"/>
          <w:pgMar w:header="0" w:footer="977" w:top="132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6"/>
        <w:ind w:left="272"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before="0"/>
        <w:ind w:left="2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0"/>
        <w:ind w:left="27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5"/>
        <w:rPr>
          <w:rFonts w:ascii="宋体" w:hAnsi="宋体" w:cs="宋体" w:eastAsia="宋体" w:hint="default"/>
          <w:sz w:val="13"/>
          <w:szCs w:val="13"/>
        </w:rPr>
      </w:pPr>
    </w:p>
    <w:p>
      <w:pPr>
        <w:tabs>
          <w:tab w:pos="1262" w:val="left" w:leader="none"/>
        </w:tabs>
        <w:spacing w:before="36"/>
        <w:ind w:left="0" w:right="270"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09"/>
        <w:gridCol w:w="754"/>
        <w:gridCol w:w="818"/>
        <w:gridCol w:w="845"/>
        <w:gridCol w:w="1325"/>
        <w:gridCol w:w="1731"/>
        <w:gridCol w:w="1015"/>
        <w:gridCol w:w="989"/>
        <w:gridCol w:w="929"/>
        <w:gridCol w:w="932"/>
        <w:gridCol w:w="578"/>
        <w:gridCol w:w="770"/>
        <w:gridCol w:w="1037"/>
        <w:gridCol w:w="1664"/>
      </w:tblGrid>
      <w:tr>
        <w:trPr>
          <w:trHeight w:val="1298" w:hRule="exact"/>
        </w:trPr>
        <w:tc>
          <w:tcPr>
            <w:tcW w:w="150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97"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220" w:right="143"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352" w:right="122"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12" w:right="110"/>
              <w:jc w:val="both"/>
              <w:rPr>
                <w:rFonts w:ascii="宋体" w:hAnsi="宋体" w:cs="宋体" w:eastAsia="宋体" w:hint="default"/>
                <w:sz w:val="15"/>
                <w:szCs w:val="15"/>
              </w:rPr>
            </w:pPr>
            <w:r>
              <w:rPr>
                <w:rFonts w:ascii="宋体" w:hAnsi="宋体" w:cs="宋体" w:eastAsia="宋体" w:hint="default"/>
                <w:sz w:val="15"/>
                <w:szCs w:val="15"/>
              </w:rPr>
              <w:t>实质上构成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对子公司净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投资的其他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项目余额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6" w:right="192"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76" w:right="154"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127"/>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156" w:right="149"/>
              <w:jc w:val="left"/>
              <w:rPr>
                <w:rFonts w:ascii="宋体" w:hAnsi="宋体" w:cs="宋体" w:eastAsia="宋体" w:hint="default"/>
                <w:sz w:val="15"/>
                <w:szCs w:val="15"/>
              </w:rPr>
            </w:pPr>
            <w:r>
              <w:rPr>
                <w:rFonts w:ascii="宋体" w:hAnsi="宋体" w:cs="宋体" w:eastAsia="宋体" w:hint="default"/>
                <w:sz w:val="15"/>
                <w:szCs w:val="15"/>
              </w:rPr>
              <w:t>少数股</w:t>
            </w:r>
            <w:r>
              <w:rPr>
                <w:rFonts w:ascii="宋体" w:hAnsi="宋体" w:cs="宋体" w:eastAsia="宋体" w:hint="default"/>
                <w:spacing w:val="-72"/>
                <w:sz w:val="15"/>
                <w:szCs w:val="15"/>
              </w:rPr>
              <w:t> </w:t>
            </w:r>
            <w:r>
              <w:rPr>
                <w:rFonts w:ascii="宋体" w:hAnsi="宋体" w:cs="宋体" w:eastAsia="宋体" w:hint="default"/>
                <w:sz w:val="15"/>
                <w:szCs w:val="15"/>
              </w:rPr>
              <w:t>东权益</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39" w:right="132"/>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益中用于冲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减少数股东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损益的金额</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left="139" w:right="164"/>
              <w:jc w:val="both"/>
              <w:rPr>
                <w:rFonts w:ascii="宋体" w:hAnsi="宋体" w:cs="宋体" w:eastAsia="宋体" w:hint="default"/>
                <w:sz w:val="15"/>
                <w:szCs w:val="15"/>
              </w:rPr>
            </w:pPr>
            <w:r>
              <w:rPr>
                <w:rFonts w:ascii="宋体" w:hAnsi="宋体" w:cs="宋体" w:eastAsia="宋体" w:hint="default"/>
                <w:spacing w:val="-1"/>
                <w:sz w:val="15"/>
                <w:szCs w:val="15"/>
              </w:rPr>
              <w:t>从母公司所有者权益</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冲减子公司少数股东</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分担的本期亏损超过</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少数股东在该子公司</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期初所有者权益中所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享有份额后的余额</w:t>
            </w:r>
          </w:p>
        </w:tc>
      </w:tr>
      <w:tr>
        <w:trPr>
          <w:trHeight w:val="1296" w:hRule="exact"/>
        </w:trPr>
        <w:tc>
          <w:tcPr>
            <w:tcW w:w="150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97" w:right="125" w:hanging="224"/>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上海赛维广告传播</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295" w:right="143" w:hanging="14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上海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268" w:right="111" w:hanging="149"/>
              <w:jc w:val="left"/>
              <w:rPr>
                <w:rFonts w:ascii="宋体" w:hAnsi="宋体" w:cs="宋体" w:eastAsia="宋体" w:hint="default"/>
                <w:sz w:val="15"/>
                <w:szCs w:val="15"/>
              </w:rPr>
            </w:pPr>
            <w:r>
              <w:rPr>
                <w:rFonts w:ascii="宋体" w:hAnsi="宋体" w:cs="宋体" w:eastAsia="宋体" w:hint="default"/>
                <w:sz w:val="15"/>
                <w:szCs w:val="15"/>
              </w:rPr>
              <w:t>广告代理</w:t>
            </w:r>
            <w:r>
              <w:rPr>
                <w:rFonts w:ascii="宋体" w:hAnsi="宋体" w:cs="宋体" w:eastAsia="宋体" w:hint="default"/>
                <w:w w:val="100"/>
                <w:sz w:val="15"/>
                <w:szCs w:val="15"/>
              </w:rPr>
              <w:t> </w:t>
            </w:r>
            <w:r>
              <w:rPr>
                <w:rFonts w:ascii="宋体" w:hAnsi="宋体" w:cs="宋体" w:eastAsia="宋体" w:hint="default"/>
                <w:sz w:val="15"/>
                <w:szCs w:val="15"/>
              </w:rPr>
              <w:t>制作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50.00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22" w:firstLine="7"/>
              <w:jc w:val="left"/>
              <w:rPr>
                <w:rFonts w:ascii="宋体" w:hAnsi="宋体" w:cs="宋体" w:eastAsia="宋体" w:hint="default"/>
                <w:sz w:val="15"/>
                <w:szCs w:val="15"/>
              </w:rPr>
            </w:pPr>
            <w:r>
              <w:rPr>
                <w:rFonts w:ascii="宋体" w:hAnsi="宋体" w:cs="宋体" w:eastAsia="宋体" w:hint="default"/>
                <w:sz w:val="15"/>
                <w:szCs w:val="15"/>
              </w:rPr>
              <w:t>设计、制作、代理、发</w:t>
            </w:r>
            <w:r>
              <w:rPr>
                <w:rFonts w:ascii="宋体" w:hAnsi="宋体" w:cs="宋体" w:eastAsia="宋体" w:hint="default"/>
                <w:w w:val="100"/>
                <w:sz w:val="15"/>
                <w:szCs w:val="15"/>
              </w:rPr>
              <w:t> </w:t>
            </w:r>
            <w:r>
              <w:rPr>
                <w:rFonts w:ascii="宋体" w:hAnsi="宋体" w:cs="宋体" w:eastAsia="宋体" w:hint="default"/>
                <w:spacing w:val="-7"/>
                <w:w w:val="100"/>
                <w:sz w:val="15"/>
                <w:szCs w:val="15"/>
              </w:rPr>
              <w:t>布各类广告，会展服务，</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企业管理咨询，市场营</w:t>
            </w:r>
            <w:r>
              <w:rPr>
                <w:rFonts w:ascii="宋体" w:hAnsi="宋体" w:cs="宋体" w:eastAsia="宋体" w:hint="default"/>
                <w:w w:val="100"/>
                <w:sz w:val="15"/>
                <w:szCs w:val="15"/>
              </w:rPr>
              <w:t> </w:t>
            </w:r>
            <w:r>
              <w:rPr>
                <w:rFonts w:ascii="宋体" w:hAnsi="宋体" w:cs="宋体" w:eastAsia="宋体" w:hint="default"/>
                <w:sz w:val="15"/>
                <w:szCs w:val="15"/>
              </w:rPr>
              <w:t>销策划，商务咨询（除</w:t>
            </w:r>
            <w:r>
              <w:rPr>
                <w:rFonts w:ascii="宋体" w:hAnsi="宋体" w:cs="宋体" w:eastAsia="宋体" w:hint="default"/>
                <w:w w:val="100"/>
                <w:sz w:val="15"/>
                <w:szCs w:val="15"/>
              </w:rPr>
              <w:t> </w:t>
            </w:r>
            <w:r>
              <w:rPr>
                <w:rFonts w:ascii="宋体" w:hAnsi="宋体" w:cs="宋体" w:eastAsia="宋体" w:hint="default"/>
                <w:spacing w:val="-15"/>
                <w:w w:val="100"/>
                <w:sz w:val="15"/>
                <w:szCs w:val="15"/>
              </w:rPr>
              <w:t>经纪）。（凡涉及许可经</w:t>
            </w:r>
            <w:r>
              <w:rPr>
                <w:rFonts w:ascii="宋体" w:hAnsi="宋体" w:cs="宋体" w:eastAsia="宋体" w:hint="default"/>
                <w:w w:val="100"/>
                <w:sz w:val="15"/>
                <w:szCs w:val="15"/>
              </w:rPr>
              <w:t> </w:t>
            </w:r>
            <w:r>
              <w:rPr>
                <w:rFonts w:ascii="宋体" w:hAnsi="宋体" w:cs="宋体" w:eastAsia="宋体" w:hint="default"/>
                <w:spacing w:val="-9"/>
                <w:w w:val="100"/>
                <w:sz w:val="15"/>
                <w:szCs w:val="15"/>
              </w:rPr>
              <w:t>营的凭许可证经营）。</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5"/>
                <w:szCs w:val="15"/>
              </w:rPr>
            </w:pPr>
            <w:r>
              <w:rPr>
                <w:rFonts w:ascii="Times New Roman"/>
                <w:sz w:val="15"/>
              </w:rPr>
              <w:t>80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7.13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518" w:hRule="exact"/>
        </w:trPr>
        <w:tc>
          <w:tcPr>
            <w:tcW w:w="15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248" w:right="125" w:hanging="75"/>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成都经典视线广告</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传媒有限公司</w:t>
            </w:r>
            <w:r>
              <w:rPr>
                <w:rFonts w:ascii="Times New Roman" w:hAnsi="Times New Roman" w:cs="Times New Roman" w:eastAsia="Times New Roman" w:hint="default"/>
                <w:sz w:val="15"/>
                <w:szCs w:val="15"/>
              </w:rPr>
              <w:t>*2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5" w:right="143" w:hanging="14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成都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8" w:right="111" w:hanging="149"/>
              <w:jc w:val="left"/>
              <w:rPr>
                <w:rFonts w:ascii="宋体" w:hAnsi="宋体" w:cs="宋体" w:eastAsia="宋体" w:hint="default"/>
                <w:sz w:val="15"/>
                <w:szCs w:val="15"/>
              </w:rPr>
            </w:pPr>
            <w:r>
              <w:rPr>
                <w:rFonts w:ascii="宋体" w:hAnsi="宋体" w:cs="宋体" w:eastAsia="宋体" w:hint="default"/>
                <w:sz w:val="15"/>
                <w:szCs w:val="15"/>
              </w:rPr>
              <w:t>广告代理</w:t>
            </w:r>
            <w:r>
              <w:rPr>
                <w:rFonts w:ascii="宋体" w:hAnsi="宋体" w:cs="宋体" w:eastAsia="宋体" w:hint="default"/>
                <w:w w:val="100"/>
                <w:sz w:val="15"/>
                <w:szCs w:val="15"/>
              </w:rPr>
              <w:t> </w:t>
            </w:r>
            <w:r>
              <w:rPr>
                <w:rFonts w:ascii="宋体" w:hAnsi="宋体" w:cs="宋体" w:eastAsia="宋体" w:hint="default"/>
                <w:sz w:val="15"/>
                <w:szCs w:val="15"/>
              </w:rPr>
              <w:t>制作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106"/>
              <w:jc w:val="left"/>
              <w:rPr>
                <w:rFonts w:ascii="宋体" w:hAnsi="宋体" w:cs="宋体" w:eastAsia="宋体" w:hint="default"/>
                <w:sz w:val="15"/>
                <w:szCs w:val="15"/>
              </w:rPr>
            </w:pPr>
            <w:r>
              <w:rPr>
                <w:rFonts w:ascii="宋体" w:hAnsi="宋体" w:cs="宋体" w:eastAsia="宋体" w:hint="default"/>
                <w:spacing w:val="-2"/>
                <w:sz w:val="15"/>
                <w:szCs w:val="15"/>
              </w:rPr>
              <w:t>设计、制作、发布、代</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2"/>
                <w:sz w:val="15"/>
                <w:szCs w:val="15"/>
              </w:rPr>
              <w:t>理国内外各类广告等。</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51" w:right="0"/>
              <w:jc w:val="left"/>
              <w:rPr>
                <w:rFonts w:ascii="Times New Roman" w:hAnsi="Times New Roman" w:cs="Times New Roman" w:eastAsia="Times New Roman" w:hint="default"/>
                <w:sz w:val="15"/>
                <w:szCs w:val="15"/>
              </w:rPr>
            </w:pPr>
            <w:r>
              <w:rPr>
                <w:rFonts w:ascii="Times New Roman"/>
                <w:sz w:val="15"/>
              </w:rPr>
              <w:t>100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1105" w:hRule="exact"/>
        </w:trPr>
        <w:tc>
          <w:tcPr>
            <w:tcW w:w="150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97" w:right="125" w:hanging="224"/>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广东三赢广告传播</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143" w:hanging="14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7" w:right="0"/>
              <w:jc w:val="center"/>
              <w:rPr>
                <w:rFonts w:ascii="宋体" w:hAnsi="宋体" w:cs="宋体" w:eastAsia="宋体" w:hint="default"/>
                <w:sz w:val="15"/>
                <w:szCs w:val="15"/>
              </w:rPr>
            </w:pPr>
            <w:r>
              <w:rPr>
                <w:rFonts w:ascii="宋体" w:hAnsi="宋体" w:cs="宋体" w:eastAsia="宋体" w:hint="default"/>
                <w:sz w:val="15"/>
                <w:szCs w:val="15"/>
              </w:rPr>
              <w:t>广州</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111" w:hanging="149"/>
              <w:jc w:val="left"/>
              <w:rPr>
                <w:rFonts w:ascii="宋体" w:hAnsi="宋体" w:cs="宋体" w:eastAsia="宋体" w:hint="default"/>
                <w:sz w:val="15"/>
                <w:szCs w:val="15"/>
              </w:rPr>
            </w:pPr>
            <w:r>
              <w:rPr>
                <w:rFonts w:ascii="宋体" w:hAnsi="宋体" w:cs="宋体" w:eastAsia="宋体" w:hint="default"/>
                <w:sz w:val="15"/>
                <w:szCs w:val="15"/>
              </w:rPr>
              <w:t>广告代理</w:t>
            </w:r>
            <w:r>
              <w:rPr>
                <w:rFonts w:ascii="宋体" w:hAnsi="宋体" w:cs="宋体" w:eastAsia="宋体" w:hint="default"/>
                <w:w w:val="100"/>
                <w:sz w:val="15"/>
                <w:szCs w:val="15"/>
              </w:rPr>
              <w:t> </w:t>
            </w:r>
            <w:r>
              <w:rPr>
                <w:rFonts w:ascii="宋体" w:hAnsi="宋体" w:cs="宋体" w:eastAsia="宋体" w:hint="default"/>
                <w:sz w:val="15"/>
                <w:szCs w:val="15"/>
              </w:rPr>
              <w:t>制作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106"/>
              <w:jc w:val="center"/>
              <w:rPr>
                <w:rFonts w:ascii="宋体" w:hAnsi="宋体" w:cs="宋体" w:eastAsia="宋体" w:hint="default"/>
                <w:sz w:val="15"/>
                <w:szCs w:val="15"/>
              </w:rPr>
            </w:pPr>
            <w:r>
              <w:rPr>
                <w:rFonts w:ascii="宋体" w:hAnsi="宋体" w:cs="宋体" w:eastAsia="宋体" w:hint="default"/>
                <w:spacing w:val="-2"/>
                <w:sz w:val="15"/>
                <w:szCs w:val="15"/>
              </w:rPr>
              <w:t>设计、制作、发布、代</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2"/>
                <w:sz w:val="15"/>
                <w:szCs w:val="15"/>
              </w:rPr>
              <w:t>理国内外各类广告；承</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2"/>
                <w:sz w:val="15"/>
                <w:szCs w:val="15"/>
              </w:rPr>
              <w:t>办展览业务；提供摄影</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2"/>
                <w:sz w:val="15"/>
                <w:szCs w:val="15"/>
              </w:rPr>
              <w:t>服务；提供上述相关的</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信息咨询服务。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51" w:right="0"/>
              <w:jc w:val="left"/>
              <w:rPr>
                <w:rFonts w:ascii="Times New Roman" w:hAnsi="Times New Roman" w:cs="Times New Roman" w:eastAsia="Times New Roman" w:hint="default"/>
                <w:sz w:val="15"/>
                <w:szCs w:val="15"/>
              </w:rPr>
            </w:pPr>
            <w:r>
              <w:rPr>
                <w:rFonts w:ascii="Times New Roman"/>
                <w:sz w:val="15"/>
              </w:rPr>
              <w:t>100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1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1102" w:hRule="exact"/>
        </w:trPr>
        <w:tc>
          <w:tcPr>
            <w:tcW w:w="150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97" w:right="125" w:hanging="224"/>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四川广港广告传媒</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3"/>
                <w:sz w:val="15"/>
                <w:szCs w:val="15"/>
              </w:rPr>
              <w:t>有限公司</w:t>
            </w:r>
            <w:r>
              <w:rPr>
                <w:rFonts w:ascii="Times New Roman" w:hAnsi="Times New Roman" w:cs="Times New Roman" w:eastAsia="Times New Roman" w:hint="default"/>
                <w:spacing w:val="-3"/>
                <w:sz w:val="15"/>
                <w:szCs w:val="15"/>
              </w:rPr>
              <w:t>*4</w:t>
            </w:r>
            <w:r>
              <w:rPr>
                <w:rFonts w:ascii="Times New Roman" w:hAnsi="Times New Roman" w:cs="Times New Roman" w:eastAsia="Times New Roman" w:hint="default"/>
                <w:sz w:val="15"/>
                <w:szCs w:val="15"/>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143" w:hanging="14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4" w:right="0"/>
              <w:jc w:val="center"/>
              <w:rPr>
                <w:rFonts w:ascii="宋体" w:hAnsi="宋体" w:cs="宋体" w:eastAsia="宋体" w:hint="default"/>
                <w:sz w:val="15"/>
                <w:szCs w:val="15"/>
              </w:rPr>
            </w:pPr>
            <w:r>
              <w:rPr>
                <w:rFonts w:ascii="宋体" w:hAnsi="宋体" w:cs="宋体" w:eastAsia="宋体" w:hint="default"/>
                <w:sz w:val="15"/>
                <w:szCs w:val="15"/>
              </w:rPr>
              <w:t>四川宜宾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111" w:hanging="149"/>
              <w:jc w:val="left"/>
              <w:rPr>
                <w:rFonts w:ascii="宋体" w:hAnsi="宋体" w:cs="宋体" w:eastAsia="宋体" w:hint="default"/>
                <w:sz w:val="15"/>
                <w:szCs w:val="15"/>
              </w:rPr>
            </w:pPr>
            <w:r>
              <w:rPr>
                <w:rFonts w:ascii="宋体" w:hAnsi="宋体" w:cs="宋体" w:eastAsia="宋体" w:hint="default"/>
                <w:sz w:val="15"/>
                <w:szCs w:val="15"/>
              </w:rPr>
              <w:t>广告代理</w:t>
            </w:r>
            <w:r>
              <w:rPr>
                <w:rFonts w:ascii="宋体" w:hAnsi="宋体" w:cs="宋体" w:eastAsia="宋体" w:hint="default"/>
                <w:w w:val="100"/>
                <w:sz w:val="15"/>
                <w:szCs w:val="15"/>
              </w:rPr>
              <w:t> </w:t>
            </w:r>
            <w:r>
              <w:rPr>
                <w:rFonts w:ascii="宋体" w:hAnsi="宋体" w:cs="宋体" w:eastAsia="宋体" w:hint="default"/>
                <w:sz w:val="15"/>
                <w:szCs w:val="15"/>
              </w:rPr>
              <w:t>制作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106"/>
              <w:jc w:val="center"/>
              <w:rPr>
                <w:rFonts w:ascii="宋体" w:hAnsi="宋体" w:cs="宋体" w:eastAsia="宋体" w:hint="default"/>
                <w:sz w:val="15"/>
                <w:szCs w:val="15"/>
              </w:rPr>
            </w:pPr>
            <w:r>
              <w:rPr>
                <w:rFonts w:ascii="宋体" w:hAnsi="宋体" w:cs="宋体" w:eastAsia="宋体" w:hint="default"/>
                <w:spacing w:val="-2"/>
                <w:sz w:val="15"/>
                <w:szCs w:val="15"/>
              </w:rPr>
              <w:t>设计、制作、发布、代</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2"/>
                <w:sz w:val="15"/>
                <w:szCs w:val="15"/>
              </w:rPr>
              <w:t>理国内外各类广告；承</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2"/>
                <w:sz w:val="15"/>
                <w:szCs w:val="15"/>
              </w:rPr>
              <w:t>办展览业务；提供摄影</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2"/>
                <w:sz w:val="15"/>
                <w:szCs w:val="15"/>
              </w:rPr>
              <w:t>服务；提供上述相关的</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信息咨询服务。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87" w:right="0"/>
              <w:jc w:val="left"/>
              <w:rPr>
                <w:rFonts w:ascii="Times New Roman" w:hAnsi="Times New Roman" w:cs="Times New Roman" w:eastAsia="Times New Roman" w:hint="default"/>
                <w:sz w:val="15"/>
                <w:szCs w:val="15"/>
              </w:rPr>
            </w:pPr>
            <w:r>
              <w:rPr>
                <w:rFonts w:ascii="Times New Roman"/>
                <w:sz w:val="15"/>
              </w:rPr>
              <w:t>51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21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108.36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color w:val="FF0000"/>
                <w:w w:val="100"/>
                <w:sz w:val="15"/>
              </w:rPr>
              <w:t>-</w:t>
            </w:r>
            <w:r>
              <w:rPr>
                <w:rFonts w:ascii="Times New Roman"/>
                <w:w w:val="100"/>
                <w:sz w:val="15"/>
              </w:rPr>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color w:val="FF0000"/>
                <w:w w:val="100"/>
                <w:sz w:val="15"/>
              </w:rPr>
              <w:t>-</w:t>
            </w:r>
            <w:r>
              <w:rPr>
                <w:rFonts w:ascii="Times New Roman"/>
                <w:w w:val="100"/>
                <w:sz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76"/>
        <w:ind w:left="7450" w:right="7448" w:firstLine="0"/>
        <w:jc w:val="center"/>
        <w:rPr>
          <w:rFonts w:ascii="Times New Roman" w:hAnsi="Times New Roman" w:cs="Times New Roman" w:eastAsia="Times New Roman" w:hint="default"/>
          <w:sz w:val="18"/>
          <w:szCs w:val="18"/>
        </w:rPr>
      </w:pPr>
      <w:r>
        <w:rPr>
          <w:rFonts w:ascii="Times New Roman"/>
          <w:sz w:val="18"/>
        </w:rPr>
        <w:t>49</w:t>
      </w:r>
    </w:p>
    <w:p>
      <w:pPr>
        <w:spacing w:after="0"/>
        <w:jc w:val="center"/>
        <w:rPr>
          <w:rFonts w:ascii="Times New Roman" w:hAnsi="Times New Roman" w:cs="Times New Roman" w:eastAsia="Times New Roman" w:hint="default"/>
          <w:sz w:val="18"/>
          <w:szCs w:val="18"/>
        </w:rPr>
        <w:sectPr>
          <w:footerReference w:type="default" r:id="rId20"/>
          <w:pgSz w:w="16840" w:h="11910" w:orient="landscape"/>
          <w:pgMar w:footer="0" w:header="0" w:top="1100" w:bottom="280" w:left="860" w:right="860"/>
        </w:sectPr>
      </w:pPr>
    </w:p>
    <w:p>
      <w:pPr>
        <w:spacing w:line="396" w:lineRule="auto" w:before="9"/>
        <w:ind w:left="112" w:right="134" w:firstLine="420"/>
        <w:jc w:val="left"/>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上海赛维广告传播有限公司（以下简称“赛维广告公司”）成立于</w:t>
      </w:r>
      <w:r>
        <w:rPr>
          <w:rFonts w:ascii="Times New Roman" w:hAnsi="Times New Roman" w:cs="Times New Roman" w:eastAsia="Times New Roman" w:hint="default"/>
          <w:spacing w:val="-5"/>
          <w:w w:val="100"/>
          <w:sz w:val="21"/>
          <w:szCs w:val="21"/>
        </w:rPr>
        <w:t>2001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23</w:t>
      </w:r>
      <w:r>
        <w:rPr>
          <w:rFonts w:ascii="宋体" w:hAnsi="宋体" w:cs="宋体" w:eastAsia="宋体" w:hint="default"/>
          <w:spacing w:val="-5"/>
          <w:w w:val="100"/>
          <w:sz w:val="21"/>
          <w:szCs w:val="21"/>
        </w:rPr>
        <w:t>日，原名为上海赛维</w:t>
      </w:r>
      <w:r>
        <w:rPr>
          <w:rFonts w:ascii="宋体" w:hAnsi="宋体" w:cs="宋体" w:eastAsia="宋体" w:hint="default"/>
          <w:w w:val="100"/>
          <w:sz w:val="21"/>
          <w:szCs w:val="21"/>
        </w:rPr>
        <w:t> </w:t>
      </w:r>
      <w:r>
        <w:rPr>
          <w:rFonts w:ascii="宋体" w:hAnsi="宋体" w:cs="宋体" w:eastAsia="宋体" w:hint="default"/>
          <w:spacing w:val="-5"/>
          <w:w w:val="100"/>
          <w:sz w:val="21"/>
          <w:szCs w:val="21"/>
        </w:rPr>
        <w:t>企业管理咨询有限公司（</w:t>
      </w:r>
      <w:r>
        <w:rPr>
          <w:rFonts w:ascii="Times New Roman" w:hAnsi="Times New Roman" w:cs="Times New Roman" w:eastAsia="Times New Roman" w:hint="default"/>
          <w:spacing w:val="-5"/>
          <w:w w:val="100"/>
          <w:sz w:val="21"/>
          <w:szCs w:val="21"/>
        </w:rPr>
        <w:t>2006</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28</w:t>
      </w:r>
      <w:r>
        <w:rPr>
          <w:rFonts w:ascii="宋体" w:hAnsi="宋体" w:cs="宋体" w:eastAsia="宋体" w:hint="default"/>
          <w:spacing w:val="-5"/>
          <w:w w:val="100"/>
          <w:sz w:val="21"/>
          <w:szCs w:val="21"/>
        </w:rPr>
        <w:t>日更名为现名），注册资本为人民币</w:t>
      </w:r>
      <w:r>
        <w:rPr>
          <w:rFonts w:ascii="Times New Roman" w:hAnsi="Times New Roman" w:cs="Times New Roman" w:eastAsia="Times New Roman" w:hint="default"/>
          <w:spacing w:val="-5"/>
          <w:w w:val="100"/>
          <w:sz w:val="21"/>
          <w:szCs w:val="21"/>
        </w:rPr>
        <w:t>500,000.00</w:t>
      </w:r>
      <w:r>
        <w:rPr>
          <w:rFonts w:ascii="宋体" w:hAnsi="宋体" w:cs="宋体" w:eastAsia="宋体" w:hint="default"/>
          <w:spacing w:val="-5"/>
          <w:w w:val="100"/>
          <w:sz w:val="21"/>
          <w:szCs w:val="21"/>
        </w:rPr>
        <w:t>元，其中，省广告公司</w:t>
      </w:r>
      <w:r>
        <w:rPr>
          <w:rFonts w:ascii="宋体" w:hAnsi="宋体" w:cs="宋体" w:eastAsia="宋体" w:hint="default"/>
          <w:w w:val="100"/>
          <w:sz w:val="21"/>
          <w:szCs w:val="21"/>
        </w:rPr>
        <w:t> </w:t>
      </w:r>
      <w:r>
        <w:rPr>
          <w:rFonts w:ascii="宋体" w:hAnsi="宋体" w:cs="宋体" w:eastAsia="宋体" w:hint="default"/>
          <w:spacing w:val="-3"/>
          <w:sz w:val="21"/>
          <w:szCs w:val="21"/>
        </w:rPr>
        <w:t>出资人民币</w:t>
      </w:r>
      <w:r>
        <w:rPr>
          <w:rFonts w:ascii="Times New Roman" w:hAnsi="Times New Roman" w:cs="Times New Roman" w:eastAsia="Times New Roman" w:hint="default"/>
          <w:spacing w:val="-3"/>
          <w:sz w:val="21"/>
          <w:szCs w:val="21"/>
        </w:rPr>
        <w:t>425,000.00</w:t>
      </w:r>
      <w:r>
        <w:rPr>
          <w:rFonts w:ascii="宋体" w:hAnsi="宋体" w:cs="宋体" w:eastAsia="宋体" w:hint="default"/>
          <w:spacing w:val="-3"/>
          <w:sz w:val="21"/>
          <w:szCs w:val="21"/>
        </w:rPr>
        <w:t>元，占注册资本的</w:t>
      </w:r>
      <w:r>
        <w:rPr>
          <w:rFonts w:ascii="Times New Roman" w:hAnsi="Times New Roman" w:cs="Times New Roman" w:eastAsia="Times New Roman" w:hint="default"/>
          <w:spacing w:val="-3"/>
          <w:sz w:val="21"/>
          <w:szCs w:val="21"/>
        </w:rPr>
        <w:t>85%</w:t>
      </w:r>
      <w:r>
        <w:rPr>
          <w:rFonts w:ascii="宋体" w:hAnsi="宋体" w:cs="宋体" w:eastAsia="宋体" w:hint="default"/>
          <w:spacing w:val="-3"/>
          <w:sz w:val="21"/>
          <w:szCs w:val="21"/>
        </w:rPr>
        <w:t>，上海经纬市场调研有限公司出资人民币</w:t>
      </w:r>
      <w:r>
        <w:rPr>
          <w:rFonts w:ascii="Times New Roman" w:hAnsi="Times New Roman" w:cs="Times New Roman" w:eastAsia="Times New Roman" w:hint="default"/>
          <w:spacing w:val="-3"/>
          <w:sz w:val="21"/>
          <w:szCs w:val="21"/>
        </w:rPr>
        <w:t>50,000.00</w:t>
      </w:r>
      <w:r>
        <w:rPr>
          <w:rFonts w:ascii="宋体" w:hAnsi="宋体" w:cs="宋体" w:eastAsia="宋体" w:hint="default"/>
          <w:spacing w:val="-3"/>
          <w:sz w:val="21"/>
          <w:szCs w:val="21"/>
        </w:rPr>
        <w:t>元，占注册</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4"/>
          <w:sz w:val="21"/>
          <w:szCs w:val="21"/>
        </w:rPr>
        <w:t>资本的</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％，自然人祝小奎出资人民币</w:t>
      </w:r>
      <w:r>
        <w:rPr>
          <w:rFonts w:ascii="Times New Roman" w:hAnsi="Times New Roman" w:cs="Times New Roman" w:eastAsia="Times New Roman" w:hint="default"/>
          <w:spacing w:val="-4"/>
          <w:sz w:val="21"/>
          <w:szCs w:val="21"/>
        </w:rPr>
        <w:t>25,000.00</w:t>
      </w:r>
      <w:r>
        <w:rPr>
          <w:rFonts w:ascii="宋体" w:hAnsi="宋体" w:cs="宋体" w:eastAsia="宋体" w:hint="default"/>
          <w:spacing w:val="-4"/>
          <w:sz w:val="21"/>
          <w:szCs w:val="21"/>
        </w:rPr>
        <w:t>元，占注册资本的</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％，上述实收资本业经上海中惠会计师</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4"/>
          <w:sz w:val="21"/>
          <w:szCs w:val="21"/>
        </w:rPr>
        <w:t>事务所有限公司以沪惠报验字（</w:t>
      </w:r>
      <w:r>
        <w:rPr>
          <w:rFonts w:ascii="Times New Roman" w:hAnsi="Times New Roman" w:cs="Times New Roman" w:eastAsia="Times New Roman" w:hint="default"/>
          <w:spacing w:val="-4"/>
          <w:sz w:val="21"/>
          <w:szCs w:val="21"/>
        </w:rPr>
        <w:t>2001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0538</w:t>
      </w:r>
      <w:r>
        <w:rPr>
          <w:rFonts w:ascii="宋体" w:hAnsi="宋体" w:cs="宋体" w:eastAsia="宋体" w:hint="default"/>
          <w:spacing w:val="-4"/>
          <w:sz w:val="21"/>
          <w:szCs w:val="21"/>
        </w:rPr>
        <w:t>号《验资报告》验证在案</w:t>
      </w:r>
      <w:r>
        <w:rPr>
          <w:rFonts w:ascii="Times New Roman" w:hAnsi="Times New Roman" w:cs="Times New Roman" w:eastAsia="Times New Roman" w:hint="default"/>
          <w:spacing w:val="-4"/>
          <w:sz w:val="21"/>
          <w:szCs w:val="21"/>
        </w:rPr>
        <w:t>;2003</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16</w:t>
      </w:r>
      <w:r>
        <w:rPr>
          <w:rFonts w:ascii="宋体" w:hAnsi="宋体" w:cs="宋体" w:eastAsia="宋体" w:hint="default"/>
          <w:spacing w:val="-4"/>
          <w:sz w:val="21"/>
          <w:szCs w:val="21"/>
        </w:rPr>
        <w:t>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公司股东会通过决议，</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同意省广告有限公司出让其持有的</w:t>
      </w:r>
      <w:r>
        <w:rPr>
          <w:rFonts w:ascii="Times New Roman" w:hAnsi="Times New Roman" w:cs="Times New Roman" w:eastAsia="Times New Roman" w:hint="default"/>
          <w:sz w:val="21"/>
          <w:szCs w:val="21"/>
        </w:rPr>
        <w:t>5%</w:t>
      </w:r>
      <w:r>
        <w:rPr>
          <w:rFonts w:ascii="宋体" w:hAnsi="宋体" w:cs="宋体" w:eastAsia="宋体" w:hint="default"/>
          <w:sz w:val="21"/>
          <w:szCs w:val="21"/>
        </w:rPr>
        <w:t>股份</w:t>
      </w:r>
      <w:r>
        <w:rPr>
          <w:rFonts w:ascii="Times New Roman" w:hAnsi="Times New Roman" w:cs="Times New Roman" w:eastAsia="Times New Roman" w:hint="default"/>
          <w:sz w:val="21"/>
          <w:szCs w:val="21"/>
        </w:rPr>
        <w:t>,</w:t>
      </w:r>
      <w:r>
        <w:rPr>
          <w:rFonts w:ascii="宋体" w:hAnsi="宋体" w:cs="宋体" w:eastAsia="宋体" w:hint="default"/>
          <w:sz w:val="21"/>
          <w:szCs w:val="21"/>
        </w:rPr>
        <w:t>以</w:t>
      </w:r>
      <w:r>
        <w:rPr>
          <w:rFonts w:ascii="Times New Roman" w:hAnsi="Times New Roman" w:cs="Times New Roman" w:eastAsia="Times New Roman" w:hint="default"/>
          <w:sz w:val="21"/>
          <w:szCs w:val="21"/>
        </w:rPr>
        <w:t>2.938</w:t>
      </w:r>
      <w:r>
        <w:rPr>
          <w:rFonts w:ascii="宋体" w:hAnsi="宋体" w:cs="宋体" w:eastAsia="宋体" w:hint="default"/>
          <w:sz w:val="21"/>
          <w:szCs w:val="21"/>
        </w:rPr>
        <w:t>万元的转让价格转给祝小奎，相应修改了公司章程，并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办理了变更工商登记手续；通过此次股权转让后，省广告有限公司持有公司</w:t>
      </w:r>
      <w:r>
        <w:rPr>
          <w:rFonts w:ascii="Times New Roman" w:hAnsi="Times New Roman" w:cs="Times New Roman" w:eastAsia="Times New Roman" w:hint="default"/>
          <w:sz w:val="21"/>
          <w:szCs w:val="21"/>
        </w:rPr>
        <w:t>80</w:t>
      </w:r>
      <w:r>
        <w:rPr>
          <w:rFonts w:ascii="宋体" w:hAnsi="宋体" w:cs="宋体" w:eastAsia="宋体" w:hint="default"/>
          <w:sz w:val="21"/>
          <w:szCs w:val="21"/>
        </w:rPr>
        <w:t>％股权。其主营业务是在上</w:t>
      </w:r>
      <w:r>
        <w:rPr>
          <w:rFonts w:ascii="宋体" w:hAnsi="宋体" w:cs="宋体" w:eastAsia="宋体" w:hint="default"/>
          <w:spacing w:val="-3"/>
          <w:w w:val="100"/>
          <w:sz w:val="21"/>
          <w:szCs w:val="21"/>
        </w:rPr>
        <w:t> </w:t>
      </w:r>
      <w:r>
        <w:rPr>
          <w:rFonts w:ascii="宋体" w:hAnsi="宋体" w:cs="宋体" w:eastAsia="宋体" w:hint="default"/>
          <w:sz w:val="21"/>
          <w:szCs w:val="21"/>
        </w:rPr>
        <w:t>海地区从事媒介广告投放业务。</w:t>
      </w:r>
    </w:p>
    <w:p>
      <w:pPr>
        <w:spacing w:before="88"/>
        <w:ind w:left="533" w:right="134" w:firstLine="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成都</w:t>
      </w:r>
      <w:r>
        <w:rPr>
          <w:rFonts w:ascii="宋体" w:hAnsi="宋体" w:cs="宋体" w:eastAsia="宋体" w:hint="default"/>
          <w:spacing w:val="-3"/>
          <w:w w:val="100"/>
          <w:sz w:val="21"/>
          <w:szCs w:val="21"/>
        </w:rPr>
        <w:t>经</w:t>
      </w:r>
      <w:r>
        <w:rPr>
          <w:rFonts w:ascii="宋体" w:hAnsi="宋体" w:cs="宋体" w:eastAsia="宋体" w:hint="default"/>
          <w:w w:val="100"/>
          <w:sz w:val="21"/>
          <w:szCs w:val="21"/>
        </w:rPr>
        <w:t>典</w:t>
      </w:r>
      <w:r>
        <w:rPr>
          <w:rFonts w:ascii="宋体" w:hAnsi="宋体" w:cs="宋体" w:eastAsia="宋体" w:hint="default"/>
          <w:spacing w:val="-3"/>
          <w:w w:val="100"/>
          <w:sz w:val="21"/>
          <w:szCs w:val="21"/>
        </w:rPr>
        <w:t>视</w:t>
      </w:r>
      <w:r>
        <w:rPr>
          <w:rFonts w:ascii="宋体" w:hAnsi="宋体" w:cs="宋体" w:eastAsia="宋体" w:hint="default"/>
          <w:w w:val="100"/>
          <w:sz w:val="21"/>
          <w:szCs w:val="21"/>
        </w:rPr>
        <w:t>线</w:t>
      </w:r>
      <w:r>
        <w:rPr>
          <w:rFonts w:ascii="宋体" w:hAnsi="宋体" w:cs="宋体" w:eastAsia="宋体" w:hint="default"/>
          <w:spacing w:val="-3"/>
          <w:w w:val="100"/>
          <w:sz w:val="21"/>
          <w:szCs w:val="21"/>
        </w:rPr>
        <w:t>广</w:t>
      </w:r>
      <w:r>
        <w:rPr>
          <w:rFonts w:ascii="宋体" w:hAnsi="宋体" w:cs="宋体" w:eastAsia="宋体" w:hint="default"/>
          <w:w w:val="100"/>
          <w:sz w:val="21"/>
          <w:szCs w:val="21"/>
        </w:rPr>
        <w:t>告</w:t>
      </w:r>
      <w:r>
        <w:rPr>
          <w:rFonts w:ascii="宋体" w:hAnsi="宋体" w:cs="宋体" w:eastAsia="宋体" w:hint="default"/>
          <w:spacing w:val="-3"/>
          <w:w w:val="100"/>
          <w:sz w:val="21"/>
          <w:szCs w:val="21"/>
        </w:rPr>
        <w:t>传媒</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宋体" w:hAnsi="宋体" w:cs="宋体" w:eastAsia="宋体" w:hint="default"/>
          <w:w w:val="100"/>
          <w:sz w:val="21"/>
          <w:szCs w:val="21"/>
        </w:rPr>
        <w:t>“</w:t>
      </w:r>
      <w:r>
        <w:rPr>
          <w:rFonts w:ascii="宋体" w:hAnsi="宋体" w:cs="宋体" w:eastAsia="宋体" w:hint="default"/>
          <w:spacing w:val="-3"/>
          <w:w w:val="100"/>
          <w:sz w:val="21"/>
          <w:szCs w:val="21"/>
        </w:rPr>
        <w:t>成</w:t>
      </w:r>
      <w:r>
        <w:rPr>
          <w:rFonts w:ascii="宋体" w:hAnsi="宋体" w:cs="宋体" w:eastAsia="宋体" w:hint="default"/>
          <w:w w:val="100"/>
          <w:sz w:val="21"/>
          <w:szCs w:val="21"/>
        </w:rPr>
        <w:t>都经</w:t>
      </w:r>
      <w:r>
        <w:rPr>
          <w:rFonts w:ascii="宋体" w:hAnsi="宋体" w:cs="宋体" w:eastAsia="宋体" w:hint="default"/>
          <w:spacing w:val="-3"/>
          <w:w w:val="100"/>
          <w:sz w:val="21"/>
          <w:szCs w:val="21"/>
        </w:rPr>
        <w:t>典</w:t>
      </w:r>
      <w:r>
        <w:rPr>
          <w:rFonts w:ascii="宋体" w:hAnsi="宋体" w:cs="宋体" w:eastAsia="宋体" w:hint="default"/>
          <w:w w:val="100"/>
          <w:sz w:val="21"/>
          <w:szCs w:val="21"/>
        </w:rPr>
        <w:t>广</w:t>
      </w:r>
      <w:r>
        <w:rPr>
          <w:rFonts w:ascii="宋体" w:hAnsi="宋体" w:cs="宋体" w:eastAsia="宋体" w:hint="default"/>
          <w:spacing w:val="-3"/>
          <w:w w:val="100"/>
          <w:sz w:val="21"/>
          <w:szCs w:val="21"/>
        </w:rPr>
        <w:t>告</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成</w:t>
      </w:r>
      <w:r>
        <w:rPr>
          <w:rFonts w:ascii="宋体" w:hAnsi="宋体" w:cs="宋体" w:eastAsia="宋体" w:hint="default"/>
          <w:spacing w:val="-3"/>
          <w:w w:val="100"/>
          <w:sz w:val="21"/>
          <w:szCs w:val="21"/>
        </w:rPr>
        <w:t>立</w:t>
      </w:r>
      <w:r>
        <w:rPr>
          <w:rFonts w:ascii="宋体" w:hAnsi="宋体" w:cs="宋体" w:eastAsia="宋体" w:hint="default"/>
          <w:w w:val="100"/>
          <w:sz w:val="21"/>
          <w:szCs w:val="21"/>
        </w:rPr>
        <w:t>于</w:t>
      </w:r>
      <w:r>
        <w:rPr>
          <w:rFonts w:ascii="宋体" w:hAnsi="宋体" w:cs="宋体" w:eastAsia="宋体" w:hint="default"/>
          <w:spacing w:val="-47"/>
          <w:sz w:val="21"/>
          <w:szCs w:val="21"/>
        </w:rPr>
        <w:t> </w:t>
      </w:r>
      <w:r>
        <w:rPr>
          <w:rFonts w:ascii="Times New Roman" w:hAnsi="Times New Roman" w:cs="Times New Roman" w:eastAsia="Times New Roman" w:hint="default"/>
          <w:w w:val="100"/>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注</w:t>
      </w:r>
    </w:p>
    <w:p>
      <w:pPr>
        <w:spacing w:line="240" w:lineRule="auto" w:before="2"/>
        <w:rPr>
          <w:rFonts w:ascii="宋体" w:hAnsi="宋体" w:cs="宋体" w:eastAsia="宋体" w:hint="default"/>
          <w:sz w:val="16"/>
          <w:szCs w:val="16"/>
        </w:rPr>
      </w:pPr>
    </w:p>
    <w:p>
      <w:pPr>
        <w:spacing w:line="417" w:lineRule="auto" w:before="0"/>
        <w:ind w:left="112" w:right="96" w:firstLine="0"/>
        <w:jc w:val="left"/>
        <w:rPr>
          <w:rFonts w:ascii="宋体" w:hAnsi="宋体" w:cs="宋体" w:eastAsia="宋体" w:hint="default"/>
          <w:sz w:val="21"/>
          <w:szCs w:val="21"/>
        </w:rPr>
      </w:pPr>
      <w:r>
        <w:rPr>
          <w:rFonts w:ascii="宋体" w:hAnsi="宋体" w:cs="宋体" w:eastAsia="宋体" w:hint="default"/>
          <w:sz w:val="21"/>
          <w:szCs w:val="21"/>
        </w:rPr>
        <w:t>册资本为人民币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元，其中，省广告有限公司出资人民币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元，占注册资本的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天能广告公司出资人民币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100,000.00</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元，占注册资本的</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％，上述实收资本业经四川大家计师事务所出具</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的出具川大家验字</w:t>
      </w:r>
      <w:r>
        <w:rPr>
          <w:rFonts w:ascii="Times New Roman" w:hAnsi="Times New Roman" w:cs="Times New Roman" w:eastAsia="Times New Roman" w:hint="default"/>
          <w:sz w:val="21"/>
          <w:szCs w:val="21"/>
        </w:rPr>
        <w:t>(2005)</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号《验资报告》审计验证在案；</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日，公司股东会通过决议，</w:t>
      </w:r>
      <w:r>
        <w:rPr>
          <w:rFonts w:ascii="宋体" w:hAnsi="宋体" w:cs="宋体" w:eastAsia="宋体" w:hint="default"/>
          <w:w w:val="100"/>
          <w:sz w:val="21"/>
          <w:szCs w:val="21"/>
        </w:rPr>
        <w:t> </w:t>
      </w:r>
      <w:r>
        <w:rPr>
          <w:rFonts w:ascii="宋体" w:hAnsi="宋体" w:cs="宋体" w:eastAsia="宋体" w:hint="default"/>
          <w:sz w:val="21"/>
          <w:szCs w:val="21"/>
        </w:rPr>
        <w:t>同意公司原股东天能广告公司将其持有公司</w:t>
      </w:r>
      <w:r>
        <w:rPr>
          <w:rFonts w:ascii="宋体" w:hAnsi="宋体" w:cs="宋体" w:eastAsia="宋体" w:hint="default"/>
          <w:spacing w:val="-50"/>
          <w:sz w:val="21"/>
          <w:szCs w:val="21"/>
        </w:rPr>
        <w:t> </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股权，以人民币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元的价格转让给省广告股份有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限公司，相应修改了公司章程，并办理了变更工商登记手续；通过此次股权转让后，省广告股份有限公司</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持有公司</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％的股权；</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日，经公司股东会决议，同意公司的注册资本增加到</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w:t>
      </w:r>
    </w:p>
    <w:p>
      <w:pPr>
        <w:spacing w:before="39"/>
        <w:ind w:left="112" w:right="134" w:firstLine="0"/>
        <w:jc w:val="left"/>
        <w:rPr>
          <w:rFonts w:ascii="宋体" w:hAnsi="宋体" w:cs="宋体" w:eastAsia="宋体" w:hint="default"/>
          <w:sz w:val="21"/>
          <w:szCs w:val="21"/>
        </w:rPr>
      </w:pPr>
      <w:r>
        <w:rPr>
          <w:rFonts w:ascii="宋体" w:hAnsi="宋体" w:cs="宋体" w:eastAsia="宋体" w:hint="default"/>
          <w:sz w:val="21"/>
          <w:szCs w:val="21"/>
        </w:rPr>
        <w:t>增加的注册资本人民币 </w:t>
      </w:r>
      <w:r>
        <w:rPr>
          <w:rFonts w:ascii="Times New Roman" w:hAnsi="Times New Roman" w:cs="Times New Roman" w:eastAsia="Times New Roman" w:hint="default"/>
          <w:sz w:val="21"/>
          <w:szCs w:val="21"/>
        </w:rPr>
        <w:t>9,000,000.00</w:t>
      </w:r>
      <w:r>
        <w:rPr>
          <w:rFonts w:ascii="Times New Roman" w:hAnsi="Times New Roman" w:cs="Times New Roman" w:eastAsia="Times New Roman" w:hint="default"/>
          <w:spacing w:val="-19"/>
          <w:sz w:val="21"/>
          <w:szCs w:val="21"/>
        </w:rPr>
        <w:t> </w:t>
      </w:r>
      <w:r>
        <w:rPr>
          <w:rFonts w:ascii="宋体" w:hAnsi="宋体" w:cs="宋体" w:eastAsia="宋体" w:hint="default"/>
          <w:spacing w:val="-4"/>
          <w:sz w:val="21"/>
          <w:szCs w:val="21"/>
        </w:rPr>
        <w:t>元，全部由省广告股份公司认缴</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上述增加的实收资本</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业经四川光华会</w:t>
      </w:r>
    </w:p>
    <w:p>
      <w:pPr>
        <w:spacing w:line="240" w:lineRule="auto" w:before="12"/>
        <w:rPr>
          <w:rFonts w:ascii="宋体" w:hAnsi="宋体" w:cs="宋体" w:eastAsia="宋体" w:hint="default"/>
          <w:sz w:val="15"/>
          <w:szCs w:val="15"/>
        </w:rPr>
      </w:pPr>
    </w:p>
    <w:p>
      <w:pPr>
        <w:spacing w:line="412" w:lineRule="auto" w:before="0"/>
        <w:ind w:left="112" w:right="134" w:firstLine="0"/>
        <w:jc w:val="left"/>
        <w:rPr>
          <w:rFonts w:ascii="宋体" w:hAnsi="宋体" w:cs="宋体" w:eastAsia="宋体" w:hint="default"/>
          <w:sz w:val="21"/>
          <w:szCs w:val="21"/>
        </w:rPr>
      </w:pPr>
      <w:r>
        <w:rPr>
          <w:rFonts w:ascii="宋体" w:hAnsi="宋体" w:cs="宋体" w:eastAsia="宋体" w:hint="default"/>
          <w:spacing w:val="-3"/>
          <w:sz w:val="21"/>
          <w:szCs w:val="21"/>
        </w:rPr>
        <w:t>计师事务所光验字（</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）第 </w:t>
      </w:r>
      <w:r>
        <w:rPr>
          <w:rFonts w:ascii="Times New Roman" w:hAnsi="Times New Roman" w:cs="Times New Roman" w:eastAsia="Times New Roman" w:hint="default"/>
          <w:spacing w:val="-4"/>
          <w:sz w:val="21"/>
          <w:szCs w:val="21"/>
        </w:rPr>
        <w:t>112 </w:t>
      </w:r>
      <w:r>
        <w:rPr>
          <w:rFonts w:ascii="宋体" w:hAnsi="宋体" w:cs="宋体" w:eastAsia="宋体" w:hint="default"/>
          <w:spacing w:val="-3"/>
          <w:sz w:val="21"/>
          <w:szCs w:val="21"/>
        </w:rPr>
        <w:t>号《验资报告》验证</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并相应修改了公司章程，办妥了增资的变更工商登</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记手续。其经营范围重点以候车亭灯箱广告为主。</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533" w:right="134" w:firstLine="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w w:val="100"/>
          <w:sz w:val="21"/>
          <w:szCs w:val="21"/>
        </w:rPr>
        <w:t>广东</w:t>
      </w:r>
      <w:r>
        <w:rPr>
          <w:rFonts w:ascii="宋体" w:hAnsi="宋体" w:cs="宋体" w:eastAsia="宋体" w:hint="default"/>
          <w:spacing w:val="-3"/>
          <w:w w:val="100"/>
          <w:sz w:val="21"/>
          <w:szCs w:val="21"/>
        </w:rPr>
        <w:t>三</w:t>
      </w:r>
      <w:r>
        <w:rPr>
          <w:rFonts w:ascii="宋体" w:hAnsi="宋体" w:cs="宋体" w:eastAsia="宋体" w:hint="default"/>
          <w:w w:val="100"/>
          <w:sz w:val="21"/>
          <w:szCs w:val="21"/>
        </w:rPr>
        <w:t>赢</w:t>
      </w:r>
      <w:r>
        <w:rPr>
          <w:rFonts w:ascii="宋体" w:hAnsi="宋体" w:cs="宋体" w:eastAsia="宋体" w:hint="default"/>
          <w:spacing w:val="-3"/>
          <w:w w:val="100"/>
          <w:sz w:val="21"/>
          <w:szCs w:val="21"/>
        </w:rPr>
        <w:t>广</w:t>
      </w:r>
      <w:r>
        <w:rPr>
          <w:rFonts w:ascii="宋体" w:hAnsi="宋体" w:cs="宋体" w:eastAsia="宋体" w:hint="default"/>
          <w:w w:val="100"/>
          <w:sz w:val="21"/>
          <w:szCs w:val="21"/>
        </w:rPr>
        <w:t>告</w:t>
      </w:r>
      <w:r>
        <w:rPr>
          <w:rFonts w:ascii="宋体" w:hAnsi="宋体" w:cs="宋体" w:eastAsia="宋体" w:hint="default"/>
          <w:spacing w:val="-3"/>
          <w:w w:val="100"/>
          <w:sz w:val="21"/>
          <w:szCs w:val="21"/>
        </w:rPr>
        <w:t>传</w:t>
      </w:r>
      <w:r>
        <w:rPr>
          <w:rFonts w:ascii="宋体" w:hAnsi="宋体" w:cs="宋体" w:eastAsia="宋体" w:hint="default"/>
          <w:w w:val="100"/>
          <w:sz w:val="21"/>
          <w:szCs w:val="21"/>
        </w:rPr>
        <w:t>播</w:t>
      </w:r>
      <w:r>
        <w:rPr>
          <w:rFonts w:ascii="宋体" w:hAnsi="宋体" w:cs="宋体" w:eastAsia="宋体" w:hint="default"/>
          <w:spacing w:val="-3"/>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20"/>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20"/>
          <w:w w:val="100"/>
          <w:sz w:val="21"/>
          <w:szCs w:val="21"/>
        </w:rPr>
        <w:t>称</w:t>
      </w:r>
      <w:r>
        <w:rPr>
          <w:rFonts w:ascii="宋体" w:hAnsi="宋体" w:cs="宋体" w:eastAsia="宋体" w:hint="default"/>
          <w:spacing w:val="-3"/>
          <w:w w:val="100"/>
          <w:sz w:val="21"/>
          <w:szCs w:val="21"/>
        </w:rPr>
        <w:t>“</w:t>
      </w:r>
      <w:r>
        <w:rPr>
          <w:rFonts w:ascii="宋体" w:hAnsi="宋体" w:cs="宋体" w:eastAsia="宋体" w:hint="default"/>
          <w:w w:val="100"/>
          <w:sz w:val="21"/>
          <w:szCs w:val="21"/>
        </w:rPr>
        <w:t>三</w:t>
      </w:r>
      <w:r>
        <w:rPr>
          <w:rFonts w:ascii="宋体" w:hAnsi="宋体" w:cs="宋体" w:eastAsia="宋体" w:hint="default"/>
          <w:spacing w:val="-3"/>
          <w:w w:val="100"/>
          <w:sz w:val="21"/>
          <w:szCs w:val="21"/>
        </w:rPr>
        <w:t>赢广</w:t>
      </w:r>
      <w:r>
        <w:rPr>
          <w:rFonts w:ascii="宋体" w:hAnsi="宋体" w:cs="宋体" w:eastAsia="宋体" w:hint="default"/>
          <w:w w:val="100"/>
          <w:sz w:val="21"/>
          <w:szCs w:val="21"/>
        </w:rPr>
        <w:t>告公</w:t>
      </w:r>
      <w:r>
        <w:rPr>
          <w:rFonts w:ascii="宋体" w:hAnsi="宋体" w:cs="宋体" w:eastAsia="宋体" w:hint="default"/>
          <w:spacing w:val="-3"/>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成立</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22"/>
          <w:w w:val="100"/>
          <w:sz w:val="21"/>
          <w:szCs w:val="21"/>
        </w:rPr>
        <w:t>，</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为人</w:t>
      </w:r>
    </w:p>
    <w:p>
      <w:pPr>
        <w:spacing w:line="240" w:lineRule="auto" w:before="13"/>
        <w:rPr>
          <w:rFonts w:ascii="宋体" w:hAnsi="宋体" w:cs="宋体" w:eastAsia="宋体" w:hint="default"/>
          <w:sz w:val="15"/>
          <w:szCs w:val="15"/>
        </w:rPr>
      </w:pPr>
    </w:p>
    <w:p>
      <w:pPr>
        <w:spacing w:line="412" w:lineRule="auto" w:before="0"/>
        <w:ind w:left="112" w:right="226" w:firstLine="0"/>
        <w:jc w:val="both"/>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5,000,000.00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元，其中，省广告有限公司出资人民币</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4,500,000.00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元，占注册资本的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，天能广告</w:t>
      </w:r>
      <w:r>
        <w:rPr>
          <w:rFonts w:ascii="宋体" w:hAnsi="宋体" w:cs="宋体" w:eastAsia="宋体" w:hint="default"/>
          <w:w w:val="100"/>
          <w:sz w:val="21"/>
          <w:szCs w:val="21"/>
        </w:rPr>
        <w:t> </w:t>
      </w:r>
      <w:r>
        <w:rPr>
          <w:rFonts w:ascii="宋体" w:hAnsi="宋体" w:cs="宋体" w:eastAsia="宋体" w:hint="default"/>
          <w:sz w:val="21"/>
          <w:szCs w:val="21"/>
        </w:rPr>
        <w:t>公司出资人民币 </w:t>
      </w:r>
      <w:r>
        <w:rPr>
          <w:rFonts w:ascii="Times New Roman" w:hAnsi="Times New Roman" w:cs="Times New Roman" w:eastAsia="Times New Roman" w:hint="default"/>
          <w:sz w:val="21"/>
          <w:szCs w:val="21"/>
        </w:rPr>
        <w:t>500,000.00 </w:t>
      </w:r>
      <w:r>
        <w:rPr>
          <w:rFonts w:ascii="宋体" w:hAnsi="宋体" w:cs="宋体" w:eastAsia="宋体" w:hint="default"/>
          <w:sz w:val="21"/>
          <w:szCs w:val="21"/>
        </w:rPr>
        <w:t>元，占注册资本的</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上述实收资本业经广州市华穗会计师事务所有限公司</w:t>
      </w:r>
      <w:r>
        <w:rPr>
          <w:rFonts w:ascii="宋体" w:hAnsi="宋体" w:cs="宋体" w:eastAsia="宋体" w:hint="default"/>
          <w:w w:val="100"/>
          <w:sz w:val="21"/>
          <w:szCs w:val="21"/>
        </w:rPr>
        <w:t> </w:t>
      </w:r>
      <w:r>
        <w:rPr>
          <w:rFonts w:ascii="宋体" w:hAnsi="宋体" w:cs="宋体" w:eastAsia="宋体" w:hint="default"/>
          <w:sz w:val="21"/>
          <w:szCs w:val="21"/>
        </w:rPr>
        <w:t>华会验字（</w:t>
      </w:r>
      <w:r>
        <w:rPr>
          <w:rFonts w:ascii="Times New Roman" w:hAnsi="Times New Roman" w:cs="Times New Roman" w:eastAsia="Times New Roman" w:hint="default"/>
          <w:sz w:val="21"/>
          <w:szCs w:val="21"/>
        </w:rPr>
        <w:t>2006</w:t>
      </w:r>
      <w:r>
        <w:rPr>
          <w:rFonts w:ascii="宋体" w:hAnsi="宋体" w:cs="宋体" w:eastAsia="宋体" w:hint="default"/>
          <w:sz w:val="21"/>
          <w:szCs w:val="21"/>
        </w:rPr>
        <w:t>）第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号《验资报告》验证审计验证在案；</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日，公司股东会通过决议，</w:t>
      </w:r>
      <w:r>
        <w:rPr>
          <w:rFonts w:ascii="宋体" w:hAnsi="宋体" w:cs="宋体" w:eastAsia="宋体" w:hint="default"/>
          <w:w w:val="100"/>
          <w:sz w:val="21"/>
          <w:szCs w:val="21"/>
        </w:rPr>
        <w:t> </w:t>
      </w:r>
      <w:r>
        <w:rPr>
          <w:rFonts w:ascii="宋体" w:hAnsi="宋体" w:cs="宋体" w:eastAsia="宋体" w:hint="default"/>
          <w:sz w:val="21"/>
          <w:szCs w:val="21"/>
        </w:rPr>
        <w:t>同意公司原股东天能广告公司将其持有公司</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的股权，以</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万元的价格转让分别给省广告有限公司，</w:t>
      </w:r>
      <w:r>
        <w:rPr>
          <w:rFonts w:ascii="宋体" w:hAnsi="宋体" w:cs="宋体" w:eastAsia="宋体" w:hint="default"/>
          <w:w w:val="100"/>
          <w:sz w:val="21"/>
          <w:szCs w:val="21"/>
        </w:rPr>
        <w:t> </w:t>
      </w:r>
      <w:r>
        <w:rPr>
          <w:rFonts w:ascii="宋体" w:hAnsi="宋体" w:cs="宋体" w:eastAsia="宋体" w:hint="default"/>
          <w:sz w:val="21"/>
          <w:szCs w:val="21"/>
        </w:rPr>
        <w:t>并相应修改了公司章程，</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日，办理了工商变更登记手续；通过此次股权转让后，省广告有</w:t>
      </w:r>
    </w:p>
    <w:p>
      <w:pPr>
        <w:spacing w:before="41"/>
        <w:ind w:left="112" w:right="134" w:firstLine="0"/>
        <w:jc w:val="left"/>
        <w:rPr>
          <w:rFonts w:ascii="宋体" w:hAnsi="宋体" w:cs="宋体" w:eastAsia="宋体" w:hint="default"/>
          <w:sz w:val="21"/>
          <w:szCs w:val="21"/>
        </w:rPr>
      </w:pPr>
      <w:r>
        <w:rPr>
          <w:rFonts w:ascii="宋体" w:hAnsi="宋体" w:cs="宋体" w:eastAsia="宋体" w:hint="default"/>
          <w:sz w:val="21"/>
          <w:szCs w:val="21"/>
        </w:rPr>
        <w:t>限公司持有公司 </w:t>
      </w:r>
      <w:r>
        <w:rPr>
          <w:rFonts w:ascii="Times New Roman" w:hAnsi="Times New Roman" w:cs="Times New Roman" w:eastAsia="Times New Roman" w:hint="default"/>
          <w:sz w:val="21"/>
          <w:szCs w:val="21"/>
        </w:rPr>
        <w:t>100</w:t>
      </w:r>
      <w:r>
        <w:rPr>
          <w:rFonts w:ascii="宋体" w:hAnsi="宋体" w:cs="宋体" w:eastAsia="宋体" w:hint="default"/>
          <w:sz w:val="21"/>
          <w:szCs w:val="21"/>
        </w:rPr>
        <w:t>％有股权</w:t>
      </w:r>
      <w:r>
        <w:rPr>
          <w:rFonts w:ascii="Times New Roman" w:hAnsi="Times New Roman" w:cs="Times New Roman" w:eastAsia="Times New Roman" w:hint="default"/>
          <w:sz w:val="21"/>
          <w:szCs w:val="21"/>
        </w:rPr>
        <w:t>;  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日，该公司股东会通过决议，同意该公司注册资本增加至</w:t>
      </w:r>
    </w:p>
    <w:p>
      <w:pPr>
        <w:spacing w:line="240" w:lineRule="auto" w:before="13"/>
        <w:rPr>
          <w:rFonts w:ascii="宋体" w:hAnsi="宋体" w:cs="宋体" w:eastAsia="宋体" w:hint="default"/>
          <w:sz w:val="15"/>
          <w:szCs w:val="15"/>
        </w:rPr>
      </w:pPr>
    </w:p>
    <w:p>
      <w:pPr>
        <w:spacing w:before="0"/>
        <w:ind w:left="112" w:right="13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10,000,000.00 </w:t>
      </w:r>
      <w:r>
        <w:rPr>
          <w:rFonts w:ascii="Times New Roman" w:hAnsi="Times New Roman" w:cs="Times New Roman" w:eastAsia="Times New Roman" w:hint="default"/>
          <w:spacing w:val="26"/>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增资部分由省广股份以货币资金出资；上述增资业经广州市华穗会计师事务所有限公司华</w:t>
      </w:r>
    </w:p>
    <w:p>
      <w:pPr>
        <w:spacing w:line="240" w:lineRule="auto" w:before="2"/>
        <w:rPr>
          <w:rFonts w:ascii="宋体" w:hAnsi="宋体" w:cs="宋体" w:eastAsia="宋体" w:hint="default"/>
          <w:sz w:val="16"/>
          <w:szCs w:val="16"/>
        </w:rPr>
      </w:pPr>
    </w:p>
    <w:p>
      <w:pPr>
        <w:spacing w:line="412" w:lineRule="auto" w:before="0"/>
        <w:ind w:left="112" w:right="134" w:firstLine="0"/>
        <w:jc w:val="left"/>
        <w:rPr>
          <w:rFonts w:ascii="宋体" w:hAnsi="宋体" w:cs="宋体" w:eastAsia="宋体" w:hint="default"/>
          <w:sz w:val="21"/>
          <w:szCs w:val="21"/>
        </w:rPr>
      </w:pPr>
      <w:r>
        <w:rPr>
          <w:rFonts w:ascii="宋体" w:hAnsi="宋体" w:cs="宋体" w:eastAsia="宋体" w:hint="default"/>
          <w:spacing w:val="-2"/>
          <w:sz w:val="21"/>
          <w:szCs w:val="21"/>
        </w:rPr>
        <w:t>会验字（</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）第</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044</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号验资报告验证，并经广东省工商行政管理核准登记。其经营范围重点：进行媒体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经营，核心业务为提供专业性的媒介策划代理。</w:t>
      </w:r>
    </w:p>
    <w:p>
      <w:pPr>
        <w:spacing w:after="0" w:line="412" w:lineRule="auto"/>
        <w:jc w:val="left"/>
        <w:rPr>
          <w:rFonts w:ascii="宋体" w:hAnsi="宋体" w:cs="宋体" w:eastAsia="宋体" w:hint="default"/>
          <w:sz w:val="21"/>
          <w:szCs w:val="21"/>
        </w:rPr>
        <w:sectPr>
          <w:footerReference w:type="default" r:id="rId21"/>
          <w:pgSz w:w="11910" w:h="16840"/>
          <w:pgMar w:footer="977" w:header="0" w:top="1280" w:bottom="1160" w:left="1020" w:right="900"/>
          <w:pgNumType w:start="51"/>
        </w:sectPr>
      </w:pPr>
    </w:p>
    <w:p>
      <w:pPr>
        <w:spacing w:before="8"/>
        <w:ind w:left="533" w:right="0" w:firstLine="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w w:val="100"/>
          <w:sz w:val="21"/>
          <w:szCs w:val="21"/>
        </w:rPr>
        <w:t>四川</w:t>
      </w:r>
      <w:r>
        <w:rPr>
          <w:rFonts w:ascii="宋体" w:hAnsi="宋体" w:cs="宋体" w:eastAsia="宋体" w:hint="default"/>
          <w:spacing w:val="-3"/>
          <w:w w:val="100"/>
          <w:sz w:val="21"/>
          <w:szCs w:val="21"/>
        </w:rPr>
        <w:t>广</w:t>
      </w:r>
      <w:r>
        <w:rPr>
          <w:rFonts w:ascii="宋体" w:hAnsi="宋体" w:cs="宋体" w:eastAsia="宋体" w:hint="default"/>
          <w:w w:val="100"/>
          <w:sz w:val="21"/>
          <w:szCs w:val="21"/>
        </w:rPr>
        <w:t>港</w:t>
      </w:r>
      <w:r>
        <w:rPr>
          <w:rFonts w:ascii="宋体" w:hAnsi="宋体" w:cs="宋体" w:eastAsia="宋体" w:hint="default"/>
          <w:spacing w:val="-3"/>
          <w:w w:val="100"/>
          <w:sz w:val="21"/>
          <w:szCs w:val="21"/>
        </w:rPr>
        <w:t>广</w:t>
      </w:r>
      <w:r>
        <w:rPr>
          <w:rFonts w:ascii="宋体" w:hAnsi="宋体" w:cs="宋体" w:eastAsia="宋体" w:hint="default"/>
          <w:w w:val="100"/>
          <w:sz w:val="21"/>
          <w:szCs w:val="21"/>
        </w:rPr>
        <w:t>告</w:t>
      </w:r>
      <w:r>
        <w:rPr>
          <w:rFonts w:ascii="宋体" w:hAnsi="宋体" w:cs="宋体" w:eastAsia="宋体" w:hint="default"/>
          <w:spacing w:val="-3"/>
          <w:w w:val="100"/>
          <w:sz w:val="21"/>
          <w:szCs w:val="21"/>
        </w:rPr>
        <w:t>传</w:t>
      </w:r>
      <w:r>
        <w:rPr>
          <w:rFonts w:ascii="宋体" w:hAnsi="宋体" w:cs="宋体" w:eastAsia="宋体" w:hint="default"/>
          <w:w w:val="100"/>
          <w:sz w:val="21"/>
          <w:szCs w:val="21"/>
        </w:rPr>
        <w:t>媒</w:t>
      </w:r>
      <w:r>
        <w:rPr>
          <w:rFonts w:ascii="宋体" w:hAnsi="宋体" w:cs="宋体" w:eastAsia="宋体" w:hint="default"/>
          <w:spacing w:val="-3"/>
          <w:w w:val="100"/>
          <w:sz w:val="21"/>
          <w:szCs w:val="21"/>
        </w:rPr>
        <w:t>有限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四</w:t>
      </w:r>
      <w:r>
        <w:rPr>
          <w:rFonts w:ascii="宋体" w:hAnsi="宋体" w:cs="宋体" w:eastAsia="宋体" w:hint="default"/>
          <w:w w:val="100"/>
          <w:sz w:val="21"/>
          <w:szCs w:val="21"/>
        </w:rPr>
        <w:t>川</w:t>
      </w:r>
      <w:r>
        <w:rPr>
          <w:rFonts w:ascii="宋体" w:hAnsi="宋体" w:cs="宋体" w:eastAsia="宋体" w:hint="default"/>
          <w:spacing w:val="-3"/>
          <w:w w:val="100"/>
          <w:sz w:val="21"/>
          <w:szCs w:val="21"/>
        </w:rPr>
        <w:t>广</w:t>
      </w:r>
      <w:r>
        <w:rPr>
          <w:rFonts w:ascii="宋体" w:hAnsi="宋体" w:cs="宋体" w:eastAsia="宋体" w:hint="default"/>
          <w:w w:val="100"/>
          <w:sz w:val="21"/>
          <w:szCs w:val="21"/>
        </w:rPr>
        <w:t>港广</w:t>
      </w:r>
      <w:r>
        <w:rPr>
          <w:rFonts w:ascii="宋体" w:hAnsi="宋体" w:cs="宋体" w:eastAsia="宋体" w:hint="default"/>
          <w:spacing w:val="-3"/>
          <w:w w:val="100"/>
          <w:sz w:val="21"/>
          <w:szCs w:val="21"/>
        </w:rPr>
        <w:t>告</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成</w:t>
      </w:r>
      <w:r>
        <w:rPr>
          <w:rFonts w:ascii="宋体" w:hAnsi="宋体" w:cs="宋体" w:eastAsia="宋体" w:hint="default"/>
          <w:spacing w:val="-3"/>
          <w:w w:val="100"/>
          <w:sz w:val="21"/>
          <w:szCs w:val="21"/>
        </w:rPr>
        <w:t>立</w:t>
      </w:r>
      <w:r>
        <w:rPr>
          <w:rFonts w:ascii="宋体" w:hAnsi="宋体" w:cs="宋体" w:eastAsia="宋体" w:hint="default"/>
          <w:w w:val="100"/>
          <w:sz w:val="21"/>
          <w:szCs w:val="21"/>
        </w:rPr>
        <w:t>于</w:t>
      </w:r>
      <w:r>
        <w:rPr>
          <w:rFonts w:ascii="宋体" w:hAnsi="宋体" w:cs="宋体" w:eastAsia="宋体" w:hint="default"/>
          <w:spacing w:val="-47"/>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注</w:t>
      </w:r>
      <w:r>
        <w:rPr>
          <w:rFonts w:ascii="宋体" w:hAnsi="宋体" w:cs="宋体" w:eastAsia="宋体" w:hint="default"/>
          <w:w w:val="100"/>
          <w:sz w:val="21"/>
          <w:szCs w:val="21"/>
        </w:rPr>
        <w:t>册资</w:t>
      </w:r>
    </w:p>
    <w:p>
      <w:pPr>
        <w:spacing w:line="240" w:lineRule="auto" w:before="2"/>
        <w:rPr>
          <w:rFonts w:ascii="宋体" w:hAnsi="宋体" w:cs="宋体" w:eastAsia="宋体" w:hint="default"/>
          <w:sz w:val="16"/>
          <w:szCs w:val="16"/>
        </w:rPr>
      </w:pPr>
    </w:p>
    <w:p>
      <w:pPr>
        <w:spacing w:line="412" w:lineRule="auto" w:before="0"/>
        <w:ind w:left="112" w:right="106" w:firstLine="0"/>
        <w:jc w:val="both"/>
        <w:rPr>
          <w:rFonts w:ascii="宋体" w:hAnsi="宋体" w:cs="宋体" w:eastAsia="宋体" w:hint="default"/>
          <w:sz w:val="21"/>
          <w:szCs w:val="21"/>
        </w:rPr>
      </w:pPr>
      <w:r>
        <w:rPr>
          <w:rFonts w:ascii="宋体" w:hAnsi="宋体" w:cs="宋体" w:eastAsia="宋体" w:hint="default"/>
          <w:sz w:val="21"/>
          <w:szCs w:val="21"/>
        </w:rPr>
        <w:t>本为人民币</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2,000,000.00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元，其中，成都经典视线广告传媒有限公司出资人民币</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1,020,000.00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元，占注册</w:t>
      </w:r>
      <w:r>
        <w:rPr>
          <w:rFonts w:ascii="宋体" w:hAnsi="宋体" w:cs="宋体" w:eastAsia="宋体" w:hint="default"/>
          <w:w w:val="100"/>
          <w:sz w:val="21"/>
          <w:szCs w:val="21"/>
        </w:rPr>
        <w:t> </w:t>
      </w:r>
      <w:r>
        <w:rPr>
          <w:rFonts w:ascii="宋体" w:hAnsi="宋体" w:cs="宋体" w:eastAsia="宋体" w:hint="default"/>
          <w:sz w:val="21"/>
          <w:szCs w:val="21"/>
        </w:rPr>
        <w:t>资本的</w:t>
      </w:r>
      <w:r>
        <w:rPr>
          <w:rFonts w:ascii="宋体" w:hAnsi="宋体" w:cs="宋体" w:eastAsia="宋体" w:hint="default"/>
          <w:spacing w:val="-39"/>
          <w:sz w:val="21"/>
          <w:szCs w:val="21"/>
        </w:rPr>
        <w:t> </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，四川港荣投资发展有限责任公司出资人民币</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980,000.00</w:t>
      </w:r>
      <w:r>
        <w:rPr>
          <w:rFonts w:ascii="Times New Roman" w:hAnsi="Times New Roman" w:cs="Times New Roman" w:eastAsia="Times New Roman" w:hint="default"/>
          <w:spacing w:val="13"/>
          <w:sz w:val="21"/>
          <w:szCs w:val="21"/>
        </w:rPr>
        <w:t> </w:t>
      </w:r>
      <w:r>
        <w:rPr>
          <w:rFonts w:ascii="宋体" w:hAnsi="宋体" w:cs="宋体" w:eastAsia="宋体" w:hint="default"/>
          <w:spacing w:val="-6"/>
          <w:sz w:val="21"/>
          <w:szCs w:val="21"/>
        </w:rPr>
        <w:t>元，占注册资本的</w:t>
      </w:r>
      <w:r>
        <w:rPr>
          <w:rFonts w:ascii="宋体" w:hAnsi="宋体" w:cs="宋体" w:eastAsia="宋体" w:hint="default"/>
          <w:spacing w:val="-39"/>
          <w:sz w:val="21"/>
          <w:szCs w:val="21"/>
        </w:rPr>
        <w:t> </w:t>
      </w:r>
      <w:r>
        <w:rPr>
          <w:rFonts w:ascii="Times New Roman" w:hAnsi="Times New Roman" w:cs="Times New Roman" w:eastAsia="Times New Roman" w:hint="default"/>
          <w:spacing w:val="-5"/>
          <w:sz w:val="21"/>
          <w:szCs w:val="21"/>
        </w:rPr>
        <w:t>49</w:t>
      </w:r>
      <w:r>
        <w:rPr>
          <w:rFonts w:ascii="宋体" w:hAnsi="宋体" w:cs="宋体" w:eastAsia="宋体" w:hint="default"/>
          <w:spacing w:val="-5"/>
          <w:sz w:val="21"/>
          <w:szCs w:val="21"/>
        </w:rPr>
        <w:t>％，上述实收资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本业经四川华强会计师事务所出具的出具川华会宜分验</w:t>
      </w:r>
      <w:r>
        <w:rPr>
          <w:rFonts w:ascii="Times New Roman" w:hAnsi="Times New Roman" w:cs="Times New Roman" w:eastAsia="Times New Roman" w:hint="default"/>
          <w:sz w:val="21"/>
          <w:szCs w:val="21"/>
        </w:rPr>
        <w:t>(2010)</w:t>
      </w:r>
      <w:r>
        <w:rPr>
          <w:rFonts w:ascii="宋体" w:hAnsi="宋体" w:cs="宋体" w:eastAsia="宋体" w:hint="default"/>
          <w:sz w:val="21"/>
          <w:szCs w:val="21"/>
        </w:rPr>
        <w:t>字第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165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号《验资报告》审计验证在案。</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line="412" w:lineRule="auto" w:before="0"/>
        <w:ind w:left="641" w:right="854" w:hanging="52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）同一控制下企业合并取得的子公司</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报告期内，公司无同一控制下企业合并取得的子公司发生。</w:t>
      </w:r>
    </w:p>
    <w:p>
      <w:pPr>
        <w:spacing w:after="0" w:line="412" w:lineRule="auto"/>
        <w:jc w:val="left"/>
        <w:rPr>
          <w:rFonts w:ascii="宋体" w:hAnsi="宋体" w:cs="宋体" w:eastAsia="宋体" w:hint="default"/>
          <w:sz w:val="21"/>
          <w:szCs w:val="21"/>
        </w:rPr>
        <w:sectPr>
          <w:pgSz w:w="11910" w:h="16840"/>
          <w:pgMar w:header="0" w:footer="977" w:top="13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）非同一控制下企业合并取得的子公司</w:t>
      </w:r>
    </w:p>
    <w:p>
      <w:pPr>
        <w:spacing w:line="240" w:lineRule="auto" w:before="2"/>
        <w:rPr>
          <w:rFonts w:ascii="宋体" w:hAnsi="宋体" w:cs="宋体" w:eastAsia="宋体" w:hint="default"/>
          <w:sz w:val="13"/>
          <w:szCs w:val="13"/>
        </w:rPr>
      </w:pPr>
    </w:p>
    <w:p>
      <w:pPr>
        <w:tabs>
          <w:tab w:pos="1262" w:val="left" w:leader="none"/>
        </w:tabs>
        <w:spacing w:before="36"/>
        <w:ind w:left="0" w:right="315"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美元</w:t>
      </w:r>
    </w:p>
    <w:tbl>
      <w:tblPr>
        <w:tblW w:w="0" w:type="auto"/>
        <w:jc w:val="left"/>
        <w:tblInd w:w="118" w:type="dxa"/>
        <w:tblLayout w:type="fixed"/>
        <w:tblCellMar>
          <w:top w:w="0" w:type="dxa"/>
          <w:left w:w="0" w:type="dxa"/>
          <w:bottom w:w="0" w:type="dxa"/>
          <w:right w:w="0" w:type="dxa"/>
        </w:tblCellMar>
        <w:tblLook w:val="01E0"/>
      </w:tblPr>
      <w:tblGrid>
        <w:gridCol w:w="1146"/>
        <w:gridCol w:w="746"/>
        <w:gridCol w:w="583"/>
        <w:gridCol w:w="583"/>
        <w:gridCol w:w="759"/>
        <w:gridCol w:w="1810"/>
        <w:gridCol w:w="1042"/>
        <w:gridCol w:w="1318"/>
        <w:gridCol w:w="802"/>
        <w:gridCol w:w="802"/>
        <w:gridCol w:w="836"/>
        <w:gridCol w:w="953"/>
        <w:gridCol w:w="1524"/>
        <w:gridCol w:w="1883"/>
      </w:tblGrid>
      <w:tr>
        <w:trPr>
          <w:trHeight w:val="1299" w:hRule="exact"/>
        </w:trPr>
        <w:tc>
          <w:tcPr>
            <w:tcW w:w="11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18" w:right="137"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13" w:right="131"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39" w:right="131"/>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00" w:right="146" w:hanging="152"/>
              <w:jc w:val="left"/>
              <w:rPr>
                <w:rFonts w:ascii="宋体" w:hAnsi="宋体" w:cs="宋体" w:eastAsia="宋体" w:hint="default"/>
                <w:sz w:val="15"/>
                <w:szCs w:val="15"/>
              </w:rPr>
            </w:pPr>
            <w:r>
              <w:rPr>
                <w:rFonts w:ascii="宋体" w:hAnsi="宋体" w:cs="宋体" w:eastAsia="宋体" w:hint="default"/>
                <w:sz w:val="15"/>
                <w:szCs w:val="15"/>
              </w:rPr>
              <w:t>注册资</w:t>
            </w:r>
            <w:r>
              <w:rPr>
                <w:rFonts w:ascii="宋体" w:hAnsi="宋体" w:cs="宋体" w:eastAsia="宋体" w:hint="default"/>
                <w:spacing w:val="-72"/>
                <w:sz w:val="15"/>
                <w:szCs w:val="15"/>
              </w:rPr>
              <w:t> </w:t>
            </w:r>
            <w:r>
              <w:rPr>
                <w:rFonts w:ascii="宋体" w:hAnsi="宋体" w:cs="宋体" w:eastAsia="宋体" w:hint="default"/>
                <w:sz w:val="15"/>
                <w:szCs w:val="15"/>
              </w:rPr>
              <w:t>本</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99"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64" w:right="137"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123"/>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公司净投资的其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他项目余额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34" w:right="127"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34" w:right="127" w:firstLine="38"/>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61" w:right="109" w:hanging="149"/>
              <w:jc w:val="left"/>
              <w:rPr>
                <w:rFonts w:ascii="宋体" w:hAnsi="宋体" w:cs="宋体" w:eastAsia="宋体" w:hint="default"/>
                <w:sz w:val="15"/>
                <w:szCs w:val="15"/>
              </w:rPr>
            </w:pPr>
            <w:r>
              <w:rPr>
                <w:rFonts w:ascii="宋体" w:hAnsi="宋体" w:cs="宋体" w:eastAsia="宋体" w:hint="default"/>
                <w:sz w:val="15"/>
                <w:szCs w:val="15"/>
              </w:rPr>
              <w:t>是否合并</w:t>
            </w:r>
            <w:r>
              <w:rPr>
                <w:rFonts w:ascii="宋体" w:hAnsi="宋体" w:cs="宋体" w:eastAsia="宋体" w:hint="default"/>
                <w:w w:val="100"/>
                <w:sz w:val="15"/>
                <w:szCs w:val="15"/>
              </w:rPr>
              <w:t> </w:t>
            </w:r>
            <w:r>
              <w:rPr>
                <w:rFonts w:ascii="宋体" w:hAnsi="宋体" w:cs="宋体" w:eastAsia="宋体" w:hint="default"/>
                <w:sz w:val="15"/>
                <w:szCs w:val="15"/>
              </w:rPr>
              <w:t>报表</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21" w:right="166"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6" w:right="154"/>
              <w:jc w:val="center"/>
              <w:rPr>
                <w:rFonts w:ascii="宋体" w:hAnsi="宋体" w:cs="宋体" w:eastAsia="宋体" w:hint="default"/>
                <w:sz w:val="15"/>
                <w:szCs w:val="15"/>
              </w:rPr>
            </w:pPr>
            <w:r>
              <w:rPr>
                <w:rFonts w:ascii="宋体" w:hAnsi="宋体" w:cs="宋体" w:eastAsia="宋体" w:hint="default"/>
                <w:spacing w:val="-2"/>
                <w:sz w:val="15"/>
                <w:szCs w:val="15"/>
              </w:rPr>
              <w:t>少数股东权益中用</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于冲减少数股东损</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益的金额</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173" w:right="200"/>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2"/>
                <w:sz w:val="15"/>
                <w:szCs w:val="15"/>
              </w:rPr>
              <w:t>减子公司少数股东分担</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2"/>
                <w:sz w:val="15"/>
                <w:szCs w:val="15"/>
              </w:rPr>
              <w:t>的本期亏损超过少数股</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2"/>
                <w:sz w:val="15"/>
                <w:szCs w:val="15"/>
              </w:rPr>
              <w:t>东在该子公司期初所有</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2"/>
                <w:sz w:val="15"/>
                <w:szCs w:val="15"/>
              </w:rPr>
              <w:t>者权益中所享有份额后</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的余额</w:t>
            </w:r>
          </w:p>
        </w:tc>
      </w:tr>
      <w:tr>
        <w:trPr>
          <w:trHeight w:val="1296" w:hRule="exact"/>
        </w:trPr>
        <w:tc>
          <w:tcPr>
            <w:tcW w:w="11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6" w:right="168"/>
              <w:jc w:val="center"/>
              <w:rPr>
                <w:rFonts w:ascii="宋体" w:hAnsi="宋体" w:cs="宋体" w:eastAsia="宋体" w:hint="default"/>
                <w:sz w:val="15"/>
                <w:szCs w:val="15"/>
              </w:rPr>
            </w:pPr>
            <w:r>
              <w:rPr>
                <w:rFonts w:ascii="宋体" w:hAnsi="宋体" w:cs="宋体" w:eastAsia="宋体" w:hint="default"/>
                <w:sz w:val="15"/>
                <w:szCs w:val="15"/>
              </w:rPr>
              <w:t>广东广旭广</w:t>
            </w:r>
            <w:r>
              <w:rPr>
                <w:rFonts w:ascii="宋体" w:hAnsi="宋体" w:cs="宋体" w:eastAsia="宋体" w:hint="default"/>
                <w:w w:val="100"/>
                <w:sz w:val="15"/>
                <w:szCs w:val="15"/>
              </w:rPr>
              <w:t> </w:t>
            </w:r>
            <w:r>
              <w:rPr>
                <w:rFonts w:ascii="宋体" w:hAnsi="宋体" w:cs="宋体" w:eastAsia="宋体" w:hint="default"/>
                <w:sz w:val="15"/>
                <w:szCs w:val="15"/>
              </w:rPr>
              <w:t>告有限公司</w:t>
            </w:r>
          </w:p>
          <w:p>
            <w:pPr>
              <w:pStyle w:val="TableParagraph"/>
              <w:spacing w:line="240" w:lineRule="auto" w:before="16"/>
              <w:ind w:left="36" w:right="0"/>
              <w:jc w:val="center"/>
              <w:rPr>
                <w:rFonts w:ascii="Times New Roman" w:hAnsi="Times New Roman" w:cs="Times New Roman" w:eastAsia="Times New Roman" w:hint="default"/>
                <w:sz w:val="15"/>
                <w:szCs w:val="15"/>
              </w:rPr>
            </w:pPr>
            <w:r>
              <w:rPr>
                <w:rFonts w:ascii="Times New Roman"/>
                <w:spacing w:val="-4"/>
                <w:sz w:val="15"/>
              </w:rPr>
              <w:t>*1</w:t>
            </w:r>
            <w:r>
              <w:rPr>
                <w:rFonts w:ascii="Times New Roman"/>
                <w:sz w:val="15"/>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292" w:right="137" w:hanging="14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广州</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131"/>
              <w:jc w:val="both"/>
              <w:rPr>
                <w:rFonts w:ascii="宋体" w:hAnsi="宋体" w:cs="宋体" w:eastAsia="宋体" w:hint="default"/>
                <w:sz w:val="15"/>
                <w:szCs w:val="15"/>
              </w:rPr>
            </w:pPr>
            <w:r>
              <w:rPr>
                <w:rFonts w:ascii="宋体" w:hAnsi="宋体" w:cs="宋体" w:eastAsia="宋体" w:hint="default"/>
                <w:sz w:val="15"/>
                <w:szCs w:val="15"/>
              </w:rPr>
              <w:t>广告</w:t>
            </w:r>
            <w:r>
              <w:rPr>
                <w:rFonts w:ascii="宋体" w:hAnsi="宋体" w:cs="宋体" w:eastAsia="宋体" w:hint="default"/>
                <w:spacing w:val="-73"/>
                <w:sz w:val="15"/>
                <w:szCs w:val="15"/>
              </w:rPr>
              <w:t> </w:t>
            </w:r>
            <w:r>
              <w:rPr>
                <w:rFonts w:ascii="宋体" w:hAnsi="宋体" w:cs="宋体" w:eastAsia="宋体" w:hint="default"/>
                <w:sz w:val="15"/>
                <w:szCs w:val="15"/>
              </w:rPr>
              <w:t>代理</w:t>
            </w:r>
            <w:r>
              <w:rPr>
                <w:rFonts w:ascii="宋体" w:hAnsi="宋体" w:cs="宋体" w:eastAsia="宋体" w:hint="default"/>
                <w:spacing w:val="-73"/>
                <w:sz w:val="15"/>
                <w:szCs w:val="15"/>
              </w:rPr>
              <w:t> </w:t>
            </w:r>
            <w:r>
              <w:rPr>
                <w:rFonts w:ascii="宋体" w:hAnsi="宋体" w:cs="宋体" w:eastAsia="宋体" w:hint="default"/>
                <w:sz w:val="15"/>
                <w:szCs w:val="15"/>
              </w:rPr>
              <w:t>制作</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194" w:lineRule="exact"/>
              <w:ind w:left="300" w:right="128" w:hanging="168"/>
              <w:jc w:val="left"/>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Times New Roman" w:hAnsi="Times New Roman" w:cs="Times New Roman" w:eastAsia="Times New Roman" w:hint="default"/>
                <w:spacing w:val="3"/>
                <w:sz w:val="15"/>
                <w:szCs w:val="15"/>
              </w:rPr>
              <w:t> </w:t>
            </w:r>
            <w:r>
              <w:rPr>
                <w:rFonts w:ascii="宋体" w:hAnsi="宋体" w:cs="宋体" w:eastAsia="宋体" w:hint="default"/>
                <w:spacing w:val="-3"/>
                <w:sz w:val="15"/>
                <w:szCs w:val="15"/>
              </w:rPr>
              <w:t>万美</w:t>
            </w:r>
            <w:r>
              <w:rPr>
                <w:rFonts w:ascii="宋体" w:hAnsi="宋体" w:cs="宋体" w:eastAsia="宋体" w:hint="default"/>
                <w:spacing w:val="-3"/>
                <w:w w:val="100"/>
                <w:sz w:val="15"/>
                <w:szCs w:val="15"/>
              </w:rPr>
              <w:t> </w:t>
            </w:r>
            <w:r>
              <w:rPr>
                <w:rFonts w:ascii="宋体" w:hAnsi="宋体" w:cs="宋体" w:eastAsia="宋体" w:hint="default"/>
                <w:sz w:val="15"/>
                <w:szCs w:val="15"/>
              </w:rPr>
              <w:t>元</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8"/>
              <w:jc w:val="center"/>
              <w:rPr>
                <w:rFonts w:ascii="宋体" w:hAnsi="宋体" w:cs="宋体" w:eastAsia="宋体" w:hint="default"/>
                <w:sz w:val="15"/>
                <w:szCs w:val="15"/>
              </w:rPr>
            </w:pPr>
            <w:r>
              <w:rPr>
                <w:rFonts w:ascii="宋体" w:hAnsi="宋体" w:cs="宋体" w:eastAsia="宋体" w:hint="default"/>
                <w:spacing w:val="-7"/>
                <w:sz w:val="15"/>
                <w:szCs w:val="15"/>
              </w:rPr>
              <w:t>设计、制作、发布、代理</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7"/>
                <w:sz w:val="15"/>
                <w:szCs w:val="15"/>
              </w:rPr>
              <w:t>国内外各类广告业务；承</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办国内外展览及提供国</w:t>
            </w:r>
            <w:r>
              <w:rPr>
                <w:rFonts w:ascii="宋体" w:hAnsi="宋体" w:cs="宋体" w:eastAsia="宋体" w:hint="default"/>
                <w:w w:val="100"/>
                <w:sz w:val="15"/>
                <w:szCs w:val="15"/>
              </w:rPr>
              <w:t> </w:t>
            </w:r>
            <w:r>
              <w:rPr>
                <w:rFonts w:ascii="宋体" w:hAnsi="宋体" w:cs="宋体" w:eastAsia="宋体" w:hint="default"/>
                <w:spacing w:val="-7"/>
                <w:sz w:val="15"/>
                <w:szCs w:val="15"/>
              </w:rPr>
              <w:t>际市场信息咨询服务；零</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7"/>
                <w:sz w:val="15"/>
                <w:szCs w:val="15"/>
              </w:rPr>
              <w:t>售广告专业设备、原辅材</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料。</w:t>
            </w:r>
          </w:p>
        </w:tc>
        <w:tc>
          <w:tcPr>
            <w:tcW w:w="10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z w:val="15"/>
              </w:rPr>
              <w:t>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z w:val="15"/>
              </w:rPr>
              <w:t>60%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378.03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1239" w:hRule="exact"/>
        </w:trPr>
        <w:tc>
          <w:tcPr>
            <w:tcW w:w="11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49" w:right="65"/>
              <w:jc w:val="both"/>
              <w:rPr>
                <w:rFonts w:ascii="Times New Roman" w:hAnsi="Times New Roman" w:cs="Times New Roman" w:eastAsia="Times New Roman" w:hint="default"/>
                <w:sz w:val="15"/>
                <w:szCs w:val="15"/>
              </w:rPr>
            </w:pPr>
            <w:r>
              <w:rPr>
                <w:rFonts w:ascii="宋体" w:hAnsi="宋体" w:cs="宋体" w:eastAsia="宋体" w:hint="default"/>
                <w:spacing w:val="25"/>
                <w:sz w:val="15"/>
                <w:szCs w:val="15"/>
              </w:rPr>
              <w:t>广州市中轶</w:t>
            </w:r>
            <w:r>
              <w:rPr>
                <w:rFonts w:ascii="宋体" w:hAnsi="宋体" w:cs="宋体" w:eastAsia="宋体" w:hint="default"/>
                <w:spacing w:val="-63"/>
                <w:sz w:val="15"/>
                <w:szCs w:val="15"/>
              </w:rPr>
              <w:t> </w:t>
            </w:r>
            <w:r>
              <w:rPr>
                <w:rFonts w:ascii="宋体" w:hAnsi="宋体" w:cs="宋体" w:eastAsia="宋体" w:hint="default"/>
                <w:spacing w:val="25"/>
                <w:sz w:val="15"/>
                <w:szCs w:val="15"/>
              </w:rPr>
              <w:t>广告有限公</w:t>
            </w:r>
            <w:r>
              <w:rPr>
                <w:rFonts w:ascii="宋体" w:hAnsi="宋体" w:cs="宋体" w:eastAsia="宋体" w:hint="default"/>
                <w:spacing w:val="-63"/>
                <w:sz w:val="15"/>
                <w:szCs w:val="15"/>
              </w:rPr>
              <w:t> </w:t>
            </w:r>
            <w:r>
              <w:rPr>
                <w:rFonts w:ascii="宋体" w:hAnsi="宋体" w:cs="宋体" w:eastAsia="宋体" w:hint="default"/>
                <w:sz w:val="15"/>
                <w:szCs w:val="15"/>
              </w:rPr>
              <w:t>司</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44" w:right="137"/>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广州</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9" w:right="131"/>
              <w:jc w:val="both"/>
              <w:rPr>
                <w:rFonts w:ascii="宋体" w:hAnsi="宋体" w:cs="宋体" w:eastAsia="宋体" w:hint="default"/>
                <w:sz w:val="15"/>
                <w:szCs w:val="15"/>
              </w:rPr>
            </w:pPr>
            <w:r>
              <w:rPr>
                <w:rFonts w:ascii="宋体" w:hAnsi="宋体" w:cs="宋体" w:eastAsia="宋体" w:hint="default"/>
                <w:sz w:val="15"/>
                <w:szCs w:val="15"/>
              </w:rPr>
              <w:t>广告</w:t>
            </w:r>
            <w:r>
              <w:rPr>
                <w:rFonts w:ascii="宋体" w:hAnsi="宋体" w:cs="宋体" w:eastAsia="宋体" w:hint="default"/>
                <w:spacing w:val="-73"/>
                <w:sz w:val="15"/>
                <w:szCs w:val="15"/>
              </w:rPr>
              <w:t> </w:t>
            </w:r>
            <w:r>
              <w:rPr>
                <w:rFonts w:ascii="宋体" w:hAnsi="宋体" w:cs="宋体" w:eastAsia="宋体" w:hint="default"/>
                <w:sz w:val="15"/>
                <w:szCs w:val="15"/>
              </w:rPr>
              <w:t>代理</w:t>
            </w:r>
            <w:r>
              <w:rPr>
                <w:rFonts w:ascii="宋体" w:hAnsi="宋体" w:cs="宋体" w:eastAsia="宋体" w:hint="default"/>
                <w:spacing w:val="-73"/>
                <w:sz w:val="15"/>
                <w:szCs w:val="15"/>
              </w:rPr>
              <w:t> </w:t>
            </w:r>
            <w:r>
              <w:rPr>
                <w:rFonts w:ascii="宋体" w:hAnsi="宋体" w:cs="宋体" w:eastAsia="宋体" w:hint="default"/>
                <w:sz w:val="15"/>
                <w:szCs w:val="15"/>
              </w:rPr>
              <w:t>制作</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350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98"/>
              <w:jc w:val="center"/>
              <w:rPr>
                <w:rFonts w:ascii="宋体" w:hAnsi="宋体" w:cs="宋体" w:eastAsia="宋体" w:hint="default"/>
                <w:sz w:val="15"/>
                <w:szCs w:val="15"/>
              </w:rPr>
            </w:pPr>
            <w:r>
              <w:rPr>
                <w:rFonts w:ascii="宋体" w:hAnsi="宋体" w:cs="宋体" w:eastAsia="宋体" w:hint="default"/>
                <w:spacing w:val="-7"/>
                <w:sz w:val="15"/>
                <w:szCs w:val="15"/>
              </w:rPr>
              <w:t>设计、制作、发布、代理</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9"/>
                <w:w w:val="100"/>
                <w:sz w:val="15"/>
                <w:szCs w:val="15"/>
              </w:rPr>
              <w:t>国内各类广告。（不准在</w:t>
            </w:r>
            <w:r>
              <w:rPr>
                <w:rFonts w:ascii="宋体" w:hAnsi="宋体" w:cs="宋体" w:eastAsia="宋体" w:hint="default"/>
                <w:w w:val="100"/>
                <w:sz w:val="15"/>
                <w:szCs w:val="15"/>
              </w:rPr>
              <w:t> </w:t>
            </w:r>
            <w:r>
              <w:rPr>
                <w:rFonts w:ascii="宋体" w:hAnsi="宋体" w:cs="宋体" w:eastAsia="宋体" w:hint="default"/>
                <w:sz w:val="15"/>
                <w:szCs w:val="15"/>
              </w:rPr>
              <w:t>住所内经营有噪音项</w:t>
            </w:r>
            <w:r>
              <w:rPr>
                <w:rFonts w:ascii="宋体" w:hAnsi="宋体" w:cs="宋体" w:eastAsia="宋体" w:hint="default"/>
                <w:w w:val="100"/>
                <w:sz w:val="15"/>
                <w:szCs w:val="15"/>
              </w:rPr>
              <w:t> </w:t>
            </w:r>
            <w:r>
              <w:rPr>
                <w:rFonts w:ascii="宋体" w:hAnsi="宋体" w:cs="宋体" w:eastAsia="宋体" w:hint="default"/>
                <w:spacing w:val="-26"/>
                <w:w w:val="100"/>
                <w:sz w:val="15"/>
                <w:szCs w:val="15"/>
              </w:rPr>
              <w:t>目）。</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z w:val="15"/>
              </w:rPr>
              <w:t>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z w:val="15"/>
              </w:rPr>
              <w:t>60%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76"/>
        <w:ind w:left="7410" w:right="7388" w:firstLine="0"/>
        <w:jc w:val="center"/>
        <w:rPr>
          <w:rFonts w:ascii="Times New Roman" w:hAnsi="Times New Roman" w:cs="Times New Roman" w:eastAsia="Times New Roman" w:hint="default"/>
          <w:sz w:val="18"/>
          <w:szCs w:val="18"/>
        </w:rPr>
      </w:pPr>
      <w:r>
        <w:rPr>
          <w:rFonts w:ascii="Times New Roman"/>
          <w:sz w:val="18"/>
        </w:rPr>
        <w:t>54</w:t>
      </w:r>
    </w:p>
    <w:p>
      <w:pPr>
        <w:spacing w:after="0"/>
        <w:jc w:val="center"/>
        <w:rPr>
          <w:rFonts w:ascii="Times New Roman" w:hAnsi="Times New Roman" w:cs="Times New Roman" w:eastAsia="Times New Roman" w:hint="default"/>
          <w:sz w:val="18"/>
          <w:szCs w:val="18"/>
        </w:rPr>
        <w:sectPr>
          <w:footerReference w:type="default" r:id="rId22"/>
          <w:pgSz w:w="16840" w:h="11910" w:orient="landscape"/>
          <w:pgMar w:footer="0" w:header="0" w:top="1100" w:bottom="280" w:left="900" w:right="920"/>
        </w:sectPr>
      </w:pPr>
    </w:p>
    <w:p>
      <w:pPr>
        <w:spacing w:before="8"/>
        <w:ind w:left="533"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以上注册资本和实际投资额，除直接标明货币名称外，其它皆为人民币。</w:t>
      </w:r>
    </w:p>
    <w:p>
      <w:pPr>
        <w:spacing w:line="240" w:lineRule="auto" w:before="2"/>
        <w:rPr>
          <w:rFonts w:ascii="宋体" w:hAnsi="宋体" w:cs="宋体" w:eastAsia="宋体" w:hint="default"/>
          <w:sz w:val="16"/>
          <w:szCs w:val="16"/>
        </w:rPr>
      </w:pPr>
    </w:p>
    <w:p>
      <w:pPr>
        <w:spacing w:line="412" w:lineRule="auto" w:before="0"/>
        <w:ind w:left="112" w:right="95" w:firstLine="42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*1.</w:t>
      </w:r>
      <w:r>
        <w:rPr>
          <w:rFonts w:ascii="宋体" w:hAnsi="宋体" w:cs="宋体" w:eastAsia="宋体" w:hint="default"/>
          <w:spacing w:val="-3"/>
          <w:w w:val="100"/>
          <w:sz w:val="21"/>
          <w:szCs w:val="21"/>
        </w:rPr>
        <w:t>广东广旭广告有限公司（以下简称“广旭广告公司”）系经广东省对外经济贸易委员会以粤经贸资</w:t>
      </w:r>
      <w:r>
        <w:rPr>
          <w:rFonts w:ascii="宋体" w:hAnsi="宋体" w:cs="宋体" w:eastAsia="宋体" w:hint="default"/>
          <w:w w:val="100"/>
          <w:sz w:val="21"/>
          <w:szCs w:val="21"/>
        </w:rPr>
        <w:t> </w:t>
      </w:r>
      <w:r>
        <w:rPr>
          <w:rFonts w:ascii="宋体" w:hAnsi="宋体" w:cs="宋体" w:eastAsia="宋体" w:hint="default"/>
          <w:sz w:val="21"/>
          <w:szCs w:val="21"/>
        </w:rPr>
        <w:t>批字</w:t>
      </w:r>
      <w:r>
        <w:rPr>
          <w:rFonts w:ascii="Times New Roman" w:hAnsi="Times New Roman" w:cs="Times New Roman" w:eastAsia="Times New Roman" w:hint="default"/>
          <w:sz w:val="21"/>
          <w:szCs w:val="21"/>
        </w:rPr>
        <w:t>[1993]0002 </w:t>
      </w:r>
      <w:r>
        <w:rPr>
          <w:rFonts w:ascii="宋体" w:hAnsi="宋体" w:cs="宋体" w:eastAsia="宋体" w:hint="default"/>
          <w:sz w:val="21"/>
          <w:szCs w:val="21"/>
        </w:rPr>
        <w:t>号文批准成立的中外合资经营企业</w:t>
      </w:r>
      <w:r>
        <w:rPr>
          <w:rFonts w:ascii="Times New Roman" w:hAnsi="Times New Roman" w:cs="Times New Roman" w:eastAsia="Times New Roman" w:hint="default"/>
          <w:sz w:val="21"/>
          <w:szCs w:val="21"/>
        </w:rPr>
        <w:t>,</w:t>
      </w:r>
      <w:r>
        <w:rPr>
          <w:rFonts w:ascii="宋体" w:hAnsi="宋体" w:cs="宋体" w:eastAsia="宋体" w:hint="default"/>
          <w:sz w:val="21"/>
          <w:szCs w:val="21"/>
        </w:rPr>
        <w:t>成立于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日，公司注册资本为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万美元，</w:t>
      </w:r>
    </w:p>
    <w:p>
      <w:pPr>
        <w:spacing w:line="412" w:lineRule="auto" w:before="41"/>
        <w:ind w:left="112" w:right="208" w:firstLine="0"/>
        <w:jc w:val="both"/>
        <w:rPr>
          <w:rFonts w:ascii="宋体" w:hAnsi="宋体" w:cs="宋体" w:eastAsia="宋体" w:hint="default"/>
          <w:sz w:val="21"/>
          <w:szCs w:val="21"/>
        </w:rPr>
      </w:pPr>
      <w:r>
        <w:rPr>
          <w:rFonts w:ascii="宋体" w:hAnsi="宋体" w:cs="宋体" w:eastAsia="宋体" w:hint="default"/>
          <w:spacing w:val="-3"/>
          <w:sz w:val="21"/>
          <w:szCs w:val="21"/>
        </w:rPr>
        <w:t>其中：省广告公司以</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万美元等值的人民币出资，占注册资本的</w:t>
      </w:r>
      <w:r>
        <w:rPr>
          <w:rFonts w:ascii="宋体" w:hAnsi="宋体" w:cs="宋体" w:eastAsia="宋体" w:hint="default"/>
          <w:spacing w:val="-38"/>
          <w:sz w:val="21"/>
          <w:szCs w:val="21"/>
        </w:rPr>
        <w:t> </w:t>
      </w:r>
      <w:r>
        <w:rPr>
          <w:rFonts w:ascii="Times New Roman" w:hAnsi="Times New Roman" w:cs="Times New Roman" w:eastAsia="Times New Roman" w:hint="default"/>
          <w:spacing w:val="-3"/>
          <w:sz w:val="21"/>
          <w:szCs w:val="21"/>
        </w:rPr>
        <w:t>50%</w:t>
      </w:r>
      <w:r>
        <w:rPr>
          <w:rFonts w:ascii="宋体" w:hAnsi="宋体" w:cs="宋体" w:eastAsia="宋体" w:hint="default"/>
          <w:spacing w:val="-3"/>
          <w:sz w:val="21"/>
          <w:szCs w:val="21"/>
        </w:rPr>
        <w:t>，旭通广告香港有限公司以</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万美</w:t>
      </w:r>
      <w:r>
        <w:rPr>
          <w:rFonts w:ascii="宋体" w:hAnsi="宋体" w:cs="宋体" w:eastAsia="宋体" w:hint="default"/>
          <w:spacing w:val="-97"/>
          <w:sz w:val="21"/>
          <w:szCs w:val="21"/>
        </w:rPr>
        <w:t> </w:t>
      </w:r>
      <w:r>
        <w:rPr>
          <w:rFonts w:ascii="宋体" w:hAnsi="宋体" w:cs="宋体" w:eastAsia="宋体" w:hint="default"/>
          <w:spacing w:val="-7"/>
          <w:sz w:val="21"/>
          <w:szCs w:val="21"/>
        </w:rPr>
        <w:t>元出资，占注册资本的</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经营期限为</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pacing w:val="-7"/>
          <w:sz w:val="21"/>
          <w:szCs w:val="21"/>
        </w:rPr>
        <w:t>年，上述实收资本业经华粤会计师事务所华粤穗业字（</w:t>
      </w:r>
      <w:r>
        <w:rPr>
          <w:rFonts w:ascii="Times New Roman" w:hAnsi="Times New Roman" w:cs="Times New Roman" w:eastAsia="Times New Roman" w:hint="default"/>
          <w:spacing w:val="-7"/>
          <w:sz w:val="21"/>
          <w:szCs w:val="21"/>
        </w:rPr>
        <w:t>93</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3263</w:t>
      </w:r>
      <w:r>
        <w:rPr>
          <w:rFonts w:ascii="Times New Roman" w:hAnsi="Times New Roman" w:cs="Times New Roman" w:eastAsia="Times New Roman" w:hint="default"/>
          <w:spacing w:val="-42"/>
          <w:sz w:val="21"/>
          <w:szCs w:val="21"/>
        </w:rPr>
        <w:t> </w:t>
      </w:r>
      <w:r>
        <w:rPr>
          <w:rFonts w:ascii="Times New Roman" w:hAnsi="Times New Roman" w:cs="Times New Roman" w:eastAsia="Times New Roman" w:hint="default"/>
          <w:spacing w:val="-42"/>
          <w:sz w:val="21"/>
          <w:szCs w:val="21"/>
        </w:rPr>
      </w:r>
      <w:r>
        <w:rPr>
          <w:rFonts w:ascii="宋体" w:hAnsi="宋体" w:cs="宋体" w:eastAsia="宋体" w:hint="default"/>
          <w:sz w:val="21"/>
          <w:szCs w:val="21"/>
        </w:rPr>
        <w:t>号《验资报告》审计验证；</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年，经公司董事会决议</w:t>
      </w:r>
      <w:r>
        <w:rPr>
          <w:rFonts w:ascii="Times New Roman" w:hAnsi="Times New Roman" w:cs="Times New Roman" w:eastAsia="Times New Roman" w:hint="default"/>
          <w:sz w:val="21"/>
          <w:szCs w:val="21"/>
        </w:rPr>
        <w:t>,</w:t>
      </w:r>
      <w:r>
        <w:rPr>
          <w:rFonts w:ascii="宋体" w:hAnsi="宋体" w:cs="宋体" w:eastAsia="宋体" w:hint="default"/>
          <w:sz w:val="21"/>
          <w:szCs w:val="21"/>
        </w:rPr>
        <w:t>并经广东省对外经济贸易委员会以粤外经贸批字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[1998]817 </w:t>
      </w:r>
      <w:r>
        <w:rPr>
          <w:rFonts w:ascii="宋体" w:hAnsi="宋体" w:cs="宋体" w:eastAsia="宋体" w:hint="default"/>
          <w:sz w:val="21"/>
          <w:szCs w:val="21"/>
        </w:rPr>
        <w:t>号文批复，注册资本由原来的 </w:t>
      </w:r>
      <w:r>
        <w:rPr>
          <w:rFonts w:ascii="Times New Roman" w:hAnsi="Times New Roman" w:cs="Times New Roman" w:eastAsia="Times New Roman" w:hint="default"/>
          <w:sz w:val="21"/>
          <w:szCs w:val="21"/>
        </w:rPr>
        <w:t>30 </w:t>
      </w:r>
      <w:r>
        <w:rPr>
          <w:rFonts w:ascii="宋体" w:hAnsi="宋体" w:cs="宋体" w:eastAsia="宋体" w:hint="default"/>
          <w:sz w:val="21"/>
          <w:szCs w:val="21"/>
        </w:rPr>
        <w:t>万美元增加至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万美元，双方的持股比例不变，上述实收资</w:t>
      </w:r>
    </w:p>
    <w:p>
      <w:pPr>
        <w:spacing w:before="44"/>
        <w:ind w:left="112" w:right="0" w:firstLine="0"/>
        <w:jc w:val="both"/>
        <w:rPr>
          <w:rFonts w:ascii="宋体" w:hAnsi="宋体" w:cs="宋体" w:eastAsia="宋体" w:hint="default"/>
          <w:sz w:val="21"/>
          <w:szCs w:val="21"/>
        </w:rPr>
      </w:pPr>
      <w:r>
        <w:rPr>
          <w:rFonts w:ascii="宋体" w:hAnsi="宋体" w:cs="宋体" w:eastAsia="宋体" w:hint="default"/>
          <w:sz w:val="21"/>
          <w:szCs w:val="21"/>
        </w:rPr>
        <w:t>本业经羊城会计师事务所（</w:t>
      </w:r>
      <w:r>
        <w:rPr>
          <w:rFonts w:ascii="Times New Roman" w:hAnsi="Times New Roman" w:cs="Times New Roman" w:eastAsia="Times New Roman" w:hint="default"/>
          <w:sz w:val="21"/>
          <w:szCs w:val="21"/>
        </w:rPr>
        <w:t>98</w:t>
      </w:r>
      <w:r>
        <w:rPr>
          <w:rFonts w:ascii="宋体" w:hAnsi="宋体" w:cs="宋体" w:eastAsia="宋体" w:hint="default"/>
          <w:sz w:val="21"/>
          <w:szCs w:val="21"/>
        </w:rPr>
        <w:t>）羊验字第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3859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号《验资报告》审计验证；</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日，经公司董</w:t>
      </w:r>
    </w:p>
    <w:p>
      <w:pPr>
        <w:spacing w:line="240" w:lineRule="auto" w:before="12"/>
        <w:rPr>
          <w:rFonts w:ascii="宋体" w:hAnsi="宋体" w:cs="宋体" w:eastAsia="宋体" w:hint="default"/>
          <w:sz w:val="15"/>
          <w:szCs w:val="15"/>
        </w:rPr>
      </w:pPr>
    </w:p>
    <w:p>
      <w:pPr>
        <w:spacing w:line="412" w:lineRule="auto" w:before="0"/>
        <w:ind w:left="112" w:right="9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事会决议，同意旭通广告香港有限公司向省广告公司转让</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股权</w:t>
      </w:r>
      <w:r>
        <w:rPr>
          <w:rFonts w:ascii="Times New Roman" w:hAnsi="Times New Roman" w:cs="Times New Roman" w:eastAsia="Times New Roman" w:hint="default"/>
          <w:sz w:val="21"/>
          <w:szCs w:val="21"/>
        </w:rPr>
        <w:t>,</w:t>
      </w:r>
      <w:r>
        <w:rPr>
          <w:rFonts w:ascii="宋体" w:hAnsi="宋体" w:cs="宋体" w:eastAsia="宋体" w:hint="default"/>
          <w:sz w:val="21"/>
          <w:szCs w:val="21"/>
        </w:rPr>
        <w:t>转让价格为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万美元；</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日，广东省对外经济贸易合作厅以粤外经贸资字</w:t>
      </w:r>
      <w:r>
        <w:rPr>
          <w:rFonts w:ascii="Times New Roman" w:hAnsi="Times New Roman" w:cs="Times New Roman" w:eastAsia="Times New Roman" w:hint="default"/>
          <w:sz w:val="21"/>
          <w:szCs w:val="21"/>
        </w:rPr>
        <w:t>[2005]73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号文，对上述股权转让进行了批复，并同意公司</w:t>
      </w:r>
      <w:r>
        <w:rPr>
          <w:rFonts w:ascii="宋体" w:hAnsi="宋体" w:cs="宋体" w:eastAsia="宋体" w:hint="default"/>
          <w:w w:val="100"/>
          <w:sz w:val="21"/>
          <w:szCs w:val="21"/>
        </w:rPr>
        <w:t> </w:t>
      </w:r>
      <w:r>
        <w:rPr>
          <w:rFonts w:ascii="宋体" w:hAnsi="宋体" w:cs="宋体" w:eastAsia="宋体" w:hint="default"/>
          <w:sz w:val="21"/>
          <w:szCs w:val="21"/>
        </w:rPr>
        <w:t>经营期限延长</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21"/>
          <w:sz w:val="21"/>
          <w:szCs w:val="21"/>
        </w:rPr>
        <w:t>年，至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pacing w:val="-11"/>
          <w:sz w:val="21"/>
          <w:szCs w:val="21"/>
        </w:rPr>
        <w:t>日，</w:t>
      </w:r>
      <w:r>
        <w:rPr>
          <w:rFonts w:ascii="Times New Roman" w:hAnsi="Times New Roman" w:cs="Times New Roman" w:eastAsia="Times New Roman" w:hint="default"/>
          <w:spacing w:val="-11"/>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日办理了工商变更登记。经过此次的股权转让后，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省广告有限公司出资占注册资本的</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60%</w:t>
      </w:r>
      <w:r>
        <w:rPr>
          <w:rFonts w:ascii="宋体" w:hAnsi="宋体" w:cs="宋体" w:eastAsia="宋体" w:hint="default"/>
          <w:spacing w:val="-3"/>
          <w:sz w:val="21"/>
          <w:szCs w:val="21"/>
        </w:rPr>
        <w:t>；旭通广告香港有限公司出资，占注册资本的</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40%</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日，广东省对外经济贸易合作厅以粤外经贸资函</w:t>
      </w:r>
      <w:r>
        <w:rPr>
          <w:rFonts w:ascii="Times New Roman" w:hAnsi="Times New Roman" w:cs="Times New Roman" w:eastAsia="Times New Roman" w:hint="default"/>
          <w:sz w:val="21"/>
          <w:szCs w:val="21"/>
        </w:rPr>
        <w:t>[2008]1248  </w:t>
      </w:r>
      <w:r>
        <w:rPr>
          <w:rFonts w:ascii="宋体" w:hAnsi="宋体" w:cs="宋体" w:eastAsia="宋体" w:hint="default"/>
          <w:sz w:val="21"/>
          <w:szCs w:val="21"/>
        </w:rPr>
        <w:t>号文，同意公司经营期限延长 </w:t>
      </w:r>
      <w:r>
        <w:rPr>
          <w:rFonts w:ascii="Times New Roman" w:hAnsi="Times New Roman" w:cs="Times New Roman" w:eastAsia="Times New Roman" w:hint="default"/>
          <w:sz w:val="21"/>
          <w:szCs w:val="21"/>
        </w:rPr>
        <w:t>5  </w:t>
      </w:r>
      <w:r>
        <w:rPr>
          <w:rFonts w:ascii="宋体" w:hAnsi="宋体" w:cs="宋体" w:eastAsia="宋体" w:hint="default"/>
          <w:sz w:val="21"/>
          <w:szCs w:val="21"/>
        </w:rPr>
        <w:t>年，至</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2014</w:t>
      </w:r>
    </w:p>
    <w:p>
      <w:pPr>
        <w:spacing w:before="44"/>
        <w:ind w:left="112"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日。其核心业务是汽车广告策划。</w:t>
      </w:r>
    </w:p>
    <w:p>
      <w:pPr>
        <w:spacing w:line="240" w:lineRule="auto" w:before="12"/>
        <w:rPr>
          <w:rFonts w:ascii="宋体" w:hAnsi="宋体" w:cs="宋体" w:eastAsia="宋体" w:hint="default"/>
          <w:sz w:val="15"/>
          <w:szCs w:val="15"/>
        </w:rPr>
      </w:pPr>
    </w:p>
    <w:p>
      <w:pPr>
        <w:spacing w:before="0"/>
        <w:ind w:left="533" w:right="95"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广</w:t>
      </w:r>
      <w:r>
        <w:rPr>
          <w:rFonts w:ascii="宋体" w:hAnsi="宋体" w:cs="宋体" w:eastAsia="宋体" w:hint="default"/>
          <w:w w:val="100"/>
          <w:sz w:val="21"/>
          <w:szCs w:val="21"/>
        </w:rPr>
        <w:t>州</w:t>
      </w:r>
      <w:r>
        <w:rPr>
          <w:rFonts w:ascii="宋体" w:hAnsi="宋体" w:cs="宋体" w:eastAsia="宋体" w:hint="default"/>
          <w:spacing w:val="-3"/>
          <w:w w:val="100"/>
          <w:sz w:val="21"/>
          <w:szCs w:val="21"/>
        </w:rPr>
        <w:t>市</w:t>
      </w:r>
      <w:r>
        <w:rPr>
          <w:rFonts w:ascii="宋体" w:hAnsi="宋体" w:cs="宋体" w:eastAsia="宋体" w:hint="default"/>
          <w:w w:val="100"/>
          <w:sz w:val="21"/>
          <w:szCs w:val="21"/>
        </w:rPr>
        <w:t>中</w:t>
      </w:r>
      <w:r>
        <w:rPr>
          <w:rFonts w:ascii="宋体" w:hAnsi="宋体" w:cs="宋体" w:eastAsia="宋体" w:hint="default"/>
          <w:spacing w:val="-3"/>
          <w:w w:val="100"/>
          <w:sz w:val="21"/>
          <w:szCs w:val="21"/>
        </w:rPr>
        <w:t>轶</w:t>
      </w:r>
      <w:r>
        <w:rPr>
          <w:rFonts w:ascii="宋体" w:hAnsi="宋体" w:cs="宋体" w:eastAsia="宋体" w:hint="default"/>
          <w:w w:val="100"/>
          <w:sz w:val="21"/>
          <w:szCs w:val="21"/>
        </w:rPr>
        <w:t>广</w:t>
      </w:r>
      <w:r>
        <w:rPr>
          <w:rFonts w:ascii="宋体" w:hAnsi="宋体" w:cs="宋体" w:eastAsia="宋体" w:hint="default"/>
          <w:spacing w:val="-3"/>
          <w:w w:val="100"/>
          <w:sz w:val="21"/>
          <w:szCs w:val="21"/>
        </w:rPr>
        <w:t>告</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轶</w:t>
      </w:r>
      <w:r>
        <w:rPr>
          <w:rFonts w:ascii="宋体" w:hAnsi="宋体" w:cs="宋体" w:eastAsia="宋体" w:hint="default"/>
          <w:spacing w:val="-3"/>
          <w:w w:val="100"/>
          <w:sz w:val="21"/>
          <w:szCs w:val="21"/>
        </w:rPr>
        <w:t>广</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成</w:t>
      </w:r>
      <w:r>
        <w:rPr>
          <w:rFonts w:ascii="宋体" w:hAnsi="宋体" w:cs="宋体" w:eastAsia="宋体" w:hint="default"/>
          <w:spacing w:val="-3"/>
          <w:w w:val="100"/>
          <w:sz w:val="21"/>
          <w:szCs w:val="21"/>
        </w:rPr>
        <w:t>立</w:t>
      </w:r>
      <w:r>
        <w:rPr>
          <w:rFonts w:ascii="宋体" w:hAnsi="宋体" w:cs="宋体" w:eastAsia="宋体" w:hint="default"/>
          <w:w w:val="100"/>
          <w:sz w:val="21"/>
          <w:szCs w:val="21"/>
        </w:rPr>
        <w:t>于</w:t>
      </w:r>
      <w:r>
        <w:rPr>
          <w:rFonts w:ascii="宋体" w:hAnsi="宋体" w:cs="宋体" w:eastAsia="宋体" w:hint="default"/>
          <w:spacing w:val="-38"/>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997</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25</w:t>
      </w:r>
      <w:r>
        <w:rPr>
          <w:rFonts w:ascii="Times New Roman" w:hAnsi="Times New Roman" w:cs="Times New Roman" w:eastAsia="Times New Roman" w:hint="default"/>
          <w:spacing w:val="14"/>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为</w:t>
      </w:r>
      <w:r>
        <w:rPr>
          <w:rFonts w:ascii="宋体" w:hAnsi="宋体" w:cs="宋体" w:eastAsia="宋体" w:hint="default"/>
          <w:w w:val="100"/>
          <w:sz w:val="21"/>
          <w:szCs w:val="21"/>
        </w:rPr>
        <w:t>人民</w:t>
      </w:r>
    </w:p>
    <w:p>
      <w:pPr>
        <w:spacing w:line="240" w:lineRule="auto" w:before="12"/>
        <w:rPr>
          <w:rFonts w:ascii="宋体" w:hAnsi="宋体" w:cs="宋体" w:eastAsia="宋体" w:hint="default"/>
          <w:sz w:val="15"/>
          <w:szCs w:val="15"/>
        </w:rPr>
      </w:pPr>
    </w:p>
    <w:p>
      <w:pPr>
        <w:spacing w:line="412" w:lineRule="auto" w:before="0"/>
        <w:ind w:left="112" w:right="207" w:firstLine="0"/>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7"/>
          <w:sz w:val="21"/>
          <w:szCs w:val="21"/>
        </w:rPr>
        <w:t> </w:t>
      </w:r>
      <w:r>
        <w:rPr>
          <w:rFonts w:ascii="宋体" w:hAnsi="宋体" w:cs="宋体" w:eastAsia="宋体" w:hint="default"/>
          <w:spacing w:val="-14"/>
          <w:sz w:val="21"/>
          <w:szCs w:val="21"/>
        </w:rPr>
        <w:t>元，其中，王文娟出资人民币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450,000.00</w:t>
      </w:r>
      <w:r>
        <w:rPr>
          <w:rFonts w:ascii="Times New Roman" w:hAnsi="Times New Roman" w:cs="Times New Roman" w:eastAsia="Times New Roman" w:hint="default"/>
          <w:spacing w:val="7"/>
          <w:sz w:val="21"/>
          <w:szCs w:val="21"/>
        </w:rPr>
        <w:t> </w:t>
      </w:r>
      <w:r>
        <w:rPr>
          <w:rFonts w:ascii="宋体" w:hAnsi="宋体" w:cs="宋体" w:eastAsia="宋体" w:hint="default"/>
          <w:spacing w:val="-11"/>
          <w:sz w:val="21"/>
          <w:szCs w:val="21"/>
        </w:rPr>
        <w:t>元，占注册资本的</w:t>
      </w:r>
      <w:r>
        <w:rPr>
          <w:rFonts w:ascii="宋体" w:hAnsi="宋体" w:cs="宋体" w:eastAsia="宋体" w:hint="default"/>
          <w:spacing w:val="-46"/>
          <w:sz w:val="21"/>
          <w:szCs w:val="21"/>
        </w:rPr>
        <w:t> </w:t>
      </w:r>
      <w:r>
        <w:rPr>
          <w:rFonts w:ascii="Times New Roman" w:hAnsi="Times New Roman" w:cs="Times New Roman" w:eastAsia="Times New Roman" w:hint="default"/>
          <w:spacing w:val="-8"/>
          <w:sz w:val="21"/>
          <w:szCs w:val="21"/>
        </w:rPr>
        <w:t>90%</w:t>
      </w:r>
      <w:r>
        <w:rPr>
          <w:rFonts w:ascii="宋体" w:hAnsi="宋体" w:cs="宋体" w:eastAsia="宋体" w:hint="default"/>
          <w:spacing w:val="-8"/>
          <w:sz w:val="21"/>
          <w:szCs w:val="21"/>
        </w:rPr>
        <w:t>，赵秋萍出资人民币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50,000.00</w:t>
      </w:r>
      <w:r>
        <w:rPr>
          <w:rFonts w:ascii="Times New Roman" w:hAnsi="Times New Roman" w:cs="Times New Roman" w:eastAsia="Times New Roman" w:hint="default"/>
          <w:spacing w:val="-49"/>
          <w:sz w:val="21"/>
          <w:szCs w:val="21"/>
        </w:rPr>
        <w:t> </w:t>
      </w:r>
      <w:r>
        <w:rPr>
          <w:rFonts w:ascii="Times New Roman" w:hAnsi="Times New Roman" w:cs="Times New Roman" w:eastAsia="Times New Roman" w:hint="default"/>
          <w:spacing w:val="-49"/>
          <w:sz w:val="21"/>
          <w:szCs w:val="21"/>
        </w:rPr>
      </w:r>
      <w:r>
        <w:rPr>
          <w:rFonts w:ascii="宋体" w:hAnsi="宋体" w:cs="宋体" w:eastAsia="宋体" w:hint="default"/>
          <w:spacing w:val="-9"/>
          <w:sz w:val="21"/>
          <w:szCs w:val="21"/>
        </w:rPr>
        <w:t>元，占注册资本的</w:t>
      </w:r>
      <w:r>
        <w:rPr>
          <w:rFonts w:ascii="宋体" w:hAnsi="宋体" w:cs="宋体" w:eastAsia="宋体" w:hint="default"/>
          <w:spacing w:val="-43"/>
          <w:sz w:val="21"/>
          <w:szCs w:val="21"/>
        </w:rPr>
        <w:t> </w:t>
      </w:r>
      <w:r>
        <w:rPr>
          <w:rFonts w:ascii="Times New Roman" w:hAnsi="Times New Roman" w:cs="Times New Roman" w:eastAsia="Times New Roman" w:hint="default"/>
          <w:spacing w:val="-8"/>
          <w:sz w:val="21"/>
          <w:szCs w:val="21"/>
        </w:rPr>
        <w:t>10</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1997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日，上述实收资本业经广东审计师事务所出具的粤审事验字</w:t>
      </w:r>
      <w:r>
        <w:rPr>
          <w:rFonts w:ascii="Times New Roman" w:hAnsi="Times New Roman" w:cs="Times New Roman" w:eastAsia="Times New Roman" w:hint="default"/>
          <w:spacing w:val="-3"/>
          <w:sz w:val="21"/>
          <w:szCs w:val="21"/>
        </w:rPr>
        <w:t>(1997)</w:t>
      </w:r>
      <w:r>
        <w:rPr>
          <w:rFonts w:ascii="Times New Roman" w:hAnsi="Times New Roman" w:cs="Times New Roman" w:eastAsia="Times New Roman" w:hint="default"/>
          <w:spacing w:val="-48"/>
          <w:sz w:val="21"/>
          <w:szCs w:val="21"/>
        </w:rPr>
        <w:t> </w:t>
      </w:r>
      <w:r>
        <w:rPr>
          <w:rFonts w:ascii="Times New Roman" w:hAnsi="Times New Roman" w:cs="Times New Roman" w:eastAsia="Times New Roman" w:hint="default"/>
          <w:spacing w:val="-48"/>
          <w:sz w:val="21"/>
          <w:szCs w:val="21"/>
        </w:rPr>
      </w:r>
      <w:r>
        <w:rPr>
          <w:rFonts w:ascii="宋体" w:hAnsi="宋体" w:cs="宋体" w:eastAsia="宋体" w:hint="default"/>
          <w:sz w:val="21"/>
          <w:szCs w:val="21"/>
        </w:rPr>
        <w:t>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pacing w:val="-3"/>
          <w:sz w:val="21"/>
          <w:szCs w:val="21"/>
        </w:rPr>
        <w:t>号《验资报告》验证在案；</w:t>
      </w:r>
      <w:r>
        <w:rPr>
          <w:rFonts w:ascii="Times New Roman" w:hAnsi="Times New Roman" w:cs="Times New Roman" w:eastAsia="Times New Roman" w:hint="default"/>
          <w:spacing w:val="-3"/>
          <w:sz w:val="21"/>
          <w:szCs w:val="21"/>
        </w:rPr>
        <w:t>2004</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月，经公司股东会决议和修改后的公司章程规定</w:t>
      </w:r>
      <w:r>
        <w:rPr>
          <w:rFonts w:ascii="Times New Roman" w:hAnsi="Times New Roman" w:cs="Times New Roman" w:eastAsia="Times New Roman" w:hint="default"/>
          <w:sz w:val="21"/>
          <w:szCs w:val="21"/>
        </w:rPr>
        <w:t>,</w:t>
      </w:r>
      <w:r>
        <w:rPr>
          <w:rFonts w:ascii="宋体" w:hAnsi="宋体" w:cs="宋体" w:eastAsia="宋体" w:hint="default"/>
          <w:sz w:val="21"/>
          <w:szCs w:val="21"/>
        </w:rPr>
        <w:t>增加注册资</w:t>
      </w:r>
    </w:p>
    <w:p>
      <w:pPr>
        <w:spacing w:before="41"/>
        <w:ind w:left="112" w:right="0" w:firstLine="0"/>
        <w:jc w:val="both"/>
        <w:rPr>
          <w:rFonts w:ascii="宋体" w:hAnsi="宋体" w:cs="宋体" w:eastAsia="宋体" w:hint="default"/>
          <w:sz w:val="21"/>
          <w:szCs w:val="21"/>
        </w:rPr>
      </w:pPr>
      <w:r>
        <w:rPr>
          <w:rFonts w:ascii="宋体" w:hAnsi="宋体" w:cs="宋体" w:eastAsia="宋体" w:hint="default"/>
          <w:sz w:val="21"/>
          <w:szCs w:val="21"/>
        </w:rPr>
        <w:t>本为人民币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3,000,000.00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元，其中，王文娟出资人民币</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2,700,000.00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元，占注册资本的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，赵秋萍出资</w:t>
      </w:r>
    </w:p>
    <w:p>
      <w:pPr>
        <w:spacing w:line="240" w:lineRule="auto" w:before="2"/>
        <w:rPr>
          <w:rFonts w:ascii="宋体" w:hAnsi="宋体" w:cs="宋体" w:eastAsia="宋体" w:hint="default"/>
          <w:sz w:val="16"/>
          <w:szCs w:val="16"/>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300,000.00 </w:t>
      </w:r>
      <w:r>
        <w:rPr>
          <w:rFonts w:ascii="宋体" w:hAnsi="宋体" w:cs="宋体" w:eastAsia="宋体" w:hint="default"/>
          <w:spacing w:val="-4"/>
          <w:sz w:val="21"/>
          <w:szCs w:val="21"/>
        </w:rPr>
        <w:t>元，占注册资本的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 2004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日，上述实收资本业经广州恒威会计师事务所</w:t>
      </w:r>
    </w:p>
    <w:p>
      <w:pPr>
        <w:spacing w:line="240" w:lineRule="auto" w:before="12"/>
        <w:rPr>
          <w:rFonts w:ascii="宋体" w:hAnsi="宋体" w:cs="宋体" w:eastAsia="宋体" w:hint="default"/>
          <w:sz w:val="15"/>
          <w:szCs w:val="15"/>
        </w:rPr>
      </w:pPr>
    </w:p>
    <w:p>
      <w:pPr>
        <w:spacing w:before="0"/>
        <w:ind w:left="112"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有限公司出具的恒验字</w:t>
      </w:r>
      <w:r>
        <w:rPr>
          <w:rFonts w:ascii="Times New Roman" w:hAnsi="Times New Roman" w:cs="Times New Roman" w:eastAsia="Times New Roman" w:hint="default"/>
          <w:sz w:val="21"/>
          <w:szCs w:val="21"/>
        </w:rPr>
        <w:t>(2004)</w:t>
      </w:r>
      <w:r>
        <w:rPr>
          <w:rFonts w:ascii="宋体" w:hAnsi="宋体" w:cs="宋体" w:eastAsia="宋体" w:hint="default"/>
          <w:sz w:val="21"/>
          <w:szCs w:val="21"/>
        </w:rPr>
        <w:t>第 </w:t>
      </w:r>
      <w:r>
        <w:rPr>
          <w:rFonts w:ascii="Times New Roman" w:hAnsi="Times New Roman" w:cs="Times New Roman" w:eastAsia="Times New Roman" w:hint="default"/>
          <w:sz w:val="21"/>
          <w:szCs w:val="21"/>
        </w:rPr>
        <w:t>909 </w:t>
      </w:r>
      <w:r>
        <w:rPr>
          <w:rFonts w:ascii="宋体" w:hAnsi="宋体" w:cs="宋体" w:eastAsia="宋体" w:hint="default"/>
          <w:spacing w:val="-4"/>
          <w:sz w:val="21"/>
          <w:szCs w:val="21"/>
        </w:rPr>
        <w:t>号《验资报告》审计验证在案，并办理增资工商变更登记；</w:t>
      </w:r>
      <w:r>
        <w:rPr>
          <w:rFonts w:ascii="Times New Roman" w:hAnsi="Times New Roman" w:cs="Times New Roman" w:eastAsia="Times New Roman" w:hint="default"/>
          <w:spacing w:val="-4"/>
          <w:sz w:val="21"/>
          <w:szCs w:val="21"/>
        </w:rPr>
        <w:t>2004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p>
    <w:p>
      <w:pPr>
        <w:spacing w:line="240" w:lineRule="auto" w:before="2"/>
        <w:rPr>
          <w:rFonts w:ascii="Times New Roman" w:hAnsi="Times New Roman" w:cs="Times New Roman" w:eastAsia="Times New Roman" w:hint="default"/>
          <w:sz w:val="18"/>
          <w:szCs w:val="18"/>
        </w:rPr>
      </w:pPr>
    </w:p>
    <w:p>
      <w:pPr>
        <w:spacing w:line="412" w:lineRule="auto" w:before="0"/>
        <w:ind w:left="112" w:right="206"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公司股东会通过决议，同意公司原股东王文娟将其持有公司</w:t>
      </w:r>
      <w:r>
        <w:rPr>
          <w:rFonts w:ascii="宋体" w:hAnsi="宋体" w:cs="宋体" w:eastAsia="宋体" w:hint="default"/>
          <w:spacing w:val="-38"/>
          <w:sz w:val="21"/>
          <w:szCs w:val="21"/>
        </w:rPr>
        <w:t> </w:t>
      </w:r>
      <w:r>
        <w:rPr>
          <w:rFonts w:ascii="Times New Roman" w:hAnsi="Times New Roman" w:cs="Times New Roman" w:eastAsia="Times New Roman" w:hint="default"/>
          <w:spacing w:val="-4"/>
          <w:sz w:val="21"/>
          <w:szCs w:val="21"/>
        </w:rPr>
        <w:t>60%</w:t>
      </w:r>
      <w:r>
        <w:rPr>
          <w:rFonts w:ascii="宋体" w:hAnsi="宋体" w:cs="宋体" w:eastAsia="宋体" w:hint="default"/>
          <w:spacing w:val="-4"/>
          <w:sz w:val="21"/>
          <w:szCs w:val="21"/>
        </w:rPr>
        <w:t>股权，以人民币</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2,100,00.00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元的</w:t>
      </w:r>
      <w:r>
        <w:rPr>
          <w:rFonts w:ascii="宋体" w:hAnsi="宋体" w:cs="宋体" w:eastAsia="宋体" w:hint="default"/>
          <w:spacing w:val="-98"/>
          <w:sz w:val="21"/>
          <w:szCs w:val="21"/>
        </w:rPr>
        <w:t> </w:t>
      </w:r>
      <w:r>
        <w:rPr>
          <w:rFonts w:ascii="宋体" w:hAnsi="宋体" w:cs="宋体" w:eastAsia="宋体" w:hint="default"/>
          <w:spacing w:val="-3"/>
          <w:sz w:val="21"/>
          <w:szCs w:val="21"/>
        </w:rPr>
        <w:t>价格转让给省广告有限公司，并相应修改了公司章程，</w:t>
      </w:r>
      <w:r>
        <w:rPr>
          <w:rFonts w:ascii="Times New Roman" w:hAnsi="Times New Roman" w:cs="Times New Roman" w:eastAsia="Times New Roman" w:hint="default"/>
          <w:spacing w:val="-3"/>
          <w:sz w:val="21"/>
          <w:szCs w:val="21"/>
        </w:rPr>
        <w:t>2005 </w:t>
      </w:r>
      <w:r>
        <w:rPr>
          <w:rFonts w:ascii="宋体" w:hAnsi="宋体" w:cs="宋体" w:eastAsia="宋体" w:hint="default"/>
          <w:sz w:val="21"/>
          <w:szCs w:val="21"/>
        </w:rPr>
        <w:t>年１月 </w:t>
      </w:r>
      <w:r>
        <w:rPr>
          <w:rFonts w:ascii="Times New Roman" w:hAnsi="Times New Roman" w:cs="Times New Roman" w:eastAsia="Times New Roman" w:hint="default"/>
          <w:sz w:val="21"/>
          <w:szCs w:val="21"/>
        </w:rPr>
        <w:t>4 </w:t>
      </w:r>
      <w:r>
        <w:rPr>
          <w:rFonts w:ascii="宋体" w:hAnsi="宋体" w:cs="宋体" w:eastAsia="宋体" w:hint="default"/>
          <w:spacing w:val="-4"/>
          <w:sz w:val="21"/>
          <w:szCs w:val="21"/>
        </w:rPr>
        <w:t>日，办理了股权变更工商登记；通过</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此次股权转让后，省广告有限公司持有该公司</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％的股权，王文娟和赵秋萍分别持有该公司</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％和</w:t>
      </w:r>
      <w:r>
        <w:rPr>
          <w:rFonts w:ascii="宋体" w:hAnsi="宋体" w:cs="宋体" w:eastAsia="宋体" w:hint="default"/>
          <w:spacing w:val="-31"/>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pacing w:val="-3"/>
          <w:w w:val="100"/>
          <w:sz w:val="21"/>
          <w:szCs w:val="21"/>
        </w:rPr>
        <w:t> </w:t>
      </w:r>
      <w:r>
        <w:rPr>
          <w:rFonts w:ascii="宋体" w:hAnsi="宋体" w:cs="宋体" w:eastAsia="宋体" w:hint="default"/>
          <w:sz w:val="21"/>
          <w:szCs w:val="21"/>
        </w:rPr>
        <w:t>的股权；因该公司实际业务较少，已于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日办理工商注销。</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after="0"/>
        <w:jc w:val="both"/>
        <w:rPr>
          <w:rFonts w:ascii="宋体" w:hAnsi="宋体" w:cs="宋体" w:eastAsia="宋体" w:hint="default"/>
          <w:sz w:val="21"/>
          <w:szCs w:val="21"/>
        </w:rPr>
        <w:sectPr>
          <w:footerReference w:type="default" r:id="rId23"/>
          <w:pgSz w:w="11910" w:h="16840"/>
          <w:pgMar w:footer="977" w:header="0" w:top="1300" w:bottom="1160" w:left="1020" w:right="920"/>
          <w:pgNumType w:start="68"/>
        </w:sectPr>
      </w:pPr>
    </w:p>
    <w:p>
      <w:pPr>
        <w:spacing w:before="8"/>
        <w:ind w:left="232" w:right="29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1.2010 </w:t>
      </w:r>
      <w:r>
        <w:rPr>
          <w:rFonts w:ascii="宋体" w:hAnsi="宋体" w:cs="宋体" w:eastAsia="宋体" w:hint="default"/>
          <w:sz w:val="21"/>
          <w:szCs w:val="21"/>
        </w:rPr>
        <w:t>年度的合并范围</w:t>
      </w:r>
    </w:p>
    <w:tbl>
      <w:tblPr>
        <w:tblW w:w="0" w:type="auto"/>
        <w:jc w:val="left"/>
        <w:tblInd w:w="105" w:type="dxa"/>
        <w:tblLayout w:type="fixed"/>
        <w:tblCellMar>
          <w:top w:w="0" w:type="dxa"/>
          <w:left w:w="0" w:type="dxa"/>
          <w:bottom w:w="0" w:type="dxa"/>
          <w:right w:w="0" w:type="dxa"/>
        </w:tblCellMar>
        <w:tblLook w:val="01E0"/>
      </w:tblPr>
      <w:tblGrid>
        <w:gridCol w:w="2931"/>
        <w:gridCol w:w="955"/>
        <w:gridCol w:w="953"/>
        <w:gridCol w:w="956"/>
        <w:gridCol w:w="1585"/>
        <w:gridCol w:w="2309"/>
      </w:tblGrid>
      <w:tr>
        <w:trPr>
          <w:trHeight w:val="530" w:hRule="exact"/>
        </w:trPr>
        <w:tc>
          <w:tcPr>
            <w:tcW w:w="29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230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合并报表范围</w:t>
            </w:r>
          </w:p>
        </w:tc>
      </w:tr>
      <w:tr>
        <w:trPr>
          <w:trHeight w:val="530" w:hRule="exact"/>
        </w:trPr>
        <w:tc>
          <w:tcPr>
            <w:tcW w:w="2931" w:type="dxa"/>
            <w:vMerge/>
            <w:tcBorders>
              <w:left w:val="nil" w:sz="6" w:space="0" w:color="auto"/>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小计</w:t>
            </w:r>
          </w:p>
        </w:tc>
        <w:tc>
          <w:tcPr>
            <w:tcW w:w="1585" w:type="dxa"/>
            <w:vMerge/>
            <w:tcBorders>
              <w:left w:val="single" w:sz="4" w:space="0" w:color="000000"/>
              <w:bottom w:val="single" w:sz="4" w:space="0" w:color="000000"/>
              <w:right w:val="single" w:sz="4" w:space="0" w:color="000000"/>
            </w:tcBorders>
          </w:tcPr>
          <w:p>
            <w:pPr/>
          </w:p>
        </w:tc>
        <w:tc>
          <w:tcPr>
            <w:tcW w:w="2309" w:type="dxa"/>
            <w:vMerge/>
            <w:tcBorders>
              <w:left w:val="single" w:sz="4" w:space="0" w:color="000000"/>
              <w:bottom w:val="single" w:sz="4" w:space="0" w:color="000000"/>
              <w:right w:val="nil" w:sz="6" w:space="0" w:color="auto"/>
            </w:tcBorders>
          </w:tcPr>
          <w:p>
            <w:pPr/>
          </w:p>
        </w:tc>
      </w:tr>
      <w:tr>
        <w:trPr>
          <w:trHeight w:val="530"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100%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100%</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年度全部财务报表</w:t>
            </w:r>
          </w:p>
        </w:tc>
      </w:tr>
      <w:tr>
        <w:trPr>
          <w:trHeight w:val="528"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广东广旭广告公司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60%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60%</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年度全部财务报表</w:t>
            </w:r>
          </w:p>
        </w:tc>
      </w:tr>
      <w:tr>
        <w:trPr>
          <w:trHeight w:val="530"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上海赛维广告传播有限公司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80%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80%</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年度全部财务报表</w:t>
            </w:r>
          </w:p>
        </w:tc>
      </w:tr>
      <w:tr>
        <w:trPr>
          <w:trHeight w:val="531"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100%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100%</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年度全部财务报表</w:t>
            </w:r>
          </w:p>
        </w:tc>
      </w:tr>
      <w:tr>
        <w:trPr>
          <w:trHeight w:val="530"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四川广港广告传媒有限公司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51%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51%</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年度全部财务报表</w:t>
            </w:r>
          </w:p>
        </w:tc>
      </w:tr>
    </w:tbl>
    <w:p>
      <w:pPr>
        <w:spacing w:line="240" w:lineRule="auto" w:before="11"/>
        <w:rPr>
          <w:rFonts w:ascii="宋体" w:hAnsi="宋体" w:cs="宋体" w:eastAsia="宋体" w:hint="default"/>
          <w:sz w:val="14"/>
          <w:szCs w:val="14"/>
        </w:rPr>
      </w:pPr>
    </w:p>
    <w:p>
      <w:pPr>
        <w:spacing w:before="36"/>
        <w:ind w:left="232" w:right="29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年度的合并范围</w:t>
      </w:r>
    </w:p>
    <w:tbl>
      <w:tblPr>
        <w:tblW w:w="0" w:type="auto"/>
        <w:jc w:val="left"/>
        <w:tblInd w:w="105" w:type="dxa"/>
        <w:tblLayout w:type="fixed"/>
        <w:tblCellMar>
          <w:top w:w="0" w:type="dxa"/>
          <w:left w:w="0" w:type="dxa"/>
          <w:bottom w:w="0" w:type="dxa"/>
          <w:right w:w="0" w:type="dxa"/>
        </w:tblCellMar>
        <w:tblLook w:val="01E0"/>
      </w:tblPr>
      <w:tblGrid>
        <w:gridCol w:w="2903"/>
        <w:gridCol w:w="936"/>
        <w:gridCol w:w="936"/>
        <w:gridCol w:w="936"/>
        <w:gridCol w:w="1522"/>
        <w:gridCol w:w="2446"/>
      </w:tblGrid>
      <w:tr>
        <w:trPr>
          <w:trHeight w:val="530" w:hRule="exact"/>
        </w:trPr>
        <w:tc>
          <w:tcPr>
            <w:tcW w:w="29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244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合并报表范围</w:t>
            </w:r>
          </w:p>
        </w:tc>
      </w:tr>
      <w:tr>
        <w:trPr>
          <w:trHeight w:val="528" w:hRule="exact"/>
        </w:trPr>
        <w:tc>
          <w:tcPr>
            <w:tcW w:w="2903" w:type="dxa"/>
            <w:vMerge/>
            <w:tcBorders>
              <w:left w:val="nil" w:sz="6" w:space="0" w:color="auto"/>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22" w:type="dxa"/>
            <w:vMerge/>
            <w:tcBorders>
              <w:left w:val="single" w:sz="4" w:space="0" w:color="000000"/>
              <w:bottom w:val="single" w:sz="4" w:space="0" w:color="000000"/>
              <w:right w:val="single" w:sz="4" w:space="0" w:color="000000"/>
            </w:tcBorders>
          </w:tcPr>
          <w:p>
            <w:pPr/>
          </w:p>
        </w:tc>
        <w:tc>
          <w:tcPr>
            <w:tcW w:w="2446" w:type="dxa"/>
            <w:vMerge/>
            <w:tcBorders>
              <w:left w:val="single" w:sz="4" w:space="0" w:color="000000"/>
              <w:bottom w:val="single" w:sz="4" w:space="0" w:color="000000"/>
              <w:right w:val="nil" w:sz="6" w:space="0" w:color="auto"/>
            </w:tcBorders>
          </w:tcPr>
          <w:p>
            <w:pPr/>
          </w:p>
        </w:tc>
      </w:tr>
      <w:tr>
        <w:trPr>
          <w:trHeight w:val="530"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年度全部财务报表</w:t>
            </w:r>
          </w:p>
        </w:tc>
      </w:tr>
      <w:tr>
        <w:trPr>
          <w:trHeight w:val="531"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广东广旭广告公司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年度全部财务报表</w:t>
            </w:r>
          </w:p>
        </w:tc>
      </w:tr>
      <w:tr>
        <w:trPr>
          <w:trHeight w:val="530"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广州市中轶广告有限公司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月财务报表</w:t>
            </w:r>
          </w:p>
        </w:tc>
      </w:tr>
      <w:tr>
        <w:trPr>
          <w:trHeight w:val="530"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上海赛维广告传播有限公司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年度全部财务报表</w:t>
            </w:r>
          </w:p>
        </w:tc>
      </w:tr>
      <w:tr>
        <w:trPr>
          <w:trHeight w:val="530"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年度全部财务报表</w:t>
            </w:r>
          </w:p>
        </w:tc>
      </w:tr>
    </w:tbl>
    <w:p>
      <w:pPr>
        <w:spacing w:line="240" w:lineRule="auto" w:before="11"/>
        <w:rPr>
          <w:rFonts w:ascii="宋体" w:hAnsi="宋体" w:cs="宋体" w:eastAsia="宋体" w:hint="default"/>
          <w:sz w:val="14"/>
          <w:szCs w:val="14"/>
        </w:rPr>
      </w:pPr>
    </w:p>
    <w:p>
      <w:pPr>
        <w:spacing w:before="36"/>
        <w:ind w:left="0" w:right="248" w:firstLine="0"/>
        <w:jc w:val="right"/>
        <w:rPr>
          <w:rFonts w:ascii="Times New Roman" w:hAnsi="Times New Roman" w:cs="Times New Roman" w:eastAsia="Times New Roman" w:hint="default"/>
          <w:sz w:val="21"/>
          <w:szCs w:val="21"/>
        </w:rPr>
      </w:pPr>
      <w:r>
        <w:rPr>
          <w:rFonts w:ascii="宋体" w:hAnsi="宋体" w:cs="宋体" w:eastAsia="宋体" w:hint="default"/>
          <w:spacing w:val="-4"/>
          <w:sz w:val="21"/>
          <w:szCs w:val="21"/>
        </w:rPr>
        <w:t>与上年相比本年新增和减少单位各一家，新增公司为四川广港广告传媒有限公司；减少公司为</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2009</w:t>
      </w:r>
    </w:p>
    <w:p>
      <w:pPr>
        <w:spacing w:line="240" w:lineRule="auto" w:before="9"/>
        <w:rPr>
          <w:rFonts w:ascii="Times New Roman" w:hAnsi="Times New Roman" w:cs="Times New Roman" w:eastAsia="Times New Roman" w:hint="default"/>
          <w:sz w:val="19"/>
          <w:szCs w:val="19"/>
        </w:rPr>
      </w:pPr>
    </w:p>
    <w:p>
      <w:pPr>
        <w:spacing w:before="0"/>
        <w:ind w:left="232" w:right="2914"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月关闭广州市中轶广告有限公司。</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56"/>
        <w:ind w:left="232" w:right="29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2" w:right="29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）本期新纳入合并范围的子公司</w:t>
      </w:r>
    </w:p>
    <w:p>
      <w:pPr>
        <w:spacing w:line="240" w:lineRule="auto" w:before="12"/>
        <w:rPr>
          <w:rFonts w:ascii="宋体" w:hAnsi="宋体" w:cs="宋体" w:eastAsia="宋体" w:hint="default"/>
          <w:sz w:val="15"/>
          <w:szCs w:val="15"/>
        </w:rPr>
      </w:pPr>
    </w:p>
    <w:p>
      <w:pPr>
        <w:tabs>
          <w:tab w:pos="1051" w:val="left" w:leader="none"/>
        </w:tabs>
        <w:spacing w:before="0"/>
        <w:ind w:left="0" w:right="2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1"/>
        <w:gridCol w:w="3298"/>
        <w:gridCol w:w="3296"/>
      </w:tblGrid>
      <w:tr>
        <w:trPr>
          <w:trHeight w:val="509"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期末净资产</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511"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四川广港广告传媒有限公司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90" w:right="0"/>
              <w:jc w:val="left"/>
              <w:rPr>
                <w:rFonts w:ascii="Times New Roman" w:hAnsi="Times New Roman" w:cs="Times New Roman" w:eastAsia="Times New Roman" w:hint="default"/>
                <w:sz w:val="21"/>
                <w:szCs w:val="21"/>
              </w:rPr>
            </w:pPr>
            <w:r>
              <w:rPr>
                <w:rFonts w:ascii="Times New Roman"/>
                <w:sz w:val="21"/>
              </w:rPr>
              <w:t>2,211,478.01</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211,478.01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232" w:right="29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、本期发生的同一控制下企业合并：无</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77" w:top="1320" w:bottom="1160" w:left="900" w:right="880"/>
        </w:sectPr>
      </w:pPr>
    </w:p>
    <w:p>
      <w:pPr>
        <w:spacing w:before="8"/>
        <w:ind w:left="232" w:right="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、本期发生的非同一控制下企业合并：无</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15"/>
          <w:szCs w:val="15"/>
        </w:rPr>
      </w:pPr>
    </w:p>
    <w:p>
      <w:pPr>
        <w:spacing w:before="0"/>
        <w:ind w:left="232" w:right="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、本期出售丧失控制权的股权而减少子公司：无</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196"/>
        <w:ind w:left="232" w:right="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、本期发生的反向购买：无</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196"/>
        <w:ind w:left="232" w:right="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、本期发生的吸收合并：无</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16"/>
          <w:szCs w:val="16"/>
        </w:rPr>
      </w:pPr>
    </w:p>
    <w:p>
      <w:pPr>
        <w:spacing w:line="429" w:lineRule="auto" w:before="0"/>
        <w:ind w:left="646" w:right="2893"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、合并财务报表编制方法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公司将能够控制的全部子公司纳入合并财务报表的合并范围。</w:t>
      </w:r>
    </w:p>
    <w:p>
      <w:pPr>
        <w:spacing w:line="453" w:lineRule="auto" w:before="80"/>
        <w:ind w:left="232" w:right="222" w:firstLine="420"/>
        <w:jc w:val="both"/>
        <w:rPr>
          <w:rFonts w:ascii="宋体" w:hAnsi="宋体" w:cs="宋体" w:eastAsia="宋体" w:hint="default"/>
          <w:sz w:val="21"/>
          <w:szCs w:val="21"/>
        </w:rPr>
      </w:pPr>
      <w:r>
        <w:rPr>
          <w:rFonts w:ascii="宋体" w:hAnsi="宋体" w:cs="宋体" w:eastAsia="宋体" w:hint="default"/>
          <w:sz w:val="21"/>
          <w:szCs w:val="21"/>
        </w:rPr>
        <w:t>公司合并财务报表以母公司和子公司的财务报表为基础，根据其他有关资料，按照权益法调整对子</w:t>
      </w:r>
      <w:r>
        <w:rPr>
          <w:rFonts w:ascii="宋体" w:hAnsi="宋体" w:cs="宋体" w:eastAsia="宋体" w:hint="default"/>
          <w:w w:val="100"/>
          <w:sz w:val="21"/>
          <w:szCs w:val="21"/>
        </w:rPr>
        <w:t> </w:t>
      </w:r>
      <w:r>
        <w:rPr>
          <w:rFonts w:ascii="宋体" w:hAnsi="宋体" w:cs="宋体" w:eastAsia="宋体" w:hint="default"/>
          <w:sz w:val="21"/>
          <w:szCs w:val="21"/>
        </w:rPr>
        <w:t>公司的长期股权投资后，由母公司编制。在编制合并财务报表时，母子公司的会计政策和会计期间要求</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保持一致，公司间的重大交易和往来余额予以抵销。</w:t>
      </w:r>
    </w:p>
    <w:p>
      <w:pPr>
        <w:spacing w:line="453" w:lineRule="auto" w:before="59"/>
        <w:ind w:left="232" w:right="134" w:firstLine="420"/>
        <w:jc w:val="left"/>
        <w:rPr>
          <w:rFonts w:ascii="宋体" w:hAnsi="宋体" w:cs="宋体" w:eastAsia="宋体" w:hint="default"/>
          <w:sz w:val="21"/>
          <w:szCs w:val="21"/>
        </w:rPr>
      </w:pPr>
      <w:r>
        <w:rPr>
          <w:rFonts w:ascii="宋体" w:hAnsi="宋体" w:cs="宋体" w:eastAsia="宋体" w:hint="default"/>
          <w:spacing w:val="-2"/>
          <w:sz w:val="21"/>
          <w:szCs w:val="21"/>
        </w:rPr>
        <w:t>在报告期内因同一控制下企业合并增加的子公司，公司将该子公司合并当期期初至报告期末的收入、</w:t>
      </w:r>
      <w:r>
        <w:rPr>
          <w:rFonts w:ascii="宋体" w:hAnsi="宋体" w:cs="宋体" w:eastAsia="宋体" w:hint="default"/>
          <w:w w:val="100"/>
          <w:sz w:val="21"/>
          <w:szCs w:val="21"/>
        </w:rPr>
        <w:t> </w:t>
      </w:r>
      <w:r>
        <w:rPr>
          <w:rFonts w:ascii="宋体" w:hAnsi="宋体" w:cs="宋体" w:eastAsia="宋体" w:hint="default"/>
          <w:sz w:val="21"/>
          <w:szCs w:val="21"/>
        </w:rPr>
        <w:t>费用、利润纳入合并利润表，将其现金流量纳入合并现金流量表；因非同一控制下企业合并增加的子公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司，公司将该子公司购买日至报告期末的收入、费用、利润纳入合并利润表，将其现金流量纳入合并现</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金流量表。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2" w:right="134" w:firstLine="0"/>
        <w:jc w:val="left"/>
        <w:rPr>
          <w:rFonts w:ascii="黑体" w:hAnsi="黑体" w:cs="黑体" w:eastAsia="黑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8"/>
          <w:szCs w:val="18"/>
        </w:rPr>
      </w:pPr>
    </w:p>
    <w:p>
      <w:pPr>
        <w:spacing w:before="0"/>
        <w:ind w:left="232" w:right="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tabs>
          <w:tab w:pos="1051" w:val="left" w:leader="none"/>
        </w:tabs>
        <w:spacing w:before="0"/>
        <w:ind w:left="0" w:right="3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6"/>
        <w:gridCol w:w="1297"/>
        <w:gridCol w:w="1039"/>
        <w:gridCol w:w="1558"/>
        <w:gridCol w:w="1297"/>
        <w:gridCol w:w="1039"/>
        <w:gridCol w:w="1450"/>
      </w:tblGrid>
      <w:tr>
        <w:trPr>
          <w:trHeight w:val="509" w:hRule="exact"/>
        </w:trPr>
        <w:tc>
          <w:tcPr>
            <w:tcW w:w="2086"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8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2086" w:type="dxa"/>
            <w:vMerge/>
            <w:tcBorders>
              <w:left w:val="nil" w:sz="6" w:space="0" w:color="auto"/>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0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322,307.84</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322,059.25</w:t>
            </w:r>
          </w:p>
        </w:tc>
      </w:tr>
      <w:tr>
        <w:trPr>
          <w:trHeight w:val="511"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321,192.02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314,754.52</w:t>
            </w:r>
          </w:p>
        </w:tc>
      </w:tr>
      <w:tr>
        <w:trPr>
          <w:trHeight w:val="50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1,311.30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0.8509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1,115.82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8,296.30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0.8805</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7,304.73</w:t>
            </w:r>
          </w:p>
        </w:tc>
      </w:tr>
      <w:tr>
        <w:trPr>
          <w:trHeight w:val="512"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909,160,660.05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202,311,251.37</w:t>
            </w:r>
          </w:p>
        </w:tc>
      </w:tr>
      <w:tr>
        <w:trPr>
          <w:trHeight w:val="50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908,990,082.26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202,226,652.79</w:t>
            </w:r>
          </w:p>
        </w:tc>
      </w:tr>
      <w:tr>
        <w:trPr>
          <w:trHeight w:val="511"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1,171.42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0.8509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996.80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1,377.64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0.8805</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1,213.01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7" w:top="1300" w:bottom="1160" w:left="900" w:right="102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086"/>
        <w:gridCol w:w="1297"/>
        <w:gridCol w:w="1039"/>
        <w:gridCol w:w="1558"/>
        <w:gridCol w:w="1297"/>
        <w:gridCol w:w="1039"/>
        <w:gridCol w:w="1450"/>
      </w:tblGrid>
      <w:tr>
        <w:trPr>
          <w:trHeight w:val="512"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美金</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25,606.02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6.6227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169,580.99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12,211.94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6.8282</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83,385.57</w:t>
            </w:r>
          </w:p>
        </w:tc>
      </w:tr>
      <w:tr>
        <w:trPr>
          <w:trHeight w:val="50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909,482,967.89</w:t>
            </w:r>
          </w:p>
        </w:tc>
        <w:tc>
          <w:tcPr>
            <w:tcW w:w="12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202,633,310.62</w:t>
            </w:r>
          </w:p>
        </w:tc>
      </w:tr>
    </w:tbl>
    <w:p>
      <w:pPr>
        <w:spacing w:line="240" w:lineRule="auto" w:before="1"/>
        <w:rPr>
          <w:rFonts w:ascii="宋体" w:hAnsi="宋体" w:cs="宋体" w:eastAsia="宋体" w:hint="default"/>
          <w:sz w:val="12"/>
          <w:szCs w:val="12"/>
        </w:rPr>
      </w:pPr>
    </w:p>
    <w:p>
      <w:pPr>
        <w:spacing w:before="36"/>
        <w:ind w:left="2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日货币资金中无冻结对使用有限制、存放在境外、有潜在回收风险的款项。</w:t>
      </w:r>
    </w:p>
    <w:p>
      <w:pPr>
        <w:spacing w:line="240" w:lineRule="auto" w:before="12"/>
        <w:rPr>
          <w:rFonts w:ascii="宋体" w:hAnsi="宋体" w:cs="宋体" w:eastAsia="宋体" w:hint="default"/>
          <w:sz w:val="15"/>
          <w:szCs w:val="15"/>
        </w:rPr>
      </w:pPr>
    </w:p>
    <w:p>
      <w:pPr>
        <w:spacing w:line="412" w:lineRule="auto" w:before="0"/>
        <w:ind w:left="2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日银行存款中有</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498,000,000.00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元为公司募集资金以七天通知存款形式存放于</w:t>
      </w:r>
      <w:r>
        <w:rPr>
          <w:rFonts w:ascii="宋体" w:hAnsi="宋体" w:cs="宋体" w:eastAsia="宋体" w:hint="default"/>
          <w:w w:val="100"/>
          <w:sz w:val="21"/>
          <w:szCs w:val="21"/>
        </w:rPr>
        <w:t> </w:t>
      </w:r>
      <w:r>
        <w:rPr>
          <w:rFonts w:ascii="宋体" w:hAnsi="宋体" w:cs="宋体" w:eastAsia="宋体" w:hint="default"/>
          <w:sz w:val="21"/>
          <w:szCs w:val="21"/>
        </w:rPr>
        <w:t>募集资金专户的短期定期存款。</w:t>
      </w:r>
    </w:p>
    <w:p>
      <w:pPr>
        <w:spacing w:line="412" w:lineRule="auto" w:before="76"/>
        <w:ind w:left="232" w:right="2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年度货币资金期末余额与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年度末期末余额相比，增长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348.83%</w:t>
      </w:r>
      <w:r>
        <w:rPr>
          <w:rFonts w:ascii="宋体" w:hAnsi="宋体" w:cs="宋体" w:eastAsia="宋体" w:hint="default"/>
          <w:sz w:val="21"/>
          <w:szCs w:val="21"/>
        </w:rPr>
        <w:t>，主要原因是公司上市成</w:t>
      </w:r>
      <w:r>
        <w:rPr>
          <w:rFonts w:ascii="宋体" w:hAnsi="宋体" w:cs="宋体" w:eastAsia="宋体" w:hint="default"/>
          <w:w w:val="100"/>
          <w:sz w:val="21"/>
          <w:szCs w:val="21"/>
        </w:rPr>
        <w:t> </w:t>
      </w:r>
      <w:r>
        <w:rPr>
          <w:rFonts w:ascii="宋体" w:hAnsi="宋体" w:cs="宋体" w:eastAsia="宋体" w:hint="default"/>
          <w:sz w:val="21"/>
          <w:szCs w:val="21"/>
        </w:rPr>
        <w:t>功，募集资金到账所致。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p>
      <w:pPr>
        <w:spacing w:line="240" w:lineRule="auto" w:before="12"/>
        <w:rPr>
          <w:rFonts w:ascii="宋体" w:hAnsi="宋体" w:cs="宋体" w:eastAsia="宋体" w:hint="default"/>
          <w:sz w:val="15"/>
          <w:szCs w:val="15"/>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9"/>
        <w:gridCol w:w="3286"/>
        <w:gridCol w:w="3287"/>
      </w:tblGrid>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116,644,346.00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26,711,706.60</w:t>
            </w:r>
          </w:p>
        </w:tc>
      </w:tr>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116,644,346.00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26,711,706.60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36"/>
        <w:ind w:left="2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日公司无已质押的应收票据。</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spacing w:line="396" w:lineRule="auto" w:before="0"/>
        <w:ind w:left="232" w:right="98"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日公司无因出票人无力履约而将票据转为应收账款的票据，以及期末公司已经</w:t>
      </w:r>
      <w:r>
        <w:rPr>
          <w:rFonts w:ascii="宋体" w:hAnsi="宋体" w:cs="宋体" w:eastAsia="宋体" w:hint="default"/>
          <w:w w:val="100"/>
          <w:sz w:val="21"/>
          <w:szCs w:val="21"/>
        </w:rPr>
        <w:t> </w:t>
      </w:r>
      <w:r>
        <w:rPr>
          <w:rFonts w:ascii="宋体" w:hAnsi="宋体" w:cs="宋体" w:eastAsia="宋体" w:hint="default"/>
          <w:sz w:val="21"/>
          <w:szCs w:val="21"/>
        </w:rPr>
        <w:t>背书给他方但尚未到期的票据。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396" w:lineRule="auto" w:before="0"/>
        <w:ind w:left="232" w:right="98" w:firstLine="0"/>
        <w:jc w:val="left"/>
        <w:rPr>
          <w:rFonts w:ascii="黑体" w:hAnsi="黑体" w:cs="黑体" w:eastAsia="黑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年应收票据期末余额与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年度末期末余额相比，增长</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336.68%</w:t>
      </w:r>
      <w:r>
        <w:rPr>
          <w:rFonts w:ascii="宋体" w:hAnsi="宋体" w:cs="宋体" w:eastAsia="宋体" w:hint="default"/>
          <w:spacing w:val="-4"/>
          <w:sz w:val="21"/>
          <w:szCs w:val="21"/>
        </w:rPr>
        <w:t>，主要原因是，</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年度沈阳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华晨金杯汽车有限公司等客户广告费以应收票据的形式收回的金额增长较大</w:t>
      </w:r>
      <w:r>
        <w:rPr>
          <w:rFonts w:ascii="黑体" w:hAnsi="黑体" w:cs="黑体" w:eastAsia="黑体" w:hint="default"/>
          <w:sz w:val="21"/>
          <w:szCs w:val="21"/>
        </w:rPr>
        <w:t>。</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1"/>
          <w:szCs w:val="21"/>
        </w:rPr>
      </w:pPr>
    </w:p>
    <w:p>
      <w:pPr>
        <w:spacing w:before="0"/>
        <w:ind w:left="23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89"/>
        <w:ind w:left="2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tabs>
          <w:tab w:pos="1051" w:val="left" w:leader="none"/>
        </w:tabs>
        <w:spacing w:before="189"/>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542" w:lineRule="exact"/>
        <w:ind w:left="117"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88.2pt;height:27.15pt;mso-position-horizontal-relative:char;mso-position-vertical-relative:line" coordorigin="0,0" coordsize="9764,543">
            <v:group style="position:absolute;left:7;top:14;width:4497;height:2" coordorigin="7,14" coordsize="4497,2">
              <v:shape style="position:absolute;left:7;top:14;width:4497;height:2" coordorigin="7,14" coordsize="4497,0" path="m7,14l4503,14e" filled="false" stroked="true" strokeweight=".72003pt" strokecolor="#000000">
                <v:path arrowok="t"/>
              </v:shape>
            </v:group>
            <v:group style="position:absolute;left:4518;top:14;width:5239;height:2" coordorigin="4518,14" coordsize="5239,2">
              <v:shape style="position:absolute;left:4518;top:14;width:5239;height:2" coordorigin="4518,14" coordsize="5239,0" path="m4518,14l9756,14e" filled="false" stroked="true" strokeweight=".72003pt" strokecolor="#000000">
                <v:path arrowok="t"/>
              </v:shape>
            </v:group>
            <v:group style="position:absolute;left:7;top:528;width:4497;height:2" coordorigin="7,528" coordsize="4497,2">
              <v:shape style="position:absolute;left:7;top:528;width:4497;height:2" coordorigin="7,528" coordsize="4497,0" path="m7,528l4503,528e" filled="false" stroked="true" strokeweight=".72003pt" strokecolor="#000000">
                <v:path arrowok="t"/>
              </v:shape>
            </v:group>
            <v:group style="position:absolute;left:4511;top:7;width:2;height:528" coordorigin="4511,7" coordsize="2,528">
              <v:shape style="position:absolute;left:4511;top:7;width:2;height:528" coordorigin="4511,7" coordsize="0,528" path="m4511,7l4511,535e" filled="false" stroked="true" strokeweight=".72pt" strokecolor="#000000">
                <v:path arrowok="t"/>
              </v:shape>
            </v:group>
            <v:group style="position:absolute;left:4518;top:528;width:5239;height:2" coordorigin="4518,528" coordsize="5239,2">
              <v:shape style="position:absolute;left:4518;top:528;width:5239;height:2" coordorigin="4518,528" coordsize="5239,0" path="m4518,528l9756,528e" filled="false" stroked="true" strokeweight=".72003pt" strokecolor="#000000">
                <v:path arrowok="t"/>
              </v:shape>
              <v:shape style="position:absolute;left:2079;top:31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6865;top:31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group>
          </v:group>
        </w:pict>
      </w:r>
      <w:r>
        <w:rPr>
          <w:rFonts w:ascii="宋体" w:hAnsi="宋体" w:cs="宋体" w:eastAsia="宋体" w:hint="default"/>
          <w:position w:val="-10"/>
          <w:sz w:val="20"/>
          <w:szCs w:val="20"/>
        </w:rPr>
      </w:r>
    </w:p>
    <w:p>
      <w:pPr>
        <w:spacing w:after="0" w:line="542" w:lineRule="exact"/>
        <w:rPr>
          <w:rFonts w:ascii="宋体" w:hAnsi="宋体" w:cs="宋体" w:eastAsia="宋体" w:hint="default"/>
          <w:sz w:val="20"/>
          <w:szCs w:val="20"/>
        </w:rPr>
        <w:sectPr>
          <w:pgSz w:w="11910" w:h="16840"/>
          <w:pgMar w:header="0" w:footer="977" w:top="1040" w:bottom="1160" w:left="900" w:right="900"/>
        </w:sectPr>
      </w:pPr>
    </w:p>
    <w:p>
      <w:pPr>
        <w:spacing w:line="240" w:lineRule="auto" w:before="9"/>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16" w:hRule="exact"/>
        </w:trPr>
        <w:tc>
          <w:tcPr>
            <w:tcW w:w="4503" w:type="dxa"/>
            <w:vMerge w:val="restart"/>
            <w:tcBorders>
              <w:top w:val="single" w:sz="6" w:space="0" w:color="000000"/>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4503"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4"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nil" w:sz="6" w:space="0" w:color="auto"/>
            </w:tcBorders>
          </w:tcPr>
          <w:p>
            <w:pPr/>
          </w:p>
        </w:tc>
      </w:tr>
    </w:tbl>
    <w:p>
      <w:pPr>
        <w:spacing w:line="240" w:lineRule="auto" w:before="9"/>
        <w:rPr>
          <w:rFonts w:ascii="宋体" w:hAnsi="宋体" w:cs="宋体" w:eastAsia="宋体" w:hint="default"/>
          <w:sz w:val="14"/>
          <w:szCs w:val="14"/>
        </w:rPr>
      </w:pPr>
    </w:p>
    <w:p>
      <w:pPr>
        <w:spacing w:before="44"/>
        <w:ind w:left="232" w:right="13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单项金额重大但不单独计提坏账准备的应收账款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175,446,063.44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99.70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877,230.32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0.50</w:t>
            </w:r>
          </w:p>
        </w:tc>
      </w:tr>
      <w:tr>
        <w:trPr>
          <w:trHeight w:val="10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500" w:lineRule="exact" w:before="48"/>
              <w:ind w:left="122" w:right="101"/>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单项金额不重大但按信用风险特种组合后该组合的风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险较大的应收账款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535,158.42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2,675.80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175,981,221.86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879,906.12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175,981,221.86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879,906.12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14"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6"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4503"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4"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nil" w:sz="6" w:space="0" w:color="auto"/>
            </w:tcBorders>
          </w:tcPr>
          <w:p>
            <w:pPr/>
          </w:p>
        </w:tc>
      </w:tr>
    </w:tbl>
    <w:p>
      <w:pPr>
        <w:spacing w:line="240" w:lineRule="auto" w:before="9"/>
        <w:rPr>
          <w:rFonts w:ascii="宋体" w:hAnsi="宋体" w:cs="宋体" w:eastAsia="宋体" w:hint="default"/>
          <w:sz w:val="14"/>
          <w:szCs w:val="14"/>
        </w:rPr>
      </w:pPr>
    </w:p>
    <w:p>
      <w:pPr>
        <w:spacing w:before="44"/>
        <w:ind w:left="232" w:right="13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单项金额重大但不单独计提坏账准备的应收账款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105,331,314.22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99.72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526,656.57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0.50</w:t>
            </w:r>
          </w:p>
        </w:tc>
      </w:tr>
      <w:tr>
        <w:trPr>
          <w:trHeight w:val="10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500" w:lineRule="exact" w:before="48"/>
              <w:ind w:left="122" w:right="99"/>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单项金额不重大但按信用风险特种组合后该组合的风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险较大的应收账款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230,189.00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1,150.95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105,621,503.22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100 .00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587,807.52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0.56</w:t>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105,621,503.22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r>
              <w:rPr>
                <w:rFonts w:ascii="Times New Roman"/>
                <w:spacing w:val="-1"/>
                <w:sz w:val="18"/>
              </w:rPr>
              <w:t> </w:t>
            </w:r>
            <w:r>
              <w:rPr>
                <w:rFonts w:ascii="Times New Roman"/>
                <w:sz w:val="18"/>
              </w:rPr>
              <w:t>.00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587,807.52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0.56</w:t>
            </w:r>
          </w:p>
        </w:tc>
      </w:tr>
    </w:tbl>
    <w:p>
      <w:pPr>
        <w:spacing w:line="240" w:lineRule="auto" w:before="8"/>
        <w:rPr>
          <w:rFonts w:ascii="宋体" w:hAnsi="宋体" w:cs="宋体" w:eastAsia="宋体" w:hint="default"/>
          <w:sz w:val="10"/>
          <w:szCs w:val="10"/>
        </w:rPr>
      </w:pPr>
    </w:p>
    <w:p>
      <w:pPr>
        <w:spacing w:line="420" w:lineRule="auto" w:before="36"/>
        <w:ind w:left="655" w:right="320" w:hanging="423"/>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z w:val="21"/>
          <w:szCs w:val="21"/>
        </w:rPr>
        <w:t>公司根据经营规模、业务性质和客户结算状况等确定单项金额重大的应收账款标准为 </w:t>
      </w:r>
      <w:r>
        <w:rPr>
          <w:rFonts w:ascii="宋体" w:hAnsi="宋体" w:cs="宋体" w:eastAsia="宋体" w:hint="default"/>
          <w:sz w:val="21"/>
          <w:szCs w:val="21"/>
        </w:rPr>
        <w:t>20</w:t>
      </w:r>
      <w:r>
        <w:rPr>
          <w:rFonts w:ascii="宋体" w:hAnsi="宋体" w:cs="宋体" w:eastAsia="宋体" w:hint="default"/>
          <w:spacing w:val="-27"/>
          <w:sz w:val="21"/>
          <w:szCs w:val="21"/>
        </w:rPr>
        <w:t> </w:t>
      </w:r>
      <w:r>
        <w:rPr>
          <w:rFonts w:ascii="宋体" w:hAnsi="宋体" w:cs="宋体" w:eastAsia="宋体" w:hint="default"/>
          <w:spacing w:val="-3"/>
          <w:sz w:val="21"/>
          <w:szCs w:val="21"/>
        </w:rPr>
        <w:t>万元，单</w:t>
      </w:r>
      <w:r>
        <w:rPr>
          <w:rFonts w:ascii="宋体" w:hAnsi="宋体" w:cs="宋体" w:eastAsia="宋体" w:hint="default"/>
          <w:sz w:val="21"/>
          <w:szCs w:val="21"/>
        </w:rPr>
      </w:r>
    </w:p>
    <w:p>
      <w:pPr>
        <w:spacing w:line="420" w:lineRule="auto" w:before="47"/>
        <w:ind w:left="653" w:right="312" w:hanging="421"/>
        <w:jc w:val="left"/>
        <w:rPr>
          <w:rFonts w:ascii="宋体" w:hAnsi="宋体" w:cs="宋体" w:eastAsia="宋体" w:hint="default"/>
          <w:sz w:val="21"/>
          <w:szCs w:val="21"/>
        </w:rPr>
      </w:pPr>
      <w:r>
        <w:rPr>
          <w:rFonts w:ascii="宋体" w:hAnsi="宋体" w:cs="宋体" w:eastAsia="宋体" w:hint="default"/>
          <w:sz w:val="21"/>
          <w:szCs w:val="21"/>
        </w:rPr>
        <w:t>项金额重大的应收账款期末不存在减值情形，按照账龄分析法计提坏账准备。</w:t>
      </w:r>
      <w:r>
        <w:rPr>
          <w:rFonts w:ascii="宋体" w:hAnsi="宋体" w:cs="宋体" w:eastAsia="宋体" w:hint="default"/>
          <w:w w:val="100"/>
          <w:sz w:val="21"/>
          <w:szCs w:val="21"/>
        </w:rPr>
        <w:t> </w:t>
      </w:r>
      <w:r>
        <w:rPr>
          <w:rFonts w:ascii="宋体" w:hAnsi="宋体" w:cs="宋体" w:eastAsia="宋体" w:hint="default"/>
          <w:spacing w:val="-2"/>
          <w:sz w:val="21"/>
          <w:szCs w:val="21"/>
        </w:rPr>
        <w:t>单项金额不重大但按信用风险特种组合后该组合的风险较大的应收账款是指期末余额在</w:t>
      </w:r>
      <w:r>
        <w:rPr>
          <w:rFonts w:ascii="宋体" w:hAnsi="宋体" w:cs="宋体" w:eastAsia="宋体" w:hint="default"/>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2"/>
          <w:sz w:val="21"/>
          <w:szCs w:val="21"/>
        </w:rPr>
        <w:t>万以上且</w:t>
      </w:r>
    </w:p>
    <w:p>
      <w:pPr>
        <w:spacing w:after="0" w:line="420" w:lineRule="auto"/>
        <w:jc w:val="left"/>
        <w:rPr>
          <w:rFonts w:ascii="宋体" w:hAnsi="宋体" w:cs="宋体" w:eastAsia="宋体" w:hint="default"/>
          <w:sz w:val="21"/>
          <w:szCs w:val="21"/>
        </w:rPr>
        <w:sectPr>
          <w:pgSz w:w="11910" w:h="16840"/>
          <w:pgMar w:header="0" w:footer="977" w:top="1040" w:bottom="1160" w:left="900" w:right="1020"/>
        </w:sectPr>
      </w:pPr>
    </w:p>
    <w:p>
      <w:pPr>
        <w:spacing w:line="420" w:lineRule="auto" w:before="9"/>
        <w:ind w:left="232" w:right="550" w:firstLine="0"/>
        <w:jc w:val="left"/>
        <w:rPr>
          <w:rFonts w:ascii="宋体" w:hAnsi="宋体" w:cs="宋体" w:eastAsia="宋体" w:hint="default"/>
          <w:sz w:val="21"/>
          <w:szCs w:val="21"/>
        </w:rPr>
      </w:pPr>
      <w:r>
        <w:rPr>
          <w:rFonts w:ascii="宋体" w:hAnsi="宋体" w:cs="宋体" w:eastAsia="宋体" w:hint="default"/>
          <w:sz w:val="21"/>
          <w:szCs w:val="21"/>
        </w:rPr>
        <w:t>账龄在</w:t>
      </w:r>
      <w:r>
        <w:rPr>
          <w:rFonts w:ascii="宋体" w:hAnsi="宋体" w:cs="宋体" w:eastAsia="宋体" w:hint="default"/>
          <w:spacing w:val="-16"/>
          <w:sz w:val="21"/>
          <w:szCs w:val="21"/>
        </w:rPr>
        <w:t> </w:t>
      </w:r>
      <w:r>
        <w:rPr>
          <w:rFonts w:ascii="宋体" w:hAnsi="宋体" w:cs="宋体" w:eastAsia="宋体" w:hint="default"/>
          <w:sz w:val="21"/>
          <w:szCs w:val="21"/>
        </w:rPr>
        <w:t>3</w:t>
      </w:r>
      <w:r>
        <w:rPr>
          <w:rFonts w:ascii="宋体" w:hAnsi="宋体" w:cs="宋体" w:eastAsia="宋体" w:hint="default"/>
          <w:spacing w:val="-17"/>
          <w:sz w:val="21"/>
          <w:szCs w:val="21"/>
        </w:rPr>
        <w:t> </w:t>
      </w:r>
      <w:r>
        <w:rPr>
          <w:rFonts w:ascii="宋体" w:hAnsi="宋体" w:cs="宋体" w:eastAsia="宋体" w:hint="default"/>
          <w:spacing w:val="-3"/>
          <w:sz w:val="21"/>
          <w:szCs w:val="21"/>
        </w:rPr>
        <w:t>年以上的应收账款，单项金额不重大但按信用风险特种组合后该组合的风险较大的应收账款按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账龄分析计提全额坏账准备。</w:t>
      </w:r>
    </w:p>
    <w:p>
      <w:pPr>
        <w:spacing w:before="47"/>
        <w:ind w:left="653" w:right="550" w:firstLine="0"/>
        <w:jc w:val="left"/>
        <w:rPr>
          <w:rFonts w:ascii="宋体" w:hAnsi="宋体" w:cs="宋体" w:eastAsia="宋体" w:hint="default"/>
          <w:sz w:val="21"/>
          <w:szCs w:val="21"/>
        </w:rPr>
      </w:pPr>
      <w:r>
        <w:rPr>
          <w:rFonts w:ascii="宋体" w:hAnsi="宋体" w:cs="宋体" w:eastAsia="宋体" w:hint="default"/>
          <w:sz w:val="21"/>
          <w:szCs w:val="21"/>
        </w:rPr>
        <w:t>其他不重大应收账款按照账龄分析法计提坏账。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232" w:right="550" w:firstLine="0"/>
        <w:jc w:val="left"/>
        <w:rPr>
          <w:rFonts w:ascii="宋体" w:hAnsi="宋体" w:cs="宋体" w:eastAsia="宋体" w:hint="default"/>
          <w:sz w:val="21"/>
          <w:szCs w:val="21"/>
        </w:rPr>
      </w:pPr>
      <w:r>
        <w:rPr>
          <w:rFonts w:ascii="宋体" w:hAnsi="宋体" w:cs="宋体" w:eastAsia="宋体" w:hint="default"/>
          <w:sz w:val="21"/>
          <w:szCs w:val="21"/>
        </w:rPr>
        <w:t>按账龄分析法计提坏账准备的应收账款：</w:t>
      </w:r>
    </w:p>
    <w:p>
      <w:pPr>
        <w:spacing w:line="240" w:lineRule="auto" w:before="3"/>
        <w:rPr>
          <w:rFonts w:ascii="宋体" w:hAnsi="宋体" w:cs="宋体" w:eastAsia="宋体" w:hint="default"/>
          <w:sz w:val="20"/>
          <w:szCs w:val="20"/>
        </w:rPr>
      </w:pPr>
    </w:p>
    <w:p>
      <w:pPr>
        <w:tabs>
          <w:tab w:pos="1051" w:val="left" w:leader="none"/>
        </w:tabs>
        <w:spacing w:before="0"/>
        <w:ind w:left="0" w:right="4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08"/>
        <w:gridCol w:w="1681"/>
        <w:gridCol w:w="1049"/>
        <w:gridCol w:w="1472"/>
        <w:gridCol w:w="1654"/>
        <w:gridCol w:w="965"/>
        <w:gridCol w:w="1220"/>
      </w:tblGrid>
      <w:tr>
        <w:trPr>
          <w:trHeight w:val="516" w:hRule="exact"/>
        </w:trPr>
        <w:tc>
          <w:tcPr>
            <w:tcW w:w="19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9"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4" w:hRule="exact"/>
        </w:trPr>
        <w:tc>
          <w:tcPr>
            <w:tcW w:w="1908" w:type="dxa"/>
            <w:vMerge/>
            <w:tcBorders>
              <w:left w:val="nil" w:sz="6" w:space="0" w:color="auto"/>
              <w:right w:val="single" w:sz="6" w:space="0" w:color="000000"/>
            </w:tcBorders>
          </w:tcPr>
          <w:p>
            <w:pPr/>
          </w:p>
        </w:tc>
        <w:tc>
          <w:tcPr>
            <w:tcW w:w="27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20"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1908" w:type="dxa"/>
            <w:vMerge/>
            <w:tcBorders>
              <w:left w:val="nil" w:sz="6" w:space="0" w:color="auto"/>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72" w:type="dxa"/>
            <w:vMerge/>
            <w:tcBorders>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20" w:type="dxa"/>
            <w:vMerge/>
            <w:tcBorders>
              <w:left w:val="single" w:sz="6" w:space="0" w:color="000000"/>
              <w:bottom w:val="single" w:sz="6" w:space="0" w:color="000000"/>
              <w:right w:val="nil" w:sz="6" w:space="0" w:color="auto"/>
            </w:tcBorders>
          </w:tcPr>
          <w:p>
            <w:pPr/>
          </w:p>
        </w:tc>
      </w:tr>
      <w:tr>
        <w:trPr>
          <w:trHeight w:val="554"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175,981,221.86</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879,906.12</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105,561,503.22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99.04</w:t>
            </w:r>
          </w:p>
        </w:tc>
        <w:tc>
          <w:tcPr>
            <w:tcW w:w="1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527,807.52</w:t>
            </w:r>
          </w:p>
        </w:tc>
      </w:tr>
      <w:tr>
        <w:trPr>
          <w:trHeight w:val="554"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81"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60,000.00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0.06</w:t>
            </w:r>
          </w:p>
        </w:tc>
        <w:tc>
          <w:tcPr>
            <w:tcW w:w="1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557"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175,981,221.86</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879,906.12</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105,621,503.22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100</w:t>
            </w:r>
          </w:p>
        </w:tc>
        <w:tc>
          <w:tcPr>
            <w:tcW w:w="1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587,807.52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2" w:right="5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）期末单项金额重大或虽不重大但单独进行减值测试的应收账款坏账准备计提：</w:t>
      </w:r>
    </w:p>
    <w:p>
      <w:pPr>
        <w:spacing w:line="240" w:lineRule="auto" w:before="2"/>
        <w:rPr>
          <w:rFonts w:ascii="宋体" w:hAnsi="宋体" w:cs="宋体" w:eastAsia="宋体" w:hint="default"/>
          <w:sz w:val="16"/>
          <w:szCs w:val="16"/>
        </w:rPr>
      </w:pPr>
    </w:p>
    <w:p>
      <w:pPr>
        <w:tabs>
          <w:tab w:pos="1051" w:val="left" w:leader="none"/>
        </w:tabs>
        <w:spacing w:before="0"/>
        <w:ind w:left="0" w:right="4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641"/>
        <w:gridCol w:w="1606"/>
        <w:gridCol w:w="1952"/>
        <w:gridCol w:w="1321"/>
        <w:gridCol w:w="2369"/>
      </w:tblGrid>
      <w:tr>
        <w:trPr>
          <w:trHeight w:val="509" w:hRule="exact"/>
        </w:trPr>
        <w:tc>
          <w:tcPr>
            <w:tcW w:w="2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坏账金额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1010" w:hRule="exact"/>
        </w:trPr>
        <w:tc>
          <w:tcPr>
            <w:tcW w:w="26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175,446,063.44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577,230.32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0.50%</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1"/>
              <w:ind w:left="129" w:right="130"/>
              <w:jc w:val="left"/>
              <w:rPr>
                <w:rFonts w:ascii="宋体" w:hAnsi="宋体" w:cs="宋体" w:eastAsia="宋体" w:hint="default"/>
                <w:sz w:val="21"/>
                <w:szCs w:val="21"/>
              </w:rPr>
            </w:pPr>
            <w:r>
              <w:rPr>
                <w:rFonts w:ascii="宋体" w:hAnsi="宋体" w:cs="宋体" w:eastAsia="宋体" w:hint="default"/>
                <w:spacing w:val="-2"/>
                <w:sz w:val="21"/>
                <w:szCs w:val="21"/>
              </w:rPr>
              <w:t>不存在减值情形，按账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龄分析法计提坏账准备</w:t>
            </w:r>
          </w:p>
        </w:tc>
      </w:tr>
      <w:tr>
        <w:trPr>
          <w:trHeight w:val="511" w:hRule="exact"/>
        </w:trPr>
        <w:tc>
          <w:tcPr>
            <w:tcW w:w="2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175,446,063.44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577,230.32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2" w:right="5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）本报告期实际核销的应收账款情况</w:t>
      </w:r>
    </w:p>
    <w:p>
      <w:pPr>
        <w:spacing w:line="240" w:lineRule="auto" w:before="5"/>
        <w:rPr>
          <w:rFonts w:ascii="宋体" w:hAnsi="宋体" w:cs="宋体" w:eastAsia="宋体" w:hint="default"/>
          <w:sz w:val="13"/>
          <w:szCs w:val="13"/>
        </w:rPr>
      </w:pPr>
    </w:p>
    <w:p>
      <w:pPr>
        <w:tabs>
          <w:tab w:pos="1051" w:val="left" w:leader="none"/>
        </w:tabs>
        <w:spacing w:before="36"/>
        <w:ind w:left="0" w:right="4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955"/>
        <w:gridCol w:w="1548"/>
        <w:gridCol w:w="1496"/>
        <w:gridCol w:w="1880"/>
        <w:gridCol w:w="2117"/>
      </w:tblGrid>
      <w:tr>
        <w:trPr>
          <w:trHeight w:val="509"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是否因关联交易产生</w:t>
            </w:r>
          </w:p>
        </w:tc>
      </w:tr>
      <w:tr>
        <w:trPr>
          <w:trHeight w:val="511"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广东联媒传播广告有限公司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广告费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pacing w:val="-4"/>
                <w:sz w:val="21"/>
                <w:szCs w:val="21"/>
              </w:rPr>
              <w:t>账龄长，无法收回</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1"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w:t>
            </w:r>
          </w:p>
        </w:tc>
        <w:tc>
          <w:tcPr>
            <w:tcW w:w="2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2"/>
          <w:szCs w:val="12"/>
        </w:rPr>
      </w:pPr>
    </w:p>
    <w:p>
      <w:pPr>
        <w:spacing w:before="36"/>
        <w:ind w:left="232" w:right="550" w:firstLine="0"/>
        <w:jc w:val="left"/>
        <w:rPr>
          <w:rFonts w:ascii="宋体" w:hAnsi="宋体" w:cs="宋体" w:eastAsia="宋体" w:hint="default"/>
          <w:sz w:val="21"/>
          <w:szCs w:val="21"/>
        </w:rPr>
      </w:pPr>
      <w:r>
        <w:rPr>
          <w:rFonts w:ascii="宋体" w:hAnsi="宋体" w:cs="宋体" w:eastAsia="宋体" w:hint="default"/>
          <w:sz w:val="21"/>
          <w:szCs w:val="21"/>
        </w:rPr>
        <w:t>应收账款核销说明：</w:t>
      </w:r>
    </w:p>
    <w:p>
      <w:pPr>
        <w:spacing w:line="240" w:lineRule="auto" w:before="2"/>
        <w:rPr>
          <w:rFonts w:ascii="宋体" w:hAnsi="宋体" w:cs="宋体" w:eastAsia="宋体" w:hint="default"/>
          <w:sz w:val="17"/>
          <w:szCs w:val="17"/>
        </w:rPr>
      </w:pPr>
    </w:p>
    <w:p>
      <w:pPr>
        <w:spacing w:line="412" w:lineRule="auto" w:before="0"/>
        <w:ind w:left="341" w:right="550" w:firstLine="420"/>
        <w:jc w:val="left"/>
        <w:rPr>
          <w:rFonts w:ascii="宋体" w:hAnsi="宋体" w:cs="宋体" w:eastAsia="宋体" w:hint="default"/>
          <w:sz w:val="21"/>
          <w:szCs w:val="21"/>
        </w:rPr>
      </w:pPr>
      <w:r>
        <w:rPr>
          <w:rFonts w:ascii="宋体" w:hAnsi="宋体" w:cs="宋体" w:eastAsia="宋体" w:hint="default"/>
          <w:sz w:val="21"/>
          <w:szCs w:val="21"/>
        </w:rPr>
        <w:t>本期核销应收账款 </w:t>
      </w:r>
      <w:r>
        <w:rPr>
          <w:rFonts w:ascii="Times New Roman" w:hAnsi="Times New Roman" w:cs="Times New Roman" w:eastAsia="Times New Roman" w:hint="default"/>
          <w:sz w:val="21"/>
          <w:szCs w:val="21"/>
        </w:rPr>
        <w:t>60,000.00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元，系北京分公司客户广东联媒传播广告有限公司的广告款，因账龄</w:t>
      </w:r>
      <w:r>
        <w:rPr>
          <w:rFonts w:ascii="宋体" w:hAnsi="宋体" w:cs="宋体" w:eastAsia="宋体" w:hint="default"/>
          <w:w w:val="100"/>
          <w:sz w:val="21"/>
          <w:szCs w:val="21"/>
        </w:rPr>
        <w:t> </w:t>
      </w:r>
      <w:r>
        <w:rPr>
          <w:rFonts w:ascii="宋体" w:hAnsi="宋体" w:cs="宋体" w:eastAsia="宋体" w:hint="default"/>
          <w:sz w:val="21"/>
          <w:szCs w:val="21"/>
        </w:rPr>
        <w:t>较长，无法收回，故给予核销。</w:t>
      </w:r>
    </w:p>
    <w:p>
      <w:pPr>
        <w:spacing w:after="0" w:line="412" w:lineRule="auto"/>
        <w:jc w:val="left"/>
        <w:rPr>
          <w:rFonts w:ascii="宋体" w:hAnsi="宋体" w:cs="宋体" w:eastAsia="宋体" w:hint="default"/>
          <w:sz w:val="21"/>
          <w:szCs w:val="21"/>
        </w:rPr>
        <w:sectPr>
          <w:pgSz w:w="11910" w:h="16840"/>
          <w:pgMar w:header="0" w:footer="977" w:top="1280" w:bottom="1160" w:left="900" w:right="680"/>
        </w:sectPr>
      </w:pPr>
    </w:p>
    <w:p>
      <w:pPr>
        <w:spacing w:line="240" w:lineRule="auto" w:before="11"/>
        <w:rPr>
          <w:rFonts w:ascii="宋体" w:hAnsi="宋体" w:cs="宋体" w:eastAsia="宋体" w:hint="default"/>
          <w:sz w:val="14"/>
          <w:szCs w:val="14"/>
        </w:rPr>
      </w:pPr>
    </w:p>
    <w:p>
      <w:pPr>
        <w:spacing w:before="36"/>
        <w:ind w:left="132"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以上表决权股份的股东欠款。</w:t>
      </w:r>
    </w:p>
    <w:p>
      <w:pPr>
        <w:spacing w:line="240" w:lineRule="auto" w:before="12"/>
        <w:rPr>
          <w:rFonts w:ascii="宋体" w:hAnsi="宋体" w:cs="宋体" w:eastAsia="宋体" w:hint="default"/>
          <w:sz w:val="15"/>
          <w:szCs w:val="15"/>
        </w:rPr>
      </w:pPr>
    </w:p>
    <w:p>
      <w:pPr>
        <w:spacing w:before="0"/>
        <w:ind w:left="132" w:right="54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12"/>
        <w:rPr>
          <w:rFonts w:ascii="宋体" w:hAnsi="宋体" w:cs="宋体" w:eastAsia="宋体" w:hint="default"/>
          <w:sz w:val="15"/>
          <w:szCs w:val="15"/>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991"/>
        <w:gridCol w:w="1464"/>
        <w:gridCol w:w="1748"/>
        <w:gridCol w:w="1045"/>
        <w:gridCol w:w="2408"/>
      </w:tblGrid>
      <w:tr>
        <w:trPr>
          <w:trHeight w:val="50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11"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合营企业</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114,221,148.39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64.91</w:t>
            </w:r>
          </w:p>
        </w:tc>
      </w:tr>
      <w:tr>
        <w:trPr>
          <w:trHeight w:val="50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安徽麒麟汽车销售有限公司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49,179,626.20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27.95</w:t>
            </w:r>
          </w:p>
        </w:tc>
      </w:tr>
      <w:tr>
        <w:trPr>
          <w:trHeight w:val="512"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广州市城建开发有限公司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2,735,491.00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1.55</w:t>
            </w:r>
          </w:p>
        </w:tc>
      </w:tr>
      <w:tr>
        <w:trPr>
          <w:trHeight w:val="50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海南马自达汽车有限公司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2,624,917.35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1.49</w:t>
            </w:r>
          </w:p>
        </w:tc>
      </w:tr>
      <w:tr>
        <w:trPr>
          <w:trHeight w:val="511"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北京诚信图创广告有限公司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2,077,116.00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1.18</w:t>
            </w:r>
          </w:p>
        </w:tc>
      </w:tr>
      <w:tr>
        <w:trPr>
          <w:trHeight w:val="50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170,838,298.94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97.08</w:t>
            </w:r>
          </w:p>
        </w:tc>
      </w:tr>
    </w:tbl>
    <w:p>
      <w:pPr>
        <w:spacing w:line="240" w:lineRule="auto" w:before="1"/>
        <w:rPr>
          <w:rFonts w:ascii="宋体" w:hAnsi="宋体" w:cs="宋体" w:eastAsia="宋体" w:hint="default"/>
          <w:sz w:val="12"/>
          <w:szCs w:val="12"/>
        </w:rPr>
      </w:pPr>
    </w:p>
    <w:p>
      <w:pPr>
        <w:spacing w:before="36"/>
        <w:ind w:left="132" w:right="54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）应收关联方账款情况</w:t>
      </w:r>
    </w:p>
    <w:p>
      <w:pPr>
        <w:spacing w:line="240" w:lineRule="auto" w:before="5"/>
        <w:rPr>
          <w:rFonts w:ascii="宋体" w:hAnsi="宋体" w:cs="宋体" w:eastAsia="宋体" w:hint="default"/>
          <w:sz w:val="13"/>
          <w:szCs w:val="13"/>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363"/>
        <w:gridCol w:w="1764"/>
        <w:gridCol w:w="1738"/>
        <w:gridCol w:w="2768"/>
      </w:tblGrid>
      <w:tr>
        <w:trPr>
          <w:trHeight w:val="512"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合营企业</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114,221,148.39</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64.91</w:t>
            </w: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114,221,148.39</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64.91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24" w:lineRule="auto" w:before="169"/>
        <w:ind w:left="132" w:right="228"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年度应收账款期末余额与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年度末期末余额相比，增加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66.71%,</w:t>
      </w:r>
      <w:r>
        <w:rPr>
          <w:rFonts w:ascii="宋体" w:hAnsi="宋体" w:cs="宋体" w:eastAsia="宋体" w:hint="default"/>
          <w:sz w:val="21"/>
          <w:szCs w:val="21"/>
        </w:rPr>
        <w:t>主要原因一是合营企业广东</w:t>
      </w:r>
      <w:r>
        <w:rPr>
          <w:rFonts w:ascii="宋体" w:hAnsi="宋体" w:cs="宋体" w:eastAsia="宋体" w:hint="default"/>
          <w:w w:val="100"/>
          <w:sz w:val="21"/>
          <w:szCs w:val="21"/>
        </w:rPr>
        <w:t> </w:t>
      </w:r>
      <w:r>
        <w:rPr>
          <w:rFonts w:ascii="宋体" w:hAnsi="宋体" w:cs="宋体" w:eastAsia="宋体" w:hint="default"/>
          <w:spacing w:val="2"/>
          <w:sz w:val="21"/>
          <w:szCs w:val="21"/>
        </w:rPr>
        <w:t>省广代思博报堂广告有限公司应收广告费增加较多，二是客户安徽麒麟汽车销售有限公司应收广告款增</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1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3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12"/>
        <w:rPr>
          <w:rFonts w:ascii="宋体" w:hAnsi="宋体" w:cs="宋体" w:eastAsia="宋体" w:hint="default"/>
          <w:sz w:val="15"/>
          <w:szCs w:val="15"/>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77"/>
        <w:gridCol w:w="1971"/>
        <w:gridCol w:w="1971"/>
        <w:gridCol w:w="1973"/>
        <w:gridCol w:w="1971"/>
      </w:tblGrid>
      <w:tr>
        <w:trPr>
          <w:trHeight w:val="511"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1877"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6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6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1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451,673,386.39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205,435,933.04</w:t>
            </w:r>
          </w:p>
        </w:tc>
        <w:tc>
          <w:tcPr>
            <w:tcW w:w="1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95.09%</w:t>
            </w:r>
          </w:p>
        </w:tc>
      </w:tr>
      <w:tr>
        <w:trPr>
          <w:trHeight w:val="51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10,609,000.00</w:t>
            </w:r>
          </w:p>
        </w:tc>
        <w:tc>
          <w:tcPr>
            <w:tcW w:w="1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4.91%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1580" w:bottom="1160" w:left="1000" w:right="9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877"/>
        <w:gridCol w:w="1971"/>
        <w:gridCol w:w="1971"/>
        <w:gridCol w:w="1973"/>
        <w:gridCol w:w="1971"/>
      </w:tblGrid>
      <w:tr>
        <w:trPr>
          <w:trHeight w:val="51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45" w:right="0"/>
              <w:jc w:val="left"/>
              <w:rPr>
                <w:rFonts w:ascii="Times New Roman" w:hAnsi="Times New Roman" w:cs="Times New Roman" w:eastAsia="Times New Roman" w:hint="default"/>
                <w:sz w:val="21"/>
                <w:szCs w:val="21"/>
              </w:rPr>
            </w:pPr>
            <w:r>
              <w:rPr>
                <w:rFonts w:ascii="Times New Roman"/>
                <w:sz w:val="21"/>
              </w:rPr>
              <w:t>451,673,386.39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216,044,933.04</w:t>
            </w:r>
          </w:p>
        </w:tc>
        <w:tc>
          <w:tcPr>
            <w:tcW w:w="1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03"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5453" w:firstLine="0"/>
        <w:jc w:val="left"/>
        <w:rPr>
          <w:rFonts w:ascii="宋体" w:hAnsi="宋体" w:cs="宋体" w:eastAsia="宋体" w:hint="default"/>
          <w:sz w:val="21"/>
          <w:szCs w:val="21"/>
        </w:rPr>
      </w:pPr>
      <w:r>
        <w:rPr>
          <w:rFonts w:ascii="宋体" w:hAnsi="宋体" w:cs="宋体" w:eastAsia="宋体" w:hint="default"/>
          <w:sz w:val="21"/>
          <w:szCs w:val="21"/>
        </w:rPr>
        <w:t>预付款项账龄的说明：</w:t>
      </w:r>
    </w:p>
    <w:p>
      <w:pPr>
        <w:spacing w:line="240" w:lineRule="auto" w:before="4"/>
        <w:rPr>
          <w:rFonts w:ascii="宋体" w:hAnsi="宋体" w:cs="宋体" w:eastAsia="宋体" w:hint="default"/>
          <w:sz w:val="17"/>
          <w:szCs w:val="17"/>
        </w:rPr>
      </w:pPr>
    </w:p>
    <w:p>
      <w:pPr>
        <w:spacing w:before="0"/>
        <w:ind w:left="661" w:right="96" w:firstLine="0"/>
        <w:jc w:val="left"/>
        <w:rPr>
          <w:rFonts w:ascii="宋体" w:hAnsi="宋体" w:cs="宋体" w:eastAsia="宋体" w:hint="default"/>
          <w:sz w:val="21"/>
          <w:szCs w:val="21"/>
        </w:rPr>
      </w:pPr>
      <w:r>
        <w:rPr>
          <w:rFonts w:ascii="宋体" w:hAnsi="宋体" w:cs="宋体" w:eastAsia="宋体" w:hint="default"/>
          <w:sz w:val="21"/>
          <w:szCs w:val="21"/>
        </w:rPr>
        <w:t>①预付账款主要为广告媒体采购款，均为一年以内。</w:t>
      </w:r>
    </w:p>
    <w:p>
      <w:pPr>
        <w:spacing w:line="240" w:lineRule="auto" w:before="2"/>
        <w:rPr>
          <w:rFonts w:ascii="宋体" w:hAnsi="宋体" w:cs="宋体" w:eastAsia="宋体" w:hint="default"/>
          <w:sz w:val="17"/>
          <w:szCs w:val="17"/>
        </w:rPr>
      </w:pPr>
    </w:p>
    <w:p>
      <w:pPr>
        <w:spacing w:line="412" w:lineRule="auto" w:before="0"/>
        <w:ind w:left="241" w:right="226" w:firstLine="420"/>
        <w:jc w:val="both"/>
        <w:rPr>
          <w:rFonts w:ascii="宋体" w:hAnsi="宋体" w:cs="宋体" w:eastAsia="宋体" w:hint="default"/>
          <w:sz w:val="21"/>
          <w:szCs w:val="21"/>
        </w:rPr>
      </w:pPr>
      <w:r>
        <w:rPr>
          <w:rFonts w:ascii="宋体" w:hAnsi="宋体" w:cs="宋体" w:eastAsia="宋体" w:hint="default"/>
          <w:sz w:val="21"/>
          <w:szCs w:val="21"/>
        </w:rPr>
        <w:t>②</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年账龄为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10,609,000.00 </w:t>
      </w:r>
      <w:r>
        <w:rPr>
          <w:rFonts w:ascii="宋体" w:hAnsi="宋体" w:cs="宋体" w:eastAsia="宋体" w:hint="default"/>
          <w:sz w:val="21"/>
          <w:szCs w:val="21"/>
        </w:rPr>
        <w:t>元，系公司子公司成都经典广告公司，</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月为收</w:t>
      </w:r>
      <w:r>
        <w:rPr>
          <w:rFonts w:ascii="宋体" w:hAnsi="宋体" w:cs="宋体" w:eastAsia="宋体" w:hint="default"/>
          <w:w w:val="100"/>
          <w:sz w:val="21"/>
          <w:szCs w:val="21"/>
        </w:rPr>
        <w:t> </w:t>
      </w:r>
      <w:r>
        <w:rPr>
          <w:rFonts w:ascii="宋体" w:hAnsi="宋体" w:cs="宋体" w:eastAsia="宋体" w:hint="default"/>
          <w:sz w:val="21"/>
          <w:szCs w:val="21"/>
        </w:rPr>
        <w:t>购成都媒体伯乐公交广告有限公司</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股权支付的股权款，因尚未妥工商变更手续，未符合确认长期股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权投资的条件，故在本科目核算</w:t>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年度将其重分类至其他应收款，并按公司坏账政策提取相应减值损</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失</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2,121,800.00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132" w:right="54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12"/>
        <w:rPr>
          <w:rFonts w:ascii="宋体" w:hAnsi="宋体" w:cs="宋体" w:eastAsia="宋体" w:hint="default"/>
          <w:sz w:val="15"/>
          <w:szCs w:val="15"/>
        </w:rPr>
      </w:pPr>
    </w:p>
    <w:p>
      <w:pPr>
        <w:spacing w:before="0"/>
        <w:ind w:left="0" w:right="439" w:firstLine="0"/>
        <w:jc w:val="right"/>
        <w:rPr>
          <w:rFonts w:ascii="宋体" w:hAnsi="宋体" w:cs="宋体" w:eastAsia="宋体" w:hint="default"/>
          <w:sz w:val="21"/>
          <w:szCs w:val="21"/>
        </w:rPr>
      </w:pPr>
      <w:r>
        <w:rPr>
          <w:rFonts w:ascii="宋体" w:hAnsi="宋体" w:cs="宋体" w:eastAsia="宋体" w:hint="default"/>
          <w:sz w:val="21"/>
          <w:szCs w:val="21"/>
        </w:rPr>
        <w:t>单位：元 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015"/>
        <w:gridCol w:w="1673"/>
        <w:gridCol w:w="1707"/>
        <w:gridCol w:w="1155"/>
        <w:gridCol w:w="2105"/>
      </w:tblGrid>
      <w:tr>
        <w:trPr>
          <w:trHeight w:val="51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09"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中央电视台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媒体供应商</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102,774,094.00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尚未完工</w:t>
            </w:r>
          </w:p>
        </w:tc>
      </w:tr>
      <w:tr>
        <w:trPr>
          <w:trHeight w:val="512"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南方都市报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媒体供应商</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0"/>
                <w:szCs w:val="20"/>
              </w:rPr>
            </w:pPr>
            <w:r>
              <w:rPr>
                <w:rFonts w:ascii="Times New Roman"/>
                <w:spacing w:val="-1"/>
                <w:sz w:val="20"/>
              </w:rPr>
              <w:t>13,468,355.56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尚未完工</w:t>
            </w:r>
          </w:p>
        </w:tc>
      </w:tr>
      <w:tr>
        <w:trPr>
          <w:trHeight w:val="509"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北京华商圣锐广告有限公司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媒体供应商</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20"/>
                <w:szCs w:val="20"/>
              </w:rPr>
            </w:pPr>
            <w:r>
              <w:rPr>
                <w:rFonts w:ascii="Times New Roman"/>
                <w:spacing w:val="-1"/>
                <w:sz w:val="20"/>
              </w:rPr>
              <w:t>12,410,124.00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媒体集中采购项目</w:t>
            </w:r>
          </w:p>
        </w:tc>
      </w:tr>
      <w:tr>
        <w:trPr>
          <w:trHeight w:val="51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上海杰凡文化传播有限公司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媒体供应商</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0"/>
                <w:szCs w:val="20"/>
              </w:rPr>
            </w:pPr>
            <w:r>
              <w:rPr>
                <w:rFonts w:ascii="Times New Roman"/>
                <w:spacing w:val="-1"/>
                <w:sz w:val="20"/>
              </w:rPr>
              <w:t>12,246,432.45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尚未完工</w:t>
            </w:r>
          </w:p>
        </w:tc>
      </w:tr>
      <w:tr>
        <w:trPr>
          <w:trHeight w:val="509"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神州电视有限公司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媒体供应商</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20"/>
                <w:szCs w:val="20"/>
              </w:rPr>
            </w:pPr>
            <w:r>
              <w:rPr>
                <w:rFonts w:ascii="Times New Roman"/>
                <w:spacing w:val="-2"/>
                <w:sz w:val="20"/>
              </w:rPr>
              <w:t>11,507,511.23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尚未完工</w:t>
            </w:r>
          </w:p>
        </w:tc>
      </w:tr>
      <w:tr>
        <w:trPr>
          <w:trHeight w:val="51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0"/>
                <w:szCs w:val="20"/>
              </w:rPr>
            </w:pPr>
            <w:r>
              <w:rPr>
                <w:rFonts w:ascii="Times New Roman"/>
                <w:spacing w:val="-1"/>
                <w:sz w:val="20"/>
              </w:rPr>
              <w:t>152,406,517.24</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32" w:right="5453" w:firstLine="0"/>
        <w:jc w:val="left"/>
        <w:rPr>
          <w:rFonts w:ascii="宋体" w:hAnsi="宋体" w:cs="宋体" w:eastAsia="宋体" w:hint="default"/>
          <w:sz w:val="21"/>
          <w:szCs w:val="21"/>
        </w:rPr>
      </w:pPr>
      <w:r>
        <w:rPr>
          <w:rFonts w:ascii="宋体" w:hAnsi="宋体" w:cs="宋体" w:eastAsia="宋体" w:hint="default"/>
          <w:sz w:val="21"/>
          <w:szCs w:val="21"/>
        </w:rPr>
        <w:t>预付款项主要单位的说明：</w:t>
      </w:r>
    </w:p>
    <w:p>
      <w:pPr>
        <w:spacing w:line="240" w:lineRule="auto" w:before="4"/>
        <w:rPr>
          <w:rFonts w:ascii="宋体" w:hAnsi="宋体" w:cs="宋体" w:eastAsia="宋体" w:hint="default"/>
          <w:sz w:val="17"/>
          <w:szCs w:val="17"/>
        </w:rPr>
      </w:pPr>
    </w:p>
    <w:p>
      <w:pPr>
        <w:spacing w:before="0"/>
        <w:ind w:left="661" w:right="96" w:firstLine="0"/>
        <w:jc w:val="lef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77"/>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2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预</w:t>
      </w:r>
      <w:r>
        <w:rPr>
          <w:rFonts w:ascii="宋体" w:hAnsi="宋体" w:cs="宋体" w:eastAsia="宋体" w:hint="default"/>
          <w:w w:val="100"/>
          <w:sz w:val="21"/>
          <w:szCs w:val="21"/>
        </w:rPr>
        <w:t>付账</w:t>
      </w:r>
      <w:r>
        <w:rPr>
          <w:rFonts w:ascii="宋体" w:hAnsi="宋体" w:cs="宋体" w:eastAsia="宋体" w:hint="default"/>
          <w:spacing w:val="-3"/>
          <w:w w:val="100"/>
          <w:sz w:val="21"/>
          <w:szCs w:val="21"/>
        </w:rPr>
        <w:t>款</w:t>
      </w:r>
      <w:r>
        <w:rPr>
          <w:rFonts w:ascii="宋体" w:hAnsi="宋体" w:cs="宋体" w:eastAsia="宋体" w:hint="default"/>
          <w:w w:val="100"/>
          <w:sz w:val="21"/>
          <w:szCs w:val="21"/>
        </w:rPr>
        <w:t>中</w:t>
      </w:r>
      <w:r>
        <w:rPr>
          <w:rFonts w:ascii="宋体" w:hAnsi="宋体" w:cs="宋体" w:eastAsia="宋体" w:hint="default"/>
          <w:spacing w:val="-3"/>
          <w:w w:val="100"/>
          <w:sz w:val="21"/>
          <w:szCs w:val="21"/>
        </w:rPr>
        <w:t>金</w:t>
      </w:r>
      <w:r>
        <w:rPr>
          <w:rFonts w:ascii="宋体" w:hAnsi="宋体" w:cs="宋体" w:eastAsia="宋体" w:hint="default"/>
          <w:w w:val="100"/>
          <w:sz w:val="21"/>
          <w:szCs w:val="21"/>
        </w:rPr>
        <w:t>额前</w:t>
      </w:r>
      <w:r>
        <w:rPr>
          <w:rFonts w:ascii="宋体" w:hAnsi="宋体" w:cs="宋体" w:eastAsia="宋体" w:hint="default"/>
          <w:spacing w:val="-76"/>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27"/>
          <w:sz w:val="21"/>
          <w:szCs w:val="21"/>
        </w:rPr>
        <w:t> </w:t>
      </w:r>
      <w:r>
        <w:rPr>
          <w:rFonts w:ascii="宋体" w:hAnsi="宋体" w:cs="宋体" w:eastAsia="宋体" w:hint="default"/>
          <w:w w:val="100"/>
          <w:sz w:val="21"/>
          <w:szCs w:val="21"/>
        </w:rPr>
        <w:t>名合计</w:t>
      </w:r>
      <w:r>
        <w:rPr>
          <w:rFonts w:ascii="宋体" w:hAnsi="宋体" w:cs="宋体" w:eastAsia="宋体" w:hint="default"/>
          <w:spacing w:val="-76"/>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52,406</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517</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占</w:t>
      </w:r>
      <w:r>
        <w:rPr>
          <w:rFonts w:ascii="宋体" w:hAnsi="宋体" w:cs="宋体" w:eastAsia="宋体" w:hint="default"/>
          <w:spacing w:val="-3"/>
          <w:w w:val="100"/>
          <w:sz w:val="21"/>
          <w:szCs w:val="21"/>
        </w:rPr>
        <w:t>预</w:t>
      </w:r>
      <w:r>
        <w:rPr>
          <w:rFonts w:ascii="宋体" w:hAnsi="宋体" w:cs="宋体" w:eastAsia="宋体" w:hint="default"/>
          <w:w w:val="100"/>
          <w:sz w:val="21"/>
          <w:szCs w:val="21"/>
        </w:rPr>
        <w:t>付</w:t>
      </w:r>
      <w:r>
        <w:rPr>
          <w:rFonts w:ascii="宋体" w:hAnsi="宋体" w:cs="宋体" w:eastAsia="宋体" w:hint="default"/>
          <w:spacing w:val="-3"/>
          <w:w w:val="100"/>
          <w:sz w:val="21"/>
          <w:szCs w:val="21"/>
        </w:rPr>
        <w:t>账</w:t>
      </w:r>
      <w:r>
        <w:rPr>
          <w:rFonts w:ascii="宋体" w:hAnsi="宋体" w:cs="宋体" w:eastAsia="宋体" w:hint="default"/>
          <w:w w:val="100"/>
          <w:sz w:val="21"/>
          <w:szCs w:val="21"/>
        </w:rPr>
        <w:t>款账</w:t>
      </w:r>
      <w:r>
        <w:rPr>
          <w:rFonts w:ascii="宋体" w:hAnsi="宋体" w:cs="宋体" w:eastAsia="宋体" w:hint="default"/>
          <w:spacing w:val="-3"/>
          <w:w w:val="100"/>
          <w:sz w:val="21"/>
          <w:szCs w:val="21"/>
        </w:rPr>
        <w:t>面</w:t>
      </w:r>
      <w:r>
        <w:rPr>
          <w:rFonts w:ascii="宋体" w:hAnsi="宋体" w:cs="宋体" w:eastAsia="宋体" w:hint="default"/>
          <w:w w:val="100"/>
          <w:sz w:val="21"/>
          <w:szCs w:val="21"/>
        </w:rPr>
        <w:t>余</w:t>
      </w:r>
      <w:r>
        <w:rPr>
          <w:rFonts w:ascii="宋体" w:hAnsi="宋体" w:cs="宋体" w:eastAsia="宋体" w:hint="default"/>
          <w:spacing w:val="-3"/>
          <w:w w:val="100"/>
          <w:sz w:val="21"/>
          <w:szCs w:val="21"/>
        </w:rPr>
        <w:t>额</w:t>
      </w:r>
      <w:r>
        <w:rPr>
          <w:rFonts w:ascii="宋体" w:hAnsi="宋体" w:cs="宋体" w:eastAsia="宋体" w:hint="default"/>
          <w:w w:val="100"/>
          <w:sz w:val="21"/>
          <w:szCs w:val="21"/>
        </w:rPr>
        <w:t>的</w:t>
      </w:r>
      <w:r>
        <w:rPr>
          <w:rFonts w:ascii="宋体" w:hAnsi="宋体" w:cs="宋体" w:eastAsia="宋体" w:hint="default"/>
          <w:spacing w:val="-76"/>
          <w:sz w:val="21"/>
          <w:szCs w:val="21"/>
        </w:rPr>
        <w:t> </w:t>
      </w:r>
      <w:r>
        <w:rPr>
          <w:rFonts w:ascii="Times New Roman" w:hAnsi="Times New Roman" w:cs="Times New Roman" w:eastAsia="Times New Roman" w:hint="default"/>
          <w:w w:val="100"/>
          <w:sz w:val="21"/>
          <w:szCs w:val="21"/>
        </w:rPr>
        <w:t>33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1"/>
          <w:w w:val="100"/>
          <w:sz w:val="21"/>
          <w:szCs w:val="21"/>
        </w:rPr>
        <w:t>4</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32"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）本报告期预付款项中无持有公司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以上表决权股份的股东欠款。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12" w:lineRule="auto" w:before="0"/>
        <w:ind w:left="132" w:right="96"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4</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年预付账款期末余额与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年期末余额相比，增加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109.06%,</w:t>
      </w:r>
      <w:r>
        <w:rPr>
          <w:rFonts w:ascii="宋体" w:hAnsi="宋体" w:cs="宋体" w:eastAsia="宋体" w:hint="default"/>
          <w:sz w:val="21"/>
          <w:szCs w:val="21"/>
        </w:rPr>
        <w:t>主要原因一是随着公司业务量的增</w:t>
      </w:r>
      <w:r>
        <w:rPr>
          <w:rFonts w:ascii="宋体" w:hAnsi="宋体" w:cs="宋体" w:eastAsia="宋体" w:hint="default"/>
          <w:w w:val="100"/>
          <w:sz w:val="21"/>
          <w:szCs w:val="21"/>
        </w:rPr>
        <w:t> </w:t>
      </w:r>
      <w:r>
        <w:rPr>
          <w:rFonts w:ascii="宋体" w:hAnsi="宋体" w:cs="宋体" w:eastAsia="宋体" w:hint="default"/>
          <w:sz w:val="21"/>
          <w:szCs w:val="21"/>
        </w:rPr>
        <w:t>加，预付媒体采购款随之增加，二是集中采购项目开始执行，预付媒体款增加。</w:t>
      </w:r>
    </w:p>
    <w:p>
      <w:pPr>
        <w:spacing w:after="0" w:line="412" w:lineRule="auto"/>
        <w:jc w:val="left"/>
        <w:rPr>
          <w:rFonts w:ascii="宋体" w:hAnsi="宋体" w:cs="宋体" w:eastAsia="宋体" w:hint="default"/>
          <w:sz w:val="21"/>
          <w:szCs w:val="21"/>
        </w:rPr>
        <w:sectPr>
          <w:pgSz w:w="11910" w:h="16840"/>
          <w:pgMar w:header="0" w:footer="977" w:top="1040" w:bottom="1160" w:left="1000" w:right="900"/>
        </w:sectPr>
      </w:pPr>
    </w:p>
    <w:p>
      <w:pPr>
        <w:spacing w:before="8"/>
        <w:ind w:left="232" w:right="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232" w:right="1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11"/>
        <w:rPr>
          <w:rFonts w:ascii="宋体" w:hAnsi="宋体" w:cs="宋体" w:eastAsia="宋体" w:hint="default"/>
          <w:sz w:val="14"/>
          <w:szCs w:val="14"/>
        </w:rPr>
      </w:pPr>
    </w:p>
    <w:p>
      <w:pPr>
        <w:tabs>
          <w:tab w:pos="1051" w:val="left" w:leader="none"/>
        </w:tabs>
        <w:spacing w:before="36"/>
        <w:ind w:left="0" w:right="3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16"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6"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4" w:hRule="exact"/>
        </w:trPr>
        <w:tc>
          <w:tcPr>
            <w:tcW w:w="4503"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17"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32" w:right="13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3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单项金额重大但不单独计提坏账准备的其他应收款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21,463,163.27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89.34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2,234,570.82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sz w:val="18"/>
              </w:rPr>
              <w:t>10.41</w:t>
            </w:r>
            <w:r>
              <w:rPr>
                <w:rFonts w:ascii="Times New Roman"/>
                <w:sz w:val="18"/>
              </w:rPr>
            </w:r>
          </w:p>
        </w:tc>
      </w:tr>
      <w:tr>
        <w:trPr>
          <w:trHeight w:val="101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500" w:lineRule="exact" w:before="49"/>
              <w:ind w:left="122" w:right="101"/>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单项金额不重大但按信用风险特种组合后该组合的风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险较大的其他应收款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w w:val="99"/>
                <w:sz w:val="18"/>
              </w:rPr>
              <w:t>-</w:t>
            </w:r>
            <w:r>
              <w:rPr>
                <w:rFonts w:ascii="Times New Roman"/>
                <w:sz w:val="18"/>
              </w:rPr>
            </w:r>
          </w:p>
        </w:tc>
      </w:tr>
      <w:tr>
        <w:trPr>
          <w:trHeight w:val="53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2,561,935.84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10.66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45,783.55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spacing w:val="-1"/>
                <w:sz w:val="18"/>
              </w:rPr>
              <w:t>1.79</w:t>
            </w:r>
            <w:r>
              <w:rPr>
                <w:rFonts w:ascii="Times New Roman"/>
                <w:spacing w:val="-1"/>
                <w:sz w:val="18"/>
              </w:rPr>
            </w:r>
          </w:p>
        </w:tc>
      </w:tr>
      <w:tr>
        <w:trPr>
          <w:trHeight w:val="53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24,025,099.11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2,280,354.37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spacing w:val="-1"/>
                <w:sz w:val="18"/>
              </w:rPr>
              <w:t>9.49</w:t>
            </w:r>
            <w:r>
              <w:rPr>
                <w:rFonts w:ascii="Times New Roman"/>
                <w:spacing w:val="-1"/>
                <w:sz w:val="18"/>
              </w:rPr>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r>
      <w:tr>
        <w:trPr>
          <w:trHeight w:val="53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24,025,099.11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2,280,354.37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spacing w:val="-1"/>
                <w:sz w:val="18"/>
              </w:rPr>
              <w:t>9.49</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16"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4"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7" w:hRule="exact"/>
        </w:trPr>
        <w:tc>
          <w:tcPr>
            <w:tcW w:w="4503"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14"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14"/>
          <w:szCs w:val="14"/>
        </w:rPr>
      </w:pPr>
    </w:p>
    <w:p>
      <w:pPr>
        <w:spacing w:before="44"/>
        <w:ind w:left="232" w:right="13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3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单项金额重大但不单独计提坏账准备的其他应收款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6,432,457.89</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58.49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518,912.29</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spacing w:val="-1"/>
                <w:sz w:val="18"/>
              </w:rPr>
              <w:t>8.07</w:t>
            </w:r>
            <w:r>
              <w:rPr>
                <w:rFonts w:ascii="Times New Roman"/>
                <w:spacing w:val="-1"/>
                <w:sz w:val="18"/>
              </w:rPr>
            </w:r>
          </w:p>
        </w:tc>
      </w:tr>
      <w:tr>
        <w:trPr>
          <w:trHeight w:val="101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502" w:lineRule="exact" w:before="44"/>
              <w:ind w:left="122" w:right="101"/>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单项金额不重大但按信用风险特种组合后该组合的风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险较大的其他应收款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
        </w:tc>
      </w:tr>
      <w:tr>
        <w:trPr>
          <w:trHeight w:val="53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4,565,819.76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41.51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74,428.97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spacing w:val="-1"/>
                <w:sz w:val="18"/>
              </w:rPr>
              <w:t>1.63</w:t>
            </w:r>
            <w:r>
              <w:rPr>
                <w:rFonts w:ascii="Times New Roman"/>
                <w:spacing w:val="-1"/>
                <w:sz w:val="18"/>
              </w:rPr>
            </w: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10,998,277.65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593,341.26</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color w:val="FF0000"/>
                <w:spacing w:val="-1"/>
                <w:sz w:val="18"/>
              </w:rPr>
              <w:t>5.39</w:t>
            </w:r>
            <w:r>
              <w:rPr>
                <w:rFonts w:ascii="Times New Roman"/>
                <w:spacing w:val="-1"/>
                <w:sz w:val="18"/>
              </w:rPr>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0" w:footer="977" w:top="1320" w:bottom="1160" w:left="900" w:right="102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96" w:right="0"/>
              <w:jc w:val="left"/>
              <w:rPr>
                <w:rFonts w:ascii="Times New Roman" w:hAnsi="Times New Roman" w:cs="Times New Roman" w:eastAsia="Times New Roman" w:hint="default"/>
                <w:sz w:val="18"/>
                <w:szCs w:val="18"/>
              </w:rPr>
            </w:pPr>
            <w:r>
              <w:rPr>
                <w:rFonts w:ascii="Times New Roman"/>
                <w:sz w:val="18"/>
              </w:rPr>
              <w:t>10,998,277.65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593,341.26</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color w:val="FF0000"/>
                <w:sz w:val="18"/>
              </w:rPr>
              <w:t>5.39</w:t>
            </w:r>
            <w:r>
              <w:rPr>
                <w:rFonts w:ascii="Times New Roman"/>
                <w:sz w:val="18"/>
              </w:rPr>
            </w:r>
          </w:p>
        </w:tc>
      </w:tr>
    </w:tbl>
    <w:p>
      <w:pPr>
        <w:spacing w:line="240" w:lineRule="auto" w:before="8"/>
        <w:rPr>
          <w:rFonts w:ascii="宋体" w:hAnsi="宋体" w:cs="宋体" w:eastAsia="宋体" w:hint="default"/>
          <w:sz w:val="10"/>
          <w:szCs w:val="10"/>
        </w:rPr>
      </w:pPr>
    </w:p>
    <w:p>
      <w:pPr>
        <w:spacing w:line="420" w:lineRule="auto" w:before="36"/>
        <w:ind w:left="653" w:right="536" w:hanging="421"/>
        <w:jc w:val="left"/>
        <w:rPr>
          <w:rFonts w:ascii="宋体" w:hAnsi="宋体" w:cs="宋体" w:eastAsia="宋体" w:hint="default"/>
          <w:sz w:val="21"/>
          <w:szCs w:val="21"/>
        </w:rPr>
      </w:pPr>
      <w:r>
        <w:rPr>
          <w:rFonts w:ascii="宋体" w:hAnsi="宋体" w:cs="宋体" w:eastAsia="宋体" w:hint="default"/>
          <w:sz w:val="21"/>
          <w:szCs w:val="21"/>
        </w:rPr>
        <w:t>其他应收款类别说明</w:t>
      </w:r>
      <w:r>
        <w:rPr>
          <w:rFonts w:ascii="宋体" w:hAnsi="宋体" w:cs="宋体" w:eastAsia="宋体" w:hint="default"/>
          <w:w w:val="100"/>
          <w:sz w:val="21"/>
          <w:szCs w:val="21"/>
        </w:rPr>
        <w:t> </w:t>
      </w:r>
      <w:r>
        <w:rPr>
          <w:rFonts w:ascii="宋体" w:hAnsi="宋体" w:cs="宋体" w:eastAsia="宋体" w:hint="default"/>
          <w:sz w:val="21"/>
          <w:szCs w:val="21"/>
        </w:rPr>
        <w:t>公司根据经营规模、业务性质和客户结算状况等确定单项金额重大的其他应收款标准为 </w:t>
      </w:r>
      <w:r>
        <w:rPr>
          <w:rFonts w:ascii="宋体" w:hAnsi="宋体" w:cs="宋体" w:eastAsia="宋体" w:hint="default"/>
          <w:sz w:val="21"/>
          <w:szCs w:val="21"/>
        </w:rPr>
        <w:t>20</w:t>
      </w:r>
      <w:r>
        <w:rPr>
          <w:rFonts w:ascii="宋体" w:hAnsi="宋体" w:cs="宋体" w:eastAsia="宋体" w:hint="default"/>
          <w:spacing w:val="-2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spacing w:line="420" w:lineRule="auto" w:before="47"/>
        <w:ind w:left="653" w:right="536" w:hanging="421"/>
        <w:jc w:val="left"/>
        <w:rPr>
          <w:rFonts w:ascii="宋体" w:hAnsi="宋体" w:cs="宋体" w:eastAsia="宋体" w:hint="default"/>
          <w:sz w:val="21"/>
          <w:szCs w:val="21"/>
        </w:rPr>
      </w:pPr>
      <w:r>
        <w:rPr>
          <w:rFonts w:ascii="宋体" w:hAnsi="宋体" w:cs="宋体" w:eastAsia="宋体" w:hint="default"/>
          <w:sz w:val="21"/>
          <w:szCs w:val="21"/>
        </w:rPr>
        <w:t>单项金额重大的应收账款期末不存在减值情形，按照账龄分析法计提坏账准备。</w:t>
      </w:r>
      <w:r>
        <w:rPr>
          <w:rFonts w:ascii="宋体" w:hAnsi="宋体" w:cs="宋体" w:eastAsia="宋体" w:hint="default"/>
          <w:w w:val="100"/>
          <w:sz w:val="21"/>
          <w:szCs w:val="21"/>
        </w:rPr>
        <w:t> </w:t>
      </w:r>
      <w:r>
        <w:rPr>
          <w:rFonts w:ascii="宋体" w:hAnsi="宋体" w:cs="宋体" w:eastAsia="宋体" w:hint="default"/>
          <w:sz w:val="21"/>
          <w:szCs w:val="21"/>
        </w:rPr>
        <w:t>单项金额不重大但按信用风险特种组合后该组合的风险较大的其他应收款是指期末余额在</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pacing w:val="-65"/>
          <w:sz w:val="21"/>
          <w:szCs w:val="21"/>
        </w:rPr>
        <w:t> </w:t>
      </w:r>
      <w:r>
        <w:rPr>
          <w:rFonts w:ascii="宋体" w:hAnsi="宋体" w:cs="宋体" w:eastAsia="宋体" w:hint="default"/>
          <w:spacing w:val="-3"/>
          <w:sz w:val="21"/>
          <w:szCs w:val="21"/>
        </w:rPr>
        <w:t>万以上</w:t>
      </w:r>
      <w:r>
        <w:rPr>
          <w:rFonts w:ascii="宋体" w:hAnsi="宋体" w:cs="宋体" w:eastAsia="宋体" w:hint="default"/>
          <w:sz w:val="21"/>
          <w:szCs w:val="21"/>
        </w:rPr>
      </w:r>
    </w:p>
    <w:p>
      <w:pPr>
        <w:spacing w:line="420" w:lineRule="auto" w:before="47"/>
        <w:ind w:left="232" w:right="536" w:firstLine="0"/>
        <w:jc w:val="left"/>
        <w:rPr>
          <w:rFonts w:ascii="宋体" w:hAnsi="宋体" w:cs="宋体" w:eastAsia="宋体" w:hint="default"/>
          <w:sz w:val="21"/>
          <w:szCs w:val="21"/>
        </w:rPr>
      </w:pPr>
      <w:r>
        <w:rPr>
          <w:rFonts w:ascii="宋体" w:hAnsi="宋体" w:cs="宋体" w:eastAsia="宋体" w:hint="default"/>
          <w:sz w:val="21"/>
          <w:szCs w:val="21"/>
        </w:rPr>
        <w:t>且账龄在</w:t>
      </w:r>
      <w:r>
        <w:rPr>
          <w:rFonts w:ascii="宋体" w:hAnsi="宋体" w:cs="宋体" w:eastAsia="宋体" w:hint="default"/>
          <w:spacing w:val="-15"/>
          <w:sz w:val="21"/>
          <w:szCs w:val="21"/>
        </w:rPr>
        <w:t> </w:t>
      </w: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pacing w:val="-3"/>
          <w:sz w:val="21"/>
          <w:szCs w:val="21"/>
        </w:rPr>
        <w:t>年以上的其他应收款，单项金额不重大但按信用风险特种组合后该组合的风险较大的其他应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收款按账龄分析计提全额坏账准备。</w:t>
      </w:r>
    </w:p>
    <w:p>
      <w:pPr>
        <w:spacing w:before="48"/>
        <w:ind w:left="547" w:right="536" w:firstLine="0"/>
        <w:jc w:val="left"/>
        <w:rPr>
          <w:rFonts w:ascii="宋体" w:hAnsi="宋体" w:cs="宋体" w:eastAsia="宋体" w:hint="default"/>
          <w:sz w:val="21"/>
          <w:szCs w:val="21"/>
        </w:rPr>
      </w:pPr>
      <w:r>
        <w:rPr>
          <w:rFonts w:ascii="宋体" w:hAnsi="宋体" w:cs="宋体" w:eastAsia="宋体" w:hint="default"/>
          <w:sz w:val="21"/>
          <w:szCs w:val="21"/>
        </w:rPr>
        <w:t>其他不重大其他应收款按照账龄分析法计提坏账。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232" w:right="536"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17"/>
          <w:szCs w:val="17"/>
        </w:rPr>
      </w:pPr>
    </w:p>
    <w:p>
      <w:pPr>
        <w:spacing w:before="0"/>
        <w:ind w:left="0" w:right="539" w:firstLine="0"/>
        <w:jc w:val="right"/>
        <w:rPr>
          <w:rFonts w:ascii="宋体" w:hAnsi="宋体" w:cs="宋体" w:eastAsia="宋体" w:hint="default"/>
          <w:sz w:val="21"/>
          <w:szCs w:val="21"/>
        </w:rPr>
      </w:pPr>
      <w:r>
        <w:rPr>
          <w:rFonts w:ascii="宋体" w:hAnsi="宋体" w:cs="宋体" w:eastAsia="宋体" w:hint="default"/>
          <w:sz w:val="21"/>
          <w:szCs w:val="21"/>
        </w:rPr>
        <w:t>单位：元 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94"/>
        <w:gridCol w:w="1784"/>
        <w:gridCol w:w="946"/>
        <w:gridCol w:w="1366"/>
        <w:gridCol w:w="1724"/>
        <w:gridCol w:w="965"/>
        <w:gridCol w:w="1344"/>
      </w:tblGrid>
      <w:tr>
        <w:trPr>
          <w:trHeight w:val="516" w:hRule="exact"/>
        </w:trPr>
        <w:tc>
          <w:tcPr>
            <w:tcW w:w="15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33"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4" w:hRule="exact"/>
        </w:trPr>
        <w:tc>
          <w:tcPr>
            <w:tcW w:w="1594" w:type="dxa"/>
            <w:vMerge/>
            <w:tcBorders>
              <w:left w:val="nil" w:sz="6" w:space="0" w:color="auto"/>
              <w:right w:val="single" w:sz="6" w:space="0" w:color="000000"/>
            </w:tcBorders>
          </w:tcPr>
          <w:p>
            <w:pPr/>
          </w:p>
        </w:tc>
        <w:tc>
          <w:tcPr>
            <w:tcW w:w="27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1594" w:type="dxa"/>
            <w:vMerge/>
            <w:tcBorders>
              <w:left w:val="nil" w:sz="6" w:space="0" w:color="auto"/>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366" w:type="dxa"/>
            <w:vMerge/>
            <w:tcBorders>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44" w:type="dxa"/>
            <w:vMerge/>
            <w:tcBorders>
              <w:left w:val="single" w:sz="6" w:space="0" w:color="000000"/>
              <w:bottom w:val="single" w:sz="6" w:space="0" w:color="000000"/>
              <w:right w:val="nil" w:sz="6" w:space="0" w:color="auto"/>
            </w:tcBorders>
          </w:tcPr>
          <w:p>
            <w:pPr/>
          </w:p>
        </w:tc>
      </w:tr>
      <w:tr>
        <w:trPr>
          <w:trHeight w:val="516" w:hRule="exact"/>
        </w:trPr>
        <w:tc>
          <w:tcPr>
            <w:tcW w:w="15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12,931,448.09</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53.82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64,657.27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2"/>
              <w:jc w:val="right"/>
              <w:rPr>
                <w:rFonts w:ascii="Times New Roman" w:hAnsi="Times New Roman" w:cs="Times New Roman" w:eastAsia="Times New Roman" w:hint="default"/>
                <w:sz w:val="21"/>
                <w:szCs w:val="21"/>
              </w:rPr>
            </w:pPr>
            <w:r>
              <w:rPr>
                <w:rFonts w:ascii="Times New Roman"/>
                <w:spacing w:val="-1"/>
                <w:sz w:val="21"/>
              </w:rPr>
              <w:t>7,920,279.13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72.01</w:t>
            </w:r>
          </w:p>
        </w:tc>
        <w:tc>
          <w:tcPr>
            <w:tcW w:w="13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39,601.41</w:t>
            </w:r>
          </w:p>
        </w:tc>
      </w:tr>
      <w:tr>
        <w:trPr>
          <w:trHeight w:val="514" w:hRule="exact"/>
        </w:trPr>
        <w:tc>
          <w:tcPr>
            <w:tcW w:w="15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30,331.00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0.13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3,033.10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2"/>
              <w:jc w:val="right"/>
              <w:rPr>
                <w:rFonts w:ascii="Times New Roman" w:hAnsi="Times New Roman" w:cs="Times New Roman" w:eastAsia="Times New Roman" w:hint="default"/>
                <w:sz w:val="21"/>
                <w:szCs w:val="21"/>
              </w:rPr>
            </w:pPr>
            <w:r>
              <w:rPr>
                <w:rFonts w:ascii="Times New Roman"/>
                <w:spacing w:val="-1"/>
                <w:sz w:val="21"/>
              </w:rPr>
              <w:t>618,598.52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5.63</w:t>
            </w:r>
          </w:p>
        </w:tc>
        <w:tc>
          <w:tcPr>
            <w:tcW w:w="13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61,859.85</w:t>
            </w:r>
          </w:p>
        </w:tc>
      </w:tr>
      <w:tr>
        <w:trPr>
          <w:trHeight w:val="516" w:hRule="exact"/>
        </w:trPr>
        <w:tc>
          <w:tcPr>
            <w:tcW w:w="15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11,063,320.02</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46.05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2,212,664.00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2"/>
              <w:jc w:val="right"/>
              <w:rPr>
                <w:rFonts w:ascii="Times New Roman" w:hAnsi="Times New Roman" w:cs="Times New Roman" w:eastAsia="Times New Roman" w:hint="default"/>
                <w:sz w:val="21"/>
                <w:szCs w:val="21"/>
              </w:rPr>
            </w:pPr>
            <w:r>
              <w:rPr>
                <w:rFonts w:ascii="Times New Roman"/>
                <w:spacing w:val="-1"/>
                <w:sz w:val="21"/>
              </w:rPr>
              <w:t>2,459,400.00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22.36</w:t>
            </w:r>
          </w:p>
        </w:tc>
        <w:tc>
          <w:tcPr>
            <w:tcW w:w="13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491,880.00</w:t>
            </w:r>
          </w:p>
        </w:tc>
      </w:tr>
      <w:tr>
        <w:trPr>
          <w:trHeight w:val="516" w:hRule="exact"/>
        </w:trPr>
        <w:tc>
          <w:tcPr>
            <w:tcW w:w="15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2"/>
                <w:sz w:val="21"/>
              </w:rPr>
              <w:t>24,025,099.11</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2,280,354.37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2"/>
              <w:jc w:val="right"/>
              <w:rPr>
                <w:rFonts w:ascii="Times New Roman" w:hAnsi="Times New Roman" w:cs="Times New Roman" w:eastAsia="Times New Roman" w:hint="default"/>
                <w:sz w:val="21"/>
                <w:szCs w:val="21"/>
              </w:rPr>
            </w:pPr>
            <w:r>
              <w:rPr>
                <w:rFonts w:ascii="Times New Roman"/>
                <w:spacing w:val="-1"/>
                <w:sz w:val="21"/>
              </w:rPr>
              <w:t>10,998,277.65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100.000</w:t>
            </w:r>
          </w:p>
        </w:tc>
        <w:tc>
          <w:tcPr>
            <w:tcW w:w="13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593,341.26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2" w:right="5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）期末单项金额重大或虽不重大但单独进行减值测试的其他应收款坏账准备计提：</w:t>
      </w:r>
    </w:p>
    <w:p>
      <w:pPr>
        <w:spacing w:line="240" w:lineRule="auto" w:before="12"/>
        <w:rPr>
          <w:rFonts w:ascii="宋体" w:hAnsi="宋体" w:cs="宋体" w:eastAsia="宋体" w:hint="default"/>
          <w:sz w:val="15"/>
          <w:szCs w:val="15"/>
        </w:rPr>
      </w:pPr>
    </w:p>
    <w:p>
      <w:pPr>
        <w:tabs>
          <w:tab w:pos="1051" w:val="left" w:leader="none"/>
        </w:tabs>
        <w:spacing w:before="0"/>
        <w:ind w:left="0" w:right="3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899"/>
        <w:gridCol w:w="1680"/>
        <w:gridCol w:w="1433"/>
        <w:gridCol w:w="1633"/>
        <w:gridCol w:w="1215"/>
      </w:tblGrid>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19"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11"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成都市公共交通集团公司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11"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安徽麒麟汽车销售有限公司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东风汽车有限公司东风日产乘用车公司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11"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东风汽车有限公司东风日产乘用车公司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广东省电信有限有限公司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219,724.52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1,098.62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bl>
    <w:p>
      <w:pPr>
        <w:spacing w:after="0" w:line="240" w:lineRule="auto"/>
        <w:jc w:val="center"/>
        <w:rPr>
          <w:rFonts w:ascii="宋体" w:hAnsi="宋体" w:cs="宋体" w:eastAsia="宋体" w:hint="default"/>
          <w:sz w:val="21"/>
          <w:szCs w:val="21"/>
        </w:rPr>
        <w:sectPr>
          <w:pgSz w:w="11910" w:h="16840"/>
          <w:pgMar w:header="0" w:footer="977" w:top="1040" w:bottom="1160" w:left="900" w:right="8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9"/>
        <w:gridCol w:w="1680"/>
        <w:gridCol w:w="1433"/>
        <w:gridCol w:w="1633"/>
        <w:gridCol w:w="1215"/>
      </w:tblGrid>
      <w:tr>
        <w:trPr>
          <w:trHeight w:val="512"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上海东方维京文化发展有限公司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207,693.75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1,038.47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广州市地下铁道总公司运营事业总部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北京百度网讯科技有限公司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4,750.00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11"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广州市综信传媒广告有限公司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3,250.00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武汉地铁运营有限公司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12"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宜宾市财政局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2,250.00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上海中知汽车贸易有限公司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376,745.00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1,883.73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11"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中央电视台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509"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股权购买款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成都市公共交通集团公司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10,609,000.00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2,121,800.00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511" w:hRule="exact"/>
        </w:trPr>
        <w:tc>
          <w:tcPr>
            <w:tcW w:w="3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21,463,163.27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2,234,570.82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）本报告期公司无核销的其他应收款情况发生</w:t>
      </w:r>
    </w:p>
    <w:p>
      <w:pPr>
        <w:spacing w:line="240" w:lineRule="auto" w:before="12"/>
        <w:rPr>
          <w:rFonts w:ascii="宋体" w:hAnsi="宋体" w:cs="宋体" w:eastAsia="宋体" w:hint="default"/>
          <w:sz w:val="15"/>
          <w:szCs w:val="15"/>
        </w:rPr>
      </w:pPr>
    </w:p>
    <w:p>
      <w:pPr>
        <w:spacing w:before="0"/>
        <w:ind w:left="1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）本报告期其他应收款中无持有公司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2"/>
        <w:rPr>
          <w:rFonts w:ascii="宋体" w:hAnsi="宋体" w:cs="宋体" w:eastAsia="宋体" w:hint="default"/>
          <w:sz w:val="16"/>
          <w:szCs w:val="16"/>
        </w:rPr>
      </w:pPr>
    </w:p>
    <w:p>
      <w:pPr>
        <w:spacing w:before="0"/>
        <w:ind w:left="132"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）其他应收款金额前五名单位情况</w:t>
      </w:r>
    </w:p>
    <w:p>
      <w:pPr>
        <w:spacing w:line="240" w:lineRule="auto" w:before="12"/>
        <w:rPr>
          <w:rFonts w:ascii="宋体" w:hAnsi="宋体" w:cs="宋体" w:eastAsia="宋体" w:hint="default"/>
          <w:sz w:val="15"/>
          <w:szCs w:val="15"/>
        </w:rPr>
      </w:pPr>
    </w:p>
    <w:p>
      <w:pPr>
        <w:tabs>
          <w:tab w:pos="1051" w:val="left" w:leader="none"/>
        </w:tabs>
        <w:spacing w:before="0"/>
        <w:ind w:left="0" w:right="5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70"/>
        <w:gridCol w:w="1623"/>
        <w:gridCol w:w="1454"/>
        <w:gridCol w:w="1133"/>
        <w:gridCol w:w="2153"/>
      </w:tblGrid>
      <w:tr>
        <w:trPr>
          <w:trHeight w:val="101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44"/>
              <w:ind w:left="847" w:right="177"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512"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成都市公共交通集团有限公司</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13,009,000.00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54.15</w:t>
            </w:r>
          </w:p>
        </w:tc>
      </w:tr>
      <w:tr>
        <w:trPr>
          <w:trHeight w:val="509"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安徽麒麟汽车销售有限公司</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8.32</w:t>
            </w:r>
          </w:p>
        </w:tc>
      </w:tr>
      <w:tr>
        <w:trPr>
          <w:trHeight w:val="511"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广州市地下铁道总公司运营事业总部</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8.32</w:t>
            </w:r>
          </w:p>
        </w:tc>
      </w:tr>
      <w:tr>
        <w:trPr>
          <w:trHeight w:val="509"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北京百度网讯科技有限公司</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3.95</w:t>
            </w:r>
          </w:p>
        </w:tc>
      </w:tr>
      <w:tr>
        <w:trPr>
          <w:trHeight w:val="511"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武汉地铁运营有限公司</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2.08</w:t>
            </w:r>
          </w:p>
        </w:tc>
      </w:tr>
      <w:tr>
        <w:trPr>
          <w:trHeight w:val="509"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18,459,000.00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76.82</w:t>
            </w:r>
          </w:p>
        </w:tc>
      </w:tr>
    </w:tbl>
    <w:p>
      <w:pPr>
        <w:spacing w:line="240" w:lineRule="auto" w:before="1"/>
        <w:rPr>
          <w:rFonts w:ascii="宋体" w:hAnsi="宋体" w:cs="宋体" w:eastAsia="宋体" w:hint="default"/>
          <w:sz w:val="12"/>
          <w:szCs w:val="12"/>
        </w:rPr>
      </w:pPr>
    </w:p>
    <w:p>
      <w:pPr>
        <w:spacing w:line="412" w:lineRule="auto" w:before="36"/>
        <w:ind w:left="132" w:right="32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成都公交集团有限公司的</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13,009,000.00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元中有</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2,400,000.00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元为履约保证金，其账龄在一年以内；另外</w:t>
      </w:r>
      <w:r>
        <w:rPr>
          <w:rFonts w:ascii="宋体" w:hAnsi="宋体" w:cs="宋体" w:eastAsia="宋体" w:hint="default"/>
          <w:w w:val="100"/>
          <w:sz w:val="21"/>
          <w:szCs w:val="21"/>
        </w:rPr>
        <w:t> 的</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10,609,000.00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元为购买成都媒体伯乐公交广告有限公司</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6"/>
          <w:w w:val="100"/>
          <w:sz w:val="21"/>
          <w:szCs w:val="21"/>
        </w:rPr>
        <w:t>50%</w:t>
      </w:r>
      <w:r>
        <w:rPr>
          <w:rFonts w:ascii="宋体" w:hAnsi="宋体" w:cs="宋体" w:eastAsia="宋体" w:hint="default"/>
          <w:spacing w:val="-6"/>
          <w:w w:val="100"/>
          <w:sz w:val="21"/>
          <w:szCs w:val="21"/>
        </w:rPr>
        <w:t>股权的支付的股权购买款，其账龄在二至三</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年，详见附注十二之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after="0" w:line="412" w:lineRule="auto"/>
        <w:jc w:val="both"/>
        <w:rPr>
          <w:rFonts w:ascii="宋体" w:hAnsi="宋体" w:cs="宋体" w:eastAsia="宋体" w:hint="default"/>
          <w:sz w:val="21"/>
          <w:szCs w:val="21"/>
        </w:rPr>
        <w:sectPr>
          <w:pgSz w:w="11910" w:h="16840"/>
          <w:pgMar w:header="0" w:footer="977" w:top="1040" w:bottom="1160" w:left="1000" w:right="800"/>
        </w:sectPr>
      </w:pPr>
    </w:p>
    <w:p>
      <w:pPr>
        <w:spacing w:before="8"/>
        <w:ind w:left="13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日公司无应收关联方款项。</w:t>
      </w:r>
    </w:p>
    <w:p>
      <w:pPr>
        <w:spacing w:line="240" w:lineRule="auto" w:before="2"/>
        <w:rPr>
          <w:rFonts w:ascii="宋体" w:hAnsi="宋体" w:cs="宋体" w:eastAsia="宋体" w:hint="default"/>
          <w:sz w:val="16"/>
          <w:szCs w:val="16"/>
        </w:rPr>
      </w:pPr>
    </w:p>
    <w:p>
      <w:pPr>
        <w:spacing w:line="412" w:lineRule="auto" w:before="0"/>
        <w:ind w:left="132" w:right="126"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）其他应收款截止</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年度末期末余额相比，上升</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108.98%,</w:t>
      </w:r>
      <w:r>
        <w:rPr>
          <w:rFonts w:ascii="宋体" w:hAnsi="宋体" w:cs="宋体" w:eastAsia="宋体" w:hint="default"/>
          <w:sz w:val="21"/>
          <w:szCs w:val="21"/>
        </w:rPr>
        <w:t>主要原因是为购买</w:t>
      </w:r>
      <w:r>
        <w:rPr>
          <w:rFonts w:ascii="宋体" w:hAnsi="宋体" w:cs="宋体" w:eastAsia="宋体" w:hint="default"/>
          <w:w w:val="100"/>
          <w:sz w:val="21"/>
          <w:szCs w:val="21"/>
        </w:rPr>
        <w:t> </w:t>
      </w:r>
      <w:r>
        <w:rPr>
          <w:rFonts w:ascii="宋体" w:hAnsi="宋体" w:cs="宋体" w:eastAsia="宋体" w:hint="default"/>
          <w:sz w:val="21"/>
          <w:szCs w:val="21"/>
        </w:rPr>
        <w:t>成都媒体伯乐公交广告有限公司</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股权的支付的股权购买款</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1,060.90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万元从预付账款重分类至该项目反</w:t>
      </w:r>
      <w:r>
        <w:rPr>
          <w:rFonts w:ascii="宋体" w:hAnsi="宋体" w:cs="宋体" w:eastAsia="宋体" w:hint="default"/>
          <w:w w:val="100"/>
          <w:sz w:val="21"/>
          <w:szCs w:val="21"/>
        </w:rPr>
        <w:t> </w:t>
      </w:r>
      <w:r>
        <w:rPr>
          <w:rFonts w:ascii="宋体" w:hAnsi="宋体" w:cs="宋体" w:eastAsia="宋体" w:hint="default"/>
          <w:sz w:val="21"/>
          <w:szCs w:val="21"/>
        </w:rPr>
        <w:t>映，另外公司支付给供应商及客户履约保证金增加较多。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1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、对合营企业投资和联营企业投资</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3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13"/>
        <w:rPr>
          <w:rFonts w:ascii="宋体" w:hAnsi="宋体" w:cs="宋体" w:eastAsia="宋体" w:hint="default"/>
          <w:sz w:val="15"/>
          <w:szCs w:val="15"/>
        </w:rPr>
      </w:pPr>
    </w:p>
    <w:p>
      <w:pPr>
        <w:tabs>
          <w:tab w:pos="1051" w:val="left" w:leader="none"/>
        </w:tabs>
        <w:spacing w:before="0"/>
        <w:ind w:left="0" w:right="3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560"/>
        <w:gridCol w:w="855"/>
        <w:gridCol w:w="1051"/>
        <w:gridCol w:w="1260"/>
        <w:gridCol w:w="1275"/>
        <w:gridCol w:w="1371"/>
        <w:gridCol w:w="1205"/>
        <w:gridCol w:w="1037"/>
      </w:tblGrid>
      <w:tr>
        <w:trPr>
          <w:trHeight w:val="835" w:hRule="exact"/>
        </w:trPr>
        <w:tc>
          <w:tcPr>
            <w:tcW w:w="1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14" w:right="15"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 股比例</w:t>
            </w:r>
            <w:r>
              <w:rPr>
                <w:rFonts w:ascii="Times New Roman" w:hAnsi="Times New Roman" w:cs="Times New Roman" w:eastAsia="Times New Roman" w:hint="default"/>
                <w:sz w:val="18"/>
                <w:szCs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7"/>
              <w:ind w:left="23" w:right="22"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w:t>
            </w:r>
            <w:r>
              <w:rPr>
                <w:rFonts w:ascii="Times New Roman" w:hAnsi="Times New Roman" w:cs="Times New Roman" w:eastAsia="Times New Roman"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417" w:right="50"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0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line="240" w:lineRule="auto" w:before="11"/>
        <w:rPr>
          <w:rFonts w:ascii="宋体" w:hAnsi="宋体" w:cs="宋体" w:eastAsia="宋体" w:hint="default"/>
          <w:sz w:val="14"/>
          <w:szCs w:val="14"/>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一、合营企业</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75"/>
        <w:gridCol w:w="855"/>
        <w:gridCol w:w="1051"/>
        <w:gridCol w:w="1260"/>
        <w:gridCol w:w="1275"/>
        <w:gridCol w:w="1371"/>
        <w:gridCol w:w="1205"/>
        <w:gridCol w:w="1037"/>
      </w:tblGrid>
      <w:tr>
        <w:trPr>
          <w:trHeight w:val="1015" w:hRule="exact"/>
        </w:trPr>
        <w:tc>
          <w:tcPr>
            <w:tcW w:w="1575" w:type="dxa"/>
            <w:tcBorders>
              <w:top w:val="single" w:sz="6" w:space="0" w:color="000000"/>
              <w:left w:val="nil" w:sz="6" w:space="0" w:color="auto"/>
              <w:bottom w:val="single" w:sz="6" w:space="0" w:color="000000"/>
              <w:right w:val="single" w:sz="6" w:space="0" w:color="000000"/>
            </w:tcBorders>
          </w:tcPr>
          <w:p>
            <w:pPr>
              <w:pStyle w:val="TableParagraph"/>
              <w:spacing w:line="502" w:lineRule="exact" w:before="44"/>
              <w:ind w:left="14" w:right="-1"/>
              <w:jc w:val="left"/>
              <w:rPr>
                <w:rFonts w:ascii="宋体" w:hAnsi="宋体" w:cs="宋体" w:eastAsia="宋体" w:hint="default"/>
                <w:sz w:val="18"/>
                <w:szCs w:val="18"/>
              </w:rPr>
            </w:pPr>
            <w:r>
              <w:rPr>
                <w:rFonts w:ascii="宋体" w:hAnsi="宋体" w:cs="宋体" w:eastAsia="宋体" w:hint="default"/>
                <w:spacing w:val="13"/>
                <w:sz w:val="18"/>
                <w:szCs w:val="18"/>
              </w:rPr>
              <w:t>广东省广博报堂广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告有限公司</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46"/>
              <w:jc w:val="right"/>
              <w:rPr>
                <w:rFonts w:ascii="Times New Roman" w:hAnsi="Times New Roman" w:cs="Times New Roman" w:eastAsia="Times New Roman" w:hint="default"/>
                <w:sz w:val="18"/>
                <w:szCs w:val="18"/>
              </w:rPr>
            </w:pPr>
            <w:r>
              <w:rPr>
                <w:rFonts w:ascii="Times New Roman"/>
                <w:sz w:val="18"/>
              </w:rPr>
              <w:t>50%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48,407,024.30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19,367,192.05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29,039,832.25</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472,643,058.39</w:t>
            </w:r>
          </w:p>
        </w:tc>
        <w:tc>
          <w:tcPr>
            <w:tcW w:w="10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4,530,139.52</w:t>
            </w:r>
          </w:p>
        </w:tc>
      </w:tr>
      <w:tr>
        <w:trPr>
          <w:trHeight w:val="1016" w:hRule="exact"/>
        </w:trPr>
        <w:tc>
          <w:tcPr>
            <w:tcW w:w="1575" w:type="dxa"/>
            <w:tcBorders>
              <w:top w:val="single" w:sz="6" w:space="0" w:color="000000"/>
              <w:left w:val="nil" w:sz="6" w:space="0" w:color="auto"/>
              <w:bottom w:val="single" w:sz="6" w:space="0" w:color="000000"/>
              <w:right w:val="single" w:sz="6" w:space="0" w:color="000000"/>
            </w:tcBorders>
          </w:tcPr>
          <w:p>
            <w:pPr>
              <w:pStyle w:val="TableParagraph"/>
              <w:spacing w:line="500" w:lineRule="exact" w:before="46"/>
              <w:ind w:left="14" w:right="-1"/>
              <w:jc w:val="left"/>
              <w:rPr>
                <w:rFonts w:ascii="宋体" w:hAnsi="宋体" w:cs="宋体" w:eastAsia="宋体" w:hint="default"/>
                <w:sz w:val="18"/>
                <w:szCs w:val="18"/>
              </w:rPr>
            </w:pPr>
            <w:r>
              <w:rPr>
                <w:rFonts w:ascii="宋体" w:hAnsi="宋体" w:cs="宋体" w:eastAsia="宋体" w:hint="default"/>
                <w:spacing w:val="13"/>
                <w:sz w:val="18"/>
                <w:szCs w:val="18"/>
              </w:rPr>
              <w:t>广东省广代思博报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堂广告有限公司</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46"/>
              <w:jc w:val="right"/>
              <w:rPr>
                <w:rFonts w:ascii="Times New Roman" w:hAnsi="Times New Roman" w:cs="Times New Roman" w:eastAsia="Times New Roman" w:hint="default"/>
                <w:sz w:val="18"/>
                <w:szCs w:val="18"/>
              </w:rPr>
            </w:pPr>
            <w:r>
              <w:rPr>
                <w:rFonts w:ascii="Times New Roman"/>
                <w:sz w:val="18"/>
              </w:rPr>
              <w:t>50%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198,232,164.50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169,405,574.10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28,826,590.40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566,866,266.10</w:t>
            </w:r>
          </w:p>
        </w:tc>
        <w:tc>
          <w:tcPr>
            <w:tcW w:w="10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4,979,094.99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5" w:lineRule="auto" w:before="169"/>
        <w:ind w:left="132"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*1.</w:t>
      </w:r>
      <w:r>
        <w:rPr>
          <w:rFonts w:ascii="宋体" w:hAnsi="宋体" w:cs="宋体" w:eastAsia="宋体" w:hint="default"/>
          <w:spacing w:val="-3"/>
          <w:w w:val="100"/>
          <w:sz w:val="21"/>
          <w:szCs w:val="21"/>
        </w:rPr>
        <w:t>广东省广博报堂广告有限公司（以下简称“广博广告公司”）系经中华人民共和国商务部商资一批</w:t>
      </w:r>
      <w:r>
        <w:rPr>
          <w:rFonts w:ascii="宋体" w:hAnsi="宋体" w:cs="宋体" w:eastAsia="宋体" w:hint="default"/>
          <w:w w:val="100"/>
          <w:sz w:val="21"/>
          <w:szCs w:val="21"/>
        </w:rPr>
        <w:t> </w:t>
      </w:r>
      <w:r>
        <w:rPr>
          <w:rFonts w:ascii="宋体" w:hAnsi="宋体" w:cs="宋体" w:eastAsia="宋体" w:hint="default"/>
          <w:spacing w:val="-1"/>
          <w:sz w:val="21"/>
          <w:szCs w:val="21"/>
        </w:rPr>
        <w:t>以</w:t>
      </w:r>
      <w:r>
        <w:rPr>
          <w:rFonts w:ascii="Times New Roman" w:hAnsi="Times New Roman" w:cs="Times New Roman" w:eastAsia="Times New Roman" w:hint="default"/>
          <w:spacing w:val="-1"/>
          <w:sz w:val="21"/>
          <w:szCs w:val="21"/>
        </w:rPr>
        <w:t>[2003]1074</w:t>
      </w:r>
      <w:r>
        <w:rPr>
          <w:rFonts w:ascii="宋体" w:hAnsi="宋体" w:cs="宋体" w:eastAsia="宋体" w:hint="default"/>
          <w:spacing w:val="-1"/>
          <w:sz w:val="21"/>
          <w:szCs w:val="21"/>
        </w:rPr>
        <w:t>号《商务部关于同意设立广东省广博报堂广告有限公司的批复》及粤外经贸资函</w:t>
      </w:r>
      <w:r>
        <w:rPr>
          <w:rFonts w:ascii="Times New Roman" w:hAnsi="Times New Roman" w:cs="Times New Roman" w:eastAsia="Times New Roman" w:hint="default"/>
          <w:spacing w:val="-1"/>
          <w:sz w:val="21"/>
          <w:szCs w:val="21"/>
        </w:rPr>
        <w:t>[2003]538</w:t>
      </w:r>
      <w:r>
        <w:rPr>
          <w:rFonts w:ascii="宋体" w:hAnsi="宋体" w:cs="宋体" w:eastAsia="宋体" w:hint="default"/>
          <w:spacing w:val="-1"/>
          <w:sz w:val="21"/>
          <w:szCs w:val="21"/>
        </w:rPr>
        <w:t>号</w:t>
      </w:r>
    </w:p>
    <w:p>
      <w:pPr>
        <w:spacing w:line="420" w:lineRule="auto" w:before="38"/>
        <w:ind w:left="132" w:right="104" w:firstLine="0"/>
        <w:jc w:val="both"/>
        <w:rPr>
          <w:rFonts w:ascii="宋体" w:hAnsi="宋体" w:cs="宋体" w:eastAsia="宋体" w:hint="default"/>
          <w:sz w:val="21"/>
          <w:szCs w:val="21"/>
        </w:rPr>
      </w:pPr>
      <w:r>
        <w:rPr>
          <w:rFonts w:ascii="宋体" w:hAnsi="宋体" w:cs="宋体" w:eastAsia="宋体" w:hint="default"/>
          <w:spacing w:val="-2"/>
          <w:sz w:val="21"/>
          <w:szCs w:val="21"/>
        </w:rPr>
        <w:t>《转发商务部关于同意设立广东省广博报堂广告有限公司批复的通知》文件批准设立的中外合资企业，成</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立于</w:t>
      </w:r>
      <w:r>
        <w:rPr>
          <w:rFonts w:ascii="Times New Roman" w:hAnsi="Times New Roman" w:cs="Times New Roman" w:eastAsia="Times New Roman" w:hint="default"/>
          <w:spacing w:val="-4"/>
          <w:sz w:val="21"/>
          <w:szCs w:val="21"/>
        </w:rPr>
        <w:t>2003</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26</w:t>
      </w:r>
      <w:r>
        <w:rPr>
          <w:rFonts w:ascii="宋体" w:hAnsi="宋体" w:cs="宋体" w:eastAsia="宋体" w:hint="default"/>
          <w:spacing w:val="-4"/>
          <w:sz w:val="21"/>
          <w:szCs w:val="21"/>
        </w:rPr>
        <w:t>日，公司注册资本为人民币</w:t>
      </w:r>
      <w:r>
        <w:rPr>
          <w:rFonts w:ascii="Times New Roman" w:hAnsi="Times New Roman" w:cs="Times New Roman" w:eastAsia="Times New Roman" w:hint="default"/>
          <w:spacing w:val="-4"/>
          <w:sz w:val="21"/>
          <w:szCs w:val="21"/>
        </w:rPr>
        <w:t>600</w:t>
      </w:r>
      <w:r>
        <w:rPr>
          <w:rFonts w:ascii="宋体" w:hAnsi="宋体" w:cs="宋体" w:eastAsia="宋体" w:hint="default"/>
          <w:spacing w:val="-4"/>
          <w:sz w:val="21"/>
          <w:szCs w:val="21"/>
        </w:rPr>
        <w:t>万元。截止</w:t>
      </w:r>
      <w:r>
        <w:rPr>
          <w:rFonts w:ascii="Times New Roman" w:hAnsi="Times New Roman" w:cs="Times New Roman" w:eastAsia="Times New Roman" w:hint="default"/>
          <w:spacing w:val="-4"/>
          <w:sz w:val="21"/>
          <w:szCs w:val="21"/>
        </w:rPr>
        <w:t>2004</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日，企业共收到投资各方缴纳的实</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8"/>
          <w:w w:val="100"/>
          <w:sz w:val="21"/>
          <w:szCs w:val="21"/>
        </w:rPr>
        <w:t>收资本人民币</w:t>
      </w:r>
      <w:r>
        <w:rPr>
          <w:rFonts w:ascii="Times New Roman" w:hAnsi="Times New Roman" w:cs="Times New Roman" w:eastAsia="Times New Roman" w:hint="default"/>
          <w:spacing w:val="-8"/>
          <w:w w:val="100"/>
          <w:sz w:val="21"/>
          <w:szCs w:val="21"/>
        </w:rPr>
        <w:t>600</w:t>
      </w:r>
      <w:r>
        <w:rPr>
          <w:rFonts w:ascii="宋体" w:hAnsi="宋体" w:cs="宋体" w:eastAsia="宋体" w:hint="default"/>
          <w:spacing w:val="-8"/>
          <w:w w:val="100"/>
          <w:sz w:val="21"/>
          <w:szCs w:val="21"/>
        </w:rPr>
        <w:t>万元，其中：日本株式会社博报堂缴存美元</w:t>
      </w:r>
      <w:r>
        <w:rPr>
          <w:rFonts w:ascii="Times New Roman" w:hAnsi="Times New Roman" w:cs="Times New Roman" w:eastAsia="Times New Roman" w:hint="default"/>
          <w:spacing w:val="-8"/>
          <w:w w:val="100"/>
          <w:sz w:val="21"/>
          <w:szCs w:val="21"/>
        </w:rPr>
        <w:t>335,201.16</w:t>
      </w:r>
      <w:r>
        <w:rPr>
          <w:rFonts w:ascii="宋体" w:hAnsi="宋体" w:cs="宋体" w:eastAsia="宋体" w:hint="default"/>
          <w:spacing w:val="-8"/>
          <w:w w:val="100"/>
          <w:sz w:val="21"/>
          <w:szCs w:val="21"/>
        </w:rPr>
        <w:t>元，（汇率：</w:t>
      </w:r>
      <w:r>
        <w:rPr>
          <w:rFonts w:ascii="Times New Roman" w:hAnsi="Times New Roman" w:cs="Times New Roman" w:eastAsia="Times New Roman" w:hint="default"/>
          <w:spacing w:val="-8"/>
          <w:w w:val="100"/>
          <w:sz w:val="21"/>
          <w:szCs w:val="21"/>
        </w:rPr>
        <w:t>8.277</w:t>
      </w:r>
      <w:r>
        <w:rPr>
          <w:rFonts w:ascii="宋体" w:hAnsi="宋体" w:cs="宋体" w:eastAsia="宋体" w:hint="default"/>
          <w:spacing w:val="-8"/>
          <w:w w:val="100"/>
          <w:sz w:val="21"/>
          <w:szCs w:val="21"/>
        </w:rPr>
        <w:t>），折合人民币</w:t>
      </w:r>
      <w:r>
        <w:rPr>
          <w:rFonts w:ascii="Times New Roman" w:hAnsi="Times New Roman" w:cs="Times New Roman" w:eastAsia="Times New Roman" w:hint="default"/>
          <w:spacing w:val="-8"/>
          <w:w w:val="100"/>
          <w:sz w:val="21"/>
          <w:szCs w:val="21"/>
        </w:rPr>
        <w:t>294</w:t>
      </w:r>
      <w:r>
        <w:rPr>
          <w:rFonts w:ascii="Times New Roman" w:hAnsi="Times New Roman" w:cs="Times New Roman" w:eastAsia="Times New Roman" w:hint="default"/>
          <w:spacing w:val="-16"/>
          <w:w w:val="100"/>
          <w:sz w:val="21"/>
          <w:szCs w:val="21"/>
        </w:rPr>
        <w:t> </w:t>
      </w:r>
      <w:r>
        <w:rPr>
          <w:rFonts w:ascii="宋体" w:hAnsi="宋体" w:cs="宋体" w:eastAsia="宋体" w:hint="default"/>
          <w:sz w:val="21"/>
          <w:szCs w:val="21"/>
        </w:rPr>
        <w:t>万元人民币</w:t>
      </w:r>
      <w:r>
        <w:rPr>
          <w:rFonts w:ascii="Times New Roman" w:hAnsi="Times New Roman" w:cs="Times New Roman" w:eastAsia="Times New Roman" w:hint="default"/>
          <w:sz w:val="21"/>
          <w:szCs w:val="21"/>
        </w:rPr>
        <w:t>,</w:t>
      </w:r>
      <w:r>
        <w:rPr>
          <w:rFonts w:ascii="宋体" w:hAnsi="宋体" w:cs="宋体" w:eastAsia="宋体" w:hint="default"/>
          <w:sz w:val="21"/>
          <w:szCs w:val="21"/>
        </w:rPr>
        <w:t>占公司注册资本的</w:t>
      </w:r>
      <w:r>
        <w:rPr>
          <w:rFonts w:ascii="Times New Roman" w:hAnsi="Times New Roman" w:cs="Times New Roman" w:eastAsia="Times New Roman" w:hint="default"/>
          <w:sz w:val="21"/>
          <w:szCs w:val="21"/>
        </w:rPr>
        <w:t>49%,</w:t>
      </w:r>
      <w:r>
        <w:rPr>
          <w:rFonts w:ascii="宋体" w:hAnsi="宋体" w:cs="宋体" w:eastAsia="宋体" w:hint="default"/>
          <w:sz w:val="21"/>
          <w:szCs w:val="21"/>
        </w:rPr>
        <w:t>省广告有限公司出资</w:t>
      </w:r>
      <w:r>
        <w:rPr>
          <w:rFonts w:ascii="Times New Roman" w:hAnsi="Times New Roman" w:cs="Times New Roman" w:eastAsia="Times New Roman" w:hint="default"/>
          <w:sz w:val="21"/>
          <w:szCs w:val="21"/>
        </w:rPr>
        <w:t>306</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万元，占公司注册资本的</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，以上实收资本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业经广东粤信会计师事务所有限公司出具的粤信验字</w:t>
      </w:r>
      <w:r>
        <w:rPr>
          <w:rFonts w:ascii="Times New Roman" w:hAnsi="Times New Roman" w:cs="Times New Roman" w:eastAsia="Times New Roman" w:hint="default"/>
          <w:spacing w:val="-2"/>
          <w:sz w:val="21"/>
          <w:szCs w:val="21"/>
        </w:rPr>
        <w:t>[2004]04019</w:t>
      </w:r>
      <w:r>
        <w:rPr>
          <w:rFonts w:ascii="宋体" w:hAnsi="宋体" w:cs="宋体" w:eastAsia="宋体" w:hint="default"/>
          <w:spacing w:val="-2"/>
          <w:sz w:val="21"/>
          <w:szCs w:val="21"/>
        </w:rPr>
        <w:t>号《验资报告》审计验证；根据公司</w:t>
      </w:r>
      <w:r>
        <w:rPr>
          <w:rFonts w:ascii="Times New Roman" w:hAnsi="Times New Roman" w:cs="Times New Roman" w:eastAsia="Times New Roman" w:hint="default"/>
          <w:spacing w:val="-2"/>
          <w:sz w:val="21"/>
          <w:szCs w:val="21"/>
        </w:rPr>
        <w:t>2005</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11"/>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日董事会决议、修改后的公司章程及广东省对外贸易经济合作厅以粤外经贸资字</w:t>
      </w:r>
      <w:r>
        <w:rPr>
          <w:rFonts w:ascii="Times New Roman" w:hAnsi="Times New Roman" w:cs="Times New Roman" w:eastAsia="Times New Roman" w:hint="default"/>
          <w:sz w:val="21"/>
          <w:szCs w:val="21"/>
        </w:rPr>
        <w:t>[2005]429</w:t>
      </w:r>
      <w:r>
        <w:rPr>
          <w:rFonts w:ascii="宋体" w:hAnsi="宋体" w:cs="宋体" w:eastAsia="宋体" w:hint="default"/>
          <w:sz w:val="21"/>
          <w:szCs w:val="21"/>
        </w:rPr>
        <w:t>号《关</w:t>
      </w:r>
      <w:r>
        <w:rPr>
          <w:rFonts w:ascii="宋体" w:hAnsi="宋体" w:cs="宋体" w:eastAsia="宋体" w:hint="default"/>
          <w:spacing w:val="-39"/>
          <w:sz w:val="21"/>
          <w:szCs w:val="21"/>
        </w:rPr>
        <w:t> </w:t>
      </w:r>
      <w:r>
        <w:rPr>
          <w:rFonts w:ascii="宋体" w:hAnsi="宋体" w:cs="宋体" w:eastAsia="宋体" w:hint="default"/>
          <w:spacing w:val="-2"/>
          <w:w w:val="100"/>
          <w:sz w:val="21"/>
          <w:szCs w:val="21"/>
        </w:rPr>
        <w:t>于合资企业广东省广博报堂广告有限公司股权转让的批复》，省广告有限公司将其持有的广博广告公司的</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的股权以</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万元的转让价款转让给日本株式会社博报堂，此次转让后双方各持有广博广告公司股份均为</w:t>
      </w:r>
    </w:p>
    <w:p>
      <w:pPr>
        <w:spacing w:before="37"/>
        <w:ind w:left="13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，并办理了工商变更登记。其核心业务是汽车广告策划。</w:t>
      </w:r>
    </w:p>
    <w:p>
      <w:pPr>
        <w:spacing w:line="381" w:lineRule="auto" w:before="167"/>
        <w:ind w:left="132"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*2.</w:t>
      </w:r>
      <w:r>
        <w:rPr>
          <w:rFonts w:ascii="宋体" w:hAnsi="宋体" w:cs="宋体" w:eastAsia="宋体" w:hint="default"/>
          <w:spacing w:val="-3"/>
          <w:w w:val="100"/>
          <w:sz w:val="21"/>
          <w:szCs w:val="21"/>
        </w:rPr>
        <w:t>广东省广代思博报堂广告有限公司（以下简称“广代博广告公司”）系经广东省对外贸易经济合作</w:t>
      </w:r>
      <w:r>
        <w:rPr>
          <w:rFonts w:ascii="宋体" w:hAnsi="宋体" w:cs="宋体" w:eastAsia="宋体" w:hint="default"/>
          <w:w w:val="100"/>
          <w:sz w:val="21"/>
          <w:szCs w:val="21"/>
        </w:rPr>
        <w:t> </w:t>
      </w:r>
      <w:r>
        <w:rPr>
          <w:rFonts w:ascii="宋体" w:hAnsi="宋体" w:cs="宋体" w:eastAsia="宋体" w:hint="default"/>
          <w:sz w:val="21"/>
          <w:szCs w:val="21"/>
        </w:rPr>
        <w:t>厅以粤外经贸资字</w:t>
      </w:r>
      <w:r>
        <w:rPr>
          <w:rFonts w:ascii="Times New Roman" w:hAnsi="Times New Roman" w:cs="Times New Roman" w:eastAsia="Times New Roman" w:hint="default"/>
          <w:sz w:val="21"/>
          <w:szCs w:val="21"/>
        </w:rPr>
        <w:t>[2006]70</w:t>
      </w:r>
      <w:r>
        <w:rPr>
          <w:rFonts w:ascii="宋体" w:hAnsi="宋体" w:cs="宋体" w:eastAsia="宋体" w:hint="default"/>
          <w:sz w:val="21"/>
          <w:szCs w:val="21"/>
        </w:rPr>
        <w:t>号《关于设立合资企业广东省广代思博报堂广告有限公司批复》文件批准设立</w:t>
      </w:r>
    </w:p>
    <w:p>
      <w:pPr>
        <w:spacing w:after="0" w:line="381" w:lineRule="auto"/>
        <w:jc w:val="left"/>
        <w:rPr>
          <w:rFonts w:ascii="宋体" w:hAnsi="宋体" w:cs="宋体" w:eastAsia="宋体" w:hint="default"/>
          <w:sz w:val="21"/>
          <w:szCs w:val="21"/>
        </w:rPr>
        <w:sectPr>
          <w:footerReference w:type="default" r:id="rId24"/>
          <w:pgSz w:w="11910" w:h="16840"/>
          <w:pgMar w:footer="977" w:header="0" w:top="1300" w:bottom="1160" w:left="1000" w:right="1000"/>
          <w:pgNumType w:start="79"/>
        </w:sectPr>
      </w:pPr>
    </w:p>
    <w:p>
      <w:pPr>
        <w:spacing w:line="379" w:lineRule="auto" w:before="7"/>
        <w:ind w:left="112" w:right="104" w:firstLine="0"/>
        <w:jc w:val="both"/>
        <w:rPr>
          <w:rFonts w:ascii="宋体" w:hAnsi="宋体" w:cs="宋体" w:eastAsia="宋体" w:hint="default"/>
          <w:sz w:val="21"/>
          <w:szCs w:val="21"/>
        </w:rPr>
      </w:pPr>
      <w:r>
        <w:rPr>
          <w:rFonts w:ascii="宋体" w:hAnsi="宋体" w:cs="宋体" w:eastAsia="宋体" w:hint="default"/>
          <w:sz w:val="21"/>
          <w:szCs w:val="21"/>
        </w:rPr>
        <w:t>的中外合资企业，成立于</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日，注册资本为人民币</w:t>
      </w:r>
      <w:r>
        <w:rPr>
          <w:rFonts w:ascii="Times New Roman" w:hAnsi="Times New Roman" w:cs="Times New Roman" w:eastAsia="Times New Roman" w:hint="default"/>
          <w:sz w:val="21"/>
          <w:szCs w:val="21"/>
        </w:rPr>
        <w:t>7,000,000.00</w:t>
      </w:r>
      <w:r>
        <w:rPr>
          <w:rFonts w:ascii="宋体" w:hAnsi="宋体" w:cs="宋体" w:eastAsia="宋体" w:hint="default"/>
          <w:sz w:val="21"/>
          <w:szCs w:val="21"/>
        </w:rPr>
        <w:t>元，其中，省广告有限公司出资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人民币</w:t>
      </w:r>
      <w:r>
        <w:rPr>
          <w:rFonts w:ascii="Times New Roman" w:hAnsi="Times New Roman" w:cs="Times New Roman" w:eastAsia="Times New Roman" w:hint="default"/>
          <w:sz w:val="21"/>
          <w:szCs w:val="21"/>
        </w:rPr>
        <w:t>3,500,000.00</w:t>
      </w:r>
      <w:r>
        <w:rPr>
          <w:rFonts w:ascii="宋体" w:hAnsi="宋体" w:cs="宋体" w:eastAsia="宋体" w:hint="default"/>
          <w:sz w:val="21"/>
          <w:szCs w:val="21"/>
        </w:rPr>
        <w:t>元，占注册资本的</w:t>
      </w:r>
      <w:r>
        <w:rPr>
          <w:rFonts w:ascii="Times New Roman" w:hAnsi="Times New Roman" w:cs="Times New Roman" w:eastAsia="Times New Roman" w:hint="default"/>
          <w:sz w:val="21"/>
          <w:szCs w:val="21"/>
        </w:rPr>
        <w:t>50%</w:t>
      </w:r>
      <w:r>
        <w:rPr>
          <w:rFonts w:ascii="宋体" w:hAnsi="宋体" w:cs="宋体" w:eastAsia="宋体" w:hint="default"/>
          <w:sz w:val="21"/>
          <w:szCs w:val="21"/>
        </w:rPr>
        <w:t>，日本株式会社南北社</w:t>
      </w:r>
      <w:r>
        <w:rPr>
          <w:rFonts w:ascii="Times New Roman" w:hAnsi="Times New Roman" w:cs="Times New Roman" w:eastAsia="Times New Roman" w:hint="default"/>
          <w:sz w:val="21"/>
          <w:szCs w:val="21"/>
        </w:rPr>
        <w:t>(DELPHYS</w:t>
      </w:r>
      <w:r>
        <w:rPr>
          <w:rFonts w:ascii="Times New Roman" w:hAnsi="Times New Roman" w:cs="Times New Roman" w:eastAsia="Times New Roman" w:hint="default"/>
          <w:spacing w:val="37"/>
          <w:sz w:val="21"/>
          <w:szCs w:val="21"/>
        </w:rPr>
        <w:t> </w:t>
      </w:r>
      <w:r>
        <w:rPr>
          <w:rFonts w:ascii="Times New Roman" w:hAnsi="Times New Roman" w:cs="Times New Roman" w:eastAsia="Times New Roman" w:hint="default"/>
          <w:sz w:val="21"/>
          <w:szCs w:val="21"/>
        </w:rPr>
        <w:t>INC)</w:t>
      </w:r>
      <w:r>
        <w:rPr>
          <w:rFonts w:ascii="宋体" w:hAnsi="宋体" w:cs="宋体" w:eastAsia="宋体" w:hint="default"/>
          <w:sz w:val="21"/>
          <w:szCs w:val="21"/>
        </w:rPr>
        <w:t>出资人民币</w:t>
      </w:r>
      <w:r>
        <w:rPr>
          <w:rFonts w:ascii="Times New Roman" w:hAnsi="Times New Roman" w:cs="Times New Roman" w:eastAsia="Times New Roman" w:hint="default"/>
          <w:sz w:val="21"/>
          <w:szCs w:val="21"/>
        </w:rPr>
        <w:t>1,750,000.00</w:t>
      </w:r>
      <w:r>
        <w:rPr>
          <w:rFonts w:ascii="Times New Roman" w:hAnsi="Times New Roman" w:cs="Times New Roman" w:eastAsia="Times New Roman" w:hint="default"/>
          <w:spacing w:val="-44"/>
          <w:sz w:val="21"/>
          <w:szCs w:val="21"/>
        </w:rPr>
        <w:t> </w:t>
      </w:r>
      <w:r>
        <w:rPr>
          <w:rFonts w:ascii="Times New Roman" w:hAnsi="Times New Roman" w:cs="Times New Roman" w:eastAsia="Times New Roman" w:hint="default"/>
          <w:spacing w:val="-44"/>
          <w:sz w:val="21"/>
          <w:szCs w:val="21"/>
        </w:rPr>
      </w:r>
      <w:r>
        <w:rPr>
          <w:rFonts w:ascii="宋体" w:hAnsi="宋体" w:cs="宋体" w:eastAsia="宋体" w:hint="default"/>
          <w:spacing w:val="-3"/>
          <w:sz w:val="21"/>
          <w:szCs w:val="21"/>
        </w:rPr>
        <w:t>元，占注册资本的</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％，日本株式会博报堂</w:t>
      </w:r>
      <w:r>
        <w:rPr>
          <w:rFonts w:ascii="Times New Roman" w:hAnsi="Times New Roman" w:cs="Times New Roman" w:eastAsia="Times New Roman" w:hint="default"/>
          <w:spacing w:val="-3"/>
          <w:sz w:val="21"/>
          <w:szCs w:val="21"/>
        </w:rPr>
        <w:t>(HAKUHODO</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INC)</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出资人民币</w:t>
      </w:r>
      <w:r>
        <w:rPr>
          <w:rFonts w:ascii="Times New Roman" w:hAnsi="Times New Roman" w:cs="Times New Roman" w:eastAsia="Times New Roman" w:hint="default"/>
          <w:sz w:val="21"/>
          <w:szCs w:val="21"/>
        </w:rPr>
        <w:t>1,750,000.00</w:t>
      </w:r>
      <w:r>
        <w:rPr>
          <w:rFonts w:ascii="宋体" w:hAnsi="宋体" w:cs="宋体" w:eastAsia="宋体" w:hint="default"/>
          <w:sz w:val="21"/>
          <w:szCs w:val="21"/>
        </w:rPr>
        <w:t>元，占注册资本的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25</w:t>
      </w:r>
      <w:r>
        <w:rPr>
          <w:rFonts w:ascii="宋体" w:hAnsi="宋体" w:cs="宋体" w:eastAsia="宋体" w:hint="default"/>
          <w:sz w:val="21"/>
          <w:szCs w:val="21"/>
        </w:rPr>
        <w:t>％，上述实收资本业经广州市东方会计师事务所有限公司出具的东验字</w:t>
      </w:r>
      <w:r>
        <w:rPr>
          <w:rFonts w:ascii="Times New Roman" w:hAnsi="Times New Roman" w:cs="Times New Roman" w:eastAsia="Times New Roman" w:hint="default"/>
          <w:sz w:val="21"/>
          <w:szCs w:val="21"/>
        </w:rPr>
        <w:t>(2006)</w:t>
      </w:r>
      <w:r>
        <w:rPr>
          <w:rFonts w:ascii="宋体" w:hAnsi="宋体" w:cs="宋体" w:eastAsia="宋体" w:hint="default"/>
          <w:sz w:val="21"/>
          <w:szCs w:val="21"/>
        </w:rPr>
        <w:t>第</w:t>
      </w:r>
      <w:r>
        <w:rPr>
          <w:rFonts w:ascii="Times New Roman" w:hAnsi="Times New Roman" w:cs="Times New Roman" w:eastAsia="Times New Roman" w:hint="default"/>
          <w:sz w:val="21"/>
          <w:szCs w:val="21"/>
        </w:rPr>
        <w:t>0069</w:t>
      </w:r>
      <w:r>
        <w:rPr>
          <w:rFonts w:ascii="宋体" w:hAnsi="宋体" w:cs="宋体" w:eastAsia="宋体" w:hint="default"/>
          <w:sz w:val="21"/>
          <w:szCs w:val="21"/>
        </w:rPr>
        <w:t>号《验资报告》审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计验证在案。根据广代博广告公司章程第八章第</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条规定，公司董事会作出各项的决议，至少必须得到合</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营他方各一位董事的同意，方可决定；故省广告有限公司对其无控制权；其核心业务是汽车广告策划。</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403" w:lineRule="auto" w:before="0"/>
        <w:ind w:left="641" w:right="0" w:hanging="529"/>
        <w:jc w:val="left"/>
        <w:rPr>
          <w:rFonts w:ascii="宋体" w:hAnsi="宋体" w:cs="宋体" w:eastAsia="宋体" w:hint="default"/>
          <w:sz w:val="21"/>
          <w:szCs w:val="21"/>
        </w:rPr>
      </w:pPr>
      <w:r>
        <w:rPr>
          <w:rFonts w:ascii="宋体" w:hAnsi="宋体" w:cs="宋体" w:eastAsia="宋体" w:hint="default"/>
          <w:spacing w:val="-2"/>
          <w:sz w:val="21"/>
          <w:szCs w:val="21"/>
        </w:rPr>
        <w:t>合营企业的重要会计政策、会计估计与公司的会计政策、会计估计存在重大差异的说明：</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合营企业的重要会计政策、会计估计与公司基本一致。</w:t>
      </w:r>
    </w:p>
    <w:p>
      <w:pPr>
        <w:spacing w:after="0" w:line="403" w:lineRule="auto"/>
        <w:jc w:val="left"/>
        <w:rPr>
          <w:rFonts w:ascii="宋体" w:hAnsi="宋体" w:cs="宋体" w:eastAsia="宋体" w:hint="default"/>
          <w:sz w:val="21"/>
          <w:szCs w:val="21"/>
        </w:rPr>
        <w:sectPr>
          <w:pgSz w:w="11910" w:h="16840"/>
          <w:pgMar w:header="0" w:footer="977" w:top="1260" w:bottom="1160" w:left="1020" w:right="10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3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7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2"/>
        <w:rPr>
          <w:rFonts w:ascii="宋体" w:hAnsi="宋体" w:cs="宋体" w:eastAsia="宋体" w:hint="default"/>
          <w:sz w:val="13"/>
          <w:szCs w:val="13"/>
        </w:rPr>
      </w:pPr>
    </w:p>
    <w:p>
      <w:pPr>
        <w:tabs>
          <w:tab w:pos="1051" w:val="left" w:leader="none"/>
        </w:tabs>
        <w:spacing w:before="36"/>
        <w:ind w:left="0" w:right="2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433"/>
        <w:gridCol w:w="991"/>
        <w:gridCol w:w="1419"/>
        <w:gridCol w:w="1416"/>
        <w:gridCol w:w="1277"/>
        <w:gridCol w:w="1260"/>
        <w:gridCol w:w="1039"/>
        <w:gridCol w:w="1275"/>
        <w:gridCol w:w="1418"/>
        <w:gridCol w:w="708"/>
        <w:gridCol w:w="852"/>
        <w:gridCol w:w="1416"/>
      </w:tblGrid>
      <w:tr>
        <w:trPr>
          <w:trHeight w:val="106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8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155"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182" w:right="182"/>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65" w:right="161"/>
              <w:jc w:val="center"/>
              <w:rPr>
                <w:rFonts w:ascii="宋体" w:hAnsi="宋体" w:cs="宋体" w:eastAsia="宋体" w:hint="default"/>
                <w:sz w:val="18"/>
                <w:szCs w:val="18"/>
              </w:rPr>
            </w:pPr>
            <w:r>
              <w:rPr>
                <w:rFonts w:ascii="宋体" w:hAnsi="宋体" w:cs="宋体" w:eastAsia="宋体" w:hint="default"/>
                <w:sz w:val="18"/>
                <w:szCs w:val="18"/>
              </w:rPr>
              <w:t>在被投资单位 持股比例与表 决权比例不一 致的说明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153" w:right="147"/>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51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广博广告公司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13,754,846.37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765,069.76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14,519,916.13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59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79"/>
              <w:jc w:val="left"/>
              <w:rPr>
                <w:rFonts w:ascii="宋体" w:hAnsi="宋体" w:cs="宋体" w:eastAsia="宋体" w:hint="default"/>
                <w:sz w:val="18"/>
                <w:szCs w:val="18"/>
              </w:rPr>
            </w:pPr>
            <w:r>
              <w:rPr>
                <w:rFonts w:ascii="宋体" w:hAnsi="宋体" w:cs="宋体" w:eastAsia="宋体" w:hint="default"/>
                <w:spacing w:val="16"/>
                <w:sz w:val="18"/>
                <w:szCs w:val="18"/>
              </w:rPr>
              <w:t>广代博</w:t>
            </w:r>
            <w:r>
              <w:rPr>
                <w:rFonts w:ascii="宋体" w:hAnsi="宋体" w:cs="宋体" w:eastAsia="宋体" w:hint="default"/>
                <w:spacing w:val="-67"/>
                <w:sz w:val="18"/>
                <w:szCs w:val="18"/>
              </w:rPr>
              <w:t> </w:t>
            </w:r>
            <w:r>
              <w:rPr>
                <w:rFonts w:ascii="宋体" w:hAnsi="宋体" w:cs="宋体" w:eastAsia="宋体" w:hint="default"/>
                <w:spacing w:val="16"/>
                <w:sz w:val="18"/>
                <w:szCs w:val="18"/>
              </w:rPr>
              <w:t>广告公</w:t>
            </w:r>
            <w:r>
              <w:rPr>
                <w:rFonts w:ascii="宋体" w:hAnsi="宋体" w:cs="宋体" w:eastAsia="宋体" w:hint="default"/>
                <w:spacing w:val="-66"/>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12,423,747.71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1,989,547.50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14,413,295.21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83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1"/>
              <w:jc w:val="both"/>
              <w:rPr>
                <w:rFonts w:ascii="宋体" w:hAnsi="宋体" w:cs="宋体" w:eastAsia="宋体" w:hint="default"/>
                <w:sz w:val="18"/>
                <w:szCs w:val="18"/>
              </w:rPr>
            </w:pPr>
            <w:r>
              <w:rPr>
                <w:rFonts w:ascii="宋体" w:hAnsi="宋体" w:cs="宋体" w:eastAsia="宋体" w:hint="default"/>
                <w:spacing w:val="20"/>
                <w:sz w:val="18"/>
                <w:szCs w:val="18"/>
              </w:rPr>
              <w:t>广东省轻工进</w:t>
            </w:r>
            <w:r>
              <w:rPr>
                <w:rFonts w:ascii="宋体" w:hAnsi="宋体" w:cs="宋体" w:eastAsia="宋体" w:hint="default"/>
                <w:spacing w:val="-66"/>
                <w:sz w:val="18"/>
                <w:szCs w:val="18"/>
              </w:rPr>
              <w:t> </w:t>
            </w:r>
            <w:r>
              <w:rPr>
                <w:rFonts w:ascii="宋体" w:hAnsi="宋体" w:cs="宋体" w:eastAsia="宋体" w:hint="default"/>
                <w:spacing w:val="20"/>
                <w:sz w:val="18"/>
                <w:szCs w:val="18"/>
              </w:rPr>
              <w:t>出口股份有限</w:t>
            </w:r>
            <w:r>
              <w:rPr>
                <w:rFonts w:ascii="宋体" w:hAnsi="宋体" w:cs="宋体" w:eastAsia="宋体" w:hint="default"/>
                <w:spacing w:val="-66"/>
                <w:sz w:val="18"/>
                <w:szCs w:val="18"/>
              </w:rPr>
              <w:t>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200,015.00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200,015.00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200,015.00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0.16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0.16</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6,700,015.00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26,378,609.08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2,754,617.26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29,133,226.34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1"/>
        <w:rPr>
          <w:rFonts w:ascii="宋体" w:hAnsi="宋体" w:cs="宋体" w:eastAsia="宋体" w:hint="default"/>
          <w:sz w:val="12"/>
          <w:szCs w:val="12"/>
        </w:rPr>
      </w:pPr>
    </w:p>
    <w:p>
      <w:pPr>
        <w:spacing w:before="36"/>
        <w:ind w:left="5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）报告期内公司未有向投资企业转移资金能力受限的情况发生。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76"/>
        <w:ind w:left="7310" w:right="7208" w:firstLine="0"/>
        <w:jc w:val="center"/>
        <w:rPr>
          <w:rFonts w:ascii="Times New Roman" w:hAnsi="Times New Roman" w:cs="Times New Roman" w:eastAsia="Times New Roman" w:hint="default"/>
          <w:sz w:val="18"/>
          <w:szCs w:val="18"/>
        </w:rPr>
      </w:pPr>
      <w:r>
        <w:rPr>
          <w:rFonts w:ascii="Times New Roman"/>
          <w:sz w:val="18"/>
        </w:rPr>
        <w:t>68</w:t>
      </w:r>
    </w:p>
    <w:p>
      <w:pPr>
        <w:spacing w:after="0"/>
        <w:jc w:val="center"/>
        <w:rPr>
          <w:rFonts w:ascii="Times New Roman" w:hAnsi="Times New Roman" w:cs="Times New Roman" w:eastAsia="Times New Roman" w:hint="default"/>
          <w:sz w:val="18"/>
          <w:szCs w:val="18"/>
        </w:rPr>
        <w:sectPr>
          <w:footerReference w:type="default" r:id="rId25"/>
          <w:pgSz w:w="16840" w:h="11910" w:orient="landscape"/>
          <w:pgMar w:footer="0" w:header="0" w:top="1100" w:bottom="280" w:left="1000" w:right="1100"/>
        </w:sectPr>
      </w:pPr>
    </w:p>
    <w:p>
      <w:pPr>
        <w:spacing w:line="240" w:lineRule="auto" w:before="9"/>
        <w:rPr>
          <w:rFonts w:ascii="Times New Roman" w:hAnsi="Times New Roman" w:cs="Times New Roman" w:eastAsia="Times New Roman" w:hint="default"/>
          <w:sz w:val="6"/>
          <w:szCs w:val="6"/>
        </w:rPr>
      </w:pPr>
    </w:p>
    <w:p>
      <w:pPr>
        <w:spacing w:line="517" w:lineRule="exact"/>
        <w:ind w:left="12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Times New Roman" w:hAnsi="Times New Roman" w:cs="Times New Roman" w:eastAsia="Times New Roman" w:hint="default"/>
          <w:position w:val="-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before="0"/>
        <w:ind w:left="158" w:right="15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0"/>
        <w:ind w:left="158" w:right="15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5"/>
        <w:rPr>
          <w:rFonts w:ascii="宋体" w:hAnsi="宋体" w:cs="宋体" w:eastAsia="宋体" w:hint="default"/>
          <w:sz w:val="13"/>
          <w:szCs w:val="13"/>
        </w:rPr>
      </w:pPr>
    </w:p>
    <w:p>
      <w:pPr>
        <w:tabs>
          <w:tab w:pos="7001" w:val="left" w:leader="none"/>
        </w:tabs>
        <w:spacing w:before="36"/>
        <w:ind w:left="5950" w:right="1544"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81"/>
        <w:gridCol w:w="1517"/>
        <w:gridCol w:w="1085"/>
        <w:gridCol w:w="1285"/>
        <w:gridCol w:w="1354"/>
        <w:gridCol w:w="1673"/>
      </w:tblGrid>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50,306,364.86</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84" w:right="0"/>
              <w:jc w:val="left"/>
              <w:rPr>
                <w:rFonts w:ascii="Times New Roman" w:hAnsi="Times New Roman" w:cs="Times New Roman" w:eastAsia="Times New Roman" w:hint="default"/>
                <w:sz w:val="18"/>
                <w:szCs w:val="18"/>
              </w:rPr>
            </w:pPr>
            <w:r>
              <w:rPr>
                <w:rFonts w:ascii="Times New Roman"/>
                <w:sz w:val="18"/>
              </w:rPr>
              <w:t>2,621,667.20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3,568,369.28</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49,359,662.78</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29,962,320.91</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29,962,320.91</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10,262,210.64</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519" w:right="0"/>
              <w:jc w:val="left"/>
              <w:rPr>
                <w:rFonts w:ascii="Times New Roman" w:hAnsi="Times New Roman" w:cs="Times New Roman" w:eastAsia="Times New Roman" w:hint="default"/>
                <w:sz w:val="18"/>
                <w:szCs w:val="18"/>
              </w:rPr>
            </w:pPr>
            <w:r>
              <w:rPr>
                <w:rFonts w:ascii="Times New Roman"/>
                <w:sz w:val="18"/>
              </w:rPr>
              <w:t>316,740.00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224,196.00</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10,354,754.64</w:t>
            </w:r>
          </w:p>
        </w:tc>
      </w:tr>
      <w:tr>
        <w:trPr>
          <w:trHeight w:val="51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10,081,833.31</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384" w:right="0"/>
              <w:jc w:val="left"/>
              <w:rPr>
                <w:rFonts w:ascii="Times New Roman" w:hAnsi="Times New Roman" w:cs="Times New Roman" w:eastAsia="Times New Roman" w:hint="default"/>
                <w:sz w:val="18"/>
                <w:szCs w:val="18"/>
              </w:rPr>
            </w:pPr>
            <w:r>
              <w:rPr>
                <w:rFonts w:ascii="Times New Roman"/>
                <w:sz w:val="18"/>
              </w:rPr>
              <w:t>2,304,927.20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3,344,173.28</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9,042,587.23</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22,035,241.62</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4,095,035.82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3,296,415.30</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22,833,862.14</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10,674,511.83</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828,943.08</w:t>
            </w:r>
          </w:p>
        </w:tc>
        <w:tc>
          <w:tcPr>
            <w:tcW w:w="1354"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11,503,454.91</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5,442,856.91</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1,202,737.54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192,098.50</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6,453,495.95</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5,917,872.88</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2,063,355.20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3,104,316.80</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4,876,911.28</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三、固定资产账面净值合计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28,271,123.24</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26,525,800.64</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19,287,809.08</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18,458,866.00</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4,819,353.73</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3,901,258.69</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4,163,960.43</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4,165,675.95</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1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28,271,123.24</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26,525,800.64</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19,287,809.08</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18,458,866.00</w:t>
            </w:r>
          </w:p>
        </w:tc>
      </w:tr>
      <w:tr>
        <w:trPr>
          <w:trHeight w:val="51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4,819,353.73</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3,901,258.69</w:t>
            </w:r>
          </w:p>
        </w:tc>
      </w:tr>
      <w:tr>
        <w:trPr>
          <w:trHeight w:val="516"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4,163,960.43</w:t>
            </w:r>
          </w:p>
        </w:tc>
        <w:tc>
          <w:tcPr>
            <w:tcW w:w="23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4,165,675.95</w:t>
            </w:r>
          </w:p>
        </w:tc>
      </w:tr>
    </w:tbl>
    <w:p>
      <w:pPr>
        <w:spacing w:line="240" w:lineRule="auto" w:before="1"/>
        <w:rPr>
          <w:rFonts w:ascii="宋体" w:hAnsi="宋体" w:cs="宋体" w:eastAsia="宋体" w:hint="default"/>
          <w:sz w:val="12"/>
          <w:szCs w:val="12"/>
        </w:rPr>
      </w:pPr>
    </w:p>
    <w:p>
      <w:pPr>
        <w:spacing w:line="412" w:lineRule="auto" w:before="36"/>
        <w:ind w:left="263" w:right="5596"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3"/>
          <w:sz w:val="21"/>
          <w:szCs w:val="21"/>
        </w:rPr>
        <w:t> </w:t>
      </w:r>
      <w:r>
        <w:rPr>
          <w:rFonts w:ascii="Times New Roman" w:hAnsi="Times New Roman" w:cs="Times New Roman" w:eastAsia="Times New Roman" w:hint="default"/>
          <w:spacing w:val="-53"/>
          <w:sz w:val="21"/>
          <w:szCs w:val="21"/>
        </w:rPr>
      </w:r>
      <w:r>
        <w:rPr>
          <w:rFonts w:ascii="Times New Roman" w:hAnsi="Times New Roman" w:cs="Times New Roman" w:eastAsia="Times New Roman" w:hint="default"/>
          <w:sz w:val="21"/>
          <w:szCs w:val="21"/>
          <w:u w:val="single" w:color="000000"/>
        </w:rPr>
        <w:t>4,095,035.82</w:t>
      </w:r>
      <w:r>
        <w:rPr>
          <w:rFonts w:ascii="Times New Roman" w:hAnsi="Times New Roman" w:cs="Times New Roman" w:eastAsia="Times New Roman" w:hint="default"/>
          <w:spacing w:val="-2"/>
          <w:sz w:val="21"/>
          <w:szCs w:val="21"/>
          <w:u w:val="single" w:color="000000"/>
        </w:rPr>
        <w:t> </w:t>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本期由在建工程转入固定资产原价为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 0</w:t>
      </w:r>
      <w:r>
        <w:rPr>
          <w:rFonts w:ascii="Times New Roman" w:hAnsi="Times New Roman" w:cs="Times New Roman" w:eastAsia="Times New Roman" w:hint="default"/>
          <w:spacing w:val="52"/>
          <w:sz w:val="21"/>
          <w:szCs w:val="21"/>
          <w:u w:val="single" w:color="000000"/>
        </w:rPr>
        <w:t> </w:t>
      </w:r>
      <w:r>
        <w:rPr>
          <w:rFonts w:ascii="Times New Roman" w:hAnsi="Times New Roman" w:cs="Times New Roman" w:eastAsia="Times New Roman" w:hint="default"/>
          <w:spacing w:val="52"/>
          <w:sz w:val="21"/>
          <w:szCs w:val="21"/>
        </w:rPr>
      </w:r>
      <w:r>
        <w:rPr>
          <w:rFonts w:ascii="宋体" w:hAnsi="宋体" w:cs="宋体" w:eastAsia="宋体" w:hint="default"/>
          <w:sz w:val="21"/>
          <w:szCs w:val="21"/>
        </w:rPr>
        <w:t>元。</w:t>
      </w:r>
    </w:p>
    <w:p>
      <w:pPr>
        <w:spacing w:before="43"/>
        <w:ind w:left="158" w:right="15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）报告期内公司无暂时闲置的固定资产；</w:t>
      </w:r>
    </w:p>
    <w:p>
      <w:pPr>
        <w:spacing w:line="240" w:lineRule="auto" w:before="12"/>
        <w:rPr>
          <w:rFonts w:ascii="宋体" w:hAnsi="宋体" w:cs="宋体" w:eastAsia="宋体" w:hint="default"/>
          <w:sz w:val="15"/>
          <w:szCs w:val="15"/>
        </w:rPr>
      </w:pPr>
    </w:p>
    <w:p>
      <w:pPr>
        <w:spacing w:before="0"/>
        <w:ind w:left="158" w:right="15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）报告期内公司无通过融资租赁租入的固定资产；</w:t>
      </w:r>
    </w:p>
    <w:p>
      <w:pPr>
        <w:spacing w:after="0"/>
        <w:jc w:val="left"/>
        <w:rPr>
          <w:rFonts w:ascii="宋体" w:hAnsi="宋体" w:cs="宋体" w:eastAsia="宋体" w:hint="default"/>
          <w:sz w:val="21"/>
          <w:szCs w:val="21"/>
        </w:rPr>
        <w:sectPr>
          <w:footerReference w:type="default" r:id="rId26"/>
          <w:pgSz w:w="11910" w:h="16840"/>
          <w:pgMar w:footer="581" w:header="0" w:top="260" w:bottom="780" w:left="1640" w:right="240"/>
          <w:pgNumType w:start="69"/>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before="170"/>
        <w:ind w:left="15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）报告期内公司无通过经营租赁租出的固定资产</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w:t>
      </w:r>
    </w:p>
    <w:p>
      <w:pPr>
        <w:spacing w:line="240" w:lineRule="auto" w:before="2"/>
        <w:rPr>
          <w:rFonts w:ascii="Times New Roman" w:hAnsi="Times New Roman" w:cs="Times New Roman" w:eastAsia="Times New Roman" w:hint="default"/>
          <w:sz w:val="18"/>
          <w:szCs w:val="18"/>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）公司期末未有持有待售的固定资产；</w:t>
      </w:r>
    </w:p>
    <w:p>
      <w:pPr>
        <w:spacing w:line="240" w:lineRule="auto" w:before="2"/>
        <w:rPr>
          <w:rFonts w:ascii="宋体" w:hAnsi="宋体" w:cs="宋体" w:eastAsia="宋体" w:hint="default"/>
          <w:sz w:val="16"/>
          <w:szCs w:val="16"/>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）报告期内公司无未办妥产权证书的固定资产。</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7001" w:val="left" w:leader="none"/>
        </w:tabs>
        <w:spacing w:before="36"/>
        <w:ind w:left="595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46"/>
        <w:gridCol w:w="1025"/>
        <w:gridCol w:w="1178"/>
        <w:gridCol w:w="1181"/>
        <w:gridCol w:w="1178"/>
        <w:gridCol w:w="1181"/>
        <w:gridCol w:w="1298"/>
      </w:tblGrid>
      <w:tr>
        <w:trPr>
          <w:trHeight w:val="1011" w:hRule="exact"/>
        </w:trPr>
        <w:tc>
          <w:tcPr>
            <w:tcW w:w="1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551" w:right="108" w:hanging="449"/>
              <w:jc w:val="left"/>
              <w:rPr>
                <w:rFonts w:ascii="宋体" w:hAnsi="宋体" w:cs="宋体" w:eastAsia="宋体" w:hint="default"/>
                <w:sz w:val="18"/>
                <w:szCs w:val="18"/>
              </w:rPr>
            </w:pPr>
            <w:r>
              <w:rPr>
                <w:rFonts w:ascii="宋体" w:hAnsi="宋体" w:cs="宋体" w:eastAsia="宋体" w:hint="default"/>
                <w:sz w:val="18"/>
                <w:szCs w:val="18"/>
              </w:rPr>
              <w:t>其他减少的原 因</w:t>
            </w:r>
          </w:p>
        </w:tc>
      </w:tr>
      <w:tr>
        <w:trPr>
          <w:trHeight w:val="1510" w:hRule="exact"/>
        </w:trPr>
        <w:tc>
          <w:tcPr>
            <w:tcW w:w="13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租赁办公室装修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682,076.21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211,000.00</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333,378.33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343,416.67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370,963.61</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508" w:lineRule="auto"/>
              <w:ind w:left="103" w:right="108"/>
              <w:jc w:val="center"/>
              <w:rPr>
                <w:rFonts w:ascii="宋体" w:hAnsi="宋体" w:cs="宋体" w:eastAsia="宋体" w:hint="default"/>
                <w:sz w:val="18"/>
                <w:szCs w:val="18"/>
              </w:rPr>
            </w:pPr>
            <w:r>
              <w:rPr>
                <w:rFonts w:ascii="宋体" w:hAnsi="宋体" w:cs="宋体" w:eastAsia="宋体" w:hint="default"/>
                <w:sz w:val="18"/>
                <w:szCs w:val="18"/>
              </w:rPr>
              <w:t>重分类至一年 内到期的非流</w:t>
            </w:r>
          </w:p>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动资产</w:t>
            </w:r>
          </w:p>
        </w:tc>
      </w:tr>
      <w:tr>
        <w:trPr>
          <w:trHeight w:val="511" w:hRule="exact"/>
        </w:trPr>
        <w:tc>
          <w:tcPr>
            <w:tcW w:w="1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682,076.21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211,000.00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333,378.33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343,416.67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370,963.61</w:t>
            </w:r>
          </w:p>
        </w:tc>
        <w:tc>
          <w:tcPr>
            <w:tcW w:w="12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2" w:lineRule="auto" w:before="170"/>
        <w:ind w:left="158" w:right="1448" w:firstLine="419"/>
        <w:jc w:val="both"/>
        <w:rPr>
          <w:rFonts w:ascii="宋体" w:hAnsi="宋体" w:cs="宋体" w:eastAsia="宋体" w:hint="default"/>
          <w:sz w:val="21"/>
          <w:szCs w:val="21"/>
        </w:rPr>
      </w:pPr>
      <w:r>
        <w:rPr>
          <w:rFonts w:ascii="宋体" w:hAnsi="宋体" w:cs="宋体" w:eastAsia="宋体" w:hint="default"/>
          <w:spacing w:val="-7"/>
          <w:w w:val="100"/>
          <w:sz w:val="21"/>
          <w:szCs w:val="21"/>
        </w:rPr>
        <w:t>长期待摊费用的说明：长期待摊费用截止</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日余额与</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年度末期末余</w:t>
      </w:r>
      <w:r>
        <w:rPr>
          <w:rFonts w:ascii="宋体" w:hAnsi="宋体" w:cs="宋体" w:eastAsia="宋体" w:hint="default"/>
          <w:w w:val="100"/>
          <w:sz w:val="21"/>
          <w:szCs w:val="21"/>
        </w:rPr>
        <w:t> </w:t>
      </w:r>
      <w:r>
        <w:rPr>
          <w:rFonts w:ascii="宋体" w:hAnsi="宋体" w:cs="宋体" w:eastAsia="宋体" w:hint="default"/>
          <w:sz w:val="21"/>
          <w:szCs w:val="21"/>
        </w:rPr>
        <w:t>额相比，下降</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45.61%</w:t>
      </w:r>
      <w:r>
        <w:rPr>
          <w:rFonts w:ascii="宋体" w:hAnsi="宋体" w:cs="宋体" w:eastAsia="宋体" w:hint="default"/>
          <w:sz w:val="21"/>
          <w:szCs w:val="21"/>
        </w:rPr>
        <w:t>，主要原因：一是装修费逐步摊销减少，二是一年内到期的长期待摊</w:t>
      </w:r>
      <w:r>
        <w:rPr>
          <w:rFonts w:ascii="宋体" w:hAnsi="宋体" w:cs="宋体" w:eastAsia="宋体" w:hint="default"/>
          <w:w w:val="100"/>
          <w:sz w:val="21"/>
          <w:szCs w:val="21"/>
        </w:rPr>
        <w:t> </w:t>
      </w:r>
      <w:r>
        <w:rPr>
          <w:rFonts w:ascii="宋体" w:hAnsi="宋体" w:cs="宋体" w:eastAsia="宋体" w:hint="default"/>
          <w:sz w:val="21"/>
          <w:szCs w:val="21"/>
        </w:rPr>
        <w:t>费用重分类至一年内到期的非流动资产。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0"/>
        <w:ind w:left="1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13"/>
        <w:rPr>
          <w:rFonts w:ascii="宋体" w:hAnsi="宋体" w:cs="宋体" w:eastAsia="宋体" w:hint="default"/>
          <w:sz w:val="15"/>
          <w:szCs w:val="15"/>
        </w:rPr>
      </w:pPr>
    </w:p>
    <w:p>
      <w:pPr>
        <w:tabs>
          <w:tab w:pos="7001" w:val="left" w:leader="none"/>
        </w:tabs>
        <w:spacing w:before="0"/>
        <w:ind w:left="595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835"/>
        <w:gridCol w:w="2410"/>
        <w:gridCol w:w="2410"/>
      </w:tblGrid>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790,065.12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295,193.21</w:t>
            </w:r>
          </w:p>
        </w:tc>
      </w:tr>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长期待摊费用待抵</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46,653.64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18,595.91</w:t>
            </w: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4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836,718.76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313,789.12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）未确认递延所得税资产明细</w:t>
      </w:r>
    </w:p>
    <w:p>
      <w:pPr>
        <w:spacing w:line="240" w:lineRule="auto" w:before="5"/>
        <w:rPr>
          <w:rFonts w:ascii="宋体" w:hAnsi="宋体" w:cs="宋体" w:eastAsia="宋体" w:hint="default"/>
          <w:sz w:val="13"/>
          <w:szCs w:val="13"/>
        </w:rPr>
      </w:pPr>
    </w:p>
    <w:p>
      <w:pPr>
        <w:tabs>
          <w:tab w:pos="7001" w:val="left" w:leader="none"/>
        </w:tabs>
        <w:spacing w:before="36"/>
        <w:ind w:left="595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835"/>
        <w:gridCol w:w="2410"/>
        <w:gridCol w:w="2410"/>
      </w:tblGrid>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0" w:footer="581" w:top="260" w:bottom="780" w:left="1640" w:right="34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4835"/>
        <w:gridCol w:w="2410"/>
        <w:gridCol w:w="2410"/>
      </w:tblGrid>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55,725.47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54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55,725.47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
        <w:rPr>
          <w:rFonts w:ascii="宋体" w:hAnsi="宋体" w:cs="宋体" w:eastAsia="宋体" w:hint="default"/>
          <w:sz w:val="12"/>
          <w:szCs w:val="12"/>
        </w:rPr>
      </w:pPr>
    </w:p>
    <w:p>
      <w:pPr>
        <w:spacing w:line="436" w:lineRule="auto" w:before="36"/>
        <w:ind w:left="138" w:right="213" w:firstLine="419"/>
        <w:jc w:val="left"/>
        <w:rPr>
          <w:rFonts w:ascii="宋体" w:hAnsi="宋体" w:cs="宋体" w:eastAsia="宋体" w:hint="default"/>
          <w:sz w:val="21"/>
          <w:szCs w:val="21"/>
        </w:rPr>
      </w:pPr>
      <w:r>
        <w:rPr>
          <w:rFonts w:ascii="宋体" w:hAnsi="宋体" w:cs="宋体" w:eastAsia="宋体" w:hint="default"/>
          <w:spacing w:val="-3"/>
          <w:sz w:val="21"/>
          <w:szCs w:val="21"/>
        </w:rPr>
        <w:t>未确认递延所得税资产的原因是：公司属下控股子公司</w:t>
      </w:r>
      <w:r>
        <w:rPr>
          <w:rFonts w:ascii="宋体" w:hAnsi="宋体" w:cs="宋体" w:eastAsia="宋体" w:hint="default"/>
          <w:spacing w:val="-3"/>
          <w:sz w:val="18"/>
          <w:szCs w:val="18"/>
        </w:rPr>
        <w:t>上</w:t>
      </w:r>
      <w:r>
        <w:rPr>
          <w:rFonts w:ascii="宋体" w:hAnsi="宋体" w:cs="宋体" w:eastAsia="宋体" w:hint="default"/>
          <w:spacing w:val="-3"/>
          <w:sz w:val="21"/>
          <w:szCs w:val="21"/>
        </w:rPr>
        <w:t>海赛维广告传播有限公司经营</w:t>
      </w:r>
      <w:r>
        <w:rPr>
          <w:rFonts w:ascii="宋体" w:hAnsi="宋体" w:cs="宋体" w:eastAsia="宋体" w:hint="default"/>
          <w:w w:val="100"/>
          <w:sz w:val="21"/>
          <w:szCs w:val="21"/>
        </w:rPr>
        <w:t> </w:t>
      </w:r>
      <w:r>
        <w:rPr>
          <w:rFonts w:ascii="宋体" w:hAnsi="宋体" w:cs="宋体" w:eastAsia="宋体" w:hint="default"/>
          <w:sz w:val="21"/>
          <w:szCs w:val="21"/>
        </w:rPr>
        <w:t>期到期，公司决定不再延长其经营期限。</w:t>
      </w:r>
    </w:p>
    <w:p>
      <w:pPr>
        <w:spacing w:before="54"/>
        <w:ind w:left="138" w:right="2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）引起暂时性差异的资产或负债项目对应的暂时性差异</w:t>
      </w:r>
    </w:p>
    <w:p>
      <w:pPr>
        <w:spacing w:line="240" w:lineRule="auto" w:before="12"/>
        <w:rPr>
          <w:rFonts w:ascii="宋体" w:hAnsi="宋体" w:cs="宋体" w:eastAsia="宋体" w:hint="default"/>
          <w:sz w:val="15"/>
          <w:szCs w:val="15"/>
        </w:rPr>
      </w:pPr>
    </w:p>
    <w:p>
      <w:pPr>
        <w:tabs>
          <w:tab w:pos="6981" w:val="left" w:leader="none"/>
        </w:tabs>
        <w:spacing w:before="0"/>
        <w:ind w:left="5930" w:right="21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835"/>
        <w:gridCol w:w="4820"/>
      </w:tblGrid>
      <w:tr>
        <w:trPr>
          <w:trHeight w:val="516"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7"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资产减值准备</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3,160,260.49</w:t>
            </w:r>
          </w:p>
        </w:tc>
      </w:tr>
      <w:tr>
        <w:trPr>
          <w:trHeight w:val="514"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待摊费用待抵</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186,614.56</w:t>
            </w:r>
          </w:p>
        </w:tc>
      </w:tr>
      <w:tr>
        <w:trPr>
          <w:trHeight w:val="516"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3,346,875.05</w:t>
            </w:r>
          </w:p>
        </w:tc>
      </w:tr>
    </w:tbl>
    <w:p>
      <w:pPr>
        <w:spacing w:line="240" w:lineRule="auto" w:before="1"/>
        <w:rPr>
          <w:rFonts w:ascii="宋体" w:hAnsi="宋体" w:cs="宋体" w:eastAsia="宋体" w:hint="default"/>
          <w:sz w:val="12"/>
          <w:szCs w:val="12"/>
        </w:rPr>
      </w:pPr>
    </w:p>
    <w:p>
      <w:pPr>
        <w:spacing w:line="412" w:lineRule="auto" w:before="36"/>
        <w:ind w:left="138" w:right="1488"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年递延所得税资产期末余额与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年期末余额相比，增加</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166.65%,</w:t>
      </w:r>
      <w:r>
        <w:rPr>
          <w:rFonts w:ascii="宋体" w:hAnsi="宋体" w:cs="宋体" w:eastAsia="宋体" w:hint="default"/>
          <w:sz w:val="21"/>
          <w:szCs w:val="21"/>
        </w:rPr>
        <w:t>主要原因是</w:t>
      </w:r>
      <w:r>
        <w:rPr>
          <w:rFonts w:ascii="宋体" w:hAnsi="宋体" w:cs="宋体" w:eastAsia="宋体" w:hint="default"/>
          <w:w w:val="100"/>
          <w:sz w:val="21"/>
          <w:szCs w:val="21"/>
        </w:rPr>
        <w:t> </w:t>
      </w:r>
      <w:r>
        <w:rPr>
          <w:rFonts w:ascii="宋体" w:hAnsi="宋体" w:cs="宋体" w:eastAsia="宋体" w:hint="default"/>
          <w:sz w:val="21"/>
          <w:szCs w:val="21"/>
        </w:rPr>
        <w:t>公司将 </w:t>
      </w:r>
      <w:r>
        <w:rPr>
          <w:rFonts w:ascii="Times New Roman" w:hAnsi="Times New Roman" w:cs="Times New Roman" w:eastAsia="Times New Roman" w:hint="default"/>
          <w:sz w:val="21"/>
          <w:szCs w:val="21"/>
        </w:rPr>
        <w:t>10,609,000.00 </w:t>
      </w:r>
      <w:r>
        <w:rPr>
          <w:rFonts w:ascii="宋体" w:hAnsi="宋体" w:cs="宋体" w:eastAsia="宋体" w:hint="default"/>
          <w:sz w:val="21"/>
          <w:szCs w:val="21"/>
        </w:rPr>
        <w:t>元为购买成都媒体伯乐公交广告有限公司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股权的支付的股权购买</w:t>
      </w:r>
      <w:r>
        <w:rPr>
          <w:rFonts w:ascii="宋体" w:hAnsi="宋体" w:cs="宋体" w:eastAsia="宋体" w:hint="default"/>
          <w:w w:val="100"/>
          <w:sz w:val="21"/>
          <w:szCs w:val="21"/>
        </w:rPr>
        <w:t> </w:t>
      </w:r>
      <w:r>
        <w:rPr>
          <w:rFonts w:ascii="宋体" w:hAnsi="宋体" w:cs="宋体" w:eastAsia="宋体" w:hint="default"/>
          <w:sz w:val="21"/>
          <w:szCs w:val="21"/>
        </w:rPr>
        <w:t>款重分类至其他应收款并按照账龄计提了坏账</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2,121,800.00</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坏账准备，从而确认递延所得税</w:t>
      </w:r>
    </w:p>
    <w:p>
      <w:pPr>
        <w:spacing w:before="41"/>
        <w:ind w:left="138" w:right="0" w:firstLine="0"/>
        <w:jc w:val="both"/>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530,450.00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元所致。</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6981" w:val="left" w:leader="none"/>
        </w:tabs>
        <w:spacing w:before="0"/>
        <w:ind w:left="5930" w:right="21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262"/>
        <w:gridCol w:w="1467"/>
        <w:gridCol w:w="1162"/>
        <w:gridCol w:w="1203"/>
        <w:gridCol w:w="1207"/>
        <w:gridCol w:w="1395"/>
      </w:tblGrid>
      <w:tr>
        <w:trPr>
          <w:trHeight w:val="511" w:hRule="exact"/>
        </w:trPr>
        <w:tc>
          <w:tcPr>
            <w:tcW w:w="32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9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3262" w:type="dxa"/>
            <w:vMerge/>
            <w:tcBorders>
              <w:left w:val="nil" w:sz="6" w:space="0" w:color="auto"/>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转回</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95" w:type="dxa"/>
            <w:vMerge/>
            <w:tcBorders>
              <w:left w:val="single" w:sz="4" w:space="0" w:color="000000"/>
              <w:bottom w:val="single" w:sz="4" w:space="0" w:color="000000"/>
              <w:right w:val="nil" w:sz="6" w:space="0" w:color="auto"/>
            </w:tcBorders>
          </w:tcPr>
          <w:p>
            <w:pPr/>
          </w:p>
        </w:tc>
      </w:tr>
      <w:tr>
        <w:trPr>
          <w:trHeight w:val="51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1,181,148.78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2,510,991.71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531,880.00</w:t>
            </w:r>
          </w:p>
        </w:tc>
        <w:tc>
          <w:tcPr>
            <w:tcW w:w="1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3,160,260.49</w:t>
            </w:r>
          </w:p>
        </w:tc>
      </w:tr>
      <w:tr>
        <w:trPr>
          <w:trHeight w:val="509"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1,181,148.78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2,510,991.71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531,880.00</w:t>
            </w:r>
          </w:p>
        </w:tc>
        <w:tc>
          <w:tcPr>
            <w:tcW w:w="13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3,160,260.49</w:t>
            </w:r>
          </w:p>
        </w:tc>
      </w:tr>
    </w:tbl>
    <w:p>
      <w:pPr>
        <w:spacing w:line="240" w:lineRule="auto" w:before="3"/>
        <w:rPr>
          <w:rFonts w:ascii="宋体" w:hAnsi="宋体" w:cs="宋体" w:eastAsia="宋体" w:hint="default"/>
          <w:sz w:val="12"/>
          <w:szCs w:val="12"/>
        </w:rPr>
      </w:pPr>
    </w:p>
    <w:p>
      <w:pPr>
        <w:spacing w:before="36"/>
        <w:ind w:left="558" w:right="213" w:firstLine="0"/>
        <w:jc w:val="left"/>
        <w:rPr>
          <w:rFonts w:ascii="宋体" w:hAnsi="宋体" w:cs="宋体" w:eastAsia="宋体" w:hint="default"/>
          <w:sz w:val="21"/>
          <w:szCs w:val="21"/>
        </w:rPr>
      </w:pPr>
      <w:r>
        <w:rPr>
          <w:rFonts w:ascii="宋体" w:hAnsi="宋体" w:cs="宋体" w:eastAsia="宋体" w:hint="default"/>
          <w:sz w:val="21"/>
          <w:szCs w:val="21"/>
        </w:rPr>
        <w:t>资产减值明细情况的说明：</w:t>
      </w:r>
      <w:r>
        <w:rPr>
          <w:rFonts w:ascii="宋体" w:hAnsi="宋体" w:cs="宋体" w:eastAsia="宋体" w:hint="default"/>
          <w:spacing w:val="-7"/>
          <w:sz w:val="21"/>
          <w:szCs w:val="21"/>
        </w:rPr>
        <w:t> </w:t>
      </w:r>
      <w:r>
        <w:rPr>
          <w:rFonts w:ascii="宋体" w:hAnsi="宋体" w:cs="宋体" w:eastAsia="宋体" w:hint="default"/>
          <w:sz w:val="21"/>
          <w:szCs w:val="21"/>
        </w:rPr>
        <w:t>坏账准备的转销是因属下北京分公司将长期无法收回款项核销所致。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15" w:lineRule="auto" w:before="0"/>
        <w:ind w:left="138" w:right="2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、所有权受到限制的资产</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日止，所有权受到限制的资产明细如下：</w:t>
      </w:r>
    </w:p>
    <w:p>
      <w:pPr>
        <w:tabs>
          <w:tab w:pos="7190" w:val="left" w:leader="none"/>
        </w:tabs>
        <w:spacing w:before="39"/>
        <w:ind w:left="6139" w:right="213"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75"/>
        <w:gridCol w:w="1570"/>
        <w:gridCol w:w="1570"/>
        <w:gridCol w:w="1570"/>
        <w:gridCol w:w="1570"/>
      </w:tblGrid>
      <w:tr>
        <w:trPr>
          <w:trHeight w:val="511"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所有权受到限制的资产类别</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26,352,459.61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26,352,459.61</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1,010,858.83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1,010,858.83</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581" w:top="260" w:bottom="780" w:left="1660" w:right="30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412" w:lineRule="auto" w:before="170"/>
        <w:ind w:left="238" w:right="243" w:firstLine="211"/>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）房屋建筑物受限系公司将该部分资产用于向银行抵押，以取得银行借款，现借款已</w:t>
      </w:r>
      <w:r>
        <w:rPr>
          <w:rFonts w:ascii="宋体" w:hAnsi="宋体" w:cs="宋体" w:eastAsia="宋体" w:hint="default"/>
          <w:w w:val="100"/>
          <w:sz w:val="21"/>
          <w:szCs w:val="21"/>
        </w:rPr>
        <w:t> </w:t>
      </w:r>
      <w:r>
        <w:rPr>
          <w:rFonts w:ascii="宋体" w:hAnsi="宋体" w:cs="宋体" w:eastAsia="宋体" w:hint="default"/>
          <w:sz w:val="21"/>
          <w:szCs w:val="21"/>
        </w:rPr>
        <w:t>偿还，抵押担保亦解除。</w:t>
      </w:r>
    </w:p>
    <w:p>
      <w:pPr>
        <w:spacing w:line="424" w:lineRule="auto" w:before="75"/>
        <w:ind w:left="238" w:right="229" w:firstLine="211"/>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）期初银行存款受限是已质押的定期存单，公司与广东南方广播影视传媒集团签订了</w:t>
      </w:r>
      <w:r>
        <w:rPr>
          <w:rFonts w:ascii="宋体" w:hAnsi="宋体" w:cs="宋体" w:eastAsia="宋体" w:hint="default"/>
          <w:w w:val="100"/>
          <w:sz w:val="21"/>
          <w:szCs w:val="21"/>
        </w:rPr>
        <w:t> </w:t>
      </w:r>
      <w:r>
        <w:rPr>
          <w:rFonts w:ascii="宋体" w:hAnsi="宋体" w:cs="宋体" w:eastAsia="宋体" w:hint="default"/>
          <w:spacing w:val="-4"/>
          <w:sz w:val="21"/>
          <w:szCs w:val="21"/>
        </w:rPr>
        <w:t>为其制作发布广告招牌的合同，为了保证制作项目完工质量，客户要求第三方银行为该项目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提供保函，因此我公司与中行东山支行签订了定期质押存单，质押的期限是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p>
      <w:pPr>
        <w:spacing w:before="32"/>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日到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日，现质押解除。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3"/>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0"/>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1"/>
        <w:rPr>
          <w:rFonts w:ascii="宋体" w:hAnsi="宋体" w:cs="宋体" w:eastAsia="宋体" w:hint="default"/>
          <w:sz w:val="19"/>
          <w:szCs w:val="19"/>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22"/>
        <w:gridCol w:w="2912"/>
        <w:gridCol w:w="2909"/>
      </w:tblGrid>
      <w:tr>
        <w:trPr>
          <w:trHeight w:val="550" w:hRule="exact"/>
        </w:trPr>
        <w:tc>
          <w:tcPr>
            <w:tcW w:w="2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2" w:hRule="exact"/>
        </w:trPr>
        <w:tc>
          <w:tcPr>
            <w:tcW w:w="2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235,608,182.10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238,191,406.31</w:t>
            </w:r>
          </w:p>
        </w:tc>
      </w:tr>
      <w:tr>
        <w:trPr>
          <w:trHeight w:val="550" w:hRule="exact"/>
        </w:trPr>
        <w:tc>
          <w:tcPr>
            <w:tcW w:w="2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2,212,432.90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2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237,820,615.00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238,191,406.31</w:t>
            </w:r>
          </w:p>
        </w:tc>
      </w:tr>
    </w:tbl>
    <w:p>
      <w:pPr>
        <w:spacing w:line="240" w:lineRule="auto" w:before="2"/>
        <w:rPr>
          <w:rFonts w:ascii="宋体" w:hAnsi="宋体" w:cs="宋体" w:eastAsia="宋体" w:hint="default"/>
          <w:sz w:val="15"/>
          <w:szCs w:val="15"/>
        </w:rPr>
      </w:pPr>
    </w:p>
    <w:p>
      <w:pPr>
        <w:spacing w:line="446" w:lineRule="auto"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）本报告期应付账款中无应付持有公司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以上表决权股份的股东单位和关联方</w:t>
      </w:r>
      <w:r>
        <w:rPr>
          <w:rFonts w:ascii="宋体" w:hAnsi="宋体" w:cs="宋体" w:eastAsia="宋体" w:hint="default"/>
          <w:w w:val="100"/>
          <w:sz w:val="21"/>
          <w:szCs w:val="21"/>
        </w:rPr>
        <w:t> </w:t>
      </w:r>
      <w:r>
        <w:rPr>
          <w:rFonts w:ascii="宋体" w:hAnsi="宋体" w:cs="宋体" w:eastAsia="宋体" w:hint="default"/>
          <w:sz w:val="21"/>
          <w:szCs w:val="21"/>
        </w:rPr>
        <w:t>的款项。</w:t>
      </w:r>
    </w:p>
    <w:p>
      <w:pPr>
        <w:spacing w:before="84"/>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）应付款项金额前五名单位情况</w:t>
      </w:r>
    </w:p>
    <w:p>
      <w:pPr>
        <w:spacing w:line="240" w:lineRule="auto" w:before="12"/>
        <w:rPr>
          <w:rFonts w:ascii="宋体" w:hAnsi="宋体" w:cs="宋体" w:eastAsia="宋体" w:hint="default"/>
          <w:sz w:val="15"/>
          <w:szCs w:val="15"/>
        </w:rPr>
      </w:pPr>
    </w:p>
    <w:p>
      <w:pPr>
        <w:spacing w:before="0"/>
        <w:ind w:left="0" w:right="43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912"/>
        <w:gridCol w:w="1376"/>
        <w:gridCol w:w="1476"/>
        <w:gridCol w:w="1369"/>
        <w:gridCol w:w="1219"/>
      </w:tblGrid>
      <w:tr>
        <w:trPr>
          <w:trHeight w:val="512"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1010"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22" w:right="0"/>
              <w:jc w:val="left"/>
              <w:rPr>
                <w:rFonts w:ascii="宋体" w:hAnsi="宋体" w:cs="宋体" w:eastAsia="宋体" w:hint="default"/>
                <w:sz w:val="20"/>
                <w:szCs w:val="20"/>
              </w:rPr>
            </w:pPr>
            <w:r>
              <w:rPr>
                <w:rFonts w:ascii="宋体" w:hAnsi="宋体" w:cs="宋体" w:eastAsia="宋体" w:hint="default"/>
                <w:sz w:val="20"/>
                <w:szCs w:val="20"/>
              </w:rPr>
              <w:t>广州日报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普通供应商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18,701,709.90</w:t>
            </w:r>
            <w:r>
              <w:rPr>
                <w:rFonts w:ascii="Times New Roman"/>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511" w:right="161" w:hanging="360"/>
              <w:jc w:val="left"/>
              <w:rPr>
                <w:rFonts w:ascii="宋体" w:hAnsi="宋体" w:cs="宋体" w:eastAsia="宋体" w:hint="default"/>
                <w:sz w:val="18"/>
                <w:szCs w:val="18"/>
              </w:rPr>
            </w:pPr>
            <w:r>
              <w:rPr>
                <w:rFonts w:ascii="宋体" w:hAnsi="宋体" w:cs="宋体" w:eastAsia="宋体" w:hint="default"/>
                <w:sz w:val="18"/>
                <w:szCs w:val="18"/>
              </w:rPr>
              <w:t>未到结算时 间</w:t>
            </w:r>
          </w:p>
        </w:tc>
      </w:tr>
      <w:tr>
        <w:trPr>
          <w:trHeight w:val="1010"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22" w:right="0"/>
              <w:jc w:val="left"/>
              <w:rPr>
                <w:rFonts w:ascii="宋体" w:hAnsi="宋体" w:cs="宋体" w:eastAsia="宋体" w:hint="default"/>
                <w:sz w:val="20"/>
                <w:szCs w:val="20"/>
              </w:rPr>
            </w:pPr>
            <w:r>
              <w:rPr>
                <w:rFonts w:ascii="宋体" w:hAnsi="宋体" w:cs="宋体" w:eastAsia="宋体" w:hint="default"/>
                <w:sz w:val="20"/>
                <w:szCs w:val="20"/>
              </w:rPr>
              <w:t>北京新浪无限广告有限公司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普通供应商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10,901,813.04</w:t>
            </w:r>
            <w:r>
              <w:rPr>
                <w:rFonts w:ascii="Times New Roman"/>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511" w:right="161" w:hanging="360"/>
              <w:jc w:val="left"/>
              <w:rPr>
                <w:rFonts w:ascii="宋体" w:hAnsi="宋体" w:cs="宋体" w:eastAsia="宋体" w:hint="default"/>
                <w:sz w:val="18"/>
                <w:szCs w:val="18"/>
              </w:rPr>
            </w:pPr>
            <w:r>
              <w:rPr>
                <w:rFonts w:ascii="宋体" w:hAnsi="宋体" w:cs="宋体" w:eastAsia="宋体" w:hint="default"/>
                <w:sz w:val="18"/>
                <w:szCs w:val="18"/>
              </w:rPr>
              <w:t>未到结算时 间</w:t>
            </w:r>
          </w:p>
        </w:tc>
      </w:tr>
      <w:tr>
        <w:trPr>
          <w:trHeight w:val="1008"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22" w:right="0"/>
              <w:jc w:val="left"/>
              <w:rPr>
                <w:rFonts w:ascii="宋体" w:hAnsi="宋体" w:cs="宋体" w:eastAsia="宋体" w:hint="default"/>
                <w:sz w:val="20"/>
                <w:szCs w:val="20"/>
              </w:rPr>
            </w:pPr>
            <w:r>
              <w:rPr>
                <w:rFonts w:ascii="宋体" w:hAnsi="宋体" w:cs="宋体" w:eastAsia="宋体" w:hint="default"/>
                <w:sz w:val="20"/>
                <w:szCs w:val="20"/>
              </w:rPr>
              <w:t>华西都市报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普通供应商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7,859,710.00</w:t>
            </w:r>
            <w:r>
              <w:rPr>
                <w:rFonts w:ascii="Times New Roman"/>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511" w:right="161" w:hanging="360"/>
              <w:jc w:val="left"/>
              <w:rPr>
                <w:rFonts w:ascii="宋体" w:hAnsi="宋体" w:cs="宋体" w:eastAsia="宋体" w:hint="default"/>
                <w:sz w:val="18"/>
                <w:szCs w:val="18"/>
              </w:rPr>
            </w:pPr>
            <w:r>
              <w:rPr>
                <w:rFonts w:ascii="宋体" w:hAnsi="宋体" w:cs="宋体" w:eastAsia="宋体" w:hint="default"/>
                <w:sz w:val="18"/>
                <w:szCs w:val="18"/>
              </w:rPr>
              <w:t>未到结算时 间</w:t>
            </w:r>
          </w:p>
        </w:tc>
      </w:tr>
      <w:tr>
        <w:trPr>
          <w:trHeight w:val="1010"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22" w:right="0"/>
              <w:jc w:val="left"/>
              <w:rPr>
                <w:rFonts w:ascii="宋体" w:hAnsi="宋体" w:cs="宋体" w:eastAsia="宋体" w:hint="default"/>
                <w:sz w:val="20"/>
                <w:szCs w:val="20"/>
              </w:rPr>
            </w:pPr>
            <w:r>
              <w:rPr>
                <w:rFonts w:ascii="宋体" w:hAnsi="宋体" w:cs="宋体" w:eastAsia="宋体" w:hint="default"/>
                <w:sz w:val="20"/>
                <w:szCs w:val="20"/>
              </w:rPr>
              <w:t>南方都市报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普通供应商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6,471,851.20</w:t>
            </w:r>
            <w:r>
              <w:rPr>
                <w:rFonts w:ascii="Times New Roman"/>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9"/>
              <w:ind w:left="511" w:right="161" w:hanging="360"/>
              <w:jc w:val="left"/>
              <w:rPr>
                <w:rFonts w:ascii="宋体" w:hAnsi="宋体" w:cs="宋体" w:eastAsia="宋体" w:hint="default"/>
                <w:sz w:val="18"/>
                <w:szCs w:val="18"/>
              </w:rPr>
            </w:pPr>
            <w:r>
              <w:rPr>
                <w:rFonts w:ascii="宋体" w:hAnsi="宋体" w:cs="宋体" w:eastAsia="宋体" w:hint="default"/>
                <w:sz w:val="18"/>
                <w:szCs w:val="18"/>
              </w:rPr>
              <w:t>未到结算时 间</w:t>
            </w:r>
          </w:p>
        </w:tc>
      </w:tr>
      <w:tr>
        <w:trPr>
          <w:trHeight w:val="636"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北京广易通广告有限公司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普通供应商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spacing w:val="-1"/>
                <w:w w:val="95"/>
                <w:sz w:val="20"/>
              </w:rPr>
              <w:t>5,911,208.00</w:t>
            </w:r>
            <w:r>
              <w:rPr>
                <w:rFonts w:ascii="Times New Roman"/>
                <w:spacing w:val="-1"/>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未到结算时</w:t>
            </w:r>
          </w:p>
        </w:tc>
      </w:tr>
    </w:tbl>
    <w:p>
      <w:pPr>
        <w:spacing w:after="0" w:line="240" w:lineRule="auto"/>
        <w:jc w:val="center"/>
        <w:rPr>
          <w:rFonts w:ascii="宋体" w:hAnsi="宋体" w:cs="宋体" w:eastAsia="宋体" w:hint="default"/>
          <w:sz w:val="18"/>
          <w:szCs w:val="18"/>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38" w:type="dxa"/>
        <w:tblLayout w:type="fixed"/>
        <w:tblCellMar>
          <w:top w:w="0" w:type="dxa"/>
          <w:left w:w="0" w:type="dxa"/>
          <w:bottom w:w="0" w:type="dxa"/>
          <w:right w:w="0" w:type="dxa"/>
        </w:tblCellMar>
        <w:tblLook w:val="01E0"/>
      </w:tblPr>
      <w:tblGrid>
        <w:gridCol w:w="2897"/>
        <w:gridCol w:w="1376"/>
        <w:gridCol w:w="1476"/>
        <w:gridCol w:w="1369"/>
        <w:gridCol w:w="1219"/>
      </w:tblGrid>
      <w:tr>
        <w:trPr>
          <w:trHeight w:val="509"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11" w:hRule="exact"/>
        </w:trPr>
        <w:tc>
          <w:tcPr>
            <w:tcW w:w="2897" w:type="dxa"/>
            <w:tcBorders>
              <w:top w:val="single" w:sz="4" w:space="0" w:color="000000"/>
              <w:left w:val="nil" w:sz="6" w:space="0" w:color="auto"/>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间</w:t>
            </w:r>
          </w:p>
        </w:tc>
      </w:tr>
      <w:tr>
        <w:trPr>
          <w:trHeight w:val="509"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49,846,292.14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2"/>
          <w:szCs w:val="12"/>
        </w:rPr>
      </w:pPr>
    </w:p>
    <w:p>
      <w:pPr>
        <w:spacing w:line="412" w:lineRule="auto" w:before="36"/>
        <w:ind w:left="246" w:right="22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日应付账款中金额前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名合计</w:t>
      </w:r>
      <w:r>
        <w:rPr>
          <w:rFonts w:ascii="宋体" w:hAnsi="宋体" w:cs="宋体" w:eastAsia="宋体" w:hint="default"/>
          <w:spacing w:val="-53"/>
          <w:sz w:val="21"/>
          <w:szCs w:val="21"/>
        </w:rPr>
        <w:t> </w:t>
      </w:r>
      <w:r>
        <w:rPr>
          <w:rFonts w:ascii="Times New Roman" w:hAnsi="Times New Roman" w:cs="Times New Roman" w:eastAsia="Times New Roman" w:hint="default"/>
          <w:sz w:val="18"/>
          <w:szCs w:val="18"/>
        </w:rPr>
        <w:t>49,846,292.14 </w:t>
      </w:r>
      <w:r>
        <w:rPr>
          <w:rFonts w:ascii="宋体" w:hAnsi="宋体" w:cs="宋体" w:eastAsia="宋体" w:hint="default"/>
          <w:spacing w:val="-6"/>
          <w:sz w:val="21"/>
          <w:szCs w:val="21"/>
        </w:rPr>
        <w:t>元，占应付账款账面余额</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20.96%</w:t>
      </w:r>
      <w:r>
        <w:rPr>
          <w:rFonts w:ascii="宋体" w:hAnsi="宋体" w:cs="宋体" w:eastAsia="宋体" w:hint="default"/>
          <w:sz w:val="21"/>
          <w:szCs w:val="21"/>
        </w:rPr>
        <w:t>。</w:t>
      </w:r>
    </w:p>
    <w:p>
      <w:pPr>
        <w:spacing w:line="415" w:lineRule="auto" w:before="41"/>
        <w:ind w:left="138" w:right="2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日其他应付款账龄一年以上的金额为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2,212,432.90</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元，主要是媒体</w:t>
      </w:r>
      <w:r>
        <w:rPr>
          <w:rFonts w:ascii="宋体" w:hAnsi="宋体" w:cs="宋体" w:eastAsia="宋体" w:hint="default"/>
          <w:w w:val="100"/>
          <w:sz w:val="21"/>
          <w:szCs w:val="21"/>
        </w:rPr>
        <w:t> </w:t>
      </w:r>
      <w:r>
        <w:rPr>
          <w:rFonts w:ascii="宋体" w:hAnsi="宋体" w:cs="宋体" w:eastAsia="宋体" w:hint="default"/>
          <w:sz w:val="21"/>
          <w:szCs w:val="21"/>
        </w:rPr>
        <w:t>供应商同意延后付款。</w:t>
      </w:r>
    </w:p>
    <w:p>
      <w:pPr>
        <w:spacing w:before="71"/>
        <w:ind w:left="1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2"/>
        <w:rPr>
          <w:rFonts w:ascii="宋体" w:hAnsi="宋体" w:cs="宋体" w:eastAsia="宋体" w:hint="default"/>
          <w:sz w:val="16"/>
          <w:szCs w:val="16"/>
        </w:rPr>
      </w:pPr>
    </w:p>
    <w:p>
      <w:pPr>
        <w:spacing w:before="0"/>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677"/>
        <w:gridCol w:w="2880"/>
        <w:gridCol w:w="2878"/>
      </w:tblGrid>
      <w:tr>
        <w:trPr>
          <w:trHeight w:val="509"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431,350,522.04</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172,741,029.42</w:t>
            </w:r>
          </w:p>
        </w:tc>
      </w:tr>
      <w:tr>
        <w:trPr>
          <w:trHeight w:val="511"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431,350,522.04</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172,741,029.42</w:t>
            </w:r>
          </w:p>
        </w:tc>
      </w:tr>
    </w:tbl>
    <w:p>
      <w:pPr>
        <w:spacing w:line="240" w:lineRule="auto" w:before="1"/>
        <w:rPr>
          <w:rFonts w:ascii="宋体" w:hAnsi="宋体" w:cs="宋体" w:eastAsia="宋体" w:hint="default"/>
          <w:sz w:val="12"/>
          <w:szCs w:val="12"/>
        </w:rPr>
      </w:pPr>
    </w:p>
    <w:p>
      <w:pPr>
        <w:spacing w:line="412" w:lineRule="auto" w:before="36"/>
        <w:ind w:left="1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）本报告期预收款项中无预收持有公司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w:t>
      </w:r>
      <w:r>
        <w:rPr>
          <w:rFonts w:ascii="宋体" w:hAnsi="宋体" w:cs="宋体" w:eastAsia="宋体" w:hint="default"/>
          <w:w w:val="100"/>
          <w:sz w:val="21"/>
          <w:szCs w:val="21"/>
        </w:rPr>
        <w:t> </w:t>
      </w:r>
      <w:r>
        <w:rPr>
          <w:rFonts w:ascii="宋体" w:hAnsi="宋体" w:cs="宋体" w:eastAsia="宋体" w:hint="default"/>
          <w:sz w:val="21"/>
          <w:szCs w:val="21"/>
        </w:rPr>
        <w:t>款项。</w:t>
      </w:r>
    </w:p>
    <w:p>
      <w:pPr>
        <w:spacing w:before="73"/>
        <w:ind w:left="1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）预收账款金额前五名单位情况</w:t>
      </w:r>
    </w:p>
    <w:p>
      <w:pPr>
        <w:spacing w:line="240" w:lineRule="auto" w:before="2"/>
        <w:rPr>
          <w:rFonts w:ascii="宋体" w:hAnsi="宋体" w:cs="宋体" w:eastAsia="宋体" w:hint="default"/>
          <w:sz w:val="16"/>
          <w:szCs w:val="16"/>
        </w:rPr>
      </w:pPr>
    </w:p>
    <w:p>
      <w:pPr>
        <w:tabs>
          <w:tab w:pos="1051" w:val="left" w:leader="none"/>
        </w:tabs>
        <w:spacing w:before="0"/>
        <w:ind w:left="0" w:right="23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15"/>
        <w:gridCol w:w="1198"/>
        <w:gridCol w:w="1500"/>
        <w:gridCol w:w="1073"/>
        <w:gridCol w:w="1318"/>
      </w:tblGrid>
      <w:tr>
        <w:trPr>
          <w:trHeight w:val="101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6"/>
              <w:ind w:left="503" w:right="142"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158" w:right="119"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r>
      <w:tr>
        <w:trPr>
          <w:trHeight w:val="509"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东风日产乘用车有限公司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103,663,505.42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24.03</w:t>
            </w:r>
          </w:p>
        </w:tc>
      </w:tr>
      <w:tr>
        <w:trPr>
          <w:trHeight w:val="51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沈阳华晨金杯汽车有限公司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69,342,790.00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16.07</w:t>
            </w:r>
          </w:p>
        </w:tc>
      </w:tr>
      <w:tr>
        <w:trPr>
          <w:trHeight w:val="101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22" w:right="102"/>
              <w:jc w:val="left"/>
              <w:rPr>
                <w:rFonts w:ascii="宋体" w:hAnsi="宋体" w:cs="宋体" w:eastAsia="宋体" w:hint="default"/>
                <w:sz w:val="21"/>
                <w:szCs w:val="21"/>
              </w:rPr>
            </w:pPr>
            <w:r>
              <w:rPr>
                <w:rFonts w:ascii="宋体" w:hAnsi="宋体" w:cs="宋体" w:eastAsia="宋体" w:hint="default"/>
                <w:spacing w:val="2"/>
                <w:sz w:val="21"/>
                <w:szCs w:val="21"/>
              </w:rPr>
              <w:t>中国邮政储蓄银行有限责任公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12,644,443.00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2.93</w:t>
            </w:r>
          </w:p>
        </w:tc>
      </w:tr>
      <w:tr>
        <w:trPr>
          <w:trHeight w:val="509"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8,525,890.00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1.98</w:t>
            </w:r>
          </w:p>
        </w:tc>
      </w:tr>
      <w:tr>
        <w:trPr>
          <w:trHeight w:val="634"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51"/>
              <w:jc w:val="left"/>
              <w:rPr>
                <w:rFonts w:ascii="宋体" w:hAnsi="宋体" w:cs="宋体" w:eastAsia="宋体" w:hint="default"/>
                <w:sz w:val="21"/>
                <w:szCs w:val="21"/>
              </w:rPr>
            </w:pPr>
            <w:r>
              <w:rPr>
                <w:rFonts w:ascii="宋体" w:hAnsi="宋体" w:cs="宋体" w:eastAsia="宋体" w:hint="default"/>
                <w:spacing w:val="-2"/>
                <w:sz w:val="21"/>
                <w:szCs w:val="21"/>
              </w:rPr>
              <w:t>佛山市海天调味食品股份有限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6,938,759.00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1.61</w:t>
            </w:r>
          </w:p>
        </w:tc>
      </w:tr>
      <w:tr>
        <w:trPr>
          <w:trHeight w:val="512"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201,115,387.42</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46.62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386" w:lineRule="auto" w:before="36"/>
        <w:ind w:left="138" w:right="22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）预收账款截止</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日余额与</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年度末期末余额相比，上升了</w:t>
      </w:r>
      <w:r>
        <w:rPr>
          <w:rFonts w:ascii="Times New Roman" w:hAnsi="Times New Roman" w:cs="Times New Roman" w:eastAsia="Times New Roman" w:hint="default"/>
          <w:spacing w:val="-2"/>
          <w:sz w:val="21"/>
          <w:szCs w:val="21"/>
        </w:rPr>
        <w:t>149.71%</w:t>
      </w:r>
      <w:r>
        <w:rPr>
          <w:rFonts w:ascii="宋体" w:hAnsi="宋体" w:cs="宋体" w:eastAsia="宋体" w:hint="default"/>
          <w:spacing w:val="-2"/>
          <w:sz w:val="21"/>
          <w:szCs w:val="21"/>
        </w:rPr>
        <w:t>，主</w:t>
      </w:r>
      <w:r>
        <w:rPr>
          <w:rFonts w:ascii="宋体" w:hAnsi="宋体" w:cs="宋体" w:eastAsia="宋体" w:hint="default"/>
          <w:spacing w:val="-17"/>
          <w:sz w:val="21"/>
          <w:szCs w:val="21"/>
        </w:rPr>
        <w:t> </w:t>
      </w:r>
      <w:r>
        <w:rPr>
          <w:rFonts w:ascii="宋体" w:hAnsi="宋体" w:cs="宋体" w:eastAsia="宋体" w:hint="default"/>
          <w:sz w:val="21"/>
          <w:szCs w:val="21"/>
        </w:rPr>
        <w:t>要原因系公司业务规模扩大，预收客户广告费增加。</w:t>
      </w:r>
    </w:p>
    <w:p>
      <w:pPr>
        <w:spacing w:after="0" w:line="386" w:lineRule="auto"/>
        <w:jc w:val="left"/>
        <w:rPr>
          <w:rFonts w:ascii="宋体" w:hAnsi="宋体" w:cs="宋体" w:eastAsia="宋体" w:hint="default"/>
          <w:sz w:val="21"/>
          <w:szCs w:val="21"/>
        </w:rPr>
        <w:sectPr>
          <w:pgSz w:w="11910" w:h="16840"/>
          <w:pgMar w:header="0" w:footer="581" w:top="260" w:bottom="780" w:left="1660" w:right="156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36"/>
        <w:ind w:left="158"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5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468"/>
        <w:gridCol w:w="1423"/>
        <w:gridCol w:w="1522"/>
        <w:gridCol w:w="1522"/>
        <w:gridCol w:w="1423"/>
      </w:tblGrid>
      <w:tr>
        <w:trPr>
          <w:trHeight w:val="509"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10"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502" w:lineRule="exact" w:before="37"/>
              <w:ind w:left="122" w:right="99"/>
              <w:jc w:val="left"/>
              <w:rPr>
                <w:rFonts w:ascii="宋体" w:hAnsi="宋体" w:cs="宋体" w:eastAsia="宋体" w:hint="default"/>
                <w:sz w:val="21"/>
                <w:szCs w:val="21"/>
              </w:rPr>
            </w:pPr>
            <w:r>
              <w:rPr>
                <w:rFonts w:ascii="宋体" w:hAnsi="宋体" w:cs="宋体" w:eastAsia="宋体" w:hint="default"/>
                <w:spacing w:val="-8"/>
                <w:sz w:val="21"/>
                <w:szCs w:val="21"/>
              </w:rPr>
              <w:t>一、工资、奖金、津贴和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补贴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14,019,605.93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96,520,827.84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93,877,117.07</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16,663,316.70</w:t>
            </w:r>
          </w:p>
        </w:tc>
      </w:tr>
      <w:tr>
        <w:trPr>
          <w:trHeight w:val="509"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1,219,957.26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1,219,957.26</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81,311.95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13,878,597.46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13,909,172.34</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50,737.07</w:t>
            </w:r>
          </w:p>
        </w:tc>
      </w:tr>
      <w:tr>
        <w:trPr>
          <w:trHeight w:val="634"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其中：养老保险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49,967.20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9,635,383.43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9,671,165.03</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14,185.60</w:t>
            </w:r>
          </w:p>
        </w:tc>
      </w:tr>
      <w:tr>
        <w:trPr>
          <w:trHeight w:val="634"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生育保险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457.62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116,188.75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116,646.37</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工伤保险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832.01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150,699.90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151,531.91</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636"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医疗保险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27,556.76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3,649,865.31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3,642,643.80</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34,778.27</w:t>
            </w:r>
          </w:p>
        </w:tc>
      </w:tr>
      <w:tr>
        <w:trPr>
          <w:trHeight w:val="634"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失业保险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2,498.36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200,072.93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200,798.09</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1,773.20</w:t>
            </w:r>
          </w:p>
        </w:tc>
      </w:tr>
      <w:tr>
        <w:trPr>
          <w:trHeight w:val="634"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重大疾病保险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117,401.44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117,401.44</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8,985.70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8,985.70</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211,274.98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2,972,183.44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2,954,999.56</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228,458.86</w:t>
            </w:r>
          </w:p>
        </w:tc>
      </w:tr>
      <w:tr>
        <w:trPr>
          <w:trHeight w:val="509"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143,521.04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143,521.04</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1011"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41"/>
              <w:ind w:left="122" w:right="99"/>
              <w:jc w:val="left"/>
              <w:rPr>
                <w:rFonts w:ascii="宋体" w:hAnsi="宋体" w:cs="宋体" w:eastAsia="宋体" w:hint="default"/>
                <w:sz w:val="21"/>
                <w:szCs w:val="21"/>
              </w:rPr>
            </w:pPr>
            <w:r>
              <w:rPr>
                <w:rFonts w:ascii="宋体" w:hAnsi="宋体" w:cs="宋体" w:eastAsia="宋体" w:hint="default"/>
                <w:spacing w:val="-8"/>
                <w:sz w:val="21"/>
                <w:szCs w:val="21"/>
              </w:rPr>
              <w:t>六、工会经费和职工教育</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经费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3,652,243.24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1,295,682.73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667,214.00</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4,280,711.97</w:t>
            </w:r>
          </w:p>
        </w:tc>
      </w:tr>
      <w:tr>
        <w:trPr>
          <w:trHeight w:val="511" w:hRule="exact"/>
        </w:trPr>
        <w:tc>
          <w:tcPr>
            <w:tcW w:w="2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17,964,436.10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116,030,769.77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112,771,981.27</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21,223,224.60</w:t>
            </w:r>
          </w:p>
        </w:tc>
      </w:tr>
    </w:tbl>
    <w:p>
      <w:pPr>
        <w:spacing w:line="240" w:lineRule="auto" w:before="1"/>
        <w:rPr>
          <w:rFonts w:ascii="宋体" w:hAnsi="宋体" w:cs="宋体" w:eastAsia="宋体" w:hint="default"/>
          <w:sz w:val="12"/>
          <w:szCs w:val="12"/>
        </w:rPr>
      </w:pPr>
    </w:p>
    <w:p>
      <w:pPr>
        <w:spacing w:before="36"/>
        <w:ind w:left="158" w:right="144"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w:t>
      </w:r>
      <w:r>
        <w:rPr>
          <w:rFonts w:ascii="宋体" w:hAnsi="宋体" w:cs="宋体" w:eastAsia="宋体" w:hint="default"/>
          <w:spacing w:val="-54"/>
          <w:sz w:val="21"/>
          <w:szCs w:val="21"/>
        </w:rPr>
        <w:t> </w:t>
      </w:r>
      <w:r>
        <w:rPr>
          <w:rFonts w:ascii="Times New Roman" w:hAnsi="Times New Roman" w:cs="Times New Roman" w:eastAsia="Times New Roman" w:hint="default"/>
          <w:spacing w:val="-54"/>
          <w:sz w:val="21"/>
          <w:szCs w:val="21"/>
        </w:rPr>
      </w:r>
      <w:r>
        <w:rPr>
          <w:rFonts w:ascii="Times New Roman" w:hAnsi="Times New Roman" w:cs="Times New Roman" w:eastAsia="Times New Roman" w:hint="default"/>
          <w:sz w:val="21"/>
          <w:szCs w:val="21"/>
          <w:u w:val="single" w:color="000000"/>
        </w:rPr>
        <w:t>0</w:t>
      </w:r>
      <w:r>
        <w:rPr>
          <w:rFonts w:ascii="Times New Roman" w:hAnsi="Times New Roman" w:cs="Times New Roman" w:eastAsia="Times New Roman" w:hint="default"/>
          <w:spacing w:val="-1"/>
          <w:sz w:val="21"/>
          <w:szCs w:val="21"/>
          <w:u w:val="single" w:color="000000"/>
        </w:rPr>
        <w:t> </w:t>
      </w:r>
      <w:r>
        <w:rPr>
          <w:rFonts w:ascii="Times New Roman" w:hAnsi="Times New Roman" w:cs="Times New Roman" w:eastAsia="Times New Roman" w:hint="default"/>
          <w:spacing w:val="-1"/>
          <w:sz w:val="21"/>
          <w:szCs w:val="21"/>
        </w:rPr>
      </w:r>
      <w:r>
        <w:rPr>
          <w:rFonts w:ascii="宋体" w:hAnsi="宋体" w:cs="宋体" w:eastAsia="宋体" w:hint="default"/>
          <w:sz w:val="21"/>
          <w:szCs w:val="21"/>
        </w:rPr>
        <w:t>元。</w:t>
      </w:r>
    </w:p>
    <w:p>
      <w:pPr>
        <w:spacing w:line="240" w:lineRule="auto" w:before="12"/>
        <w:rPr>
          <w:rFonts w:ascii="宋体" w:hAnsi="宋体" w:cs="宋体" w:eastAsia="宋体" w:hint="default"/>
          <w:sz w:val="15"/>
          <w:szCs w:val="15"/>
        </w:rPr>
      </w:pPr>
    </w:p>
    <w:p>
      <w:pPr>
        <w:spacing w:before="0"/>
        <w:ind w:left="158" w:right="144" w:firstLine="0"/>
        <w:jc w:val="left"/>
        <w:rPr>
          <w:rFonts w:ascii="宋体" w:hAnsi="宋体" w:cs="宋体" w:eastAsia="宋体" w:hint="default"/>
          <w:sz w:val="21"/>
          <w:szCs w:val="21"/>
        </w:rPr>
      </w:pPr>
      <w:r>
        <w:rPr>
          <w:rFonts w:ascii="宋体" w:hAnsi="宋体" w:cs="宋体" w:eastAsia="宋体" w:hint="default"/>
          <w:sz w:val="21"/>
          <w:szCs w:val="21"/>
        </w:rPr>
        <w:t>工会经费和职工教育经费金额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1,295,682.73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元，因解除劳动关系给予补偿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143,521.04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6"/>
          <w:szCs w:val="16"/>
        </w:rPr>
      </w:pPr>
    </w:p>
    <w:p>
      <w:pPr>
        <w:spacing w:line="412" w:lineRule="auto" w:before="0"/>
        <w:ind w:left="158" w:right="144" w:firstLine="0"/>
        <w:jc w:val="left"/>
        <w:rPr>
          <w:rFonts w:ascii="宋体" w:hAnsi="宋体" w:cs="宋体" w:eastAsia="宋体" w:hint="default"/>
          <w:sz w:val="21"/>
          <w:szCs w:val="21"/>
        </w:rPr>
      </w:pPr>
      <w:r>
        <w:rPr>
          <w:rFonts w:ascii="宋体" w:hAnsi="宋体" w:cs="宋体" w:eastAsia="宋体" w:hint="default"/>
          <w:sz w:val="21"/>
          <w:szCs w:val="21"/>
        </w:rPr>
        <w:t>应付职工薪酬预计发放时间、金额等安排：应付职工薪酬属于工资社保等均于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下旬已支付完毕。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58"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0" w:right="35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6"/>
        <w:gridCol w:w="2792"/>
        <w:gridCol w:w="2792"/>
      </w:tblGrid>
      <w:tr>
        <w:trPr>
          <w:trHeight w:val="511"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0" w:footer="581" w:top="260" w:bottom="780" w:left="1640" w:right="164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87" w:type="dxa"/>
        <w:tblLayout w:type="fixed"/>
        <w:tblCellMar>
          <w:top w:w="0" w:type="dxa"/>
          <w:left w:w="0" w:type="dxa"/>
          <w:bottom w:w="0" w:type="dxa"/>
          <w:right w:w="0" w:type="dxa"/>
        </w:tblCellMar>
        <w:tblLook w:val="01E0"/>
      </w:tblPr>
      <w:tblGrid>
        <w:gridCol w:w="2806"/>
        <w:gridCol w:w="2792"/>
        <w:gridCol w:w="2792"/>
      </w:tblGrid>
      <w:tr>
        <w:trPr>
          <w:trHeight w:val="509"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5,215,225.96</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3,164,553.92</w:t>
            </w:r>
          </w:p>
        </w:tc>
      </w:tr>
      <w:tr>
        <w:trPr>
          <w:trHeight w:val="509"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9,877,045.93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4,309,364.91</w:t>
            </w:r>
          </w:p>
        </w:tc>
      </w:tr>
      <w:tr>
        <w:trPr>
          <w:trHeight w:val="511"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860,000.05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611,150.78</w:t>
            </w:r>
          </w:p>
        </w:tc>
      </w:tr>
      <w:tr>
        <w:trPr>
          <w:trHeight w:val="509"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365,065.83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213,497.06</w:t>
            </w:r>
          </w:p>
        </w:tc>
      </w:tr>
      <w:tr>
        <w:trPr>
          <w:trHeight w:val="511"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156,456.77</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91,498.75</w:t>
            </w:r>
          </w:p>
        </w:tc>
      </w:tr>
      <w:tr>
        <w:trPr>
          <w:trHeight w:val="509"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14,013.83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4,649.47</w:t>
            </w:r>
          </w:p>
        </w:tc>
      </w:tr>
      <w:tr>
        <w:trPr>
          <w:trHeight w:val="51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文化建设事业费</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2,110,210.12</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1,089,668.63</w:t>
            </w:r>
          </w:p>
        </w:tc>
      </w:tr>
      <w:tr>
        <w:trPr>
          <w:trHeight w:val="509"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180,949.47</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173,075.35</w:t>
            </w:r>
          </w:p>
        </w:tc>
      </w:tr>
      <w:tr>
        <w:trPr>
          <w:trHeight w:val="511"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价格调控基金</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34,143.13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27,512.47</w:t>
            </w:r>
          </w:p>
        </w:tc>
      </w:tr>
      <w:tr>
        <w:trPr>
          <w:trHeight w:val="509"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603,054.13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163,596.38</w:t>
            </w:r>
          </w:p>
        </w:tc>
      </w:tr>
      <w:tr>
        <w:trPr>
          <w:trHeight w:val="511"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576.00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540.00</w:t>
            </w:r>
          </w:p>
        </w:tc>
      </w:tr>
      <w:tr>
        <w:trPr>
          <w:trHeight w:val="511"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19,416,741.22</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9,849,107.72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658" w:right="2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增值税、营业税、企业所得税、城建税、教育费附加的费税率详见附注三。</w:t>
      </w:r>
    </w:p>
    <w:p>
      <w:pPr>
        <w:spacing w:line="240" w:lineRule="auto" w:before="12"/>
        <w:rPr>
          <w:rFonts w:ascii="宋体" w:hAnsi="宋体" w:cs="宋体" w:eastAsia="宋体" w:hint="default"/>
          <w:sz w:val="15"/>
          <w:szCs w:val="15"/>
        </w:rPr>
      </w:pPr>
    </w:p>
    <w:p>
      <w:pPr>
        <w:spacing w:before="0"/>
        <w:ind w:left="0" w:right="231" w:firstLine="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应</w:t>
      </w:r>
      <w:r>
        <w:rPr>
          <w:rFonts w:ascii="宋体" w:hAnsi="宋体" w:cs="宋体" w:eastAsia="宋体" w:hint="default"/>
          <w:w w:val="100"/>
          <w:sz w:val="21"/>
          <w:szCs w:val="21"/>
        </w:rPr>
        <w:t>交</w:t>
      </w:r>
      <w:r>
        <w:rPr>
          <w:rFonts w:ascii="宋体" w:hAnsi="宋体" w:cs="宋体" w:eastAsia="宋体" w:hint="default"/>
          <w:spacing w:val="-3"/>
          <w:w w:val="100"/>
          <w:sz w:val="21"/>
          <w:szCs w:val="21"/>
        </w:rPr>
        <w:t>税</w:t>
      </w:r>
      <w:r>
        <w:rPr>
          <w:rFonts w:ascii="宋体" w:hAnsi="宋体" w:cs="宋体" w:eastAsia="宋体" w:hint="default"/>
          <w:w w:val="100"/>
          <w:sz w:val="21"/>
          <w:szCs w:val="21"/>
        </w:rPr>
        <w:t>费</w:t>
      </w:r>
      <w:r>
        <w:rPr>
          <w:rFonts w:ascii="宋体" w:hAnsi="宋体" w:cs="宋体" w:eastAsia="宋体" w:hint="default"/>
          <w:spacing w:val="-3"/>
          <w:w w:val="100"/>
          <w:sz w:val="21"/>
          <w:szCs w:val="21"/>
        </w:rPr>
        <w:t>期</w:t>
      </w:r>
      <w:r>
        <w:rPr>
          <w:rFonts w:ascii="宋体" w:hAnsi="宋体" w:cs="宋体" w:eastAsia="宋体" w:hint="default"/>
          <w:w w:val="100"/>
          <w:sz w:val="21"/>
          <w:szCs w:val="21"/>
        </w:rPr>
        <w:t>末余</w:t>
      </w:r>
      <w:r>
        <w:rPr>
          <w:rFonts w:ascii="宋体" w:hAnsi="宋体" w:cs="宋体" w:eastAsia="宋体" w:hint="default"/>
          <w:spacing w:val="-3"/>
          <w:w w:val="100"/>
          <w:sz w:val="21"/>
          <w:szCs w:val="21"/>
        </w:rPr>
        <w:t>额</w:t>
      </w:r>
      <w:r>
        <w:rPr>
          <w:rFonts w:ascii="宋体" w:hAnsi="宋体" w:cs="宋体" w:eastAsia="宋体" w:hint="default"/>
          <w:w w:val="100"/>
          <w:sz w:val="21"/>
          <w:szCs w:val="21"/>
        </w:rPr>
        <w:t>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余额</w:t>
      </w:r>
      <w:r>
        <w:rPr>
          <w:rFonts w:ascii="宋体" w:hAnsi="宋体" w:cs="宋体" w:eastAsia="宋体" w:hint="default"/>
          <w:w w:val="100"/>
          <w:sz w:val="21"/>
          <w:szCs w:val="21"/>
        </w:rPr>
        <w:t>相比</w:t>
      </w:r>
      <w:r>
        <w:rPr>
          <w:rFonts w:ascii="宋体" w:hAnsi="宋体" w:cs="宋体" w:eastAsia="宋体" w:hint="default"/>
          <w:spacing w:val="-92"/>
          <w:w w:val="100"/>
          <w:sz w:val="21"/>
          <w:szCs w:val="21"/>
        </w:rPr>
        <w:t>，</w:t>
      </w:r>
      <w:r>
        <w:rPr>
          <w:rFonts w:ascii="宋体" w:hAnsi="宋体" w:cs="宋体" w:eastAsia="宋体" w:hint="default"/>
          <w:w w:val="100"/>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7.14</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w:t>
      </w:r>
      <w:r>
        <w:rPr>
          <w:rFonts w:ascii="宋体" w:hAnsi="宋体" w:cs="宋体" w:eastAsia="宋体" w:hint="default"/>
          <w:w w:val="100"/>
          <w:sz w:val="21"/>
          <w:szCs w:val="21"/>
        </w:rPr>
        <w:t>主</w:t>
      </w:r>
      <w:r>
        <w:rPr>
          <w:rFonts w:ascii="宋体" w:hAnsi="宋体" w:cs="宋体" w:eastAsia="宋体" w:hint="default"/>
          <w:spacing w:val="-3"/>
          <w:w w:val="100"/>
          <w:sz w:val="21"/>
          <w:szCs w:val="21"/>
        </w:rPr>
        <w:t>要原</w:t>
      </w:r>
      <w:r>
        <w:rPr>
          <w:rFonts w:ascii="宋体" w:hAnsi="宋体" w:cs="宋体" w:eastAsia="宋体" w:hint="default"/>
          <w:w w:val="100"/>
          <w:sz w:val="21"/>
          <w:szCs w:val="21"/>
        </w:rPr>
        <w:t>因</w:t>
      </w:r>
      <w:r>
        <w:rPr>
          <w:rFonts w:ascii="宋体" w:hAnsi="宋体" w:cs="宋体" w:eastAsia="宋体" w:hint="default"/>
          <w:spacing w:val="-3"/>
          <w:w w:val="100"/>
          <w:sz w:val="21"/>
          <w:szCs w:val="21"/>
        </w:rPr>
        <w:t>一</w:t>
      </w:r>
      <w:r>
        <w:rPr>
          <w:rFonts w:ascii="宋体" w:hAnsi="宋体" w:cs="宋体" w:eastAsia="宋体" w:hint="default"/>
          <w:w w:val="100"/>
          <w:sz w:val="21"/>
          <w:szCs w:val="21"/>
        </w:rPr>
        <w:t>是</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p>
    <w:p>
      <w:pPr>
        <w:spacing w:line="240" w:lineRule="auto" w:before="4"/>
        <w:rPr>
          <w:rFonts w:ascii="Times New Roman" w:hAnsi="Times New Roman" w:cs="Times New Roman" w:eastAsia="Times New Roman" w:hint="default"/>
          <w:sz w:val="18"/>
          <w:szCs w:val="18"/>
        </w:rPr>
      </w:pPr>
    </w:p>
    <w:p>
      <w:pPr>
        <w:spacing w:line="412" w:lineRule="auto" w:before="0"/>
        <w:ind w:left="238" w:right="226" w:firstLine="0"/>
        <w:jc w:val="left"/>
        <w:rPr>
          <w:rFonts w:ascii="宋体" w:hAnsi="宋体" w:cs="宋体" w:eastAsia="宋体" w:hint="default"/>
          <w:sz w:val="21"/>
          <w:szCs w:val="21"/>
        </w:rPr>
      </w:pPr>
      <w:r>
        <w:rPr>
          <w:rFonts w:ascii="宋体" w:hAnsi="宋体" w:cs="宋体" w:eastAsia="宋体" w:hint="default"/>
          <w:spacing w:val="-5"/>
          <w:sz w:val="21"/>
          <w:szCs w:val="21"/>
        </w:rPr>
        <w:t>年第四季度利润同比增长较多，造成企业所得税增加，二是公司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月较上年同期收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入增加造成流转税增加。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0"/>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12"/>
        <w:rPr>
          <w:rFonts w:ascii="宋体" w:hAnsi="宋体" w:cs="宋体" w:eastAsia="宋体" w:hint="default"/>
          <w:sz w:val="15"/>
          <w:szCs w:val="15"/>
        </w:rPr>
      </w:pPr>
    </w:p>
    <w:p>
      <w:pPr>
        <w:tabs>
          <w:tab w:pos="1051" w:val="left" w:leader="none"/>
        </w:tabs>
        <w:spacing w:before="0"/>
        <w:ind w:left="0" w:right="23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68"/>
        <w:gridCol w:w="2902"/>
        <w:gridCol w:w="2873"/>
      </w:tblGrid>
      <w:tr>
        <w:trPr>
          <w:trHeight w:val="509"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1,808,275.00</w:t>
            </w:r>
          </w:p>
        </w:tc>
        <w:tc>
          <w:tcPr>
            <w:tcW w:w="2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426,949.37</w:t>
            </w:r>
          </w:p>
        </w:tc>
      </w:tr>
      <w:tr>
        <w:trPr>
          <w:trHeight w:val="509"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02"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512"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364,707.02</w:t>
            </w:r>
          </w:p>
        </w:tc>
        <w:tc>
          <w:tcPr>
            <w:tcW w:w="2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476,397.22</w:t>
            </w:r>
          </w:p>
        </w:tc>
      </w:tr>
      <w:tr>
        <w:trPr>
          <w:trHeight w:val="509"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2,172,982.02</w:t>
            </w:r>
          </w:p>
        </w:tc>
        <w:tc>
          <w:tcPr>
            <w:tcW w:w="2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908,346.59</w:t>
            </w:r>
          </w:p>
        </w:tc>
      </w:tr>
    </w:tbl>
    <w:p>
      <w:pPr>
        <w:spacing w:line="240" w:lineRule="auto" w:before="1"/>
        <w:rPr>
          <w:rFonts w:ascii="宋体" w:hAnsi="宋体" w:cs="宋体" w:eastAsia="宋体" w:hint="default"/>
          <w:sz w:val="12"/>
          <w:szCs w:val="12"/>
        </w:rPr>
      </w:pPr>
    </w:p>
    <w:p>
      <w:pPr>
        <w:spacing w:line="415" w:lineRule="auto" w:before="36"/>
        <w:ind w:left="238" w:right="2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w:t>
      </w:r>
      <w:r>
        <w:rPr>
          <w:rFonts w:ascii="宋体" w:hAnsi="宋体" w:cs="宋体" w:eastAsia="宋体" w:hint="default"/>
          <w:w w:val="100"/>
          <w:sz w:val="21"/>
          <w:szCs w:val="21"/>
        </w:rPr>
        <w:t> </w:t>
      </w:r>
      <w:r>
        <w:rPr>
          <w:rFonts w:ascii="宋体" w:hAnsi="宋体" w:cs="宋体" w:eastAsia="宋体" w:hint="default"/>
          <w:sz w:val="21"/>
          <w:szCs w:val="21"/>
        </w:rPr>
        <w:t>方款项。</w:t>
      </w:r>
    </w:p>
    <w:p>
      <w:pPr>
        <w:spacing w:after="0" w:line="415" w:lineRule="auto"/>
        <w:jc w:val="left"/>
        <w:rPr>
          <w:rFonts w:ascii="宋体" w:hAnsi="宋体" w:cs="宋体" w:eastAsia="宋体" w:hint="default"/>
          <w:sz w:val="21"/>
          <w:szCs w:val="21"/>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）账龄超过</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4"/>
          <w:sz w:val="21"/>
          <w:szCs w:val="21"/>
        </w:rPr>
        <w:t>年的大额其他应付款情况的说明：截止</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日其他应付款账龄</w:t>
      </w:r>
    </w:p>
    <w:p>
      <w:pPr>
        <w:spacing w:line="240" w:lineRule="auto" w:before="2"/>
        <w:rPr>
          <w:rFonts w:ascii="宋体" w:hAnsi="宋体" w:cs="宋体" w:eastAsia="宋体" w:hint="default"/>
          <w:sz w:val="16"/>
          <w:szCs w:val="16"/>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三年以上的金额为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364,707.02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元，主要是以前年度计提应付的离退休人员生活补助费。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line="415" w:lineRule="auto" w:before="0"/>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）对于金额较大的其他应付款，应说明内容：金额较大的应付账款主要是以前年度计提</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应付的离退休人员生活补助费。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tabs>
          <w:tab w:pos="7190" w:val="left" w:leader="none"/>
        </w:tabs>
        <w:spacing w:before="0"/>
        <w:ind w:left="6139"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58"/>
        <w:gridCol w:w="1277"/>
        <w:gridCol w:w="1275"/>
        <w:gridCol w:w="974"/>
        <w:gridCol w:w="1136"/>
        <w:gridCol w:w="866"/>
        <w:gridCol w:w="1080"/>
        <w:gridCol w:w="1188"/>
      </w:tblGrid>
      <w:tr>
        <w:trPr>
          <w:trHeight w:val="509" w:hRule="exact"/>
        </w:trPr>
        <w:tc>
          <w:tcPr>
            <w:tcW w:w="1858" w:type="dxa"/>
            <w:vMerge w:val="restart"/>
            <w:tcBorders>
              <w:top w:val="single" w:sz="4" w:space="0" w:color="000000"/>
              <w:left w:val="nil" w:sz="6" w:space="0" w:color="auto"/>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0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3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本次变动增减（</w:t>
            </w:r>
            <w:r>
              <w:rPr>
                <w:rFonts w:ascii="Times New Roman" w:hAnsi="Times New Roman" w:cs="Times New Roman" w:eastAsia="Times New Roman" w:hint="default"/>
                <w:sz w:val="15"/>
                <w:szCs w:val="15"/>
              </w:rPr>
              <w:t>+</w:t>
            </w:r>
            <w:r>
              <w:rPr>
                <w:rFonts w:ascii="宋体" w:hAnsi="宋体" w:cs="宋体" w:eastAsia="宋体" w:hint="default"/>
                <w:sz w:val="15"/>
                <w:szCs w:val="15"/>
              </w:rPr>
              <w:t>、一）</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62"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511" w:hRule="exact"/>
        </w:trPr>
        <w:tc>
          <w:tcPr>
            <w:tcW w:w="1858"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28"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84"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7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金额</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61,771,755.00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61,771,755.00</w:t>
            </w:r>
          </w:p>
        </w:tc>
      </w:tr>
      <w:tr>
        <w:trPr>
          <w:trHeight w:val="51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21,035,213.00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21,035,213.00</w:t>
            </w:r>
          </w:p>
        </w:tc>
      </w:tr>
      <w:tr>
        <w:trPr>
          <w:trHeight w:val="51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40,736,542.00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40,736,542.00</w:t>
            </w:r>
          </w:p>
        </w:tc>
      </w:tr>
      <w:tr>
        <w:trPr>
          <w:trHeight w:val="4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3"/>
              <w:jc w:val="right"/>
              <w:rPr>
                <w:rFonts w:ascii="Times New Roman" w:hAnsi="Times New Roman" w:cs="Times New Roman" w:eastAsia="Times New Roman" w:hint="default"/>
                <w:sz w:val="15"/>
                <w:szCs w:val="15"/>
              </w:rPr>
            </w:pPr>
            <w:r>
              <w:rPr>
                <w:rFonts w:ascii="Times New Roman"/>
                <w:w w:val="100"/>
                <w:sz w:val="15"/>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4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4"/>
              <w:jc w:val="right"/>
              <w:rPr>
                <w:rFonts w:ascii="宋体" w:hAnsi="宋体" w:cs="宋体" w:eastAsia="宋体" w:hint="default"/>
                <w:sz w:val="15"/>
                <w:szCs w:val="15"/>
              </w:rPr>
            </w:pPr>
            <w:r>
              <w:rPr>
                <w:rFonts w:ascii="宋体" w:hAnsi="宋体" w:cs="宋体" w:eastAsia="宋体" w:hint="default"/>
                <w:spacing w:val="-1"/>
                <w:sz w:val="15"/>
                <w:szCs w:val="15"/>
              </w:rPr>
              <w:t>境内自然人持股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0"/>
              <w:jc w:val="right"/>
              <w:rPr>
                <w:rFonts w:ascii="Times New Roman" w:hAnsi="Times New Roman" w:cs="Times New Roman" w:eastAsia="Times New Roman" w:hint="default"/>
                <w:sz w:val="15"/>
                <w:szCs w:val="15"/>
              </w:rPr>
            </w:pPr>
            <w:r>
              <w:rPr>
                <w:rFonts w:ascii="Times New Roman"/>
                <w:spacing w:val="-1"/>
                <w:sz w:val="15"/>
              </w:rPr>
              <w:t>40,736,542.00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3"/>
              <w:jc w:val="right"/>
              <w:rPr>
                <w:rFonts w:ascii="Times New Roman" w:hAnsi="Times New Roman" w:cs="Times New Roman" w:eastAsia="Times New Roman" w:hint="default"/>
                <w:sz w:val="15"/>
                <w:szCs w:val="15"/>
              </w:rPr>
            </w:pPr>
            <w:r>
              <w:rPr>
                <w:rFonts w:ascii="Times New Roman"/>
                <w:w w:val="100"/>
                <w:sz w:val="15"/>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5"/>
              <w:jc w:val="right"/>
              <w:rPr>
                <w:rFonts w:ascii="Times New Roman" w:hAnsi="Times New Roman" w:cs="Times New Roman" w:eastAsia="Times New Roman" w:hint="default"/>
                <w:sz w:val="15"/>
                <w:szCs w:val="15"/>
              </w:rPr>
            </w:pPr>
            <w:r>
              <w:rPr>
                <w:rFonts w:ascii="Times New Roman"/>
                <w:spacing w:val="-1"/>
                <w:sz w:val="15"/>
              </w:rPr>
              <w:t>40,736,542.00</w:t>
            </w:r>
          </w:p>
        </w:tc>
      </w:tr>
      <w:tr>
        <w:trPr>
          <w:trHeight w:val="4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、外资持股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3"/>
              <w:jc w:val="right"/>
              <w:rPr>
                <w:rFonts w:ascii="Times New Roman" w:hAnsi="Times New Roman" w:cs="Times New Roman" w:eastAsia="Times New Roman" w:hint="default"/>
                <w:sz w:val="15"/>
                <w:szCs w:val="15"/>
              </w:rPr>
            </w:pPr>
            <w:r>
              <w:rPr>
                <w:rFonts w:ascii="Times New Roman"/>
                <w:w w:val="100"/>
                <w:sz w:val="15"/>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49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6"/>
              <w:jc w:val="right"/>
              <w:rPr>
                <w:rFonts w:ascii="宋体" w:hAnsi="宋体" w:cs="宋体" w:eastAsia="宋体" w:hint="default"/>
                <w:sz w:val="15"/>
                <w:szCs w:val="15"/>
              </w:rPr>
            </w:pPr>
            <w:r>
              <w:rPr>
                <w:rFonts w:ascii="宋体" w:hAnsi="宋体" w:cs="宋体" w:eastAsia="宋体" w:hint="default"/>
                <w:spacing w:val="-2"/>
                <w:sz w:val="15"/>
                <w:szCs w:val="15"/>
              </w:rPr>
              <w:t>其中：境外法人持股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Times New Roman" w:hAnsi="Times New Roman" w:cs="Times New Roman" w:eastAsia="Times New Roman" w:hint="default"/>
                <w:sz w:val="15"/>
                <w:szCs w:val="15"/>
              </w:rPr>
            </w:pPr>
            <w:r>
              <w:rPr>
                <w:rFonts w:ascii="Times New Roman"/>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3"/>
              <w:jc w:val="right"/>
              <w:rPr>
                <w:rFonts w:ascii="Times New Roman" w:hAnsi="Times New Roman" w:cs="Times New Roman" w:eastAsia="Times New Roman" w:hint="default"/>
                <w:sz w:val="15"/>
                <w:szCs w:val="15"/>
              </w:rPr>
            </w:pPr>
            <w:r>
              <w:rPr>
                <w:rFonts w:ascii="Times New Roman"/>
                <w:w w:val="100"/>
                <w:sz w:val="15"/>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Times New Roman" w:hAnsi="Times New Roman" w:cs="Times New Roman" w:eastAsia="Times New Roman" w:hint="default"/>
                <w:sz w:val="15"/>
                <w:szCs w:val="15"/>
              </w:rPr>
            </w:pPr>
            <w:r>
              <w:rPr>
                <w:rFonts w:ascii="Times New Roman"/>
                <w:w w:val="100"/>
                <w:sz w:val="15"/>
              </w:rPr>
              <w:t>-</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4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01"/>
              <w:jc w:val="right"/>
              <w:rPr>
                <w:rFonts w:ascii="Times New Roman" w:hAnsi="Times New Roman" w:cs="Times New Roman" w:eastAsia="Times New Roman" w:hint="default"/>
                <w:sz w:val="15"/>
                <w:szCs w:val="15"/>
              </w:rPr>
            </w:pPr>
            <w:r>
              <w:rPr>
                <w:rFonts w:ascii="Times New Roman"/>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03"/>
              <w:jc w:val="right"/>
              <w:rPr>
                <w:rFonts w:ascii="Times New Roman" w:hAnsi="Times New Roman" w:cs="Times New Roman" w:eastAsia="Times New Roman" w:hint="default"/>
                <w:sz w:val="15"/>
                <w:szCs w:val="15"/>
              </w:rPr>
            </w:pPr>
            <w:r>
              <w:rPr>
                <w:rFonts w:ascii="Times New Roman"/>
                <w:spacing w:val="-1"/>
                <w:sz w:val="15"/>
              </w:rPr>
              <w:t>20,600,000.00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00"/>
              <w:jc w:val="right"/>
              <w:rPr>
                <w:rFonts w:ascii="Times New Roman" w:hAnsi="Times New Roman" w:cs="Times New Roman" w:eastAsia="Times New Roman" w:hint="default"/>
                <w:sz w:val="15"/>
                <w:szCs w:val="15"/>
              </w:rPr>
            </w:pPr>
            <w:r>
              <w:rPr>
                <w:rFonts w:ascii="Times New Roman"/>
                <w:spacing w:val="-1"/>
                <w:sz w:val="15"/>
              </w:rPr>
              <w:t>20,600,000.00</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05"/>
              <w:jc w:val="right"/>
              <w:rPr>
                <w:rFonts w:ascii="Times New Roman" w:hAnsi="Times New Roman" w:cs="Times New Roman" w:eastAsia="Times New Roman" w:hint="default"/>
                <w:sz w:val="15"/>
                <w:szCs w:val="15"/>
              </w:rPr>
            </w:pPr>
            <w:r>
              <w:rPr>
                <w:rFonts w:ascii="Times New Roman"/>
                <w:spacing w:val="-1"/>
                <w:sz w:val="15"/>
              </w:rPr>
              <w:t>20,600,000.00</w:t>
            </w:r>
          </w:p>
        </w:tc>
      </w:tr>
      <w:tr>
        <w:trPr>
          <w:trHeight w:val="4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3"/>
              <w:jc w:val="right"/>
              <w:rPr>
                <w:rFonts w:ascii="Times New Roman" w:hAnsi="Times New Roman" w:cs="Times New Roman" w:eastAsia="Times New Roman" w:hint="default"/>
                <w:sz w:val="15"/>
                <w:szCs w:val="15"/>
              </w:rPr>
            </w:pPr>
            <w:r>
              <w:rPr>
                <w:rFonts w:ascii="Times New Roman"/>
                <w:spacing w:val="-1"/>
                <w:sz w:val="15"/>
              </w:rPr>
              <w:t>20,600,000.00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0"/>
              <w:jc w:val="right"/>
              <w:rPr>
                <w:rFonts w:ascii="Times New Roman" w:hAnsi="Times New Roman" w:cs="Times New Roman" w:eastAsia="Times New Roman" w:hint="default"/>
                <w:sz w:val="15"/>
                <w:szCs w:val="15"/>
              </w:rPr>
            </w:pPr>
            <w:r>
              <w:rPr>
                <w:rFonts w:ascii="Times New Roman"/>
                <w:spacing w:val="-1"/>
                <w:sz w:val="15"/>
              </w:rPr>
              <w:t>20,600,000.00</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spacing w:val="-1"/>
                <w:sz w:val="15"/>
              </w:rPr>
              <w:t>20,600,000.00</w:t>
            </w:r>
          </w:p>
        </w:tc>
      </w:tr>
      <w:tr>
        <w:trPr>
          <w:trHeight w:val="4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0"/>
              <w:jc w:val="right"/>
              <w:rPr>
                <w:rFonts w:ascii="Times New Roman" w:hAnsi="Times New Roman" w:cs="Times New Roman" w:eastAsia="Times New Roman" w:hint="default"/>
                <w:sz w:val="15"/>
                <w:szCs w:val="15"/>
              </w:rPr>
            </w:pPr>
            <w:r>
              <w:rPr>
                <w:rFonts w:ascii="Times New Roman"/>
                <w:spacing w:val="-1"/>
                <w:sz w:val="15"/>
              </w:rPr>
              <w:t>61,771,755.00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3"/>
              <w:jc w:val="right"/>
              <w:rPr>
                <w:rFonts w:ascii="Times New Roman" w:hAnsi="Times New Roman" w:cs="Times New Roman" w:eastAsia="Times New Roman" w:hint="default"/>
                <w:sz w:val="15"/>
                <w:szCs w:val="15"/>
              </w:rPr>
            </w:pPr>
            <w:r>
              <w:rPr>
                <w:rFonts w:ascii="Times New Roman"/>
                <w:spacing w:val="-1"/>
                <w:sz w:val="15"/>
              </w:rPr>
              <w:t>20,600,000.00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0"/>
              <w:jc w:val="right"/>
              <w:rPr>
                <w:rFonts w:ascii="Times New Roman" w:hAnsi="Times New Roman" w:cs="Times New Roman" w:eastAsia="Times New Roman" w:hint="default"/>
                <w:sz w:val="15"/>
                <w:szCs w:val="15"/>
              </w:rPr>
            </w:pPr>
            <w:r>
              <w:rPr>
                <w:rFonts w:ascii="Times New Roman"/>
                <w:spacing w:val="-1"/>
                <w:sz w:val="15"/>
              </w:rPr>
              <w:t>20,600,000.00</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5"/>
              <w:jc w:val="right"/>
              <w:rPr>
                <w:rFonts w:ascii="Times New Roman" w:hAnsi="Times New Roman" w:cs="Times New Roman" w:eastAsia="Times New Roman" w:hint="default"/>
                <w:sz w:val="15"/>
                <w:szCs w:val="15"/>
              </w:rPr>
            </w:pPr>
            <w:r>
              <w:rPr>
                <w:rFonts w:ascii="Times New Roman"/>
                <w:spacing w:val="-1"/>
                <w:sz w:val="15"/>
              </w:rPr>
              <w:t>82,371,755.00</w:t>
            </w:r>
          </w:p>
        </w:tc>
      </w:tr>
    </w:tbl>
    <w:p>
      <w:pPr>
        <w:spacing w:line="240" w:lineRule="auto" w:before="1"/>
        <w:rPr>
          <w:rFonts w:ascii="宋体" w:hAnsi="宋体" w:cs="宋体" w:eastAsia="宋体" w:hint="default"/>
          <w:sz w:val="12"/>
          <w:szCs w:val="12"/>
        </w:rPr>
      </w:pPr>
    </w:p>
    <w:p>
      <w:pPr>
        <w:spacing w:line="415" w:lineRule="auto" w:before="36"/>
        <w:ind w:left="138" w:right="1444" w:firstLine="4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根据中国证券监督管理委员会</w:t>
      </w:r>
      <w:r>
        <w:rPr>
          <w:rFonts w:ascii="Times New Roman" w:hAnsi="Times New Roman" w:cs="Times New Roman" w:eastAsia="Times New Roman" w:hint="default"/>
          <w:sz w:val="21"/>
          <w:szCs w:val="21"/>
        </w:rPr>
        <w:t>“</w:t>
      </w: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[2010]405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文《关于核准广东省广告股份</w:t>
      </w:r>
      <w:r>
        <w:rPr>
          <w:rFonts w:ascii="宋体" w:hAnsi="宋体" w:cs="宋体" w:eastAsia="宋体" w:hint="default"/>
          <w:w w:val="100"/>
          <w:sz w:val="21"/>
          <w:szCs w:val="21"/>
        </w:rPr>
        <w:t> </w:t>
      </w:r>
      <w:r>
        <w:rPr>
          <w:rFonts w:ascii="宋体" w:hAnsi="宋体" w:cs="宋体" w:eastAsia="宋体" w:hint="default"/>
          <w:spacing w:val="-3"/>
          <w:sz w:val="21"/>
          <w:szCs w:val="21"/>
        </w:rPr>
        <w:t>有限公司首次公开发行股票的批复》，核准省广公司向社会公开发行人民币普通股 </w:t>
      </w:r>
      <w:r>
        <w:rPr>
          <w:rFonts w:ascii="Times New Roman" w:hAnsi="Times New Roman" w:cs="Times New Roman" w:eastAsia="Times New Roman" w:hint="default"/>
          <w:sz w:val="21"/>
          <w:szCs w:val="21"/>
        </w:rPr>
        <w:t>2,060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w:t>
      </w:r>
    </w:p>
    <w:p>
      <w:pPr>
        <w:spacing w:before="38"/>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股（每股面值</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元），此次公开发行募集资金总额人民币</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819,880,000.00</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元，扣除各项发行</w:t>
      </w:r>
    </w:p>
    <w:p>
      <w:pPr>
        <w:spacing w:line="240" w:lineRule="auto" w:before="12"/>
        <w:rPr>
          <w:rFonts w:ascii="宋体" w:hAnsi="宋体" w:cs="宋体" w:eastAsia="宋体" w:hint="default"/>
          <w:sz w:val="15"/>
          <w:szCs w:val="15"/>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费用人民币 </w:t>
      </w:r>
      <w:r>
        <w:rPr>
          <w:rFonts w:ascii="Times New Roman" w:hAnsi="Times New Roman" w:cs="Times New Roman" w:eastAsia="Times New Roman" w:hint="default"/>
          <w:sz w:val="21"/>
          <w:szCs w:val="21"/>
        </w:rPr>
        <w:t>41,342,033.02 </w:t>
      </w:r>
      <w:r>
        <w:rPr>
          <w:rFonts w:ascii="宋体" w:hAnsi="宋体" w:cs="宋体" w:eastAsia="宋体" w:hint="default"/>
          <w:sz w:val="21"/>
          <w:szCs w:val="21"/>
        </w:rPr>
        <w:t>元，实际募集资金净额人民币 </w:t>
      </w:r>
      <w:r>
        <w:rPr>
          <w:rFonts w:ascii="Times New Roman" w:hAnsi="Times New Roman" w:cs="Times New Roman" w:eastAsia="Times New Roman" w:hint="default"/>
          <w:sz w:val="21"/>
          <w:szCs w:val="21"/>
        </w:rPr>
        <w:t>778,537,966.98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元，其中增加股本</w:t>
      </w:r>
    </w:p>
    <w:p>
      <w:pPr>
        <w:spacing w:line="240" w:lineRule="auto" w:before="2"/>
        <w:rPr>
          <w:rFonts w:ascii="宋体" w:hAnsi="宋体" w:cs="宋体" w:eastAsia="宋体" w:hint="default"/>
          <w:sz w:val="16"/>
          <w:szCs w:val="16"/>
        </w:rPr>
      </w:pPr>
    </w:p>
    <w:p>
      <w:pPr>
        <w:spacing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20,600,000.00 </w:t>
      </w:r>
      <w:r>
        <w:rPr>
          <w:rFonts w:ascii="宋体" w:hAnsi="宋体" w:cs="宋体" w:eastAsia="宋体" w:hint="default"/>
          <w:spacing w:val="-4"/>
          <w:sz w:val="21"/>
          <w:szCs w:val="21"/>
        </w:rPr>
        <w:t>元，增加资本公积 </w:t>
      </w:r>
      <w:r>
        <w:rPr>
          <w:rFonts w:ascii="Times New Roman" w:hAnsi="Times New Roman" w:cs="Times New Roman" w:eastAsia="Times New Roman" w:hint="default"/>
          <w:sz w:val="21"/>
          <w:szCs w:val="21"/>
        </w:rPr>
        <w:t>757,937,966.98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元。上述公开发行增资情况业经深圳市鹏城</w:t>
      </w:r>
    </w:p>
    <w:p>
      <w:pPr>
        <w:spacing w:line="240" w:lineRule="auto" w:before="12"/>
        <w:rPr>
          <w:rFonts w:ascii="宋体" w:hAnsi="宋体" w:cs="宋体" w:eastAsia="宋体" w:hint="default"/>
          <w:sz w:val="15"/>
          <w:szCs w:val="15"/>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会计师事务所有限公司于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日出具深鹏所验字［</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156 </w:t>
      </w:r>
      <w:r>
        <w:rPr>
          <w:rFonts w:ascii="宋体" w:hAnsi="宋体" w:cs="宋体" w:eastAsia="宋体" w:hint="default"/>
          <w:sz w:val="21"/>
          <w:szCs w:val="21"/>
        </w:rPr>
        <w:t>号验资报告验证。</w:t>
      </w:r>
    </w:p>
    <w:p>
      <w:pPr>
        <w:spacing w:after="0"/>
        <w:jc w:val="left"/>
        <w:rPr>
          <w:rFonts w:ascii="宋体" w:hAnsi="宋体" w:cs="宋体" w:eastAsia="宋体" w:hint="default"/>
          <w:sz w:val="21"/>
          <w:szCs w:val="21"/>
        </w:rPr>
        <w:sectPr>
          <w:pgSz w:w="11910" w:h="16840"/>
          <w:pgMar w:header="0" w:footer="581" w:top="260" w:bottom="780" w:left="1660" w:right="34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412" w:lineRule="auto" w:before="170"/>
        <w:ind w:left="158" w:right="208" w:firstLine="434"/>
        <w:jc w:val="both"/>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广东省人民政府国有资产监督管理委员会以粤国资函</w:t>
      </w:r>
      <w:r>
        <w:rPr>
          <w:rFonts w:ascii="Times New Roman" w:hAnsi="Times New Roman" w:cs="Times New Roman" w:eastAsia="Times New Roman" w:hint="default"/>
          <w:sz w:val="21"/>
          <w:szCs w:val="21"/>
        </w:rPr>
        <w:t>[2009]569</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号文《关于广东省</w:t>
      </w:r>
      <w:r>
        <w:rPr>
          <w:rFonts w:ascii="宋体" w:hAnsi="宋体" w:cs="宋体" w:eastAsia="宋体" w:hint="default"/>
          <w:w w:val="100"/>
          <w:sz w:val="21"/>
          <w:szCs w:val="21"/>
        </w:rPr>
        <w:t> </w:t>
      </w:r>
      <w:r>
        <w:rPr>
          <w:rFonts w:ascii="宋体" w:hAnsi="宋体" w:cs="宋体" w:eastAsia="宋体" w:hint="default"/>
          <w:sz w:val="21"/>
          <w:szCs w:val="21"/>
        </w:rPr>
        <w:t>广告股份有限公司国有股转持的批复》规定</w:t>
      </w:r>
      <w:r>
        <w:rPr>
          <w:rFonts w:ascii="Times New Roman" w:hAnsi="Times New Roman" w:cs="Times New Roman" w:eastAsia="Times New Roman" w:hint="default"/>
          <w:sz w:val="21"/>
          <w:szCs w:val="21"/>
        </w:rPr>
        <w:t>,</w:t>
      </w:r>
      <w:r>
        <w:rPr>
          <w:rFonts w:ascii="宋体" w:hAnsi="宋体" w:cs="宋体" w:eastAsia="宋体" w:hint="default"/>
          <w:sz w:val="21"/>
          <w:szCs w:val="21"/>
        </w:rPr>
        <w:t>按实际发行股份数量的</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转由全国社会保障</w:t>
      </w:r>
      <w:r>
        <w:rPr>
          <w:rFonts w:ascii="宋体" w:hAnsi="宋体" w:cs="宋体" w:eastAsia="宋体" w:hint="default"/>
          <w:w w:val="100"/>
          <w:sz w:val="21"/>
          <w:szCs w:val="21"/>
        </w:rPr>
        <w:t> </w:t>
      </w:r>
      <w:r>
        <w:rPr>
          <w:rFonts w:ascii="宋体" w:hAnsi="宋体" w:cs="宋体" w:eastAsia="宋体" w:hint="default"/>
          <w:sz w:val="21"/>
          <w:szCs w:val="21"/>
        </w:rPr>
        <w:t>基金理事会持有，已办妥相关手续。</w:t>
      </w:r>
    </w:p>
    <w:p>
      <w:pPr>
        <w:spacing w:before="73"/>
        <w:ind w:left="15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4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297"/>
        <w:gridCol w:w="1519"/>
        <w:gridCol w:w="1520"/>
        <w:gridCol w:w="1520"/>
        <w:gridCol w:w="1519"/>
      </w:tblGrid>
      <w:tr>
        <w:trPr>
          <w:trHeight w:val="50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21.39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763,481,218.24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763,481,239.63</w:t>
            </w:r>
          </w:p>
        </w:tc>
      </w:tr>
      <w:tr>
        <w:trPr>
          <w:trHeight w:val="50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21.39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763,481,218.24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763,481,239.63</w:t>
            </w:r>
          </w:p>
        </w:tc>
      </w:tr>
    </w:tbl>
    <w:p>
      <w:pPr>
        <w:spacing w:line="240" w:lineRule="auto" w:before="8"/>
        <w:rPr>
          <w:rFonts w:ascii="宋体" w:hAnsi="宋体" w:cs="宋体" w:eastAsia="宋体" w:hint="default"/>
          <w:sz w:val="10"/>
          <w:szCs w:val="10"/>
        </w:rPr>
      </w:pPr>
    </w:p>
    <w:p>
      <w:pPr>
        <w:tabs>
          <w:tab w:pos="997" w:val="left" w:leader="none"/>
        </w:tabs>
        <w:spacing w:before="36"/>
        <w:ind w:left="578" w:right="226" w:firstLine="0"/>
        <w:jc w:val="left"/>
        <w:rPr>
          <w:rFonts w:ascii="宋体" w:hAnsi="宋体" w:cs="宋体" w:eastAsia="宋体" w:hint="default"/>
          <w:sz w:val="21"/>
          <w:szCs w:val="21"/>
        </w:rPr>
      </w:pPr>
      <w:r>
        <w:rPr>
          <w:rFonts w:ascii="宋体" w:hAnsi="宋体" w:cs="宋体" w:eastAsia="宋体" w:hint="default"/>
          <w:sz w:val="21"/>
          <w:szCs w:val="21"/>
        </w:rPr>
        <w:t>②</w:t>
        <w:tab/>
        <w:t>资本溢价本期增加原因详见附注五之</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18(1)</w:t>
      </w:r>
      <w:r>
        <w:rPr>
          <w:rFonts w:ascii="宋体" w:hAnsi="宋体" w:cs="宋体" w:eastAsia="宋体" w:hint="default"/>
          <w:sz w:val="21"/>
          <w:szCs w:val="21"/>
        </w:rPr>
        <w:t>。</w:t>
      </w:r>
    </w:p>
    <w:p>
      <w:pPr>
        <w:spacing w:line="396" w:lineRule="auto" w:before="189"/>
        <w:ind w:left="158" w:right="101" w:firstLine="419"/>
        <w:jc w:val="left"/>
        <w:rPr>
          <w:rFonts w:ascii="宋体" w:hAnsi="宋体" w:cs="宋体" w:eastAsia="宋体" w:hint="default"/>
          <w:sz w:val="21"/>
          <w:szCs w:val="21"/>
        </w:rPr>
      </w:pPr>
      <w:r>
        <w:rPr>
          <w:rFonts w:ascii="宋体" w:hAnsi="宋体" w:cs="宋体" w:eastAsia="宋体" w:hint="default"/>
          <w:sz w:val="21"/>
          <w:szCs w:val="21"/>
        </w:rPr>
        <w:t>②根据财政部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日《关于执行企业会计准则的上市公司和非上市公司做</w:t>
      </w:r>
      <w:r>
        <w:rPr>
          <w:rFonts w:ascii="宋体" w:hAnsi="宋体" w:cs="宋体" w:eastAsia="宋体" w:hint="default"/>
          <w:w w:val="100"/>
          <w:sz w:val="21"/>
          <w:szCs w:val="21"/>
        </w:rPr>
        <w:t> </w:t>
      </w:r>
      <w:r>
        <w:rPr>
          <w:rFonts w:ascii="宋体" w:hAnsi="宋体" w:cs="宋体" w:eastAsia="宋体" w:hint="default"/>
          <w:sz w:val="21"/>
          <w:szCs w:val="21"/>
        </w:rPr>
        <w:t>好 </w:t>
      </w:r>
      <w:r>
        <w:rPr>
          <w:rFonts w:ascii="Times New Roman" w:hAnsi="Times New Roman" w:cs="Times New Roman" w:eastAsia="Times New Roman" w:hint="default"/>
          <w:sz w:val="21"/>
          <w:szCs w:val="21"/>
        </w:rPr>
        <w:t>2010 </w:t>
      </w:r>
      <w:r>
        <w:rPr>
          <w:rFonts w:ascii="宋体" w:hAnsi="宋体" w:cs="宋体" w:eastAsia="宋体" w:hint="default"/>
          <w:spacing w:val="-7"/>
          <w:sz w:val="21"/>
          <w:szCs w:val="21"/>
        </w:rPr>
        <w:t>年年报工作的通知》财会【</w:t>
      </w:r>
      <w:r>
        <w:rPr>
          <w:rFonts w:ascii="Times New Roman" w:hAnsi="Times New Roman" w:cs="Times New Roman" w:eastAsia="Times New Roman" w:hint="default"/>
          <w:spacing w:val="-7"/>
          <w:sz w:val="21"/>
          <w:szCs w:val="21"/>
        </w:rPr>
        <w:t>2010</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25 </w:t>
      </w:r>
      <w:r>
        <w:rPr>
          <w:rFonts w:ascii="宋体" w:hAnsi="宋体" w:cs="宋体" w:eastAsia="宋体" w:hint="default"/>
          <w:spacing w:val="-3"/>
          <w:sz w:val="21"/>
          <w:szCs w:val="21"/>
        </w:rPr>
        <w:t>号的要求，发行权益性证券过程中发生路演费、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上市推介费等费用应当计入当期损益，将原冲减发行溢价该类费用</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5,543,251.26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元转入管理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费用，同时增加相应金额的资本公积。</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36"/>
        <w:ind w:left="15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4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90"/>
        <w:gridCol w:w="1676"/>
        <w:gridCol w:w="1676"/>
        <w:gridCol w:w="1673"/>
        <w:gridCol w:w="1675"/>
      </w:tblGrid>
      <w:tr>
        <w:trPr>
          <w:trHeight w:val="509"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40" w:right="0"/>
              <w:jc w:val="left"/>
              <w:rPr>
                <w:rFonts w:ascii="Times New Roman" w:hAnsi="Times New Roman" w:cs="Times New Roman" w:eastAsia="Times New Roman" w:hint="default"/>
                <w:sz w:val="21"/>
                <w:szCs w:val="21"/>
              </w:rPr>
            </w:pPr>
            <w:r>
              <w:rPr>
                <w:rFonts w:ascii="Times New Roman"/>
                <w:sz w:val="21"/>
              </w:rPr>
              <w:t>9,555,831.44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6,374,849.35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15,930,680.79</w:t>
            </w:r>
          </w:p>
        </w:tc>
      </w:tr>
      <w:tr>
        <w:trPr>
          <w:trHeight w:val="509"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40" w:right="0"/>
              <w:jc w:val="left"/>
              <w:rPr>
                <w:rFonts w:ascii="Times New Roman" w:hAnsi="Times New Roman" w:cs="Times New Roman" w:eastAsia="Times New Roman" w:hint="default"/>
                <w:sz w:val="21"/>
                <w:szCs w:val="21"/>
              </w:rPr>
            </w:pPr>
            <w:r>
              <w:rPr>
                <w:rFonts w:ascii="Times New Roman"/>
                <w:sz w:val="21"/>
              </w:rPr>
              <w:t>9,555,831.44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6,374,849.35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15,930,680.79</w:t>
            </w:r>
          </w:p>
        </w:tc>
      </w:tr>
    </w:tbl>
    <w:p>
      <w:pPr>
        <w:spacing w:line="240" w:lineRule="auto" w:before="1"/>
        <w:rPr>
          <w:rFonts w:ascii="宋体" w:hAnsi="宋体" w:cs="宋体" w:eastAsia="宋体" w:hint="default"/>
          <w:sz w:val="12"/>
          <w:szCs w:val="12"/>
        </w:rPr>
      </w:pPr>
    </w:p>
    <w:p>
      <w:pPr>
        <w:spacing w:before="36"/>
        <w:ind w:left="15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1051" w:val="left" w:leader="none"/>
        </w:tabs>
        <w:spacing w:before="36"/>
        <w:ind w:left="0" w:right="4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07"/>
        <w:gridCol w:w="1680"/>
        <w:gridCol w:w="2103"/>
      </w:tblGrid>
      <w:tr>
        <w:trPr>
          <w:trHeight w:val="511"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09"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91,912,084.64</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511"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 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509"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91,912,084.64</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511"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67,768,474.90</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509"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6,374,849.35</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按税后净利润的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tc>
      </w:tr>
      <w:tr>
        <w:trPr>
          <w:trHeight w:val="511"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581" w:top="260" w:bottom="780" w:left="1640" w:right="158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87" w:type="dxa"/>
        <w:tblLayout w:type="fixed"/>
        <w:tblCellMar>
          <w:top w:w="0" w:type="dxa"/>
          <w:left w:w="0" w:type="dxa"/>
          <w:bottom w:w="0" w:type="dxa"/>
          <w:right w:w="0" w:type="dxa"/>
        </w:tblCellMar>
        <w:tblLook w:val="01E0"/>
      </w:tblPr>
      <w:tblGrid>
        <w:gridCol w:w="4607"/>
        <w:gridCol w:w="1680"/>
        <w:gridCol w:w="2103"/>
      </w:tblGrid>
      <w:tr>
        <w:trPr>
          <w:trHeight w:val="509"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11"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3" w:type="dxa"/>
            <w:tcBorders>
              <w:top w:val="single" w:sz="4" w:space="0" w:color="000000"/>
              <w:left w:val="single" w:sz="4" w:space="0" w:color="000000"/>
              <w:bottom w:val="single" w:sz="4" w:space="0" w:color="000000"/>
              <w:right w:val="nil" w:sz="6" w:space="0" w:color="auto"/>
            </w:tcBorders>
          </w:tcPr>
          <w:p>
            <w:pPr/>
          </w:p>
        </w:tc>
      </w:tr>
      <w:tr>
        <w:trPr>
          <w:trHeight w:val="1010"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460,871.43</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26" w:right="31"/>
              <w:jc w:val="left"/>
              <w:rPr>
                <w:rFonts w:ascii="宋体" w:hAnsi="宋体" w:cs="宋体" w:eastAsia="宋体" w:hint="default"/>
                <w:sz w:val="18"/>
                <w:szCs w:val="18"/>
              </w:rPr>
            </w:pPr>
            <w:r>
              <w:rPr>
                <w:rFonts w:ascii="宋体" w:hAnsi="宋体" w:cs="宋体" w:eastAsia="宋体" w:hint="default"/>
                <w:spacing w:val="5"/>
                <w:sz w:val="18"/>
                <w:szCs w:val="18"/>
              </w:rPr>
              <w:t>子公司广旭广告公司董事</w:t>
            </w:r>
            <w:r>
              <w:rPr>
                <w:rFonts w:ascii="宋体" w:hAnsi="宋体" w:cs="宋体" w:eastAsia="宋体" w:hint="default"/>
                <w:sz w:val="18"/>
                <w:szCs w:val="18"/>
              </w:rPr>
              <w:t> 会决议</w:t>
            </w:r>
          </w:p>
        </w:tc>
      </w:tr>
      <w:tr>
        <w:trPr>
          <w:trHeight w:val="509"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152,844,838.76</w:t>
            </w:r>
          </w:p>
        </w:tc>
        <w:tc>
          <w:tcPr>
            <w:tcW w:w="2103"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10"/>
          <w:szCs w:val="10"/>
        </w:rPr>
      </w:pPr>
    </w:p>
    <w:p>
      <w:pPr>
        <w:spacing w:line="396" w:lineRule="auto" w:before="36"/>
        <w:ind w:left="238"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日本公司子公司广旭广告公司董事会决议</w:t>
      </w:r>
      <w:r>
        <w:rPr>
          <w:rFonts w:ascii="Times New Roman" w:hAnsi="Times New Roman" w:cs="Times New Roman" w:eastAsia="Times New Roman" w:hint="default"/>
          <w:sz w:val="21"/>
          <w:szCs w:val="21"/>
        </w:rPr>
        <w:t>,</w:t>
      </w:r>
      <w:r>
        <w:rPr>
          <w:rFonts w:ascii="宋体" w:hAnsi="宋体" w:cs="宋体" w:eastAsia="宋体" w:hint="default"/>
          <w:sz w:val="21"/>
          <w:szCs w:val="21"/>
        </w:rPr>
        <w:t>分配股利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1,152,178.58 </w:t>
      </w:r>
      <w:r>
        <w:rPr>
          <w:rFonts w:ascii="宋体" w:hAnsi="宋体" w:cs="宋体" w:eastAsia="宋体" w:hint="default"/>
          <w:spacing w:val="-21"/>
          <w:sz w:val="21"/>
          <w:szCs w:val="21"/>
        </w:rPr>
        <w:t>元，少</w:t>
      </w:r>
      <w:r>
        <w:rPr>
          <w:rFonts w:ascii="宋体" w:hAnsi="宋体" w:cs="宋体" w:eastAsia="宋体" w:hint="default"/>
          <w:w w:val="100"/>
          <w:sz w:val="21"/>
          <w:szCs w:val="21"/>
        </w:rPr>
        <w:t> </w:t>
      </w:r>
      <w:r>
        <w:rPr>
          <w:rFonts w:ascii="宋体" w:hAnsi="宋体" w:cs="宋体" w:eastAsia="宋体" w:hint="default"/>
          <w:sz w:val="21"/>
          <w:szCs w:val="21"/>
        </w:rPr>
        <w:t>数股东旭通广告香港有限公司按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的股权，分得</w:t>
      </w:r>
      <w:r>
        <w:rPr>
          <w:rFonts w:ascii="宋体" w:hAnsi="宋体" w:cs="宋体" w:eastAsia="宋体" w:hint="default"/>
          <w:spacing w:val="-58"/>
          <w:sz w:val="21"/>
          <w:szCs w:val="21"/>
        </w:rPr>
        <w:t> </w:t>
      </w:r>
      <w:r>
        <w:rPr>
          <w:rFonts w:ascii="Times New Roman" w:hAnsi="Times New Roman" w:cs="Times New Roman" w:eastAsia="Times New Roman" w:hint="default"/>
          <w:sz w:val="18"/>
          <w:szCs w:val="18"/>
        </w:rPr>
        <w:t>460,871.43</w:t>
      </w:r>
      <w:r>
        <w:rPr>
          <w:rFonts w:ascii="Times New Roman" w:hAnsi="Times New Roman" w:cs="Times New Roman" w:eastAsia="Times New Roman" w:hint="default"/>
          <w:spacing w:val="-1"/>
          <w:sz w:val="18"/>
          <w:szCs w:val="18"/>
        </w:rPr>
        <w:t> </w:t>
      </w:r>
      <w:r>
        <w:rPr>
          <w:rFonts w:ascii="宋体" w:hAnsi="宋体" w:cs="宋体" w:eastAsia="宋体" w:hint="default"/>
          <w:sz w:val="21"/>
          <w:szCs w:val="21"/>
        </w:rPr>
        <w:t>元而形成的。</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before="0"/>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、少数股东权益</w:t>
      </w:r>
      <w:r>
        <w:rPr>
          <w:rFonts w:ascii="宋体" w:hAnsi="宋体" w:cs="宋体" w:eastAsia="宋体" w:hint="default"/>
          <w:sz w:val="21"/>
          <w:szCs w:val="21"/>
        </w:rPr>
      </w:r>
    </w:p>
    <w:p>
      <w:pPr>
        <w:tabs>
          <w:tab w:pos="1051" w:val="left" w:leader="none"/>
        </w:tabs>
        <w:spacing w:before="189"/>
        <w:ind w:left="0" w:right="23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2482"/>
        <w:gridCol w:w="1548"/>
        <w:gridCol w:w="1395"/>
        <w:gridCol w:w="1465"/>
        <w:gridCol w:w="1469"/>
      </w:tblGrid>
      <w:tr>
        <w:trPr>
          <w:trHeight w:val="535"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少数股东名称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少数股权比例</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35"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旭通香港有限公司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广旭广告公司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3,780,330.15</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3,497,682.94</w:t>
            </w:r>
          </w:p>
        </w:tc>
      </w:tr>
      <w:tr>
        <w:trPr>
          <w:trHeight w:val="504"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上海经纬市场调研有限公司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赛维广告公司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35,666.67</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41,239.22</w:t>
            </w:r>
          </w:p>
        </w:tc>
      </w:tr>
      <w:tr>
        <w:trPr>
          <w:trHeight w:val="506"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祝小奎</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赛维广告公司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35,666.68</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41,239.23</w:t>
            </w:r>
          </w:p>
        </w:tc>
      </w:tr>
      <w:tr>
        <w:trPr>
          <w:trHeight w:val="984"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7"/>
              <w:ind w:left="28" w:right="106"/>
              <w:jc w:val="left"/>
              <w:rPr>
                <w:rFonts w:ascii="宋体" w:hAnsi="宋体" w:cs="宋体" w:eastAsia="宋体" w:hint="default"/>
                <w:sz w:val="18"/>
                <w:szCs w:val="18"/>
              </w:rPr>
            </w:pPr>
            <w:r>
              <w:rPr>
                <w:rFonts w:ascii="宋体" w:hAnsi="宋体" w:cs="宋体" w:eastAsia="宋体" w:hint="default"/>
                <w:sz w:val="18"/>
                <w:szCs w:val="18"/>
              </w:rPr>
              <w:t>四川港荣投资发展有限责任公 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四川广港广告</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1,083,624.22</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6"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8"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4,935,287.72</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3,580,161.39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6"/>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before="189"/>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9"/>
        <w:rPr>
          <w:rFonts w:ascii="宋体" w:hAnsi="宋体" w:cs="宋体" w:eastAsia="宋体" w:hint="default"/>
          <w:sz w:val="11"/>
          <w:szCs w:val="11"/>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706"/>
        <w:gridCol w:w="2417"/>
        <w:gridCol w:w="2420"/>
      </w:tblGrid>
      <w:tr>
        <w:trPr>
          <w:trHeight w:val="490"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6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6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3,078,576,330.91</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2,050,186,306.90</w:t>
            </w:r>
          </w:p>
        </w:tc>
      </w:tr>
      <w:tr>
        <w:trPr>
          <w:trHeight w:val="490"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50,100.00</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54,000.00</w:t>
            </w:r>
          </w:p>
        </w:tc>
      </w:tr>
      <w:tr>
        <w:trPr>
          <w:trHeight w:val="490"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3,078,626,430.91</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2,050,240,306.90</w:t>
            </w:r>
          </w:p>
        </w:tc>
      </w:tr>
      <w:tr>
        <w:trPr>
          <w:trHeight w:val="492"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2,766,469,171.10</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1,807,508,356.56</w:t>
            </w:r>
          </w:p>
        </w:tc>
      </w:tr>
    </w:tbl>
    <w:p>
      <w:pPr>
        <w:spacing w:line="240" w:lineRule="auto" w:before="1"/>
        <w:rPr>
          <w:rFonts w:ascii="宋体" w:hAnsi="宋体" w:cs="宋体" w:eastAsia="宋体" w:hint="default"/>
          <w:sz w:val="12"/>
          <w:szCs w:val="12"/>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2"/>
        <w:rPr>
          <w:rFonts w:ascii="宋体" w:hAnsi="宋体" w:cs="宋体" w:eastAsia="宋体" w:hint="default"/>
          <w:sz w:val="13"/>
          <w:szCs w:val="13"/>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078"/>
        <w:gridCol w:w="3579"/>
        <w:gridCol w:w="3718"/>
      </w:tblGrid>
      <w:tr>
        <w:trPr>
          <w:trHeight w:val="470"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center"/>
        <w:rPr>
          <w:rFonts w:ascii="宋体" w:hAnsi="宋体" w:cs="宋体" w:eastAsia="宋体" w:hint="default"/>
          <w:sz w:val="21"/>
          <w:szCs w:val="21"/>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92"/>
        <w:gridCol w:w="1791"/>
        <w:gridCol w:w="1788"/>
        <w:gridCol w:w="1856"/>
        <w:gridCol w:w="1862"/>
      </w:tblGrid>
      <w:tr>
        <w:trPr>
          <w:trHeight w:val="509" w:hRule="exact"/>
        </w:trPr>
        <w:tc>
          <w:tcPr>
            <w:tcW w:w="1092"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11"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3,078,576,330.91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2,766,469,171.10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2,050,186,306.90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1,807,508,356.56</w:t>
            </w:r>
          </w:p>
        </w:tc>
      </w:tr>
      <w:tr>
        <w:trPr>
          <w:trHeight w:val="511"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3,078,576,330.91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2,766,469,171.10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2,050,186,306.90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1,807,508,356.56</w:t>
            </w:r>
          </w:p>
        </w:tc>
      </w:tr>
    </w:tbl>
    <w:p>
      <w:pPr>
        <w:spacing w:line="240" w:lineRule="auto" w:before="1"/>
        <w:rPr>
          <w:rFonts w:ascii="宋体" w:hAnsi="宋体" w:cs="宋体" w:eastAsia="宋体" w:hint="default"/>
          <w:sz w:val="12"/>
          <w:szCs w:val="12"/>
        </w:rPr>
      </w:pPr>
    </w:p>
    <w:p>
      <w:pPr>
        <w:spacing w:before="36"/>
        <w:ind w:left="158"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2"/>
        <w:rPr>
          <w:rFonts w:ascii="宋体" w:hAnsi="宋体" w:cs="宋体" w:eastAsia="宋体" w:hint="default"/>
          <w:sz w:val="13"/>
          <w:szCs w:val="13"/>
        </w:rPr>
      </w:pPr>
    </w:p>
    <w:p>
      <w:pPr>
        <w:tabs>
          <w:tab w:pos="1051" w:val="left" w:leader="none"/>
        </w:tabs>
        <w:spacing w:before="36"/>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50"/>
        <w:gridCol w:w="1870"/>
        <w:gridCol w:w="1767"/>
        <w:gridCol w:w="1839"/>
        <w:gridCol w:w="1764"/>
      </w:tblGrid>
      <w:tr>
        <w:trPr>
          <w:trHeight w:val="470" w:hRule="exact"/>
        </w:trPr>
        <w:tc>
          <w:tcPr>
            <w:tcW w:w="11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0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1150" w:type="dxa"/>
            <w:vMerge/>
            <w:tcBorders>
              <w:left w:val="nil" w:sz="6" w:space="0" w:color="auto"/>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09"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品牌管理</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159,665,011.04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0"/>
                <w:szCs w:val="20"/>
              </w:rPr>
            </w:pPr>
            <w:r>
              <w:rPr>
                <w:rFonts w:ascii="Times New Roman"/>
                <w:w w:val="95"/>
                <w:sz w:val="20"/>
              </w:rPr>
              <w:t>30,824,492.03</w:t>
            </w:r>
            <w:r>
              <w:rPr>
                <w:rFonts w:ascii="Times New Roman"/>
                <w:sz w:val="20"/>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133,056,555.90</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1"/>
                <w:sz w:val="18"/>
              </w:rPr>
              <w:t>23,286,737.35</w:t>
            </w:r>
          </w:p>
        </w:tc>
      </w:tr>
      <w:tr>
        <w:trPr>
          <w:trHeight w:val="511"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媒介代理</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20"/>
                <w:szCs w:val="20"/>
              </w:rPr>
            </w:pPr>
            <w:r>
              <w:rPr>
                <w:rFonts w:ascii="Times New Roman"/>
                <w:w w:val="95"/>
                <w:sz w:val="20"/>
              </w:rPr>
              <w:t>2,758,436,995.36</w:t>
            </w:r>
            <w:r>
              <w:rPr>
                <w:rFonts w:ascii="Times New Roman"/>
                <w:sz w:val="20"/>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20"/>
                <w:szCs w:val="20"/>
              </w:rPr>
            </w:pPr>
            <w:r>
              <w:rPr>
                <w:rFonts w:ascii="Times New Roman"/>
                <w:w w:val="95"/>
                <w:sz w:val="20"/>
              </w:rPr>
              <w:t>2,627,134,036.48</w:t>
            </w:r>
            <w:r>
              <w:rPr>
                <w:rFonts w:ascii="Times New Roman"/>
                <w:sz w:val="20"/>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1,781,325,198.84</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1"/>
                <w:sz w:val="18"/>
              </w:rPr>
              <w:t>1,696,672,200.24</w:t>
            </w:r>
          </w:p>
        </w:tc>
      </w:tr>
      <w:tr>
        <w:trPr>
          <w:trHeight w:val="509"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自有媒体</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20"/>
                <w:szCs w:val="20"/>
              </w:rPr>
            </w:pPr>
            <w:r>
              <w:rPr>
                <w:rFonts w:ascii="Times New Roman"/>
                <w:w w:val="95"/>
                <w:sz w:val="20"/>
              </w:rPr>
              <w:t>160,474,324.51</w:t>
            </w:r>
            <w:r>
              <w:rPr>
                <w:rFonts w:ascii="Times New Roman"/>
                <w:sz w:val="20"/>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0"/>
                <w:szCs w:val="20"/>
              </w:rPr>
            </w:pPr>
            <w:r>
              <w:rPr>
                <w:rFonts w:ascii="Times New Roman"/>
                <w:w w:val="95"/>
                <w:sz w:val="20"/>
              </w:rPr>
              <w:t>108,510,642.59</w:t>
            </w:r>
            <w:r>
              <w:rPr>
                <w:rFonts w:ascii="Times New Roman"/>
                <w:sz w:val="20"/>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135,804,552.16</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1"/>
                <w:sz w:val="18"/>
              </w:rPr>
              <w:t>87,549,418.97</w:t>
            </w:r>
          </w:p>
        </w:tc>
      </w:tr>
      <w:tr>
        <w:trPr>
          <w:trHeight w:val="511"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3,078,576,330.91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2,766,469,171.10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2,050,186,306.90</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1,807,508,356.56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8"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）主营业务（分地区）</w:t>
      </w:r>
    </w:p>
    <w:p>
      <w:pPr>
        <w:spacing w:line="240" w:lineRule="auto" w:before="3"/>
        <w:rPr>
          <w:rFonts w:ascii="宋体" w:hAnsi="宋体" w:cs="宋体" w:eastAsia="宋体" w:hint="default"/>
          <w:sz w:val="13"/>
          <w:szCs w:val="13"/>
        </w:rPr>
      </w:pPr>
    </w:p>
    <w:p>
      <w:pPr>
        <w:tabs>
          <w:tab w:pos="1051" w:val="left" w:leader="none"/>
        </w:tabs>
        <w:spacing w:before="36"/>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96"/>
        <w:gridCol w:w="1846"/>
        <w:gridCol w:w="1868"/>
        <w:gridCol w:w="1834"/>
        <w:gridCol w:w="1846"/>
      </w:tblGrid>
      <w:tr>
        <w:trPr>
          <w:trHeight w:val="470" w:hRule="exact"/>
        </w:trPr>
        <w:tc>
          <w:tcPr>
            <w:tcW w:w="9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8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996" w:type="dxa"/>
            <w:vMerge/>
            <w:tcBorders>
              <w:left w:val="nil" w:sz="6" w:space="0" w:color="auto"/>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634"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
              <w:jc w:val="right"/>
              <w:rPr>
                <w:rFonts w:ascii="Times New Roman" w:hAnsi="Times New Roman" w:cs="Times New Roman" w:eastAsia="Times New Roman" w:hint="default"/>
                <w:sz w:val="18"/>
                <w:szCs w:val="18"/>
              </w:rPr>
            </w:pPr>
            <w:r>
              <w:rPr>
                <w:rFonts w:ascii="Times New Roman"/>
                <w:spacing w:val="-1"/>
                <w:sz w:val="18"/>
              </w:rPr>
              <w:t>1,993,491,660.87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7"/>
              <w:jc w:val="right"/>
              <w:rPr>
                <w:rFonts w:ascii="Times New Roman" w:hAnsi="Times New Roman" w:cs="Times New Roman" w:eastAsia="Times New Roman" w:hint="default"/>
                <w:sz w:val="18"/>
                <w:szCs w:val="18"/>
              </w:rPr>
            </w:pPr>
            <w:r>
              <w:rPr>
                <w:rFonts w:ascii="Times New Roman"/>
                <w:spacing w:val="-1"/>
                <w:sz w:val="18"/>
              </w:rPr>
              <w:t>1,829,612,422.16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pacing w:val="-1"/>
                <w:sz w:val="18"/>
              </w:rPr>
              <w:t>1,310,097,790.54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1,163,773,391.27</w:t>
            </w:r>
          </w:p>
        </w:tc>
      </w:tr>
      <w:tr>
        <w:trPr>
          <w:trHeight w:val="634"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239,064,140.98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221,385,578.42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79,450,944.76</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70,979,489.42</w:t>
            </w:r>
          </w:p>
        </w:tc>
      </w:tr>
      <w:tr>
        <w:trPr>
          <w:trHeight w:val="637"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pacing w:val="-1"/>
                <w:sz w:val="18"/>
              </w:rPr>
              <w:t>124,624,712.80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
              <w:jc w:val="right"/>
              <w:rPr>
                <w:rFonts w:ascii="Times New Roman" w:hAnsi="Times New Roman" w:cs="Times New Roman" w:eastAsia="Times New Roman" w:hint="default"/>
                <w:sz w:val="18"/>
                <w:szCs w:val="18"/>
              </w:rPr>
            </w:pPr>
            <w:r>
              <w:rPr>
                <w:rFonts w:ascii="Times New Roman"/>
                <w:spacing w:val="-1"/>
                <w:sz w:val="18"/>
              </w:rPr>
              <w:t>122,188,502.89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55,470,726.57</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53,097,338.46</w:t>
            </w:r>
          </w:p>
        </w:tc>
      </w:tr>
      <w:tr>
        <w:trPr>
          <w:trHeight w:val="634"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210,942,084.70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182,656,422.59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262,630,771.74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243,299,037.43</w:t>
            </w:r>
          </w:p>
        </w:tc>
      </w:tr>
      <w:tr>
        <w:trPr>
          <w:trHeight w:val="634"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342,472,970.12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291,622,264.09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209,181,748.60</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192,971,563.43</w:t>
            </w:r>
          </w:p>
        </w:tc>
      </w:tr>
      <w:tr>
        <w:trPr>
          <w:trHeight w:val="634"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167,980,761.44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7"/>
              <w:jc w:val="right"/>
              <w:rPr>
                <w:rFonts w:ascii="Times New Roman" w:hAnsi="Times New Roman" w:cs="Times New Roman" w:eastAsia="Times New Roman" w:hint="default"/>
                <w:sz w:val="18"/>
                <w:szCs w:val="18"/>
              </w:rPr>
            </w:pPr>
            <w:r>
              <w:rPr>
                <w:rFonts w:ascii="Times New Roman"/>
                <w:spacing w:val="-1"/>
                <w:sz w:val="18"/>
              </w:rPr>
              <w:t>119,003,980.95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133,069,324.69</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83,353,186.55</w:t>
            </w:r>
          </w:p>
        </w:tc>
      </w:tr>
      <w:tr>
        <w:trPr>
          <w:trHeight w:val="634"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285,000.00</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34,350.00</w:t>
            </w:r>
          </w:p>
        </w:tc>
      </w:tr>
      <w:tr>
        <w:trPr>
          <w:trHeight w:val="636"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
              <w:jc w:val="right"/>
              <w:rPr>
                <w:rFonts w:ascii="Times New Roman" w:hAnsi="Times New Roman" w:cs="Times New Roman" w:eastAsia="Times New Roman" w:hint="default"/>
                <w:sz w:val="18"/>
                <w:szCs w:val="18"/>
              </w:rPr>
            </w:pPr>
            <w:r>
              <w:rPr>
                <w:rFonts w:ascii="Times New Roman"/>
                <w:spacing w:val="-1"/>
                <w:sz w:val="18"/>
              </w:rPr>
              <w:t>3,078,576,330.91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7"/>
              <w:jc w:val="right"/>
              <w:rPr>
                <w:rFonts w:ascii="Times New Roman" w:hAnsi="Times New Roman" w:cs="Times New Roman" w:eastAsia="Times New Roman" w:hint="default"/>
                <w:sz w:val="18"/>
                <w:szCs w:val="18"/>
              </w:rPr>
            </w:pPr>
            <w:r>
              <w:rPr>
                <w:rFonts w:ascii="Times New Roman"/>
                <w:spacing w:val="-1"/>
                <w:sz w:val="18"/>
              </w:rPr>
              <w:t>2,766,469,171.10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2,050,186,306.90</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1,807,508,356.56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36"/>
        <w:ind w:left="158"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）公司前五名客户的营业收入情况</w:t>
      </w:r>
    </w:p>
    <w:p>
      <w:pPr>
        <w:spacing w:before="170"/>
        <w:ind w:left="158" w:right="144" w:firstLine="0"/>
        <w:jc w:val="left"/>
        <w:rPr>
          <w:rFonts w:ascii="宋体" w:hAnsi="宋体" w:cs="宋体" w:eastAsia="宋体" w:hint="default"/>
          <w:sz w:val="21"/>
          <w:szCs w:val="21"/>
        </w:rPr>
      </w:pPr>
      <w:r>
        <w:rPr>
          <w:rFonts w:ascii="宋体" w:hAnsi="宋体" w:cs="宋体" w:eastAsia="宋体" w:hint="default"/>
          <w:b/>
          <w:bCs/>
          <w:sz w:val="21"/>
          <w:szCs w:val="21"/>
        </w:rPr>
        <w:t>①</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年度前五名销售客户：</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581" w:top="260" w:bottom="780" w:left="1640" w:right="1640"/>
        </w:sectPr>
      </w:pPr>
    </w:p>
    <w:p>
      <w:pPr>
        <w:spacing w:line="240" w:lineRule="auto" w:before="12"/>
        <w:rPr>
          <w:rFonts w:ascii="宋体" w:hAnsi="宋体" w:cs="宋体" w:eastAsia="宋体" w:hint="default"/>
          <w:b/>
          <w:bCs/>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2"/>
        <w:rPr>
          <w:rFonts w:ascii="宋体" w:hAnsi="宋体" w:cs="宋体" w:eastAsia="宋体" w:hint="default"/>
          <w:b/>
          <w:bCs/>
          <w:sz w:val="27"/>
          <w:szCs w:val="27"/>
        </w:rPr>
      </w:pPr>
    </w:p>
    <w:p>
      <w:pPr>
        <w:tabs>
          <w:tab w:pos="1051" w:val="left" w:leader="none"/>
        </w:tabs>
        <w:spacing w:before="36"/>
        <w:ind w:left="0" w:right="17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86"/>
        <w:gridCol w:w="2549"/>
        <w:gridCol w:w="2780"/>
      </w:tblGrid>
      <w:tr>
        <w:trPr>
          <w:trHeight w:val="92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6"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470"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东风日产乘用车有限公司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401,033,879.09</w:t>
            </w:r>
            <w:r>
              <w:rPr>
                <w:rFonts w:ascii="Times New Roman"/>
                <w:sz w:val="20"/>
              </w:rPr>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13.03</w:t>
            </w:r>
          </w:p>
        </w:tc>
      </w:tr>
      <w:tr>
        <w:trPr>
          <w:trHeight w:val="470"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354,218,782.47</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11.51</w:t>
            </w:r>
          </w:p>
        </w:tc>
      </w:tr>
      <w:tr>
        <w:trPr>
          <w:trHeight w:val="92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460" w:lineRule="exact" w:before="30"/>
              <w:ind w:left="122" w:right="100"/>
              <w:jc w:val="left"/>
              <w:rPr>
                <w:rFonts w:ascii="宋体" w:hAnsi="宋体" w:cs="宋体" w:eastAsia="宋体" w:hint="default"/>
                <w:sz w:val="21"/>
                <w:szCs w:val="21"/>
              </w:rPr>
            </w:pPr>
            <w:r>
              <w:rPr>
                <w:rFonts w:ascii="宋体" w:hAnsi="宋体" w:cs="宋体" w:eastAsia="宋体" w:hint="default"/>
                <w:sz w:val="21"/>
                <w:szCs w:val="21"/>
              </w:rPr>
              <w:t>广东省广代思博报堂广告有限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348,998,757.29</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11.34</w:t>
            </w:r>
          </w:p>
        </w:tc>
      </w:tr>
      <w:tr>
        <w:trPr>
          <w:trHeight w:val="490"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1"/>
                <w:szCs w:val="21"/>
              </w:rPr>
            </w:pPr>
            <w:r>
              <w:rPr>
                <w:rFonts w:ascii="宋体" w:hAnsi="宋体" w:cs="宋体" w:eastAsia="宋体" w:hint="default"/>
                <w:sz w:val="21"/>
                <w:szCs w:val="21"/>
              </w:rPr>
              <w:t>东风本田汽车有限公司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287,471,162.00</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9.34</w:t>
            </w:r>
          </w:p>
        </w:tc>
      </w:tr>
      <w:tr>
        <w:trPr>
          <w:trHeight w:val="492"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安徽麒麟汽车销售有限公司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211,352,863.20</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6.87</w:t>
            </w:r>
          </w:p>
        </w:tc>
      </w:tr>
      <w:tr>
        <w:trPr>
          <w:trHeight w:val="490"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1,603,075,444.05</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52.07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38" w:right="144" w:firstLine="0"/>
        <w:jc w:val="left"/>
        <w:rPr>
          <w:rFonts w:ascii="宋体" w:hAnsi="宋体" w:cs="宋体" w:eastAsia="宋体" w:hint="default"/>
          <w:sz w:val="21"/>
          <w:szCs w:val="21"/>
        </w:rPr>
      </w:pPr>
      <w:r>
        <w:rPr>
          <w:rFonts w:ascii="宋体" w:hAnsi="宋体" w:cs="宋体" w:eastAsia="宋体" w:hint="default"/>
          <w:b/>
          <w:bCs/>
          <w:sz w:val="21"/>
          <w:szCs w:val="21"/>
        </w:rPr>
        <w:t>②</w:t>
      </w: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年度前五名销售客户：</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p>
      <w:pPr>
        <w:tabs>
          <w:tab w:pos="1051" w:val="left" w:leader="none"/>
        </w:tabs>
        <w:spacing w:before="36"/>
        <w:ind w:left="0" w:right="17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89"/>
        <w:gridCol w:w="2549"/>
        <w:gridCol w:w="2777"/>
      </w:tblGrid>
      <w:tr>
        <w:trPr>
          <w:trHeight w:val="970" w:hRule="exact"/>
        </w:trPr>
        <w:tc>
          <w:tcPr>
            <w:tcW w:w="2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8"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r>
      <w:tr>
        <w:trPr>
          <w:trHeight w:val="970" w:hRule="exact"/>
        </w:trPr>
        <w:tc>
          <w:tcPr>
            <w:tcW w:w="2989"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36"/>
              <w:ind w:left="122" w:right="101"/>
              <w:jc w:val="left"/>
              <w:rPr>
                <w:rFonts w:ascii="宋体" w:hAnsi="宋体" w:cs="宋体" w:eastAsia="宋体" w:hint="default"/>
                <w:sz w:val="21"/>
                <w:szCs w:val="21"/>
              </w:rPr>
            </w:pPr>
            <w:r>
              <w:rPr>
                <w:rFonts w:ascii="宋体" w:hAnsi="宋体" w:cs="宋体" w:eastAsia="宋体" w:hint="default"/>
                <w:sz w:val="21"/>
                <w:szCs w:val="21"/>
              </w:rPr>
              <w:t>广东省广代思博报堂广告有限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323,942,036.55</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47"/>
              <w:jc w:val="right"/>
              <w:rPr>
                <w:rFonts w:ascii="Times New Roman" w:hAnsi="Times New Roman" w:cs="Times New Roman" w:eastAsia="Times New Roman" w:hint="default"/>
                <w:sz w:val="21"/>
                <w:szCs w:val="21"/>
              </w:rPr>
            </w:pPr>
            <w:r>
              <w:rPr>
                <w:rFonts w:ascii="Times New Roman"/>
                <w:sz w:val="21"/>
              </w:rPr>
              <w:t>15.80</w:t>
            </w:r>
          </w:p>
        </w:tc>
      </w:tr>
      <w:tr>
        <w:trPr>
          <w:trHeight w:val="490" w:hRule="exact"/>
        </w:trPr>
        <w:tc>
          <w:tcPr>
            <w:tcW w:w="2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309,903,638.49</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47"/>
              <w:jc w:val="right"/>
              <w:rPr>
                <w:rFonts w:ascii="Times New Roman" w:hAnsi="Times New Roman" w:cs="Times New Roman" w:eastAsia="Times New Roman" w:hint="default"/>
                <w:sz w:val="21"/>
                <w:szCs w:val="21"/>
              </w:rPr>
            </w:pPr>
            <w:r>
              <w:rPr>
                <w:rFonts w:ascii="Times New Roman"/>
                <w:sz w:val="21"/>
              </w:rPr>
              <w:t>15.12</w:t>
            </w:r>
          </w:p>
        </w:tc>
      </w:tr>
      <w:tr>
        <w:trPr>
          <w:trHeight w:val="492" w:hRule="exact"/>
        </w:trPr>
        <w:tc>
          <w:tcPr>
            <w:tcW w:w="2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东风本田汽车有限公司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160,350,917.00</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200"/>
              <w:jc w:val="right"/>
              <w:rPr>
                <w:rFonts w:ascii="Times New Roman" w:hAnsi="Times New Roman" w:cs="Times New Roman" w:eastAsia="Times New Roman" w:hint="default"/>
                <w:sz w:val="21"/>
                <w:szCs w:val="21"/>
              </w:rPr>
            </w:pPr>
            <w:r>
              <w:rPr>
                <w:rFonts w:ascii="Times New Roman"/>
                <w:sz w:val="21"/>
              </w:rPr>
              <w:t>7.82</w:t>
            </w:r>
          </w:p>
        </w:tc>
      </w:tr>
      <w:tr>
        <w:trPr>
          <w:trHeight w:val="490" w:hRule="exact"/>
        </w:trPr>
        <w:tc>
          <w:tcPr>
            <w:tcW w:w="2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北京伊诺盛广告有限公司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156,554,873.61</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200"/>
              <w:jc w:val="right"/>
              <w:rPr>
                <w:rFonts w:ascii="Times New Roman" w:hAnsi="Times New Roman" w:cs="Times New Roman" w:eastAsia="Times New Roman" w:hint="default"/>
                <w:sz w:val="21"/>
                <w:szCs w:val="21"/>
              </w:rPr>
            </w:pPr>
            <w:r>
              <w:rPr>
                <w:rFonts w:ascii="Times New Roman"/>
                <w:sz w:val="21"/>
              </w:rPr>
              <w:t>7.64</w:t>
            </w:r>
          </w:p>
        </w:tc>
      </w:tr>
      <w:tr>
        <w:trPr>
          <w:trHeight w:val="970" w:hRule="exact"/>
        </w:trPr>
        <w:tc>
          <w:tcPr>
            <w:tcW w:w="2989"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36"/>
              <w:ind w:left="122" w:right="101"/>
              <w:jc w:val="left"/>
              <w:rPr>
                <w:rFonts w:ascii="宋体" w:hAnsi="宋体" w:cs="宋体" w:eastAsia="宋体" w:hint="default"/>
                <w:sz w:val="21"/>
                <w:szCs w:val="21"/>
              </w:rPr>
            </w:pPr>
            <w:r>
              <w:rPr>
                <w:rFonts w:ascii="宋体" w:hAnsi="宋体" w:cs="宋体" w:eastAsia="宋体" w:hint="default"/>
                <w:sz w:val="21"/>
                <w:szCs w:val="21"/>
              </w:rPr>
              <w:t>中国邮政储蓄银行有限责任公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90,887,771.00</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200"/>
              <w:jc w:val="right"/>
              <w:rPr>
                <w:rFonts w:ascii="Times New Roman" w:hAnsi="Times New Roman" w:cs="Times New Roman" w:eastAsia="Times New Roman" w:hint="default"/>
                <w:sz w:val="21"/>
                <w:szCs w:val="21"/>
              </w:rPr>
            </w:pPr>
            <w:r>
              <w:rPr>
                <w:rFonts w:ascii="Times New Roman"/>
                <w:sz w:val="21"/>
              </w:rPr>
              <w:t>4.43</w:t>
            </w:r>
          </w:p>
        </w:tc>
      </w:tr>
      <w:tr>
        <w:trPr>
          <w:trHeight w:val="490" w:hRule="exact"/>
        </w:trPr>
        <w:tc>
          <w:tcPr>
            <w:tcW w:w="2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1,041,639,236.65</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47"/>
              <w:jc w:val="right"/>
              <w:rPr>
                <w:rFonts w:ascii="Times New Roman" w:hAnsi="Times New Roman" w:cs="Times New Roman" w:eastAsia="Times New Roman" w:hint="default"/>
                <w:sz w:val="21"/>
                <w:szCs w:val="21"/>
              </w:rPr>
            </w:pPr>
            <w:r>
              <w:rPr>
                <w:rFonts w:ascii="Times New Roman"/>
                <w:sz w:val="21"/>
              </w:rPr>
              <w:t>50.81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38"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）营业收入关联交易，详见附注六关联交易。</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1"/>
          <w:szCs w:val="21"/>
        </w:rPr>
      </w:pPr>
    </w:p>
    <w:p>
      <w:pPr>
        <w:spacing w:before="0"/>
        <w:ind w:left="138"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）营业收入和成本大幅增长的原因</w:t>
      </w:r>
    </w:p>
    <w:p>
      <w:pPr>
        <w:spacing w:line="240" w:lineRule="auto" w:before="6"/>
        <w:rPr>
          <w:rFonts w:ascii="宋体" w:hAnsi="宋体" w:cs="宋体" w:eastAsia="宋体" w:hint="default"/>
          <w:sz w:val="23"/>
          <w:szCs w:val="23"/>
        </w:rPr>
      </w:pPr>
    </w:p>
    <w:p>
      <w:pPr>
        <w:spacing w:line="412" w:lineRule="auto" w:before="0"/>
        <w:ind w:left="138" w:right="117" w:firstLine="525"/>
        <w:jc w:val="both"/>
        <w:rPr>
          <w:rFonts w:ascii="宋体" w:hAnsi="宋体" w:cs="宋体" w:eastAsia="宋体" w:hint="default"/>
          <w:sz w:val="21"/>
          <w:szCs w:val="21"/>
        </w:rPr>
      </w:pPr>
      <w:r>
        <w:rPr>
          <w:rFonts w:ascii="宋体" w:hAnsi="宋体" w:cs="宋体" w:eastAsia="宋体" w:hint="default"/>
          <w:spacing w:val="-2"/>
          <w:sz w:val="21"/>
          <w:szCs w:val="21"/>
        </w:rPr>
        <w:t>报告期内公司营业收入较上年同期增长</w:t>
      </w:r>
      <w:r>
        <w:rPr>
          <w:rFonts w:ascii="宋体" w:hAnsi="宋体" w:cs="宋体" w:eastAsia="宋体" w:hint="default"/>
          <w:spacing w:val="3"/>
          <w:sz w:val="21"/>
          <w:szCs w:val="21"/>
        </w:rPr>
        <w:t> </w:t>
      </w:r>
      <w:r>
        <w:rPr>
          <w:rFonts w:ascii="Times New Roman" w:hAnsi="Times New Roman" w:cs="Times New Roman" w:eastAsia="Times New Roman" w:hint="default"/>
          <w:spacing w:val="-2"/>
          <w:sz w:val="21"/>
          <w:szCs w:val="21"/>
        </w:rPr>
        <w:t>50.16%</w:t>
      </w:r>
      <w:r>
        <w:rPr>
          <w:rFonts w:ascii="宋体" w:hAnsi="宋体" w:cs="宋体" w:eastAsia="宋体" w:hint="default"/>
          <w:spacing w:val="-2"/>
          <w:sz w:val="21"/>
          <w:szCs w:val="21"/>
        </w:rPr>
        <w:t>，公司三大业务均有不同幅度的增长，</w:t>
      </w:r>
      <w:r>
        <w:rPr>
          <w:rFonts w:ascii="宋体" w:hAnsi="宋体" w:cs="宋体" w:eastAsia="宋体" w:hint="default"/>
          <w:w w:val="100"/>
          <w:sz w:val="21"/>
          <w:szCs w:val="21"/>
        </w:rPr>
        <w:t> </w:t>
      </w:r>
      <w:r>
        <w:rPr>
          <w:rFonts w:ascii="宋体" w:hAnsi="宋体" w:cs="宋体" w:eastAsia="宋体" w:hint="default"/>
          <w:sz w:val="21"/>
          <w:szCs w:val="21"/>
        </w:rPr>
        <w:t>其中媒介代理业务较上年同期增长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54.85%</w:t>
      </w:r>
      <w:r>
        <w:rPr>
          <w:rFonts w:ascii="宋体" w:hAnsi="宋体" w:cs="宋体" w:eastAsia="宋体" w:hint="default"/>
          <w:sz w:val="21"/>
          <w:szCs w:val="21"/>
        </w:rPr>
        <w:t>，主要原因是公司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年新增东风日产等客户，</w:t>
      </w:r>
      <w:r>
        <w:rPr>
          <w:rFonts w:ascii="宋体" w:hAnsi="宋体" w:cs="宋体" w:eastAsia="宋体" w:hint="default"/>
          <w:w w:val="100"/>
          <w:sz w:val="21"/>
          <w:szCs w:val="21"/>
        </w:rPr>
        <w:t> </w:t>
      </w:r>
      <w:r>
        <w:rPr>
          <w:rFonts w:ascii="宋体" w:hAnsi="宋体" w:cs="宋体" w:eastAsia="宋体" w:hint="default"/>
          <w:spacing w:val="-3"/>
          <w:sz w:val="21"/>
          <w:szCs w:val="21"/>
        </w:rPr>
        <w:t>以及原有客户（如：东风本田、安徽麒麟汽车等）的投放量增加</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报告期内公司营业成本较</w:t>
      </w:r>
    </w:p>
    <w:p>
      <w:pPr>
        <w:spacing w:after="0" w:line="412" w:lineRule="auto"/>
        <w:jc w:val="both"/>
        <w:rPr>
          <w:rFonts w:ascii="宋体" w:hAnsi="宋体" w:cs="宋体" w:eastAsia="宋体" w:hint="default"/>
          <w:sz w:val="21"/>
          <w:szCs w:val="21"/>
        </w:rPr>
        <w:sectPr>
          <w:pgSz w:w="11910" w:h="16840"/>
          <w:pgMar w:header="0" w:footer="581" w:top="260" w:bottom="780" w:left="1660" w:right="162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before="170"/>
        <w:ind w:left="158" w:right="144" w:firstLine="0"/>
        <w:jc w:val="left"/>
        <w:rPr>
          <w:rFonts w:ascii="宋体" w:hAnsi="宋体" w:cs="宋体" w:eastAsia="宋体" w:hint="default"/>
          <w:sz w:val="21"/>
          <w:szCs w:val="21"/>
        </w:rPr>
      </w:pPr>
      <w:r>
        <w:rPr>
          <w:rFonts w:ascii="宋体" w:hAnsi="宋体" w:cs="宋体" w:eastAsia="宋体" w:hint="default"/>
          <w:spacing w:val="-1"/>
          <w:sz w:val="21"/>
          <w:szCs w:val="21"/>
        </w:rPr>
        <w:t>上年同期增长</w:t>
      </w:r>
      <w:r>
        <w:rPr>
          <w:rFonts w:ascii="宋体" w:hAnsi="宋体" w:cs="宋体" w:eastAsia="宋体" w:hint="default"/>
          <w:spacing w:val="11"/>
          <w:sz w:val="21"/>
          <w:szCs w:val="21"/>
        </w:rPr>
        <w:t> </w:t>
      </w:r>
      <w:r>
        <w:rPr>
          <w:rFonts w:ascii="Times New Roman" w:hAnsi="Times New Roman" w:cs="Times New Roman" w:eastAsia="Times New Roman" w:hint="default"/>
          <w:spacing w:val="-2"/>
          <w:sz w:val="21"/>
          <w:szCs w:val="21"/>
        </w:rPr>
        <w:t>53.05%</w:t>
      </w:r>
      <w:r>
        <w:rPr>
          <w:rFonts w:ascii="宋体" w:hAnsi="宋体" w:cs="宋体" w:eastAsia="宋体" w:hint="default"/>
          <w:spacing w:val="-2"/>
          <w:sz w:val="21"/>
          <w:szCs w:val="21"/>
        </w:rPr>
        <w:t>，主要原因是公司营业收入增加，导致相应成本的增加。</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58"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60"/>
        <w:gridCol w:w="2014"/>
        <w:gridCol w:w="1985"/>
        <w:gridCol w:w="1730"/>
      </w:tblGrid>
      <w:tr>
        <w:trPr>
          <w:trHeight w:val="51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6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09"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20,919,043.47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16,309,365.33</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1,338,575.02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1,042,523.94</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p>
        </w:tc>
      </w:tr>
      <w:tr>
        <w:trPr>
          <w:trHeight w:val="509"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604,532.43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446,795.98</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r>
      <w:tr>
        <w:trPr>
          <w:trHeight w:val="51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文化建设事业费</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8,436,683.76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5,948,928.46</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w:t>
            </w:r>
          </w:p>
        </w:tc>
      </w:tr>
      <w:tr>
        <w:trPr>
          <w:trHeight w:val="509"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价格调控基金</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53,655.66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95,532.01</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营业（销售）额</w:t>
            </w:r>
          </w:p>
        </w:tc>
      </w:tr>
      <w:tr>
        <w:trPr>
          <w:trHeight w:val="51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123,948.83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39,284.54</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w:t>
            </w:r>
          </w:p>
        </w:tc>
      </w:tr>
      <w:tr>
        <w:trPr>
          <w:trHeight w:val="509"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31,476,439.17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23,882,430.26</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2"/>
          <w:szCs w:val="12"/>
        </w:rPr>
      </w:pPr>
    </w:p>
    <w:p>
      <w:pPr>
        <w:spacing w:line="415" w:lineRule="auto" w:before="36"/>
        <w:ind w:left="158" w:right="14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从事广告代理业务的，以其全部收入减去支付给其他广告公司或广告发布者（包括媒体、</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载体）的广告发布费后的余额为营业额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其它服务劳务收入。</w:t>
      </w:r>
    </w:p>
    <w:p>
      <w:pPr>
        <w:spacing w:before="38"/>
        <w:ind w:left="158"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按缴费人应当缴纳广告业营业税的营业额。</w:t>
      </w:r>
    </w:p>
    <w:p>
      <w:pPr>
        <w:spacing w:line="240" w:lineRule="auto" w:before="12"/>
        <w:rPr>
          <w:rFonts w:ascii="宋体" w:hAnsi="宋体" w:cs="宋体" w:eastAsia="宋体" w:hint="default"/>
          <w:sz w:val="15"/>
          <w:szCs w:val="15"/>
        </w:rPr>
      </w:pPr>
    </w:p>
    <w:p>
      <w:pPr>
        <w:spacing w:before="0"/>
        <w:ind w:left="158"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公司注册地在成都企业流转税的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w:t>
      </w:r>
    </w:p>
    <w:p>
      <w:pPr>
        <w:spacing w:line="240" w:lineRule="auto" w:before="2"/>
        <w:rPr>
          <w:rFonts w:ascii="宋体" w:hAnsi="宋体" w:cs="宋体" w:eastAsia="宋体" w:hint="default"/>
          <w:sz w:val="16"/>
          <w:szCs w:val="16"/>
        </w:rPr>
      </w:pPr>
    </w:p>
    <w:p>
      <w:pPr>
        <w:spacing w:line="412" w:lineRule="auto" w:before="0"/>
        <w:ind w:left="158" w:right="143" w:firstLine="0"/>
        <w:jc w:val="left"/>
        <w:rPr>
          <w:rFonts w:ascii="宋体" w:hAnsi="宋体" w:cs="宋体" w:eastAsia="宋体" w:hint="default"/>
          <w:sz w:val="21"/>
          <w:szCs w:val="21"/>
        </w:rPr>
      </w:pPr>
      <w:r>
        <w:rPr>
          <w:rFonts w:ascii="宋体" w:hAnsi="宋体" w:cs="宋体" w:eastAsia="宋体" w:hint="default"/>
          <w:sz w:val="21"/>
          <w:szCs w:val="21"/>
        </w:rPr>
        <w:t>报告期内公司营业税金及附加较上年同期增长</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31.80%</w:t>
      </w:r>
      <w:r>
        <w:rPr>
          <w:rFonts w:ascii="宋体" w:hAnsi="宋体" w:cs="宋体" w:eastAsia="宋体" w:hint="default"/>
          <w:sz w:val="21"/>
          <w:szCs w:val="21"/>
        </w:rPr>
        <w:t>，主要原因是公司公司业务增大，导</w:t>
      </w:r>
      <w:r>
        <w:rPr>
          <w:rFonts w:ascii="宋体" w:hAnsi="宋体" w:cs="宋体" w:eastAsia="宋体" w:hint="default"/>
          <w:w w:val="100"/>
          <w:sz w:val="21"/>
          <w:szCs w:val="21"/>
        </w:rPr>
        <w:t> </w:t>
      </w:r>
      <w:r>
        <w:rPr>
          <w:rFonts w:ascii="宋体" w:hAnsi="宋体" w:cs="宋体" w:eastAsia="宋体" w:hint="default"/>
          <w:sz w:val="21"/>
          <w:szCs w:val="21"/>
        </w:rPr>
        <w:t>致流转税金增加。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0"/>
        <w:ind w:left="158"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881"/>
        <w:gridCol w:w="2120"/>
        <w:gridCol w:w="2340"/>
      </w:tblGrid>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444"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6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2"/>
                <w:sz w:val="21"/>
              </w:rPr>
              <w:t>81,866,112.67</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67,177,415.32</w:t>
            </w:r>
          </w:p>
        </w:tc>
      </w:tr>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18,214,281.71</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2"/>
                <w:sz w:val="21"/>
              </w:rPr>
              <w:t>11,844,355.36</w:t>
            </w:r>
          </w:p>
        </w:tc>
      </w:tr>
      <w:tr>
        <w:trPr>
          <w:trHeight w:val="523"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养老工伤生育险</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12,509,553.63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9,907,510.34</w:t>
            </w:r>
          </w:p>
        </w:tc>
      </w:tr>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7,281,220.68</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7,813,095.32</w:t>
            </w:r>
          </w:p>
        </w:tc>
      </w:tr>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房租水电费</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4,237,009.69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4,427,355.82</w:t>
            </w:r>
          </w:p>
        </w:tc>
      </w:tr>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五项费用小计</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124,108,178.38</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101,169,732.16</w:t>
            </w:r>
          </w:p>
        </w:tc>
      </w:tr>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五项费用占销售费用总额的比例</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z w:val="21"/>
              </w:rPr>
              <w:t>81.22%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83.85%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581" w:top="260" w:bottom="780" w:left="1640" w:right="164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881"/>
        <w:gridCol w:w="2120"/>
        <w:gridCol w:w="2340"/>
      </w:tblGrid>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444"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5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7"/>
              <w:ind w:left="6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3"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其他费用小计</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28,703,957.05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19,490,766.23</w:t>
            </w:r>
          </w:p>
        </w:tc>
      </w:tr>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销售费用合计</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152,812,135.43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120,660,498.39</w:t>
            </w:r>
          </w:p>
        </w:tc>
      </w:tr>
      <w:tr>
        <w:trPr>
          <w:trHeight w:val="526"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销售费用占当期销售收入的比例</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z w:val="21"/>
              </w:rPr>
              <w:t>4.96%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5.89%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1051" w:val="left" w:leader="none"/>
        </w:tabs>
        <w:spacing w:before="36"/>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84"/>
        <w:gridCol w:w="2230"/>
        <w:gridCol w:w="2228"/>
      </w:tblGrid>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442"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5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14,654,715.17</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12,912,897.95</w:t>
            </w:r>
          </w:p>
        </w:tc>
      </w:tr>
      <w:tr>
        <w:trPr>
          <w:trHeight w:val="523"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3,564,624.56</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2"/>
                <w:sz w:val="21"/>
              </w:rPr>
              <w:t>3,711,998.90</w:t>
            </w:r>
          </w:p>
        </w:tc>
      </w:tr>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3,764,982.69</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2,355,047.27</w:t>
            </w:r>
          </w:p>
        </w:tc>
      </w:tr>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2"/>
                <w:sz w:val="21"/>
              </w:rPr>
              <w:t>2,110,938.06</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1,570,236.17</w:t>
            </w:r>
          </w:p>
        </w:tc>
      </w:tr>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w w:val="100"/>
                <w:sz w:val="21"/>
              </w:rPr>
              <w:t>-</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1,365,503.10</w:t>
            </w:r>
          </w:p>
        </w:tc>
      </w:tr>
      <w:tr>
        <w:trPr>
          <w:trHeight w:val="523"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公开发行股票费用</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5,543,251.26</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color w:val="FF0000"/>
                <w:w w:val="100"/>
                <w:sz w:val="21"/>
              </w:rPr>
              <w:t>-</w:t>
            </w:r>
            <w:r>
              <w:rPr>
                <w:rFonts w:ascii="Times New Roman"/>
                <w:w w:val="100"/>
                <w:sz w:val="21"/>
              </w:rPr>
            </w:r>
          </w:p>
        </w:tc>
      </w:tr>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五项费用小计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2"/>
                <w:sz w:val="21"/>
              </w:rPr>
              <w:t>29,638,511.74</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21,915,683.39</w:t>
            </w:r>
          </w:p>
        </w:tc>
      </w:tr>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五项费用占管理费用总额的比例</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64.87%</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65.63%</w:t>
            </w:r>
          </w:p>
        </w:tc>
      </w:tr>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其他费用小计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16,052,236.34</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2"/>
                <w:sz w:val="21"/>
              </w:rPr>
              <w:t>11,475,678.48</w:t>
            </w:r>
          </w:p>
        </w:tc>
      </w:tr>
      <w:tr>
        <w:trPr>
          <w:trHeight w:val="523"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管理费用合计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45,690,748.08</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33,391,361.87</w:t>
            </w:r>
          </w:p>
        </w:tc>
      </w:tr>
      <w:tr>
        <w:trPr>
          <w:trHeight w:val="526" w:hRule="exact"/>
        </w:trPr>
        <w:tc>
          <w:tcPr>
            <w:tcW w:w="38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管理费用占当期销售收入的比例</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1.48%</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1.63%</w:t>
            </w:r>
          </w:p>
        </w:tc>
      </w:tr>
    </w:tbl>
    <w:p>
      <w:pPr>
        <w:spacing w:line="240" w:lineRule="auto" w:before="1"/>
        <w:rPr>
          <w:rFonts w:ascii="宋体" w:hAnsi="宋体" w:cs="宋体" w:eastAsia="宋体" w:hint="default"/>
          <w:sz w:val="12"/>
          <w:szCs w:val="12"/>
        </w:rPr>
      </w:pPr>
    </w:p>
    <w:p>
      <w:pPr>
        <w:spacing w:line="412" w:lineRule="auto" w:before="36"/>
        <w:ind w:left="138" w:right="148" w:firstLine="0"/>
        <w:jc w:val="both"/>
        <w:rPr>
          <w:rFonts w:ascii="宋体" w:hAnsi="宋体" w:cs="宋体" w:eastAsia="宋体" w:hint="default"/>
          <w:sz w:val="21"/>
          <w:szCs w:val="21"/>
        </w:rPr>
      </w:pPr>
      <w:r>
        <w:rPr>
          <w:rFonts w:ascii="宋体" w:hAnsi="宋体" w:cs="宋体" w:eastAsia="宋体" w:hint="default"/>
          <w:sz w:val="21"/>
          <w:szCs w:val="21"/>
        </w:rPr>
        <w:t>报告期内公司管理费用较上年同期增长</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36.83%</w:t>
      </w:r>
      <w:r>
        <w:rPr>
          <w:rFonts w:ascii="宋体" w:hAnsi="宋体" w:cs="宋体" w:eastAsia="宋体" w:hint="default"/>
          <w:spacing w:val="-3"/>
          <w:sz w:val="21"/>
          <w:szCs w:val="21"/>
        </w:rPr>
        <w:t>，主要原因一是公司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年成功上市，股票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w w:val="100"/>
          <w:sz w:val="21"/>
          <w:szCs w:val="21"/>
        </w:rPr>
        <w:t>发行费用按照财政部相关文件规定</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列入管理费用</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导致管理费用增加；二是公司</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年新设</w:t>
      </w:r>
      <w:r>
        <w:rPr>
          <w:rFonts w:ascii="宋体" w:hAnsi="宋体" w:cs="宋体" w:eastAsia="宋体" w:hint="default"/>
          <w:w w:val="100"/>
          <w:sz w:val="21"/>
          <w:szCs w:val="21"/>
        </w:rPr>
        <w:t> </w:t>
      </w:r>
      <w:r>
        <w:rPr>
          <w:rFonts w:ascii="宋体" w:hAnsi="宋体" w:cs="宋体" w:eastAsia="宋体" w:hint="default"/>
          <w:sz w:val="21"/>
          <w:szCs w:val="21"/>
        </w:rPr>
        <w:t>立上海分公司和四川广港广告传媒有限公司，致使费用增加。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89"/>
        <w:gridCol w:w="2225"/>
        <w:gridCol w:w="2228"/>
      </w:tblGrid>
      <w:tr>
        <w:trPr>
          <w:trHeight w:val="526"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tabs>
                <w:tab w:pos="442"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8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5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6"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247,890.23</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531,135.13</w:t>
            </w:r>
          </w:p>
        </w:tc>
      </w:tr>
      <w:tr>
        <w:trPr>
          <w:trHeight w:val="526"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6,885,756.49</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1,432,983.12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581" w:top="260" w:bottom="780" w:left="1660" w:right="164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204" w:type="dxa"/>
        <w:tblLayout w:type="fixed"/>
        <w:tblCellMar>
          <w:top w:w="0" w:type="dxa"/>
          <w:left w:w="0" w:type="dxa"/>
          <w:bottom w:w="0" w:type="dxa"/>
          <w:right w:w="0" w:type="dxa"/>
        </w:tblCellMar>
        <w:tblLook w:val="01E0"/>
      </w:tblPr>
      <w:tblGrid>
        <w:gridCol w:w="3889"/>
        <w:gridCol w:w="2225"/>
        <w:gridCol w:w="2228"/>
      </w:tblGrid>
      <w:tr>
        <w:trPr>
          <w:trHeight w:val="526"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442"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58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7"/>
              <w:ind w:left="5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3"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5,421.64</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1,706.77</w:t>
            </w:r>
          </w:p>
        </w:tc>
      </w:tr>
      <w:tr>
        <w:trPr>
          <w:trHeight w:val="526"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165,827.27</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2"/>
                <w:sz w:val="21"/>
              </w:rPr>
              <w:t>115,761.78</w:t>
            </w:r>
          </w:p>
        </w:tc>
      </w:tr>
      <w:tr>
        <w:trPr>
          <w:trHeight w:val="526"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w w:val="100"/>
                <w:sz w:val="21"/>
              </w:rPr>
              <w:t>-</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109.50</w:t>
            </w:r>
          </w:p>
        </w:tc>
      </w:tr>
      <w:tr>
        <w:trPr>
          <w:trHeight w:val="526"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442"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-6,466,617.35</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-784,269.94</w:t>
            </w:r>
          </w:p>
        </w:tc>
      </w:tr>
      <w:tr>
        <w:trPr>
          <w:trHeight w:val="526"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财务费用占当期销售收入的比例</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-0.21%</w:t>
            </w:r>
          </w:p>
        </w:tc>
        <w:tc>
          <w:tcPr>
            <w:tcW w:w="2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-0.04%</w:t>
            </w:r>
          </w:p>
        </w:tc>
      </w:tr>
    </w:tbl>
    <w:p>
      <w:pPr>
        <w:spacing w:line="240" w:lineRule="auto" w:before="1"/>
        <w:rPr>
          <w:rFonts w:ascii="宋体" w:hAnsi="宋体" w:cs="宋体" w:eastAsia="宋体" w:hint="default"/>
          <w:sz w:val="12"/>
          <w:szCs w:val="12"/>
        </w:rPr>
      </w:pPr>
    </w:p>
    <w:p>
      <w:pPr>
        <w:spacing w:line="412" w:lineRule="auto" w:before="36"/>
        <w:ind w:left="238" w:right="226"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年度财务费用与上年相比，下降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724.54%</w:t>
      </w:r>
      <w:r>
        <w:rPr>
          <w:rFonts w:ascii="宋体" w:hAnsi="宋体" w:cs="宋体" w:eastAsia="宋体" w:hint="default"/>
          <w:sz w:val="21"/>
          <w:szCs w:val="21"/>
        </w:rPr>
        <w:t>，主要原因是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年度公司成功上市，</w:t>
      </w:r>
      <w:r>
        <w:rPr>
          <w:rFonts w:ascii="宋体" w:hAnsi="宋体" w:cs="宋体" w:eastAsia="宋体" w:hint="default"/>
          <w:w w:val="100"/>
          <w:sz w:val="21"/>
          <w:szCs w:val="21"/>
        </w:rPr>
        <w:t> </w:t>
      </w:r>
      <w:r>
        <w:rPr>
          <w:rFonts w:ascii="宋体" w:hAnsi="宋体" w:cs="宋体" w:eastAsia="宋体" w:hint="default"/>
          <w:sz w:val="21"/>
          <w:szCs w:val="21"/>
        </w:rPr>
        <w:t>募集资金到帐，存款利息增加所致。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59"/>
        <w:gridCol w:w="2842"/>
        <w:gridCol w:w="2842"/>
      </w:tblGrid>
      <w:tr>
        <w:trPr>
          <w:trHeight w:val="511"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89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2,039,111.71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404,181.61</w:t>
            </w:r>
          </w:p>
        </w:tc>
      </w:tr>
      <w:tr>
        <w:trPr>
          <w:trHeight w:val="512"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2,039,111.71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404,181.61</w:t>
            </w:r>
          </w:p>
        </w:tc>
      </w:tr>
    </w:tbl>
    <w:p>
      <w:pPr>
        <w:spacing w:line="240" w:lineRule="auto" w:before="1"/>
        <w:rPr>
          <w:rFonts w:ascii="宋体" w:hAnsi="宋体" w:cs="宋体" w:eastAsia="宋体" w:hint="default"/>
          <w:sz w:val="12"/>
          <w:szCs w:val="12"/>
        </w:rPr>
      </w:pPr>
    </w:p>
    <w:p>
      <w:pPr>
        <w:spacing w:before="36"/>
        <w:ind w:left="0" w:right="531"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年度资产减值损失与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年度相比，增加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404.50%</w:t>
      </w:r>
      <w:r>
        <w:rPr>
          <w:rFonts w:ascii="宋体" w:hAnsi="宋体" w:cs="宋体" w:eastAsia="宋体" w:hint="default"/>
          <w:sz w:val="21"/>
          <w:szCs w:val="21"/>
        </w:rPr>
        <w:t>，原因详见附注五之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②。</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6"/>
          <w:szCs w:val="16"/>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890"/>
        <w:gridCol w:w="1827"/>
        <w:gridCol w:w="1826"/>
      </w:tblGrid>
      <w:tr>
        <w:trPr>
          <w:trHeight w:val="550" w:hRule="exact"/>
        </w:trPr>
        <w:tc>
          <w:tcPr>
            <w:tcW w:w="4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8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3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2" w:hRule="exact"/>
        </w:trPr>
        <w:tc>
          <w:tcPr>
            <w:tcW w:w="4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4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4,754,617.26</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3,845,007.64</w:t>
            </w:r>
          </w:p>
        </w:tc>
      </w:tr>
      <w:tr>
        <w:trPr>
          <w:trHeight w:val="550" w:hRule="exact"/>
        </w:trPr>
        <w:tc>
          <w:tcPr>
            <w:tcW w:w="4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550" w:hRule="exact"/>
        </w:trPr>
        <w:tc>
          <w:tcPr>
            <w:tcW w:w="4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4,754,617.26</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3,845,107.64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）按权益法核算的长期股权投资收益：</w:t>
      </w:r>
    </w:p>
    <w:p>
      <w:pPr>
        <w:spacing w:after="0"/>
        <w:jc w:val="left"/>
        <w:rPr>
          <w:rFonts w:ascii="宋体" w:hAnsi="宋体" w:cs="宋体" w:eastAsia="宋体" w:hint="default"/>
          <w:sz w:val="21"/>
          <w:szCs w:val="21"/>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30" w:type="dxa"/>
        <w:tblLayout w:type="fixed"/>
        <w:tblCellMar>
          <w:top w:w="0" w:type="dxa"/>
          <w:left w:w="0" w:type="dxa"/>
          <w:bottom w:w="0" w:type="dxa"/>
          <w:right w:w="0" w:type="dxa"/>
        </w:tblCellMar>
        <w:tblLook w:val="01E0"/>
      </w:tblPr>
      <w:tblGrid>
        <w:gridCol w:w="3041"/>
        <w:gridCol w:w="1440"/>
        <w:gridCol w:w="1440"/>
        <w:gridCol w:w="2427"/>
      </w:tblGrid>
      <w:tr>
        <w:trPr>
          <w:trHeight w:val="55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109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2,265,069.76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2,082,549.31</w:t>
            </w:r>
          </w:p>
        </w:tc>
        <w:tc>
          <w:tcPr>
            <w:tcW w:w="2427" w:type="dxa"/>
            <w:tcBorders>
              <w:top w:val="single" w:sz="4" w:space="0" w:color="000000"/>
              <w:left w:val="single" w:sz="4" w:space="0" w:color="000000"/>
              <w:bottom w:val="single" w:sz="4" w:space="0" w:color="000000"/>
              <w:right w:val="nil" w:sz="6" w:space="0" w:color="auto"/>
            </w:tcBorders>
          </w:tcPr>
          <w:p>
            <w:pPr>
              <w:pStyle w:val="TableParagraph"/>
              <w:spacing w:line="540" w:lineRule="exact" w:before="55"/>
              <w:ind w:left="1025" w:right="134" w:hanging="901"/>
              <w:jc w:val="left"/>
              <w:rPr>
                <w:rFonts w:ascii="宋体" w:hAnsi="宋体" w:cs="宋体" w:eastAsia="宋体" w:hint="default"/>
                <w:sz w:val="18"/>
                <w:szCs w:val="18"/>
              </w:rPr>
            </w:pPr>
            <w:r>
              <w:rPr>
                <w:rFonts w:ascii="宋体" w:hAnsi="宋体" w:cs="宋体" w:eastAsia="宋体" w:hint="default"/>
                <w:sz w:val="18"/>
                <w:szCs w:val="18"/>
              </w:rPr>
              <w:t>业务量同比增加，从而利润 增加</w:t>
            </w:r>
          </w:p>
        </w:tc>
      </w:tr>
      <w:tr>
        <w:trPr>
          <w:trHeight w:val="109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2,489,547.50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1,762,458.33</w:t>
            </w:r>
          </w:p>
        </w:tc>
        <w:tc>
          <w:tcPr>
            <w:tcW w:w="2427" w:type="dxa"/>
            <w:tcBorders>
              <w:top w:val="single" w:sz="4" w:space="0" w:color="000000"/>
              <w:left w:val="single" w:sz="4" w:space="0" w:color="000000"/>
              <w:bottom w:val="single" w:sz="4" w:space="0" w:color="000000"/>
              <w:right w:val="nil" w:sz="6" w:space="0" w:color="auto"/>
            </w:tcBorders>
          </w:tcPr>
          <w:p>
            <w:pPr>
              <w:pStyle w:val="TableParagraph"/>
              <w:spacing w:line="540" w:lineRule="exact" w:before="55"/>
              <w:ind w:left="1025" w:right="134" w:hanging="901"/>
              <w:jc w:val="left"/>
              <w:rPr>
                <w:rFonts w:ascii="宋体" w:hAnsi="宋体" w:cs="宋体" w:eastAsia="宋体" w:hint="default"/>
                <w:sz w:val="18"/>
                <w:szCs w:val="18"/>
              </w:rPr>
            </w:pPr>
            <w:r>
              <w:rPr>
                <w:rFonts w:ascii="宋体" w:hAnsi="宋体" w:cs="宋体" w:eastAsia="宋体" w:hint="default"/>
                <w:sz w:val="18"/>
                <w:szCs w:val="18"/>
              </w:rPr>
              <w:t>业务量同比增加，从而利润 增加</w:t>
            </w:r>
          </w:p>
        </w:tc>
      </w:tr>
      <w:tr>
        <w:trPr>
          <w:trHeight w:val="553"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福建旭通广告有限公司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年对外售出</w:t>
            </w:r>
          </w:p>
        </w:tc>
      </w:tr>
      <w:tr>
        <w:trPr>
          <w:trHeight w:val="55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4,754,617.26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3,845,107.64</w:t>
            </w:r>
          </w:p>
        </w:tc>
        <w:tc>
          <w:tcPr>
            <w:tcW w:w="2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5"/>
          <w:szCs w:val="15"/>
        </w:rPr>
      </w:pPr>
    </w:p>
    <w:p>
      <w:pPr>
        <w:spacing w:before="36"/>
        <w:ind w:left="658" w:right="226" w:firstLine="0"/>
        <w:jc w:val="left"/>
        <w:rPr>
          <w:rFonts w:ascii="宋体" w:hAnsi="宋体" w:cs="宋体" w:eastAsia="宋体" w:hint="default"/>
          <w:sz w:val="21"/>
          <w:szCs w:val="21"/>
        </w:rPr>
      </w:pPr>
      <w:r>
        <w:rPr>
          <w:rFonts w:ascii="宋体" w:hAnsi="宋体" w:cs="宋体" w:eastAsia="宋体" w:hint="default"/>
          <w:sz w:val="21"/>
          <w:szCs w:val="21"/>
        </w:rPr>
        <w:t>公司确认的投资收益的汇回未有重大限制。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36"/>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0"/>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4"/>
        <w:rPr>
          <w:rFonts w:ascii="宋体" w:hAnsi="宋体" w:cs="宋体" w:eastAsia="宋体" w:hint="default"/>
          <w:sz w:val="16"/>
          <w:szCs w:val="16"/>
        </w:rPr>
      </w:pPr>
    </w:p>
    <w:p>
      <w:pPr>
        <w:spacing w:before="36"/>
        <w:ind w:left="0" w:right="442"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538"/>
        <w:gridCol w:w="1671"/>
        <w:gridCol w:w="1671"/>
        <w:gridCol w:w="1663"/>
      </w:tblGrid>
      <w:tr>
        <w:trPr>
          <w:trHeight w:val="989" w:hRule="exact"/>
        </w:trPr>
        <w:tc>
          <w:tcPr>
            <w:tcW w:w="353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0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152"/>
              <w:ind w:left="191" w:right="199"/>
              <w:jc w:val="center"/>
              <w:rPr>
                <w:rFonts w:ascii="宋体" w:hAnsi="宋体" w:cs="宋体" w:eastAsia="宋体" w:hint="default"/>
                <w:sz w:val="21"/>
                <w:szCs w:val="21"/>
              </w:rPr>
            </w:pPr>
            <w:r>
              <w:rPr>
                <w:rFonts w:ascii="宋体" w:hAnsi="宋体" w:cs="宋体" w:eastAsia="宋体" w:hint="default"/>
                <w:spacing w:val="-1"/>
                <w:sz w:val="21"/>
                <w:szCs w:val="21"/>
              </w:rPr>
              <w:t>计入当期非经</w:t>
            </w:r>
            <w:r>
              <w:rPr>
                <w:rFonts w:ascii="宋体" w:hAnsi="宋体" w:cs="宋体" w:eastAsia="宋体" w:hint="default"/>
                <w:w w:val="100"/>
                <w:sz w:val="21"/>
                <w:szCs w:val="21"/>
              </w:rPr>
              <w:t> </w:t>
            </w:r>
            <w:r>
              <w:rPr>
                <w:rFonts w:ascii="宋体" w:hAnsi="宋体" w:cs="宋体" w:eastAsia="宋体" w:hint="default"/>
                <w:spacing w:val="-1"/>
                <w:sz w:val="21"/>
                <w:szCs w:val="21"/>
              </w:rPr>
              <w:t>常性损益的金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554" w:hRule="exact"/>
        </w:trPr>
        <w:tc>
          <w:tcPr>
            <w:tcW w:w="3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20,197.87</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1,367,251.99</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20,197.87</w:t>
            </w:r>
          </w:p>
        </w:tc>
      </w:tr>
      <w:tr>
        <w:trPr>
          <w:trHeight w:val="554" w:hRule="exact"/>
        </w:trPr>
        <w:tc>
          <w:tcPr>
            <w:tcW w:w="3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20,197.87</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1,367,251.99</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20,197.87</w:t>
            </w:r>
          </w:p>
        </w:tc>
      </w:tr>
      <w:tr>
        <w:trPr>
          <w:trHeight w:val="516" w:hRule="exact"/>
        </w:trPr>
        <w:tc>
          <w:tcPr>
            <w:tcW w:w="353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3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150,000.00</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230,000.00</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557" w:hRule="exact"/>
        </w:trPr>
        <w:tc>
          <w:tcPr>
            <w:tcW w:w="353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195,186.78</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294,322.75</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195,186.78</w:t>
            </w:r>
          </w:p>
        </w:tc>
      </w:tr>
      <w:tr>
        <w:trPr>
          <w:trHeight w:val="554" w:hRule="exact"/>
        </w:trPr>
        <w:tc>
          <w:tcPr>
            <w:tcW w:w="3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365,384.65</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1,891,574.74</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365,384.65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4"/>
        <w:rPr>
          <w:rFonts w:ascii="宋体" w:hAnsi="宋体" w:cs="宋体" w:eastAsia="宋体" w:hint="default"/>
          <w:sz w:val="16"/>
          <w:szCs w:val="16"/>
        </w:rPr>
      </w:pPr>
    </w:p>
    <w:p>
      <w:pPr>
        <w:spacing w:before="36"/>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110"/>
        <w:gridCol w:w="2093"/>
        <w:gridCol w:w="2093"/>
        <w:gridCol w:w="2093"/>
      </w:tblGrid>
      <w:tr>
        <w:trPr>
          <w:trHeight w:val="55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1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政府扶持资金</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230,000.00</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w w:val="100"/>
                <w:sz w:val="21"/>
              </w:rPr>
              <w:t>*</w:t>
            </w:r>
          </w:p>
        </w:tc>
      </w:tr>
      <w:tr>
        <w:trPr>
          <w:trHeight w:val="552"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230,000.00</w:t>
            </w:r>
          </w:p>
        </w:tc>
        <w:tc>
          <w:tcPr>
            <w:tcW w:w="209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1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日，成都市青羊区人民政府太升路街道办事处以成青太办</w:t>
      </w:r>
      <w:r>
        <w:rPr>
          <w:rFonts w:ascii="Times New Roman" w:hAnsi="Times New Roman" w:cs="Times New Roman" w:eastAsia="Times New Roman" w:hint="default"/>
          <w:spacing w:val="-4"/>
          <w:sz w:val="21"/>
          <w:szCs w:val="21"/>
        </w:rPr>
        <w:t>[2010]82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文规定，</w:t>
      </w:r>
    </w:p>
    <w:p>
      <w:pPr>
        <w:spacing w:line="240" w:lineRule="auto" w:before="1"/>
        <w:rPr>
          <w:rFonts w:ascii="宋体" w:hAnsi="宋体" w:cs="宋体" w:eastAsia="宋体" w:hint="default"/>
          <w:sz w:val="19"/>
          <w:szCs w:val="19"/>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本公司子公司成都经典公司获取财政扶持款</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150,000.00</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日，成都经典公</w:t>
      </w:r>
    </w:p>
    <w:p>
      <w:pPr>
        <w:spacing w:line="240" w:lineRule="auto" w:before="1"/>
        <w:rPr>
          <w:rFonts w:ascii="宋体" w:hAnsi="宋体" w:cs="宋体" w:eastAsia="宋体" w:hint="default"/>
          <w:sz w:val="19"/>
          <w:szCs w:val="19"/>
        </w:rPr>
      </w:pPr>
    </w:p>
    <w:p>
      <w:pPr>
        <w:spacing w:before="0"/>
        <w:ind w:left="158" w:right="793" w:firstLine="0"/>
        <w:jc w:val="left"/>
        <w:rPr>
          <w:rFonts w:ascii="宋体" w:hAnsi="宋体" w:cs="宋体" w:eastAsia="宋体" w:hint="default"/>
          <w:sz w:val="21"/>
          <w:szCs w:val="21"/>
        </w:rPr>
      </w:pPr>
      <w:r>
        <w:rPr>
          <w:rFonts w:ascii="宋体" w:hAnsi="宋体" w:cs="宋体" w:eastAsia="宋体" w:hint="default"/>
          <w:sz w:val="21"/>
          <w:szCs w:val="21"/>
        </w:rPr>
        <w:t>司收到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150,000.00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
        <w:rPr>
          <w:rFonts w:ascii="宋体" w:hAnsi="宋体" w:cs="宋体" w:eastAsia="宋体" w:hint="default"/>
          <w:sz w:val="19"/>
          <w:szCs w:val="19"/>
        </w:rPr>
      </w:pPr>
    </w:p>
    <w:p>
      <w:pPr>
        <w:spacing w:before="0"/>
        <w:ind w:left="356" w:right="241"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21 </w:t>
      </w:r>
      <w:r>
        <w:rPr>
          <w:rFonts w:ascii="宋体" w:hAnsi="宋体" w:cs="宋体" w:eastAsia="宋体" w:hint="default"/>
          <w:sz w:val="21"/>
          <w:szCs w:val="21"/>
        </w:rPr>
        <w:t>日，成都市青羊区人民政府太升路街道办事处以成青太办</w:t>
      </w:r>
      <w:r>
        <w:rPr>
          <w:rFonts w:ascii="Times New Roman" w:hAnsi="Times New Roman" w:cs="Times New Roman" w:eastAsia="Times New Roman" w:hint="default"/>
          <w:sz w:val="21"/>
          <w:szCs w:val="21"/>
        </w:rPr>
        <w:t>[2009]88</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文规</w:t>
      </w:r>
      <w:r>
        <w:rPr>
          <w:rFonts w:ascii="宋体" w:hAnsi="宋体" w:cs="宋体" w:eastAsia="宋体" w:hint="default"/>
          <w:sz w:val="21"/>
          <w:szCs w:val="21"/>
        </w:rPr>
      </w:r>
    </w:p>
    <w:p>
      <w:pPr>
        <w:spacing w:line="240" w:lineRule="auto" w:before="1"/>
        <w:rPr>
          <w:rFonts w:ascii="宋体" w:hAnsi="宋体" w:cs="宋体" w:eastAsia="宋体" w:hint="default"/>
          <w:sz w:val="19"/>
          <w:szCs w:val="19"/>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定，本公司子公司成都经典公司获取财政扶持款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230,000.00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日，成都经</w:t>
      </w:r>
    </w:p>
    <w:p>
      <w:pPr>
        <w:spacing w:line="240" w:lineRule="auto" w:before="1"/>
        <w:rPr>
          <w:rFonts w:ascii="宋体" w:hAnsi="宋体" w:cs="宋体" w:eastAsia="宋体" w:hint="default"/>
          <w:sz w:val="19"/>
          <w:szCs w:val="19"/>
        </w:rPr>
      </w:pPr>
    </w:p>
    <w:p>
      <w:pPr>
        <w:spacing w:before="0"/>
        <w:ind w:left="158" w:right="793" w:firstLine="0"/>
        <w:jc w:val="left"/>
        <w:rPr>
          <w:rFonts w:ascii="宋体" w:hAnsi="宋体" w:cs="宋体" w:eastAsia="宋体" w:hint="default"/>
          <w:sz w:val="21"/>
          <w:szCs w:val="21"/>
        </w:rPr>
      </w:pPr>
      <w:r>
        <w:rPr>
          <w:rFonts w:ascii="宋体" w:hAnsi="宋体" w:cs="宋体" w:eastAsia="宋体" w:hint="default"/>
          <w:sz w:val="21"/>
          <w:szCs w:val="21"/>
        </w:rPr>
        <w:t>典公司收到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230,000.00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
        <w:rPr>
          <w:rFonts w:ascii="宋体" w:hAnsi="宋体" w:cs="宋体" w:eastAsia="宋体" w:hint="default"/>
          <w:sz w:val="19"/>
          <w:szCs w:val="19"/>
        </w:rPr>
      </w:pPr>
    </w:p>
    <w:p>
      <w:pPr>
        <w:spacing w:line="446" w:lineRule="auto" w:before="0"/>
        <w:ind w:left="158" w:right="2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年度营业外收入与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年度相比，下降了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80.68%,</w:t>
      </w:r>
      <w:r>
        <w:rPr>
          <w:rFonts w:ascii="宋体" w:hAnsi="宋体" w:cs="宋体" w:eastAsia="宋体" w:hint="default"/>
          <w:sz w:val="21"/>
          <w:szCs w:val="21"/>
        </w:rPr>
        <w:t>主要原因是</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年有处置部</w:t>
      </w:r>
      <w:r>
        <w:rPr>
          <w:rFonts w:ascii="宋体" w:hAnsi="宋体" w:cs="宋体" w:eastAsia="宋体" w:hint="default"/>
          <w:w w:val="100"/>
          <w:sz w:val="21"/>
          <w:szCs w:val="21"/>
        </w:rPr>
        <w:t> </w:t>
      </w:r>
      <w:r>
        <w:rPr>
          <w:rFonts w:ascii="宋体" w:hAnsi="宋体" w:cs="宋体" w:eastAsia="宋体" w:hint="default"/>
          <w:sz w:val="21"/>
          <w:szCs w:val="21"/>
        </w:rPr>
        <w:t>分房产所取得了收入金额较大。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0"/>
        <w:ind w:left="158" w:right="7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0"/>
        <w:ind w:left="0" w:right="45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3329"/>
        <w:gridCol w:w="1709"/>
        <w:gridCol w:w="1707"/>
        <w:gridCol w:w="1704"/>
      </w:tblGrid>
      <w:tr>
        <w:trPr>
          <w:trHeight w:val="715" w:hRule="exact"/>
        </w:trPr>
        <w:tc>
          <w:tcPr>
            <w:tcW w:w="33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left="213" w:right="113" w:hanging="106"/>
              <w:jc w:val="left"/>
              <w:rPr>
                <w:rFonts w:ascii="宋体" w:hAnsi="宋体" w:cs="宋体" w:eastAsia="宋体" w:hint="default"/>
                <w:sz w:val="21"/>
                <w:szCs w:val="21"/>
              </w:rPr>
            </w:pPr>
            <w:r>
              <w:rPr>
                <w:rFonts w:ascii="宋体" w:hAnsi="宋体" w:cs="宋体" w:eastAsia="宋体" w:hint="default"/>
                <w:sz w:val="21"/>
                <w:szCs w:val="21"/>
              </w:rPr>
              <w:t>计入当期非经常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性损益的金额</w:t>
            </w:r>
          </w:p>
        </w:tc>
      </w:tr>
      <w:tr>
        <w:trPr>
          <w:trHeight w:val="555" w:hRule="exact"/>
        </w:trPr>
        <w:tc>
          <w:tcPr>
            <w:tcW w:w="33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162,655.50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252,334.19</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164,655.50</w:t>
            </w:r>
          </w:p>
        </w:tc>
      </w:tr>
      <w:tr>
        <w:trPr>
          <w:trHeight w:val="557" w:hRule="exact"/>
        </w:trPr>
        <w:tc>
          <w:tcPr>
            <w:tcW w:w="332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162,655.50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252,334.19</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162,655.50</w:t>
            </w:r>
          </w:p>
        </w:tc>
      </w:tr>
      <w:tr>
        <w:trPr>
          <w:trHeight w:val="514" w:hRule="exact"/>
        </w:trPr>
        <w:tc>
          <w:tcPr>
            <w:tcW w:w="33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6" w:space="0" w:color="000000"/>
              <w:left w:val="single" w:sz="6" w:space="0" w:color="000000"/>
              <w:bottom w:val="single" w:sz="6" w:space="0" w:color="000000"/>
              <w:right w:val="nil" w:sz="6" w:space="0" w:color="auto"/>
            </w:tcBorders>
          </w:tcPr>
          <w:p>
            <w:pPr/>
          </w:p>
        </w:tc>
      </w:tr>
      <w:tr>
        <w:trPr>
          <w:trHeight w:val="554" w:hRule="exact"/>
        </w:trPr>
        <w:tc>
          <w:tcPr>
            <w:tcW w:w="33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208,400.00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208,400.00</w:t>
            </w:r>
          </w:p>
        </w:tc>
      </w:tr>
      <w:tr>
        <w:trPr>
          <w:trHeight w:val="557" w:hRule="exact"/>
        </w:trPr>
        <w:tc>
          <w:tcPr>
            <w:tcW w:w="332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555" w:hRule="exact"/>
        </w:trPr>
        <w:tc>
          <w:tcPr>
            <w:tcW w:w="33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373,055.50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252,334.19</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373,055.50</w:t>
            </w:r>
          </w:p>
        </w:tc>
      </w:tr>
    </w:tbl>
    <w:p>
      <w:pPr>
        <w:spacing w:line="240" w:lineRule="auto" w:before="1"/>
        <w:rPr>
          <w:rFonts w:ascii="宋体" w:hAnsi="宋体" w:cs="宋体" w:eastAsia="宋体" w:hint="default"/>
          <w:sz w:val="12"/>
          <w:szCs w:val="12"/>
        </w:rPr>
      </w:pPr>
    </w:p>
    <w:p>
      <w:pPr>
        <w:spacing w:line="415" w:lineRule="auto" w:before="36"/>
        <w:ind w:left="158" w:right="244" w:firstLine="314"/>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年度营业外支出与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年度相比，增加了</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47.84%,</w:t>
      </w:r>
      <w:r>
        <w:rPr>
          <w:rFonts w:ascii="宋体" w:hAnsi="宋体" w:cs="宋体" w:eastAsia="宋体" w:hint="default"/>
          <w:sz w:val="21"/>
          <w:szCs w:val="21"/>
        </w:rPr>
        <w:t>主要原因是</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年度公司对外</w:t>
      </w:r>
      <w:r>
        <w:rPr>
          <w:rFonts w:ascii="宋体" w:hAnsi="宋体" w:cs="宋体" w:eastAsia="宋体" w:hint="default"/>
          <w:w w:val="100"/>
          <w:sz w:val="21"/>
          <w:szCs w:val="21"/>
        </w:rPr>
        <w:t> </w:t>
      </w:r>
      <w:r>
        <w:rPr>
          <w:rFonts w:ascii="宋体" w:hAnsi="宋体" w:cs="宋体" w:eastAsia="宋体" w:hint="default"/>
          <w:sz w:val="21"/>
          <w:szCs w:val="21"/>
        </w:rPr>
        <w:t>捐赠增加所致。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0"/>
        <w:ind w:left="158" w:right="7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tabs>
          <w:tab w:pos="1051" w:val="left" w:leader="none"/>
        </w:tabs>
        <w:spacing w:before="0"/>
        <w:ind w:left="0" w:right="565"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182"/>
        <w:gridCol w:w="2105"/>
        <w:gridCol w:w="2103"/>
      </w:tblGrid>
      <w:tr>
        <w:trPr>
          <w:trHeight w:val="550"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5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0"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23,731,717.59</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17,138,508.38</w:t>
            </w:r>
          </w:p>
        </w:tc>
      </w:tr>
      <w:tr>
        <w:trPr>
          <w:trHeight w:val="550"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-522,929.64</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-120,017.32</w:t>
            </w:r>
          </w:p>
        </w:tc>
      </w:tr>
      <w:tr>
        <w:trPr>
          <w:trHeight w:val="552"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23,208,787.95</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17,018,491.06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581" w:top="260" w:bottom="780" w:left="1640" w:right="154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36"/>
        <w:ind w:left="238" w:right="5453" w:firstLine="0"/>
        <w:jc w:val="left"/>
        <w:rPr>
          <w:rFonts w:ascii="宋体" w:hAnsi="宋体" w:cs="宋体" w:eastAsia="宋体" w:hint="default"/>
          <w:sz w:val="21"/>
          <w:szCs w:val="21"/>
        </w:rPr>
      </w:pPr>
      <w:r>
        <w:rPr>
          <w:rFonts w:ascii="宋体" w:hAnsi="宋体" w:cs="宋体" w:eastAsia="宋体" w:hint="default"/>
          <w:sz w:val="21"/>
          <w:szCs w:val="21"/>
        </w:rPr>
        <w:t>所得税说明：</w:t>
      </w:r>
    </w:p>
    <w:p>
      <w:pPr>
        <w:spacing w:line="240" w:lineRule="auto" w:before="3"/>
        <w:rPr>
          <w:rFonts w:ascii="宋体" w:hAnsi="宋体" w:cs="宋体" w:eastAsia="宋体" w:hint="default"/>
          <w:sz w:val="20"/>
          <w:szCs w:val="20"/>
        </w:rPr>
      </w:pPr>
    </w:p>
    <w:p>
      <w:pPr>
        <w:spacing w:line="446" w:lineRule="auto" w:before="0"/>
        <w:ind w:left="238" w:right="1444"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年度所得税费用与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年度相比，上升</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36.37%,</w:t>
      </w:r>
      <w:r>
        <w:rPr>
          <w:rFonts w:ascii="宋体" w:hAnsi="宋体" w:cs="宋体" w:eastAsia="宋体" w:hint="default"/>
          <w:sz w:val="21"/>
          <w:szCs w:val="21"/>
        </w:rPr>
        <w:t>主要原因是公司利润增加较多所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238" w:right="54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、少数股东损益</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tabs>
          <w:tab w:pos="7290" w:val="left" w:leader="none"/>
        </w:tabs>
        <w:spacing w:before="0"/>
        <w:ind w:left="6239" w:right="96"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2379"/>
        <w:gridCol w:w="1394"/>
        <w:gridCol w:w="1484"/>
        <w:gridCol w:w="1553"/>
        <w:gridCol w:w="1548"/>
      </w:tblGrid>
      <w:tr>
        <w:trPr>
          <w:trHeight w:val="535"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少数股权比例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7"/>
              <w:ind w:left="24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6"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旭通香港有限公司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广旭广告公司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282,647.20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349,421.92</w:t>
            </w:r>
          </w:p>
        </w:tc>
      </w:tr>
      <w:tr>
        <w:trPr>
          <w:trHeight w:val="523"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王文娟</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中轶广告公司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-21,128.87</w:t>
            </w:r>
          </w:p>
        </w:tc>
      </w:tr>
      <w:tr>
        <w:trPr>
          <w:trHeight w:val="526"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赵秋萍</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中轶广告公司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-7,047.59</w:t>
            </w:r>
          </w:p>
        </w:tc>
      </w:tr>
      <w:tr>
        <w:trPr>
          <w:trHeight w:val="526"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上海经纬市场调研有限公司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赛维广告公司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-5,572.54</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12,927.82</w:t>
            </w:r>
          </w:p>
        </w:tc>
      </w:tr>
      <w:tr>
        <w:trPr>
          <w:trHeight w:val="526"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祝小奎</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赛维广告公司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-5,572.55</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12,927.82</w:t>
            </w:r>
          </w:p>
        </w:tc>
      </w:tr>
      <w:tr>
        <w:trPr>
          <w:trHeight w:val="984"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7"/>
              <w:ind w:left="28" w:right="183"/>
              <w:jc w:val="left"/>
              <w:rPr>
                <w:rFonts w:ascii="宋体" w:hAnsi="宋体" w:cs="宋体" w:eastAsia="宋体" w:hint="default"/>
                <w:sz w:val="18"/>
                <w:szCs w:val="18"/>
              </w:rPr>
            </w:pPr>
            <w:r>
              <w:rPr>
                <w:rFonts w:ascii="宋体" w:hAnsi="宋体" w:cs="宋体" w:eastAsia="宋体" w:hint="default"/>
                <w:sz w:val="18"/>
                <w:szCs w:val="18"/>
              </w:rPr>
              <w:t>四川港荣投资发展有限责任 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四川广港广告</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103,624.22</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6"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375,126.33</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347,101.10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8" w:right="54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7290" w:val="left" w:leader="none"/>
        </w:tabs>
        <w:spacing w:before="36"/>
        <w:ind w:left="6239" w:right="96"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75"/>
        <w:gridCol w:w="1582"/>
        <w:gridCol w:w="1354"/>
        <w:gridCol w:w="1352"/>
      </w:tblGrid>
      <w:tr>
        <w:trPr>
          <w:trHeight w:val="516" w:hRule="exact"/>
        </w:trPr>
        <w:tc>
          <w:tcPr>
            <w:tcW w:w="5475"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2"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67,768,474.90</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19" w:right="0"/>
              <w:jc w:val="left"/>
              <w:rPr>
                <w:rFonts w:ascii="Times New Roman" w:hAnsi="Times New Roman" w:cs="Times New Roman" w:eastAsia="Times New Roman" w:hint="default"/>
                <w:sz w:val="16"/>
                <w:szCs w:val="16"/>
              </w:rPr>
            </w:pPr>
            <w:r>
              <w:rPr>
                <w:rFonts w:ascii="Times New Roman"/>
                <w:sz w:val="16"/>
              </w:rPr>
              <w:t>53,296,504.18</w:t>
            </w:r>
          </w:p>
        </w:tc>
      </w:tr>
      <w:tr>
        <w:trPr>
          <w:trHeight w:val="511"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5,524.42</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1,248,083.78</w:t>
            </w:r>
          </w:p>
        </w:tc>
      </w:tr>
      <w:tr>
        <w:trPr>
          <w:trHeight w:val="5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P0'=P0-F</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67,762,950.48</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left="319" w:right="0"/>
              <w:jc w:val="left"/>
              <w:rPr>
                <w:rFonts w:ascii="Times New Roman" w:hAnsi="Times New Roman" w:cs="Times New Roman" w:eastAsia="Times New Roman" w:hint="default"/>
                <w:sz w:val="16"/>
                <w:szCs w:val="16"/>
              </w:rPr>
            </w:pPr>
            <w:r>
              <w:rPr>
                <w:rFonts w:ascii="Times New Roman"/>
                <w:sz w:val="16"/>
              </w:rPr>
              <w:t>52,048,420.41</w:t>
            </w:r>
          </w:p>
        </w:tc>
      </w:tr>
      <w:tr>
        <w:trPr>
          <w:trHeight w:val="509"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7"/>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634"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0"/>
              <w:ind w:left="122" w:right="-7"/>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0"/>
              <w:ind w:left="122" w:right="-2"/>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扣除非经常性损益后归属于公司普通股股东的净利润，并考虑稀释性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0"/>
                <w:sz w:val="16"/>
              </w:rPr>
              <w:t>-</w:t>
            </w:r>
          </w:p>
        </w:tc>
      </w:tr>
      <w:tr>
        <w:trPr>
          <w:trHeight w:val="511"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2"/>
                <w:sz w:val="16"/>
              </w:rPr>
              <w:t>61,771,755.00</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2"/>
                <w:sz w:val="16"/>
              </w:rPr>
              <w:t>61,771,755.00</w:t>
            </w:r>
          </w:p>
        </w:tc>
      </w:tr>
    </w:tbl>
    <w:p>
      <w:pPr>
        <w:spacing w:after="0" w:line="240" w:lineRule="auto"/>
        <w:jc w:val="right"/>
        <w:rPr>
          <w:rFonts w:ascii="Times New Roman" w:hAnsi="Times New Roman" w:cs="Times New Roman" w:eastAsia="Times New Roman" w:hint="default"/>
          <w:sz w:val="16"/>
          <w:szCs w:val="16"/>
        </w:rPr>
        <w:sectPr>
          <w:pgSz w:w="11910" w:h="16840"/>
          <w:pgMar w:header="0" w:footer="581" w:top="260" w:bottom="780" w:left="1560" w:right="34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5475"/>
        <w:gridCol w:w="1582"/>
        <w:gridCol w:w="1354"/>
        <w:gridCol w:w="1352"/>
      </w:tblGrid>
      <w:tr>
        <w:trPr>
          <w:trHeight w:val="516" w:hRule="exact"/>
        </w:trPr>
        <w:tc>
          <w:tcPr>
            <w:tcW w:w="5475"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2"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S1</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20,600,000.00</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Sj</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Sk</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M0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Mi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Mj</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63"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75,505,088.33</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2"/>
                <w:sz w:val="16"/>
              </w:rPr>
              <w:t>61,771,755.00</w:t>
            </w:r>
          </w:p>
        </w:tc>
      </w:tr>
      <w:tr>
        <w:trPr>
          <w:trHeight w:val="631"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0"/>
              <w:ind w:left="122" w:right="-2"/>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加：假定稀释性潜在普通股转换为已发行普通股而增加的普通股加权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2"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X2=S+X1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75,505,088.33</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2"/>
                <w:sz w:val="16"/>
              </w:rPr>
              <w:t>61,771,755.00</w:t>
            </w:r>
          </w:p>
        </w:tc>
      </w:tr>
      <w:tr>
        <w:trPr>
          <w:trHeight w:val="49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0.90</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0.86</w:t>
            </w:r>
          </w:p>
        </w:tc>
      </w:tr>
      <w:tr>
        <w:trPr>
          <w:trHeight w:val="49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0.90</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0.84</w:t>
            </w:r>
          </w:p>
        </w:tc>
      </w:tr>
      <w:tr>
        <w:trPr>
          <w:trHeight w:val="492"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0.90</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0.86</w:t>
            </w:r>
          </w:p>
        </w:tc>
      </w:tr>
      <w:tr>
        <w:trPr>
          <w:trHeight w:val="494" w:hRule="exact"/>
        </w:trPr>
        <w:tc>
          <w:tcPr>
            <w:tcW w:w="5475"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0.90</w:t>
            </w:r>
          </w:p>
        </w:tc>
        <w:tc>
          <w:tcPr>
            <w:tcW w:w="1352"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8" w:right="54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238" w:right="54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2"/>
        <w:rPr>
          <w:rFonts w:ascii="宋体" w:hAnsi="宋体" w:cs="宋体" w:eastAsia="宋体" w:hint="default"/>
          <w:sz w:val="13"/>
          <w:szCs w:val="13"/>
        </w:rPr>
      </w:pPr>
    </w:p>
    <w:p>
      <w:pPr>
        <w:tabs>
          <w:tab w:pos="7081" w:val="left" w:leader="none"/>
        </w:tabs>
        <w:spacing w:before="36"/>
        <w:ind w:left="6030" w:right="96"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890"/>
        <w:gridCol w:w="2751"/>
        <w:gridCol w:w="2748"/>
      </w:tblGrid>
      <w:tr>
        <w:trPr>
          <w:trHeight w:val="511"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84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6,885,756.49</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1,432,983.12</w:t>
            </w:r>
          </w:p>
        </w:tc>
      </w:tr>
      <w:tr>
        <w:trPr>
          <w:trHeight w:val="511"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45"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Times New Roman" w:hAnsi="Times New Roman" w:cs="Times New Roman" w:eastAsia="Times New Roman" w:hint="default"/>
                <w:sz w:val="21"/>
                <w:szCs w:val="21"/>
              </w:rPr>
              <w:t>/</w:t>
            </w:r>
            <w:r>
              <w:rPr>
                <w:rFonts w:ascii="宋体" w:hAnsi="宋体" w:cs="宋体" w:eastAsia="宋体" w:hint="default"/>
                <w:sz w:val="21"/>
                <w:szCs w:val="21"/>
              </w:rPr>
              <w:t>押金</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650,000.00</w:t>
            </w:r>
          </w:p>
        </w:tc>
        <w:tc>
          <w:tcPr>
            <w:tcW w:w="274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530,494.80</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195,186.78</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14,076.19</w:t>
            </w:r>
          </w:p>
        </w:tc>
      </w:tr>
      <w:tr>
        <w:trPr>
          <w:trHeight w:val="511" w:hRule="exact"/>
        </w:trPr>
        <w:tc>
          <w:tcPr>
            <w:tcW w:w="2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8,261,438.07</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1,447,059.31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581" w:top="260" w:bottom="780" w:left="1560" w:right="34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158"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4"/>
        <w:rPr>
          <w:rFonts w:ascii="宋体" w:hAnsi="宋体" w:cs="宋体" w:eastAsia="宋体" w:hint="default"/>
          <w:sz w:val="16"/>
          <w:szCs w:val="16"/>
        </w:rPr>
      </w:pPr>
    </w:p>
    <w:p>
      <w:pPr>
        <w:tabs>
          <w:tab w:pos="1051" w:val="left" w:leader="none"/>
        </w:tabs>
        <w:spacing w:before="36"/>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9"/>
        <w:gridCol w:w="2789"/>
        <w:gridCol w:w="2792"/>
      </w:tblGrid>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8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2"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Times New Roman" w:hAnsi="Times New Roman" w:cs="Times New Roman" w:eastAsia="Times New Roman" w:hint="default"/>
                <w:sz w:val="21"/>
                <w:szCs w:val="21"/>
              </w:rPr>
              <w:t>/</w:t>
            </w:r>
            <w:r>
              <w:rPr>
                <w:rFonts w:ascii="宋体" w:hAnsi="宋体" w:cs="宋体" w:eastAsia="宋体" w:hint="default"/>
                <w:sz w:val="21"/>
                <w:szCs w:val="21"/>
              </w:rPr>
              <w:t>押金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2,930,009.00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2,698,751.00</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117,366.50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2,493,662.39</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5,938,725.40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5,450,279.84</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8,973,247.83</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5,036,943.24</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11,046,203.37</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10,168,142.51</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20,325,219.77</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13,414,591.53</w:t>
            </w:r>
          </w:p>
        </w:tc>
      </w:tr>
      <w:tr>
        <w:trPr>
          <w:trHeight w:val="552"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2,938,302.65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2,776,408.59</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市内交通费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3,599,110.05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3,579,485.21</w:t>
            </w:r>
          </w:p>
        </w:tc>
      </w:tr>
      <w:tr>
        <w:trPr>
          <w:trHeight w:val="109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540" w:lineRule="exact" w:before="48"/>
              <w:ind w:left="45" w:right="22"/>
              <w:jc w:val="left"/>
              <w:rPr>
                <w:rFonts w:ascii="宋体" w:hAnsi="宋体" w:cs="宋体" w:eastAsia="宋体" w:hint="default"/>
                <w:sz w:val="21"/>
                <w:szCs w:val="21"/>
              </w:rPr>
            </w:pPr>
            <w:r>
              <w:rPr>
                <w:rFonts w:ascii="宋体" w:hAnsi="宋体" w:cs="宋体" w:eastAsia="宋体" w:hint="default"/>
                <w:spacing w:val="-2"/>
                <w:sz w:val="21"/>
                <w:szCs w:val="21"/>
              </w:rPr>
              <w:t>上市路演、信息披露、推介费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等</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5,543,251.26</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15,833,827.95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11,613,112.93</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支付暂付款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152,624.80</w:t>
            </w:r>
          </w:p>
        </w:tc>
      </w:tr>
      <w:tr>
        <w:trPr>
          <w:trHeight w:val="550"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208,400.00</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52"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77,453,663.78</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57,384,002.04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8"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）支付的其他与筹资活动有关的现金</w:t>
      </w:r>
    </w:p>
    <w:p>
      <w:pPr>
        <w:spacing w:line="240" w:lineRule="auto" w:before="4"/>
        <w:rPr>
          <w:rFonts w:ascii="宋体" w:hAnsi="宋体" w:cs="宋体" w:eastAsia="宋体" w:hint="default"/>
          <w:sz w:val="16"/>
          <w:szCs w:val="16"/>
        </w:rPr>
      </w:pPr>
    </w:p>
    <w:p>
      <w:pPr>
        <w:tabs>
          <w:tab w:pos="1051" w:val="left" w:leader="none"/>
        </w:tabs>
        <w:spacing w:before="36"/>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w:t>
      </w:r>
      <w:r>
        <w:rPr>
          <w:rFonts w:ascii="宋体" w:hAnsi="宋体" w:cs="宋体" w:eastAsia="宋体" w:hint="default"/>
          <w:spacing w:val="5"/>
          <w:sz w:val="21"/>
          <w:szCs w:val="21"/>
        </w:rPr>
        <w:t> </w:t>
      </w:r>
      <w:r>
        <w:rPr>
          <w:rFonts w:ascii="宋体" w:hAnsi="宋体" w:cs="宋体" w:eastAsia="宋体" w:hint="default"/>
          <w:spacing w:val="-1"/>
          <w:sz w:val="21"/>
          <w:szCs w:val="21"/>
        </w:rPr>
        <w:t>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496"/>
        <w:gridCol w:w="2038"/>
        <w:gridCol w:w="1855"/>
      </w:tblGrid>
      <w:tr>
        <w:trPr>
          <w:trHeight w:val="550" w:hRule="exact"/>
        </w:trPr>
        <w:tc>
          <w:tcPr>
            <w:tcW w:w="4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3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0" w:hRule="exact"/>
        </w:trPr>
        <w:tc>
          <w:tcPr>
            <w:tcW w:w="4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子公司关闭分回给少数股东的现金</w:t>
            </w:r>
          </w:p>
        </w:tc>
        <w:tc>
          <w:tcPr>
            <w:tcW w:w="2038"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79" w:right="0"/>
              <w:jc w:val="left"/>
              <w:rPr>
                <w:rFonts w:ascii="Times New Roman" w:hAnsi="Times New Roman" w:cs="Times New Roman" w:eastAsia="Times New Roman" w:hint="default"/>
                <w:sz w:val="21"/>
                <w:szCs w:val="21"/>
              </w:rPr>
            </w:pPr>
            <w:r>
              <w:rPr>
                <w:rFonts w:ascii="Times New Roman"/>
                <w:sz w:val="21"/>
              </w:rPr>
              <w:t>84,857.30</w:t>
            </w:r>
          </w:p>
        </w:tc>
      </w:tr>
      <w:tr>
        <w:trPr>
          <w:trHeight w:val="550" w:hRule="exact"/>
        </w:trPr>
        <w:tc>
          <w:tcPr>
            <w:tcW w:w="4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 </w:t>
            </w:r>
            <w:r>
              <w:rPr>
                <w:rFonts w:ascii="宋体" w:hAnsi="宋体" w:cs="宋体" w:eastAsia="宋体" w:hint="default"/>
                <w:sz w:val="21"/>
                <w:szCs w:val="21"/>
              </w:rPr>
              <w:t>承销费用</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31,155,440.00</w:t>
            </w:r>
          </w:p>
        </w:tc>
        <w:tc>
          <w:tcPr>
            <w:tcW w:w="1855"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4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 </w:t>
            </w:r>
            <w:r>
              <w:rPr>
                <w:rFonts w:ascii="宋体" w:hAnsi="宋体" w:cs="宋体" w:eastAsia="宋体" w:hint="default"/>
                <w:sz w:val="21"/>
                <w:szCs w:val="21"/>
              </w:rPr>
              <w:t>保荐费用</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855" w:type="dxa"/>
            <w:tcBorders>
              <w:top w:val="single" w:sz="4" w:space="0" w:color="000000"/>
              <w:left w:val="single" w:sz="4" w:space="0" w:color="000000"/>
              <w:bottom w:val="single" w:sz="4" w:space="0" w:color="000000"/>
              <w:right w:val="nil" w:sz="6" w:space="0" w:color="auto"/>
            </w:tcBorders>
          </w:tcPr>
          <w:p>
            <w:pPr/>
          </w:p>
        </w:tc>
      </w:tr>
      <w:tr>
        <w:trPr>
          <w:trHeight w:val="552" w:hRule="exact"/>
        </w:trPr>
        <w:tc>
          <w:tcPr>
            <w:tcW w:w="4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律师审计费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2,528,070.00</w:t>
            </w:r>
          </w:p>
        </w:tc>
        <w:tc>
          <w:tcPr>
            <w:tcW w:w="1855"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4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登记费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115,271.76</w:t>
            </w:r>
          </w:p>
        </w:tc>
        <w:tc>
          <w:tcPr>
            <w:tcW w:w="185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581" w:top="260" w:bottom="780" w:left="1640" w:right="164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496"/>
        <w:gridCol w:w="2038"/>
        <w:gridCol w:w="1855"/>
      </w:tblGrid>
      <w:tr>
        <w:trPr>
          <w:trHeight w:val="550" w:hRule="exact"/>
        </w:trPr>
        <w:tc>
          <w:tcPr>
            <w:tcW w:w="4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94" w:right="0"/>
              <w:jc w:val="left"/>
              <w:rPr>
                <w:rFonts w:ascii="Times New Roman" w:hAnsi="Times New Roman" w:cs="Times New Roman" w:eastAsia="Times New Roman" w:hint="default"/>
                <w:sz w:val="21"/>
                <w:szCs w:val="21"/>
              </w:rPr>
            </w:pPr>
            <w:r>
              <w:rPr>
                <w:rFonts w:ascii="Times New Roman"/>
                <w:sz w:val="21"/>
              </w:rPr>
              <w:t>35,798,781.76</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79" w:right="0"/>
              <w:jc w:val="left"/>
              <w:rPr>
                <w:rFonts w:ascii="Times New Roman" w:hAnsi="Times New Roman" w:cs="Times New Roman" w:eastAsia="Times New Roman" w:hint="default"/>
                <w:sz w:val="21"/>
                <w:szCs w:val="21"/>
              </w:rPr>
            </w:pPr>
            <w:r>
              <w:rPr>
                <w:rFonts w:ascii="Times New Roman"/>
                <w:sz w:val="21"/>
              </w:rPr>
              <w:t>84,857.30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8"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0"/>
        <w:ind w:left="158"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1051" w:val="left" w:leader="none"/>
        </w:tabs>
        <w:spacing w:before="36"/>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5415"/>
        <w:gridCol w:w="1472"/>
        <w:gridCol w:w="1471"/>
      </w:tblGrid>
      <w:tr>
        <w:trPr>
          <w:trHeight w:val="51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68,143,601.23</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53,643,605.28</w:t>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2,039,111.71</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404,181.61</w:t>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4,095,035.82</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4,156,143.58</w:t>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548,107.42</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286,068.99</w:t>
            </w:r>
          </w:p>
        </w:tc>
      </w:tr>
      <w:tr>
        <w:trPr>
          <w:trHeight w:val="101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46"/>
              <w:ind w:left="122" w:right="100" w:firstLine="359"/>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-20,197.87</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-1,266,372.37</w:t>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162,655.50</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151,454.57</w:t>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247,890.23</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531,135.13</w:t>
            </w:r>
          </w:p>
        </w:tc>
      </w:tr>
      <w:tr>
        <w:trPr>
          <w:trHeight w:val="51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-4,754,617.26</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-3,845,107.64</w:t>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-522,929.64</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-120,017.32</w:t>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-395,275,776.85</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-74,545,746.75</w:t>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262,329,758.74</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53,778,905.21</w:t>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5,421.64</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1,706.77</w:t>
            </w:r>
          </w:p>
        </w:tc>
      </w:tr>
      <w:tr>
        <w:trPr>
          <w:trHeight w:val="634"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-63,001,939.33</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33,175,957.06</w:t>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581" w:top="260" w:bottom="780" w:left="1640" w:right="164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218" w:type="dxa"/>
        <w:tblLayout w:type="fixed"/>
        <w:tblCellMar>
          <w:top w:w="0" w:type="dxa"/>
          <w:left w:w="0" w:type="dxa"/>
          <w:bottom w:w="0" w:type="dxa"/>
          <w:right w:w="0" w:type="dxa"/>
        </w:tblCellMar>
        <w:tblLook w:val="01E0"/>
      </w:tblPr>
      <w:tblGrid>
        <w:gridCol w:w="5415"/>
        <w:gridCol w:w="1472"/>
        <w:gridCol w:w="1471"/>
      </w:tblGrid>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909,482,967.89</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202,633,310.62</w:t>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202,633,310.62</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179,706,762.12</w:t>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50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706,849,657.27</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22,926,548.50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1"/>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）现金和现金等价物的构成</w:t>
      </w:r>
    </w:p>
    <w:p>
      <w:pPr>
        <w:spacing w:line="240" w:lineRule="auto" w:before="8"/>
        <w:rPr>
          <w:rFonts w:ascii="宋体" w:hAnsi="宋体" w:cs="宋体" w:eastAsia="宋体" w:hint="default"/>
          <w:sz w:val="14"/>
          <w:szCs w:val="14"/>
        </w:rPr>
      </w:pPr>
    </w:p>
    <w:p>
      <w:pPr>
        <w:spacing w:line="456" w:lineRule="auto" w:before="36"/>
        <w:ind w:left="6959" w:right="512" w:firstLine="211"/>
        <w:jc w:val="right"/>
        <w:rPr>
          <w:rFonts w:ascii="宋体" w:hAnsi="宋体" w:cs="宋体" w:eastAsia="宋体" w:hint="default"/>
          <w:sz w:val="21"/>
          <w:szCs w:val="21"/>
        </w:rPr>
      </w:pPr>
      <w:r>
        <w:rPr/>
        <w:pict>
          <v:shape style="position:absolute;margin-left:83.543983pt;margin-top:43.243702pt;width:427.9pt;height:292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5"/>
                    <w:gridCol w:w="1834"/>
                    <w:gridCol w:w="1834"/>
                  </w:tblGrid>
                  <w:tr>
                    <w:trPr>
                      <w:trHeight w:val="52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6"/>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3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909,482,967.89</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202,633,310.62</w:t>
                        </w:r>
                      </w:p>
                    </w:tc>
                  </w:tr>
                  <w:tr>
                    <w:trPr>
                      <w:trHeight w:val="53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322,307.84</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322,059.25</w:t>
                        </w:r>
                      </w:p>
                    </w:tc>
                  </w:tr>
                  <w:tr>
                    <w:trPr>
                      <w:trHeight w:val="53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909,160,660.05</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202,311,251.37</w:t>
                        </w:r>
                      </w:p>
                    </w:tc>
                  </w:tr>
                  <w:tr>
                    <w:trPr>
                      <w:trHeight w:val="53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80"/>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80"/>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909,482,967.89</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202,633,310.62</w:t>
                        </w:r>
                      </w:p>
                    </w:tc>
                  </w:tr>
                </w:tbl>
                <w:p>
                  <w:pPr/>
                </w:p>
              </w:txbxContent>
            </v:textbox>
            <w10:wrap type="none"/>
          </v:shape>
        </w:pict>
      </w:r>
      <w:r>
        <w:rPr>
          <w:rFonts w:ascii="宋体" w:hAnsi="宋体" w:cs="宋体" w:eastAsia="宋体" w:hint="default"/>
          <w:spacing w:val="57"/>
          <w:w w:val="100"/>
          <w:sz w:val="21"/>
          <w:szCs w:val="21"/>
        </w:rPr>
        <w:t>单位：</w:t>
      </w:r>
      <w:r>
        <w:rPr>
          <w:rFonts w:ascii="宋体" w:hAnsi="宋体" w:cs="宋体" w:eastAsia="宋体" w:hint="default"/>
          <w:spacing w:val="-21"/>
          <w:w w:val="100"/>
          <w:sz w:val="21"/>
          <w:szCs w:val="21"/>
        </w:rPr>
        <w:t> </w:t>
      </w:r>
      <w:r>
        <w:rPr>
          <w:rFonts w:ascii="宋体" w:hAnsi="宋体" w:cs="宋体" w:eastAsia="宋体" w:hint="default"/>
          <w:w w:val="100"/>
          <w:sz w:val="21"/>
          <w:szCs w:val="21"/>
        </w:rPr>
        <w:t>元</w:t>
      </w:r>
      <w:r>
        <w:rPr>
          <w:rFonts w:ascii="宋体" w:hAnsi="宋体" w:cs="宋体" w:eastAsia="宋体" w:hint="default"/>
          <w:w w:val="100"/>
          <w:sz w:val="21"/>
          <w:szCs w:val="21"/>
        </w:rPr>
        <w:t> </w:t>
      </w:r>
      <w:r>
        <w:rPr>
          <w:rFonts w:ascii="宋体" w:hAnsi="宋体" w:cs="宋体" w:eastAsia="宋体" w:hint="default"/>
          <w:spacing w:val="-1"/>
          <w:sz w:val="21"/>
          <w:szCs w:val="21"/>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line="453" w:lineRule="auto" w:before="36"/>
        <w:ind w:left="766" w:right="2968" w:hanging="528"/>
        <w:jc w:val="left"/>
        <w:rPr>
          <w:rFonts w:ascii="宋体" w:hAnsi="宋体" w:cs="宋体" w:eastAsia="宋体" w:hint="default"/>
          <w:sz w:val="21"/>
          <w:szCs w:val="21"/>
        </w:rPr>
      </w:pPr>
      <w:r>
        <w:rPr>
          <w:rFonts w:ascii="宋体" w:hAnsi="宋体" w:cs="宋体" w:eastAsia="宋体" w:hint="default"/>
          <w:sz w:val="21"/>
          <w:szCs w:val="21"/>
        </w:rPr>
        <w:t>现金流量表补充资料的说明</w:t>
      </w:r>
      <w:r>
        <w:rPr>
          <w:rFonts w:ascii="宋体" w:hAnsi="宋体" w:cs="宋体" w:eastAsia="宋体" w:hint="default"/>
          <w:w w:val="100"/>
          <w:sz w:val="21"/>
          <w:szCs w:val="21"/>
        </w:rPr>
        <w:t> </w:t>
      </w:r>
      <w:r>
        <w:rPr>
          <w:rFonts w:ascii="宋体" w:hAnsi="宋体" w:cs="宋体" w:eastAsia="宋体" w:hint="default"/>
          <w:spacing w:val="-2"/>
          <w:sz w:val="21"/>
          <w:szCs w:val="21"/>
        </w:rPr>
        <w:t>本公司无使用受限制的现金和现金等价物。</w:t>
      </w:r>
    </w:p>
    <w:p>
      <w:pPr>
        <w:spacing w:after="0" w:line="453" w:lineRule="auto"/>
        <w:jc w:val="left"/>
        <w:rPr>
          <w:rFonts w:ascii="宋体" w:hAnsi="宋体" w:cs="宋体" w:eastAsia="宋体" w:hint="default"/>
          <w:sz w:val="21"/>
          <w:szCs w:val="21"/>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before="190"/>
        <w:ind w:left="1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line="429" w:lineRule="auto" w:before="0"/>
        <w:ind w:left="246" w:right="106" w:firstLine="419"/>
        <w:jc w:val="left"/>
        <w:rPr>
          <w:rFonts w:ascii="宋体" w:hAnsi="宋体" w:cs="宋体" w:eastAsia="宋体" w:hint="default"/>
          <w:sz w:val="21"/>
          <w:szCs w:val="21"/>
        </w:rPr>
      </w:pPr>
      <w:r>
        <w:rPr>
          <w:rFonts w:ascii="宋体" w:hAnsi="宋体" w:cs="宋体" w:eastAsia="宋体" w:hint="default"/>
          <w:sz w:val="21"/>
          <w:szCs w:val="21"/>
        </w:rPr>
        <w:t>利润分配中的其他减少是：</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日工商注销公司子公司中轶广告有限公司，</w:t>
      </w:r>
      <w:r>
        <w:rPr>
          <w:rFonts w:ascii="宋体" w:hAnsi="宋体" w:cs="宋体" w:eastAsia="宋体" w:hint="default"/>
          <w:w w:val="100"/>
          <w:sz w:val="21"/>
          <w:szCs w:val="21"/>
        </w:rPr>
        <w:t> </w:t>
      </w:r>
      <w:r>
        <w:rPr>
          <w:rFonts w:ascii="宋体" w:hAnsi="宋体" w:cs="宋体" w:eastAsia="宋体" w:hint="default"/>
          <w:sz w:val="21"/>
          <w:szCs w:val="21"/>
        </w:rPr>
        <w:t>对其净资产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212,143.25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元进行分配，按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的股权份额分配给少数股东黄文娟和赵秋萍股</w:t>
      </w:r>
      <w:r>
        <w:rPr>
          <w:rFonts w:ascii="宋体" w:hAnsi="宋体" w:cs="宋体" w:eastAsia="宋体" w:hint="default"/>
          <w:w w:val="100"/>
          <w:sz w:val="21"/>
          <w:szCs w:val="21"/>
        </w:rPr>
        <w:t> </w:t>
      </w:r>
      <w:r>
        <w:rPr>
          <w:rFonts w:ascii="宋体" w:hAnsi="宋体" w:cs="宋体" w:eastAsia="宋体" w:hint="default"/>
          <w:sz w:val="21"/>
          <w:szCs w:val="21"/>
        </w:rPr>
        <w:t>本合计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84,857.30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spacing w:before="0"/>
        <w:ind w:left="138" w:right="226"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9"/>
          <w:szCs w:val="19"/>
        </w:rPr>
      </w:pPr>
    </w:p>
    <w:p>
      <w:pPr>
        <w:spacing w:before="0"/>
        <w:ind w:left="1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、本企业的控股公司情况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32"/>
          <w:szCs w:val="32"/>
        </w:rPr>
      </w:pPr>
    </w:p>
    <w:p>
      <w:pPr>
        <w:spacing w:before="0"/>
        <w:ind w:left="0" w:right="439" w:firstLine="0"/>
        <w:jc w:val="righ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701"/>
        <w:gridCol w:w="754"/>
        <w:gridCol w:w="730"/>
        <w:gridCol w:w="607"/>
        <w:gridCol w:w="518"/>
        <w:gridCol w:w="732"/>
        <w:gridCol w:w="747"/>
        <w:gridCol w:w="979"/>
        <w:gridCol w:w="893"/>
        <w:gridCol w:w="737"/>
        <w:gridCol w:w="984"/>
      </w:tblGrid>
      <w:tr>
        <w:trPr>
          <w:trHeight w:val="946" w:hRule="exact"/>
        </w:trPr>
        <w:tc>
          <w:tcPr>
            <w:tcW w:w="70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24" w:right="115"/>
              <w:jc w:val="left"/>
              <w:rPr>
                <w:rFonts w:ascii="宋体" w:hAnsi="宋体" w:cs="宋体" w:eastAsia="宋体" w:hint="default"/>
                <w:sz w:val="15"/>
                <w:szCs w:val="15"/>
              </w:rPr>
            </w:pPr>
            <w:r>
              <w:rPr>
                <w:rFonts w:ascii="宋体" w:hAnsi="宋体" w:cs="宋体" w:eastAsia="宋体" w:hint="default"/>
                <w:sz w:val="15"/>
                <w:szCs w:val="15"/>
              </w:rPr>
              <w:t>控股公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司名称</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95" w:right="143" w:hanging="149"/>
              <w:jc w:val="left"/>
              <w:rPr>
                <w:rFonts w:ascii="宋体" w:hAnsi="宋体" w:cs="宋体" w:eastAsia="宋体" w:hint="default"/>
                <w:sz w:val="15"/>
                <w:szCs w:val="15"/>
              </w:rPr>
            </w:pPr>
            <w:r>
              <w:rPr>
                <w:rFonts w:ascii="宋体" w:hAnsi="宋体" w:cs="宋体" w:eastAsia="宋体" w:hint="default"/>
                <w:sz w:val="15"/>
                <w:szCs w:val="15"/>
              </w:rPr>
              <w:t>关联关</w:t>
            </w:r>
            <w:r>
              <w:rPr>
                <w:rFonts w:ascii="宋体" w:hAnsi="宋体" w:cs="宋体" w:eastAsia="宋体" w:hint="default"/>
                <w:spacing w:val="-72"/>
                <w:sz w:val="15"/>
                <w:szCs w:val="15"/>
              </w:rPr>
              <w:t> </w:t>
            </w:r>
            <w:r>
              <w:rPr>
                <w:rFonts w:ascii="宋体" w:hAnsi="宋体" w:cs="宋体" w:eastAsia="宋体" w:hint="default"/>
                <w:sz w:val="15"/>
                <w:szCs w:val="15"/>
              </w:rPr>
              <w:t>系</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83" w:right="130" w:hanging="150"/>
              <w:jc w:val="left"/>
              <w:rPr>
                <w:rFonts w:ascii="宋体" w:hAnsi="宋体" w:cs="宋体" w:eastAsia="宋体" w:hint="default"/>
                <w:sz w:val="15"/>
                <w:szCs w:val="15"/>
              </w:rPr>
            </w:pPr>
            <w:r>
              <w:rPr>
                <w:rFonts w:ascii="宋体" w:hAnsi="宋体" w:cs="宋体" w:eastAsia="宋体" w:hint="default"/>
                <w:sz w:val="15"/>
                <w:szCs w:val="15"/>
              </w:rPr>
              <w:t>企业类</w:t>
            </w:r>
            <w:r>
              <w:rPr>
                <w:rFonts w:ascii="宋体" w:hAnsi="宋体" w:cs="宋体" w:eastAsia="宋体" w:hint="default"/>
                <w:spacing w:val="-72"/>
                <w:sz w:val="15"/>
                <w:szCs w:val="15"/>
              </w:rPr>
              <w:t> </w:t>
            </w:r>
            <w:r>
              <w:rPr>
                <w:rFonts w:ascii="宋体" w:hAnsi="宋体" w:cs="宋体" w:eastAsia="宋体" w:hint="default"/>
                <w:sz w:val="15"/>
                <w:szCs w:val="15"/>
              </w:rPr>
              <w:t>型</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20" w:right="146"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83" w:right="134" w:hanging="152"/>
              <w:jc w:val="left"/>
              <w:rPr>
                <w:rFonts w:ascii="宋体" w:hAnsi="宋体" w:cs="宋体" w:eastAsia="宋体" w:hint="default"/>
                <w:sz w:val="15"/>
                <w:szCs w:val="15"/>
              </w:rPr>
            </w:pPr>
            <w:r>
              <w:rPr>
                <w:rFonts w:ascii="宋体" w:hAnsi="宋体" w:cs="宋体" w:eastAsia="宋体" w:hint="default"/>
                <w:sz w:val="15"/>
                <w:szCs w:val="15"/>
              </w:rPr>
              <w:t>业务性</w:t>
            </w:r>
            <w:r>
              <w:rPr>
                <w:rFonts w:ascii="宋体" w:hAnsi="宋体" w:cs="宋体" w:eastAsia="宋体" w:hint="default"/>
                <w:spacing w:val="-72"/>
                <w:sz w:val="15"/>
                <w:szCs w:val="15"/>
              </w:rPr>
              <w:t> </w:t>
            </w:r>
            <w:r>
              <w:rPr>
                <w:rFonts w:ascii="宋体" w:hAnsi="宋体" w:cs="宋体" w:eastAsia="宋体" w:hint="default"/>
                <w:sz w:val="15"/>
                <w:szCs w:val="15"/>
              </w:rPr>
              <w:t>质</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93" w:right="139" w:hanging="152"/>
              <w:jc w:val="left"/>
              <w:rPr>
                <w:rFonts w:ascii="宋体" w:hAnsi="宋体" w:cs="宋体" w:eastAsia="宋体" w:hint="default"/>
                <w:sz w:val="15"/>
                <w:szCs w:val="15"/>
              </w:rPr>
            </w:pPr>
            <w:r>
              <w:rPr>
                <w:rFonts w:ascii="宋体" w:hAnsi="宋体" w:cs="宋体" w:eastAsia="宋体" w:hint="default"/>
                <w:sz w:val="15"/>
                <w:szCs w:val="15"/>
              </w:rPr>
              <w:t>注册资</w:t>
            </w:r>
            <w:r>
              <w:rPr>
                <w:rFonts w:ascii="宋体" w:hAnsi="宋体" w:cs="宋体" w:eastAsia="宋体" w:hint="default"/>
                <w:spacing w:val="-72"/>
                <w:sz w:val="15"/>
                <w:szCs w:val="15"/>
              </w:rPr>
              <w:t> </w:t>
            </w:r>
            <w:r>
              <w:rPr>
                <w:rFonts w:ascii="宋体" w:hAnsi="宋体" w:cs="宋体" w:eastAsia="宋体" w:hint="default"/>
                <w:sz w:val="15"/>
                <w:szCs w:val="15"/>
              </w:rPr>
              <w:t>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5" w:right="108"/>
              <w:jc w:val="center"/>
              <w:rPr>
                <w:rFonts w:ascii="Times New Roman" w:hAnsi="Times New Roman" w:cs="Times New Roman" w:eastAsia="Times New Roman" w:hint="default"/>
                <w:sz w:val="15"/>
                <w:szCs w:val="15"/>
              </w:rPr>
            </w:pPr>
            <w:r>
              <w:rPr>
                <w:rFonts w:ascii="宋体" w:hAnsi="宋体" w:cs="宋体" w:eastAsia="宋体" w:hint="default"/>
                <w:sz w:val="15"/>
                <w:szCs w:val="15"/>
              </w:rPr>
              <w:t>母公司对本</w:t>
            </w:r>
            <w:r>
              <w:rPr>
                <w:rFonts w:ascii="宋体" w:hAnsi="宋体" w:cs="宋体" w:eastAsia="宋体" w:hint="default"/>
                <w:w w:val="100"/>
                <w:sz w:val="15"/>
                <w:szCs w:val="15"/>
              </w:rPr>
              <w:t> </w:t>
            </w:r>
            <w:r>
              <w:rPr>
                <w:rFonts w:ascii="宋体" w:hAnsi="宋体" w:cs="宋体" w:eastAsia="宋体" w:hint="default"/>
                <w:sz w:val="15"/>
                <w:szCs w:val="15"/>
              </w:rPr>
              <w:t>企业的持股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39" w:right="140"/>
              <w:jc w:val="center"/>
              <w:rPr>
                <w:rFonts w:ascii="Times New Roman" w:hAnsi="Times New Roman" w:cs="Times New Roman" w:eastAsia="Times New Roman" w:hint="default"/>
                <w:sz w:val="15"/>
                <w:szCs w:val="15"/>
              </w:rPr>
            </w:pPr>
            <w:r>
              <w:rPr>
                <w:rFonts w:ascii="宋体" w:hAnsi="宋体" w:cs="宋体" w:eastAsia="宋体" w:hint="default"/>
                <w:sz w:val="15"/>
                <w:szCs w:val="15"/>
              </w:rPr>
              <w:t>母公司对</w:t>
            </w:r>
            <w:r>
              <w:rPr>
                <w:rFonts w:ascii="宋体" w:hAnsi="宋体" w:cs="宋体" w:eastAsia="宋体" w:hint="default"/>
                <w:w w:val="100"/>
                <w:sz w:val="15"/>
                <w:szCs w:val="15"/>
              </w:rPr>
              <w:t> </w:t>
            </w:r>
            <w:r>
              <w:rPr>
                <w:rFonts w:ascii="宋体" w:hAnsi="宋体" w:cs="宋体" w:eastAsia="宋体" w:hint="default"/>
                <w:sz w:val="15"/>
                <w:szCs w:val="15"/>
              </w:rPr>
              <w:t>本企业的</w:t>
            </w:r>
            <w:r>
              <w:rPr>
                <w:rFonts w:ascii="宋体" w:hAnsi="宋体" w:cs="宋体" w:eastAsia="宋体" w:hint="default"/>
                <w:w w:val="100"/>
                <w:sz w:val="15"/>
                <w:szCs w:val="15"/>
              </w:rPr>
              <w:t> </w:t>
            </w: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本企业</w:t>
            </w: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3" w:right="134" w:hanging="77"/>
              <w:jc w:val="left"/>
              <w:rPr>
                <w:rFonts w:ascii="宋体" w:hAnsi="宋体" w:cs="宋体" w:eastAsia="宋体" w:hint="default"/>
                <w:sz w:val="15"/>
                <w:szCs w:val="15"/>
              </w:rPr>
            </w:pPr>
            <w:r>
              <w:rPr>
                <w:rFonts w:ascii="宋体" w:hAnsi="宋体" w:cs="宋体" w:eastAsia="宋体" w:hint="default"/>
                <w:sz w:val="15"/>
                <w:szCs w:val="15"/>
              </w:rPr>
              <w:t>最终控</w:t>
            </w:r>
            <w:r>
              <w:rPr>
                <w:rFonts w:ascii="宋体" w:hAnsi="宋体" w:cs="宋体" w:eastAsia="宋体" w:hint="default"/>
                <w:spacing w:val="-72"/>
                <w:sz w:val="15"/>
                <w:szCs w:val="15"/>
              </w:rPr>
              <w:t> </w:t>
            </w:r>
            <w:r>
              <w:rPr>
                <w:rFonts w:ascii="宋体" w:hAnsi="宋体" w:cs="宋体" w:eastAsia="宋体" w:hint="default"/>
                <w:sz w:val="15"/>
                <w:szCs w:val="15"/>
              </w:rPr>
              <w:t>制方</w:t>
            </w:r>
          </w:p>
        </w:tc>
        <w:tc>
          <w:tcPr>
            <w:tcW w:w="9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410" w:right="113" w:hanging="300"/>
              <w:jc w:val="left"/>
              <w:rPr>
                <w:rFonts w:ascii="宋体" w:hAnsi="宋体" w:cs="宋体" w:eastAsia="宋体" w:hint="default"/>
                <w:sz w:val="15"/>
                <w:szCs w:val="15"/>
              </w:rPr>
            </w:pPr>
            <w:r>
              <w:rPr>
                <w:rFonts w:ascii="宋体" w:hAnsi="宋体" w:cs="宋体" w:eastAsia="宋体" w:hint="default"/>
                <w:sz w:val="15"/>
                <w:szCs w:val="15"/>
              </w:rPr>
              <w:t>组织机构代</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码</w:t>
            </w:r>
          </w:p>
        </w:tc>
      </w:tr>
      <w:tr>
        <w:trPr>
          <w:trHeight w:val="1138" w:hRule="exact"/>
        </w:trPr>
        <w:tc>
          <w:tcPr>
            <w:tcW w:w="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08" w:right="81"/>
              <w:jc w:val="both"/>
              <w:rPr>
                <w:rFonts w:ascii="宋体" w:hAnsi="宋体" w:cs="宋体" w:eastAsia="宋体" w:hint="default"/>
                <w:sz w:val="15"/>
                <w:szCs w:val="15"/>
              </w:rPr>
            </w:pPr>
            <w:r>
              <w:rPr>
                <w:rFonts w:ascii="宋体" w:hAnsi="宋体" w:cs="宋体" w:eastAsia="宋体" w:hint="default"/>
                <w:spacing w:val="10"/>
                <w:sz w:val="15"/>
                <w:szCs w:val="15"/>
              </w:rPr>
              <w:t>广东省</w:t>
            </w:r>
            <w:r>
              <w:rPr>
                <w:rFonts w:ascii="宋体" w:hAnsi="宋体" w:cs="宋体" w:eastAsia="宋体" w:hint="default"/>
                <w:spacing w:val="-70"/>
                <w:sz w:val="15"/>
                <w:szCs w:val="15"/>
              </w:rPr>
              <w:t> </w:t>
            </w:r>
            <w:r>
              <w:rPr>
                <w:rFonts w:ascii="宋体" w:hAnsi="宋体" w:cs="宋体" w:eastAsia="宋体" w:hint="default"/>
                <w:spacing w:val="10"/>
                <w:sz w:val="15"/>
                <w:szCs w:val="15"/>
              </w:rPr>
              <w:t>广新外</w:t>
            </w:r>
            <w:r>
              <w:rPr>
                <w:rFonts w:ascii="宋体" w:hAnsi="宋体" w:cs="宋体" w:eastAsia="宋体" w:hint="default"/>
                <w:spacing w:val="-70"/>
                <w:sz w:val="15"/>
                <w:szCs w:val="15"/>
              </w:rPr>
              <w:t> </w:t>
            </w:r>
            <w:r>
              <w:rPr>
                <w:rFonts w:ascii="宋体" w:hAnsi="宋体" w:cs="宋体" w:eastAsia="宋体" w:hint="default"/>
                <w:spacing w:val="10"/>
                <w:sz w:val="15"/>
                <w:szCs w:val="15"/>
              </w:rPr>
              <w:t>贸集团</w:t>
            </w:r>
            <w:r>
              <w:rPr>
                <w:rFonts w:ascii="宋体" w:hAnsi="宋体" w:cs="宋体" w:eastAsia="宋体" w:hint="default"/>
                <w:spacing w:val="-70"/>
                <w:sz w:val="15"/>
                <w:szCs w:val="15"/>
              </w:rPr>
              <w:t> </w:t>
            </w:r>
            <w:r>
              <w:rPr>
                <w:rFonts w:ascii="宋体" w:hAnsi="宋体" w:cs="宋体" w:eastAsia="宋体" w:hint="default"/>
                <w:spacing w:val="10"/>
                <w:sz w:val="15"/>
                <w:szCs w:val="15"/>
              </w:rPr>
              <w:t>有限公</w:t>
            </w:r>
            <w:r>
              <w:rPr>
                <w:rFonts w:ascii="宋体" w:hAnsi="宋体" w:cs="宋体" w:eastAsia="宋体" w:hint="default"/>
                <w:spacing w:val="-70"/>
                <w:sz w:val="15"/>
                <w:szCs w:val="15"/>
              </w:rPr>
              <w:t> </w:t>
            </w:r>
            <w:r>
              <w:rPr>
                <w:rFonts w:ascii="宋体" w:hAnsi="宋体" w:cs="宋体" w:eastAsia="宋体" w:hint="default"/>
                <w:sz w:val="15"/>
                <w:szCs w:val="15"/>
              </w:rPr>
              <w:t>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143" w:hanging="149"/>
              <w:jc w:val="left"/>
              <w:rPr>
                <w:rFonts w:ascii="宋体" w:hAnsi="宋体" w:cs="宋体" w:eastAsia="宋体" w:hint="default"/>
                <w:sz w:val="15"/>
                <w:szCs w:val="15"/>
              </w:rPr>
            </w:pPr>
            <w:r>
              <w:rPr>
                <w:rFonts w:ascii="宋体" w:hAnsi="宋体" w:cs="宋体" w:eastAsia="宋体" w:hint="default"/>
                <w:sz w:val="15"/>
                <w:szCs w:val="15"/>
              </w:rPr>
              <w:t>控股公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130" w:hanging="15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46"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欧广</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32" w:right="134"/>
              <w:jc w:val="both"/>
              <w:rPr>
                <w:rFonts w:ascii="宋体" w:hAnsi="宋体" w:cs="宋体" w:eastAsia="宋体" w:hint="default"/>
                <w:sz w:val="15"/>
                <w:szCs w:val="15"/>
              </w:rPr>
            </w:pPr>
            <w:r>
              <w:rPr>
                <w:rFonts w:ascii="宋体" w:hAnsi="宋体" w:cs="宋体" w:eastAsia="宋体" w:hint="default"/>
                <w:sz w:val="15"/>
                <w:szCs w:val="15"/>
              </w:rPr>
              <w:t>股权管</w:t>
            </w:r>
            <w:r>
              <w:rPr>
                <w:rFonts w:ascii="宋体" w:hAnsi="宋体" w:cs="宋体" w:eastAsia="宋体" w:hint="default"/>
                <w:spacing w:val="-72"/>
                <w:sz w:val="15"/>
                <w:szCs w:val="15"/>
              </w:rPr>
              <w:t> </w:t>
            </w:r>
            <w:r>
              <w:rPr>
                <w:rFonts w:ascii="宋体" w:hAnsi="宋体" w:cs="宋体" w:eastAsia="宋体" w:hint="default"/>
                <w:sz w:val="15"/>
                <w:szCs w:val="15"/>
              </w:rPr>
              <w:t>理、资</w:t>
            </w:r>
            <w:r>
              <w:rPr>
                <w:rFonts w:ascii="宋体" w:hAnsi="宋体" w:cs="宋体" w:eastAsia="宋体" w:hint="default"/>
                <w:spacing w:val="-72"/>
                <w:sz w:val="15"/>
                <w:szCs w:val="15"/>
              </w:rPr>
              <w:t> </w:t>
            </w:r>
            <w:r>
              <w:rPr>
                <w:rFonts w:ascii="宋体" w:hAnsi="宋体" w:cs="宋体" w:eastAsia="宋体" w:hint="default"/>
                <w:sz w:val="15"/>
                <w:szCs w:val="15"/>
              </w:rPr>
              <w:t>本营运</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5" w:right="0"/>
              <w:jc w:val="left"/>
              <w:rPr>
                <w:rFonts w:ascii="Times New Roman" w:hAnsi="Times New Roman" w:cs="Times New Roman" w:eastAsia="Times New Roman" w:hint="default"/>
                <w:sz w:val="15"/>
                <w:szCs w:val="15"/>
              </w:rPr>
            </w:pPr>
            <w:r>
              <w:rPr>
                <w:rFonts w:ascii="Times New Roman"/>
                <w:sz w:val="15"/>
              </w:rPr>
              <w:t>160,000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1" w:right="0"/>
              <w:jc w:val="left"/>
              <w:rPr>
                <w:rFonts w:ascii="Times New Roman" w:hAnsi="Times New Roman" w:cs="Times New Roman" w:eastAsia="Times New Roman" w:hint="default"/>
                <w:sz w:val="15"/>
                <w:szCs w:val="15"/>
              </w:rPr>
            </w:pPr>
            <w:r>
              <w:rPr>
                <w:rFonts w:ascii="Times New Roman"/>
                <w:sz w:val="15"/>
              </w:rPr>
              <w:t>23.04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71" w:right="0"/>
              <w:jc w:val="left"/>
              <w:rPr>
                <w:rFonts w:ascii="Times New Roman" w:hAnsi="Times New Roman" w:cs="Times New Roman" w:eastAsia="Times New Roman" w:hint="default"/>
                <w:sz w:val="15"/>
                <w:szCs w:val="15"/>
              </w:rPr>
            </w:pPr>
            <w:r>
              <w:rPr>
                <w:rFonts w:ascii="Times New Roman"/>
                <w:sz w:val="15"/>
              </w:rPr>
              <w:t>23.04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广东省</w:t>
            </w:r>
            <w:r>
              <w:rPr>
                <w:rFonts w:ascii="宋体" w:hAnsi="宋体" w:cs="宋体" w:eastAsia="宋体" w:hint="default"/>
                <w:spacing w:val="-72"/>
                <w:sz w:val="15"/>
                <w:szCs w:val="15"/>
              </w:rPr>
              <w:t> </w:t>
            </w:r>
            <w:r>
              <w:rPr>
                <w:rFonts w:ascii="宋体" w:hAnsi="宋体" w:cs="宋体" w:eastAsia="宋体" w:hint="default"/>
                <w:sz w:val="15"/>
                <w:szCs w:val="15"/>
              </w:rPr>
              <w:t>国资委</w:t>
            </w:r>
          </w:p>
        </w:tc>
        <w:tc>
          <w:tcPr>
            <w:tcW w:w="9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72506347-1</w:t>
            </w:r>
          </w:p>
        </w:tc>
      </w:tr>
    </w:tbl>
    <w:p>
      <w:pPr>
        <w:spacing w:line="240" w:lineRule="auto" w:before="1"/>
        <w:rPr>
          <w:rFonts w:ascii="宋体" w:hAnsi="宋体" w:cs="宋体" w:eastAsia="宋体" w:hint="default"/>
          <w:sz w:val="12"/>
          <w:szCs w:val="12"/>
        </w:rPr>
      </w:pPr>
    </w:p>
    <w:p>
      <w:pPr>
        <w:spacing w:before="36"/>
        <w:ind w:left="2946" w:right="2969" w:firstLine="0"/>
        <w:jc w:val="center"/>
        <w:rPr>
          <w:rFonts w:ascii="宋体" w:hAnsi="宋体" w:cs="宋体" w:eastAsia="宋体" w:hint="default"/>
          <w:sz w:val="21"/>
          <w:szCs w:val="21"/>
        </w:rPr>
      </w:pPr>
      <w:r>
        <w:rPr>
          <w:rFonts w:ascii="宋体" w:hAnsi="宋体" w:cs="宋体" w:eastAsia="宋体" w:hint="default"/>
          <w:sz w:val="21"/>
          <w:szCs w:val="21"/>
        </w:rPr>
        <w:t>本企业的控股公司情况的说明</w:t>
      </w:r>
    </w:p>
    <w:p>
      <w:pPr>
        <w:spacing w:line="240" w:lineRule="auto" w:before="7"/>
        <w:rPr>
          <w:rFonts w:ascii="宋体" w:hAnsi="宋体" w:cs="宋体" w:eastAsia="宋体" w:hint="default"/>
          <w:sz w:val="2"/>
          <w:szCs w:val="2"/>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19.6pt;height:.5pt;mso-position-horizontal-relative:char;mso-position-vertical-relative:line" coordorigin="0,0" coordsize="8392,10">
            <v:group style="position:absolute;left:5;top:5;width:8383;height:2" coordorigin="5,5" coordsize="8383,2">
              <v:shape style="position:absolute;left:5;top:5;width:8383;height:2" coordorigin="5,5" coordsize="8383,0" path="m5,5l8387,5e" filled="false" stroked="true" strokeweight=".4799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1"/>
          <w:szCs w:val="11"/>
        </w:rPr>
      </w:pPr>
    </w:p>
    <w:p>
      <w:pPr>
        <w:spacing w:line="436" w:lineRule="auto" w:before="36"/>
        <w:ind w:left="246" w:right="226" w:firstLine="419"/>
        <w:jc w:val="left"/>
        <w:rPr>
          <w:rFonts w:ascii="宋体" w:hAnsi="宋体" w:cs="宋体" w:eastAsia="宋体" w:hint="default"/>
          <w:sz w:val="21"/>
          <w:szCs w:val="21"/>
        </w:rPr>
      </w:pPr>
      <w:r>
        <w:rPr/>
        <w:pict>
          <v:group style="position:absolute;margin-left:89.183998pt;margin-top:42.383694pt;width:419.85pt;height:.1pt;mso-position-horizontal-relative:page;mso-position-vertical-relative:paragraph;z-index:-830152" coordorigin="1784,848" coordsize="8397,2">
            <v:shape style="position:absolute;left:1784;top:848;width:8397;height:2" coordorigin="1784,848" coordsize="8397,0" path="m1784,848l10180,848e" filled="false" stroked="true" strokeweight=".47998pt" strokecolor="#000000">
              <v:path arrowok="t"/>
            </v:shape>
            <w10:wrap type="none"/>
          </v:group>
        </w:pict>
      </w:r>
      <w:r>
        <w:rPr>
          <w:rFonts w:ascii="宋体" w:hAnsi="宋体" w:cs="宋体" w:eastAsia="宋体" w:hint="default"/>
          <w:spacing w:val="-3"/>
          <w:sz w:val="21"/>
          <w:szCs w:val="21"/>
        </w:rPr>
        <w:t>本公司控股股东是广新外贸集团公司，最终实际控制人是广东省人民政府国有资产监</w:t>
      </w:r>
      <w:r>
        <w:rPr>
          <w:rFonts w:ascii="宋体" w:hAnsi="宋体" w:cs="宋体" w:eastAsia="宋体" w:hint="default"/>
          <w:w w:val="100"/>
          <w:sz w:val="21"/>
          <w:szCs w:val="21"/>
        </w:rPr>
        <w:t> </w:t>
      </w:r>
      <w:r>
        <w:rPr>
          <w:rFonts w:ascii="宋体" w:hAnsi="宋体" w:cs="宋体" w:eastAsia="宋体" w:hint="default"/>
          <w:sz w:val="21"/>
          <w:szCs w:val="21"/>
        </w:rPr>
        <w:t>督管理委员会。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36"/>
        <w:ind w:left="1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6981" w:val="left" w:leader="none"/>
        </w:tabs>
        <w:spacing w:before="36"/>
        <w:ind w:left="5719" w:right="226" w:firstLine="0"/>
        <w:jc w:val="lef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38"/>
        <w:gridCol w:w="1052"/>
        <w:gridCol w:w="1049"/>
        <w:gridCol w:w="600"/>
        <w:gridCol w:w="816"/>
        <w:gridCol w:w="521"/>
        <w:gridCol w:w="629"/>
        <w:gridCol w:w="670"/>
        <w:gridCol w:w="636"/>
        <w:gridCol w:w="1147"/>
      </w:tblGrid>
      <w:tr>
        <w:trPr>
          <w:trHeight w:val="749"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5" w:right="144"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26" w:right="173" w:hanging="149"/>
              <w:jc w:val="left"/>
              <w:rPr>
                <w:rFonts w:ascii="宋体" w:hAnsi="宋体" w:cs="宋体" w:eastAsia="宋体" w:hint="default"/>
                <w:sz w:val="15"/>
                <w:szCs w:val="15"/>
              </w:rPr>
            </w:pPr>
            <w:r>
              <w:rPr>
                <w:rFonts w:ascii="宋体" w:hAnsi="宋体" w:cs="宋体" w:eastAsia="宋体" w:hint="default"/>
                <w:sz w:val="15"/>
                <w:szCs w:val="15"/>
              </w:rPr>
              <w:t>法人代</w:t>
            </w:r>
            <w:r>
              <w:rPr>
                <w:rFonts w:ascii="宋体" w:hAnsi="宋体" w:cs="宋体" w:eastAsia="宋体" w:hint="default"/>
                <w:spacing w:val="-72"/>
                <w:sz w:val="15"/>
                <w:szCs w:val="15"/>
              </w:rPr>
              <w:t> </w:t>
            </w:r>
            <w:r>
              <w:rPr>
                <w:rFonts w:ascii="宋体" w:hAnsi="宋体" w:cs="宋体" w:eastAsia="宋体" w:hint="default"/>
                <w:sz w:val="15"/>
                <w:szCs w:val="15"/>
              </w:rPr>
              <w:t>表</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103"/>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6" w:right="158"/>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41" w:right="101"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24" w:right="122" w:firstLine="36"/>
              <w:jc w:val="both"/>
              <w:rPr>
                <w:rFonts w:ascii="Times New Roman" w:hAnsi="Times New Roman" w:cs="Times New Roman" w:eastAsia="Times New Roman" w:hint="default"/>
                <w:sz w:val="15"/>
                <w:szCs w:val="15"/>
              </w:rPr>
            </w:pPr>
            <w:r>
              <w:rPr>
                <w:rFonts w:ascii="宋体" w:hAnsi="宋体" w:cs="宋体" w:eastAsia="宋体" w:hint="default"/>
                <w:sz w:val="15"/>
                <w:szCs w:val="15"/>
              </w:rPr>
              <w:t>表决</w:t>
            </w:r>
            <w:r>
              <w:rPr>
                <w:rFonts w:ascii="宋体" w:hAnsi="宋体" w:cs="宋体" w:eastAsia="宋体" w:hint="default"/>
                <w:w w:val="100"/>
                <w:sz w:val="15"/>
                <w:szCs w:val="15"/>
              </w:rPr>
              <w:t> </w:t>
            </w:r>
            <w:r>
              <w:rPr>
                <w:rFonts w:ascii="宋体" w:hAnsi="宋体" w:cs="宋体" w:eastAsia="宋体" w:hint="default"/>
                <w:sz w:val="15"/>
                <w:szCs w:val="15"/>
              </w:rPr>
              <w:t>权比</w:t>
            </w:r>
            <w:r>
              <w:rPr>
                <w:rFonts w:ascii="宋体" w:hAnsi="宋体" w:cs="宋体" w:eastAsia="宋体" w:hint="default"/>
                <w:spacing w:val="-73"/>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749"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成</w:t>
            </w:r>
            <w:r>
              <w:rPr>
                <w:rFonts w:ascii="宋体" w:hAnsi="宋体" w:cs="宋体" w:eastAsia="宋体" w:hint="default"/>
                <w:spacing w:val="-53"/>
                <w:sz w:val="15"/>
                <w:szCs w:val="15"/>
              </w:rPr>
              <w:t> </w:t>
            </w:r>
            <w:r>
              <w:rPr>
                <w:rFonts w:ascii="宋体" w:hAnsi="宋体" w:cs="宋体" w:eastAsia="宋体" w:hint="default"/>
                <w:sz w:val="15"/>
                <w:szCs w:val="15"/>
              </w:rPr>
              <w:t>都</w:t>
            </w:r>
            <w:r>
              <w:rPr>
                <w:rFonts w:ascii="宋体" w:hAnsi="宋体" w:cs="宋体" w:eastAsia="宋体" w:hint="default"/>
                <w:spacing w:val="-53"/>
                <w:sz w:val="15"/>
                <w:szCs w:val="15"/>
              </w:rPr>
              <w:t> </w:t>
            </w:r>
            <w:r>
              <w:rPr>
                <w:rFonts w:ascii="宋体" w:hAnsi="宋体" w:cs="宋体" w:eastAsia="宋体" w:hint="default"/>
                <w:sz w:val="15"/>
                <w:szCs w:val="15"/>
              </w:rPr>
              <w:t>经</w:t>
            </w:r>
            <w:r>
              <w:rPr>
                <w:rFonts w:ascii="宋体" w:hAnsi="宋体" w:cs="宋体" w:eastAsia="宋体" w:hint="default"/>
                <w:spacing w:val="-55"/>
                <w:sz w:val="15"/>
                <w:szCs w:val="15"/>
              </w:rPr>
              <w:t> </w:t>
            </w:r>
            <w:r>
              <w:rPr>
                <w:rFonts w:ascii="宋体" w:hAnsi="宋体" w:cs="宋体" w:eastAsia="宋体" w:hint="default"/>
                <w:sz w:val="15"/>
                <w:szCs w:val="15"/>
              </w:rPr>
              <w:t>典</w:t>
            </w:r>
            <w:r>
              <w:rPr>
                <w:rFonts w:ascii="宋体" w:hAnsi="宋体" w:cs="宋体" w:eastAsia="宋体" w:hint="default"/>
                <w:spacing w:val="-53"/>
                <w:sz w:val="15"/>
                <w:szCs w:val="15"/>
              </w:rPr>
              <w:t> </w:t>
            </w:r>
            <w:r>
              <w:rPr>
                <w:rFonts w:ascii="宋体" w:hAnsi="宋体" w:cs="宋体" w:eastAsia="宋体" w:hint="default"/>
                <w:sz w:val="15"/>
                <w:szCs w:val="15"/>
              </w:rPr>
              <w:t>视</w:t>
            </w:r>
            <w:r>
              <w:rPr>
                <w:rFonts w:ascii="宋体" w:hAnsi="宋体" w:cs="宋体" w:eastAsia="宋体" w:hint="default"/>
                <w:spacing w:val="-55"/>
                <w:sz w:val="15"/>
                <w:szCs w:val="15"/>
              </w:rPr>
              <w:t> </w:t>
            </w:r>
            <w:r>
              <w:rPr>
                <w:rFonts w:ascii="宋体" w:hAnsi="宋体" w:cs="宋体" w:eastAsia="宋体" w:hint="default"/>
                <w:sz w:val="15"/>
                <w:szCs w:val="15"/>
              </w:rPr>
              <w:t>线</w:t>
            </w:r>
            <w:r>
              <w:rPr>
                <w:rFonts w:ascii="宋体" w:hAnsi="宋体" w:cs="宋体" w:eastAsia="宋体" w:hint="default"/>
                <w:w w:val="100"/>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3"/>
                <w:sz w:val="15"/>
                <w:szCs w:val="15"/>
              </w:rPr>
              <w:t> </w:t>
            </w:r>
            <w:r>
              <w:rPr>
                <w:rFonts w:ascii="宋体" w:hAnsi="宋体" w:cs="宋体" w:eastAsia="宋体" w:hint="default"/>
                <w:sz w:val="15"/>
                <w:szCs w:val="15"/>
              </w:rPr>
              <w:t>传</w:t>
            </w:r>
            <w:r>
              <w:rPr>
                <w:rFonts w:ascii="宋体" w:hAnsi="宋体" w:cs="宋体" w:eastAsia="宋体" w:hint="default"/>
                <w:spacing w:val="-55"/>
                <w:sz w:val="15"/>
                <w:szCs w:val="15"/>
              </w:rPr>
              <w:t> </w:t>
            </w:r>
            <w:r>
              <w:rPr>
                <w:rFonts w:ascii="宋体" w:hAnsi="宋体" w:cs="宋体" w:eastAsia="宋体" w:hint="default"/>
                <w:sz w:val="15"/>
                <w:szCs w:val="15"/>
              </w:rPr>
              <w:t>媒</w:t>
            </w:r>
            <w:r>
              <w:rPr>
                <w:rFonts w:ascii="宋体" w:hAnsi="宋体" w:cs="宋体" w:eastAsia="宋体" w:hint="default"/>
                <w:spacing w:val="-53"/>
                <w:sz w:val="15"/>
                <w:szCs w:val="15"/>
              </w:rPr>
              <w:t> </w:t>
            </w:r>
            <w:r>
              <w:rPr>
                <w:rFonts w:ascii="宋体" w:hAnsi="宋体" w:cs="宋体" w:eastAsia="宋体" w:hint="default"/>
                <w:sz w:val="15"/>
                <w:szCs w:val="15"/>
              </w:rPr>
              <w:t>有</w:t>
            </w:r>
            <w:r>
              <w:rPr>
                <w:rFonts w:ascii="宋体" w:hAnsi="宋体" w:cs="宋体" w:eastAsia="宋体" w:hint="default"/>
                <w:spacing w:val="-55"/>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3" w:right="-36"/>
              <w:jc w:val="center"/>
              <w:rPr>
                <w:rFonts w:ascii="宋体" w:hAnsi="宋体" w:cs="宋体" w:eastAsia="宋体" w:hint="default"/>
                <w:sz w:val="15"/>
                <w:szCs w:val="15"/>
              </w:rPr>
            </w:pPr>
            <w:r>
              <w:rPr>
                <w:rFonts w:ascii="宋体" w:hAnsi="宋体" w:cs="宋体" w:eastAsia="宋体" w:hint="default"/>
                <w:spacing w:val="-1"/>
                <w:sz w:val="15"/>
                <w:szCs w:val="15"/>
              </w:rPr>
              <w:t>全资境内子公司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43" w:right="139" w:hanging="300"/>
              <w:jc w:val="left"/>
              <w:rPr>
                <w:rFonts w:ascii="宋体" w:hAnsi="宋体" w:cs="宋体" w:eastAsia="宋体" w:hint="default"/>
                <w:sz w:val="15"/>
                <w:szCs w:val="15"/>
              </w:rPr>
            </w:pPr>
            <w:r>
              <w:rPr>
                <w:rFonts w:ascii="宋体" w:hAnsi="宋体" w:cs="宋体" w:eastAsia="宋体" w:hint="default"/>
                <w:sz w:val="15"/>
                <w:szCs w:val="15"/>
              </w:rPr>
              <w:t>有限责任公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成都</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陈钿隆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4"/>
              <w:jc w:val="center"/>
              <w:rPr>
                <w:rFonts w:ascii="Times New Roman" w:hAnsi="Times New Roman" w:cs="Times New Roman" w:eastAsia="Times New Roman" w:hint="default"/>
                <w:sz w:val="15"/>
                <w:szCs w:val="15"/>
              </w:rPr>
            </w:pPr>
            <w:r>
              <w:rPr>
                <w:rFonts w:ascii="Times New Roman"/>
                <w:sz w:val="15"/>
              </w:rPr>
              <w:t>1,000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
              <w:jc w:val="center"/>
              <w:rPr>
                <w:rFonts w:ascii="Times New Roman" w:hAnsi="Times New Roman" w:cs="Times New Roman" w:eastAsia="Times New Roman" w:hint="default"/>
                <w:sz w:val="15"/>
                <w:szCs w:val="15"/>
              </w:rPr>
            </w:pPr>
            <w:r>
              <w:rPr>
                <w:rFonts w:ascii="Times New Roman"/>
                <w:sz w:val="15"/>
              </w:rPr>
              <w:t>77747843-3</w:t>
            </w:r>
          </w:p>
        </w:tc>
      </w:tr>
      <w:tr>
        <w:trPr>
          <w:trHeight w:val="557"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东</w:t>
            </w:r>
            <w:r>
              <w:rPr>
                <w:rFonts w:ascii="宋体" w:hAnsi="宋体" w:cs="宋体" w:eastAsia="宋体" w:hint="default"/>
                <w:spacing w:val="-53"/>
                <w:sz w:val="15"/>
                <w:szCs w:val="15"/>
              </w:rPr>
              <w:t> </w:t>
            </w:r>
            <w:r>
              <w:rPr>
                <w:rFonts w:ascii="宋体" w:hAnsi="宋体" w:cs="宋体" w:eastAsia="宋体" w:hint="default"/>
                <w:sz w:val="15"/>
                <w:szCs w:val="15"/>
              </w:rPr>
              <w:t>三</w:t>
            </w:r>
            <w:r>
              <w:rPr>
                <w:rFonts w:ascii="宋体" w:hAnsi="宋体" w:cs="宋体" w:eastAsia="宋体" w:hint="default"/>
                <w:spacing w:val="-55"/>
                <w:sz w:val="15"/>
                <w:szCs w:val="15"/>
              </w:rPr>
              <w:t> </w:t>
            </w:r>
            <w:r>
              <w:rPr>
                <w:rFonts w:ascii="宋体" w:hAnsi="宋体" w:cs="宋体" w:eastAsia="宋体" w:hint="default"/>
                <w:sz w:val="15"/>
                <w:szCs w:val="15"/>
              </w:rPr>
              <w:t>赢</w:t>
            </w:r>
            <w:r>
              <w:rPr>
                <w:rFonts w:ascii="宋体" w:hAnsi="宋体" w:cs="宋体" w:eastAsia="宋体" w:hint="default"/>
                <w:spacing w:val="-53"/>
                <w:sz w:val="15"/>
                <w:szCs w:val="15"/>
              </w:rPr>
              <w:t> </w:t>
            </w:r>
            <w:r>
              <w:rPr>
                <w:rFonts w:ascii="宋体" w:hAnsi="宋体" w:cs="宋体" w:eastAsia="宋体" w:hint="default"/>
                <w:sz w:val="15"/>
                <w:szCs w:val="15"/>
              </w:rPr>
              <w:t>广</w:t>
            </w:r>
            <w:r>
              <w:rPr>
                <w:rFonts w:ascii="宋体" w:hAnsi="宋体" w:cs="宋体" w:eastAsia="宋体" w:hint="default"/>
                <w:spacing w:val="-55"/>
                <w:sz w:val="15"/>
                <w:szCs w:val="15"/>
              </w:rPr>
              <w:t> </w:t>
            </w:r>
            <w:r>
              <w:rPr>
                <w:rFonts w:ascii="宋体" w:hAnsi="宋体" w:cs="宋体" w:eastAsia="宋体" w:hint="default"/>
                <w:sz w:val="15"/>
                <w:szCs w:val="15"/>
              </w:rPr>
              <w:t>告</w:t>
            </w:r>
            <w:r>
              <w:rPr>
                <w:rFonts w:ascii="宋体" w:hAnsi="宋体" w:cs="宋体" w:eastAsia="宋体" w:hint="default"/>
                <w:w w:val="100"/>
                <w:sz w:val="15"/>
                <w:szCs w:val="15"/>
              </w:rPr>
              <w:t> </w:t>
            </w:r>
            <w:r>
              <w:rPr>
                <w:rFonts w:ascii="宋体" w:hAnsi="宋体" w:cs="宋体" w:eastAsia="宋体" w:hint="default"/>
                <w:sz w:val="15"/>
                <w:szCs w:val="15"/>
              </w:rPr>
              <w:t>传播有限公司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36"/>
              <w:jc w:val="center"/>
              <w:rPr>
                <w:rFonts w:ascii="宋体" w:hAnsi="宋体" w:cs="宋体" w:eastAsia="宋体" w:hint="default"/>
                <w:sz w:val="15"/>
                <w:szCs w:val="15"/>
              </w:rPr>
            </w:pPr>
            <w:r>
              <w:rPr>
                <w:rFonts w:ascii="宋体" w:hAnsi="宋体" w:cs="宋体" w:eastAsia="宋体" w:hint="default"/>
                <w:spacing w:val="-1"/>
                <w:sz w:val="15"/>
                <w:szCs w:val="15"/>
              </w:rPr>
              <w:t>全资境内子公司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43" w:right="139" w:hanging="300"/>
              <w:jc w:val="left"/>
              <w:rPr>
                <w:rFonts w:ascii="宋体" w:hAnsi="宋体" w:cs="宋体" w:eastAsia="宋体" w:hint="default"/>
                <w:sz w:val="15"/>
                <w:szCs w:val="15"/>
              </w:rPr>
            </w:pPr>
            <w:r>
              <w:rPr>
                <w:rFonts w:ascii="宋体" w:hAnsi="宋体" w:cs="宋体" w:eastAsia="宋体" w:hint="default"/>
                <w:sz w:val="15"/>
                <w:szCs w:val="15"/>
              </w:rPr>
              <w:t>有限责任公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广州</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戴书华</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15"/>
                <w:szCs w:val="15"/>
              </w:rPr>
            </w:pPr>
            <w:r>
              <w:rPr>
                <w:rFonts w:ascii="Times New Roman"/>
                <w:sz w:val="15"/>
              </w:rPr>
              <w:t>27853631-X</w:t>
            </w:r>
          </w:p>
        </w:tc>
      </w:tr>
      <w:tr>
        <w:trPr>
          <w:trHeight w:val="555"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东</w:t>
            </w:r>
            <w:r>
              <w:rPr>
                <w:rFonts w:ascii="宋体" w:hAnsi="宋体" w:cs="宋体" w:eastAsia="宋体" w:hint="default"/>
                <w:spacing w:val="-53"/>
                <w:sz w:val="15"/>
                <w:szCs w:val="15"/>
              </w:rPr>
              <w:t> </w:t>
            </w:r>
            <w:r>
              <w:rPr>
                <w:rFonts w:ascii="宋体" w:hAnsi="宋体" w:cs="宋体" w:eastAsia="宋体" w:hint="default"/>
                <w:sz w:val="15"/>
                <w:szCs w:val="15"/>
              </w:rPr>
              <w:t>广</w:t>
            </w:r>
            <w:r>
              <w:rPr>
                <w:rFonts w:ascii="宋体" w:hAnsi="宋体" w:cs="宋体" w:eastAsia="宋体" w:hint="default"/>
                <w:spacing w:val="-55"/>
                <w:sz w:val="15"/>
                <w:szCs w:val="15"/>
              </w:rPr>
              <w:t> </w:t>
            </w:r>
            <w:r>
              <w:rPr>
                <w:rFonts w:ascii="宋体" w:hAnsi="宋体" w:cs="宋体" w:eastAsia="宋体" w:hint="default"/>
                <w:sz w:val="15"/>
                <w:szCs w:val="15"/>
              </w:rPr>
              <w:t>旭</w:t>
            </w:r>
            <w:r>
              <w:rPr>
                <w:rFonts w:ascii="宋体" w:hAnsi="宋体" w:cs="宋体" w:eastAsia="宋体" w:hint="default"/>
                <w:spacing w:val="-53"/>
                <w:sz w:val="15"/>
                <w:szCs w:val="15"/>
              </w:rPr>
              <w:t> </w:t>
            </w:r>
            <w:r>
              <w:rPr>
                <w:rFonts w:ascii="宋体" w:hAnsi="宋体" w:cs="宋体" w:eastAsia="宋体" w:hint="default"/>
                <w:sz w:val="15"/>
                <w:szCs w:val="15"/>
              </w:rPr>
              <w:t>广</w:t>
            </w:r>
            <w:r>
              <w:rPr>
                <w:rFonts w:ascii="宋体" w:hAnsi="宋体" w:cs="宋体" w:eastAsia="宋体" w:hint="default"/>
                <w:spacing w:val="-55"/>
                <w:sz w:val="15"/>
                <w:szCs w:val="15"/>
              </w:rPr>
              <w:t> </w:t>
            </w:r>
            <w:r>
              <w:rPr>
                <w:rFonts w:ascii="宋体" w:hAnsi="宋体" w:cs="宋体" w:eastAsia="宋体" w:hint="default"/>
                <w:sz w:val="15"/>
                <w:szCs w:val="15"/>
              </w:rPr>
              <w:t>告</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472" w:right="-36" w:hanging="449"/>
              <w:jc w:val="left"/>
              <w:rPr>
                <w:rFonts w:ascii="宋体" w:hAnsi="宋体" w:cs="宋体" w:eastAsia="宋体" w:hint="default"/>
                <w:sz w:val="15"/>
                <w:szCs w:val="15"/>
              </w:rPr>
            </w:pPr>
            <w:r>
              <w:rPr>
                <w:rFonts w:ascii="宋体" w:hAnsi="宋体" w:cs="宋体" w:eastAsia="宋体" w:hint="default"/>
                <w:sz w:val="15"/>
                <w:szCs w:val="15"/>
              </w:rPr>
              <w:t>控股中外合资公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443" w:right="139" w:hanging="300"/>
              <w:jc w:val="left"/>
              <w:rPr>
                <w:rFonts w:ascii="宋体" w:hAnsi="宋体" w:cs="宋体" w:eastAsia="宋体" w:hint="default"/>
                <w:sz w:val="15"/>
                <w:szCs w:val="15"/>
              </w:rPr>
            </w:pPr>
            <w:r>
              <w:rPr>
                <w:rFonts w:ascii="宋体" w:hAnsi="宋体" w:cs="宋体" w:eastAsia="宋体" w:hint="default"/>
                <w:sz w:val="15"/>
                <w:szCs w:val="15"/>
              </w:rPr>
              <w:t>有限责任公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广州</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戴书华</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237.46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60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15"/>
                <w:szCs w:val="15"/>
              </w:rPr>
            </w:pPr>
            <w:r>
              <w:rPr>
                <w:rFonts w:ascii="Times New Roman"/>
                <w:sz w:val="15"/>
              </w:rPr>
              <w:t>70327071-X</w:t>
            </w:r>
          </w:p>
        </w:tc>
      </w:tr>
      <w:tr>
        <w:trPr>
          <w:trHeight w:val="554"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2" w:right="79"/>
              <w:jc w:val="left"/>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53"/>
                <w:sz w:val="15"/>
                <w:szCs w:val="15"/>
              </w:rPr>
              <w:t> </w:t>
            </w:r>
            <w:r>
              <w:rPr>
                <w:rFonts w:ascii="宋体" w:hAnsi="宋体" w:cs="宋体" w:eastAsia="宋体" w:hint="default"/>
                <w:sz w:val="15"/>
                <w:szCs w:val="15"/>
              </w:rPr>
              <w:t>海</w:t>
            </w:r>
            <w:r>
              <w:rPr>
                <w:rFonts w:ascii="宋体" w:hAnsi="宋体" w:cs="宋体" w:eastAsia="宋体" w:hint="default"/>
                <w:spacing w:val="-53"/>
                <w:sz w:val="15"/>
                <w:szCs w:val="15"/>
              </w:rPr>
              <w:t> </w:t>
            </w:r>
            <w:r>
              <w:rPr>
                <w:rFonts w:ascii="宋体" w:hAnsi="宋体" w:cs="宋体" w:eastAsia="宋体" w:hint="default"/>
                <w:sz w:val="15"/>
                <w:szCs w:val="15"/>
              </w:rPr>
              <w:t>赛</w:t>
            </w:r>
            <w:r>
              <w:rPr>
                <w:rFonts w:ascii="宋体" w:hAnsi="宋体" w:cs="宋体" w:eastAsia="宋体" w:hint="default"/>
                <w:spacing w:val="-55"/>
                <w:sz w:val="15"/>
                <w:szCs w:val="15"/>
              </w:rPr>
              <w:t> </w:t>
            </w:r>
            <w:r>
              <w:rPr>
                <w:rFonts w:ascii="宋体" w:hAnsi="宋体" w:cs="宋体" w:eastAsia="宋体" w:hint="default"/>
                <w:sz w:val="15"/>
                <w:szCs w:val="15"/>
              </w:rPr>
              <w:t>维</w:t>
            </w:r>
            <w:r>
              <w:rPr>
                <w:rFonts w:ascii="宋体" w:hAnsi="宋体" w:cs="宋体" w:eastAsia="宋体" w:hint="default"/>
                <w:spacing w:val="-53"/>
                <w:sz w:val="15"/>
                <w:szCs w:val="15"/>
              </w:rPr>
              <w:t> </w:t>
            </w:r>
            <w:r>
              <w:rPr>
                <w:rFonts w:ascii="宋体" w:hAnsi="宋体" w:cs="宋体" w:eastAsia="宋体" w:hint="default"/>
                <w:spacing w:val="9"/>
                <w:sz w:val="15"/>
                <w:szCs w:val="15"/>
              </w:rPr>
              <w:t>广告</w:t>
            </w:r>
            <w:r>
              <w:rPr>
                <w:rFonts w:ascii="宋体" w:hAnsi="宋体" w:cs="宋体" w:eastAsia="宋体" w:hint="default"/>
                <w:spacing w:val="-73"/>
                <w:sz w:val="15"/>
                <w:szCs w:val="15"/>
              </w:rPr>
              <w:t> </w:t>
            </w:r>
            <w:r>
              <w:rPr>
                <w:rFonts w:ascii="宋体" w:hAnsi="宋体" w:cs="宋体" w:eastAsia="宋体" w:hint="default"/>
                <w:sz w:val="15"/>
                <w:szCs w:val="15"/>
              </w:rPr>
              <w:t>传播有限公司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36"/>
              <w:jc w:val="center"/>
              <w:rPr>
                <w:rFonts w:ascii="宋体" w:hAnsi="宋体" w:cs="宋体" w:eastAsia="宋体" w:hint="default"/>
                <w:sz w:val="15"/>
                <w:szCs w:val="15"/>
              </w:rPr>
            </w:pPr>
            <w:r>
              <w:rPr>
                <w:rFonts w:ascii="宋体" w:hAnsi="宋体" w:cs="宋体" w:eastAsia="宋体" w:hint="default"/>
                <w:spacing w:val="-1"/>
                <w:sz w:val="15"/>
                <w:szCs w:val="15"/>
              </w:rPr>
              <w:t>控股境内子公司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43" w:right="139" w:hanging="300"/>
              <w:jc w:val="left"/>
              <w:rPr>
                <w:rFonts w:ascii="宋体" w:hAnsi="宋体" w:cs="宋体" w:eastAsia="宋体" w:hint="default"/>
                <w:sz w:val="15"/>
                <w:szCs w:val="15"/>
              </w:rPr>
            </w:pPr>
            <w:r>
              <w:rPr>
                <w:rFonts w:ascii="宋体" w:hAnsi="宋体" w:cs="宋体" w:eastAsia="宋体" w:hint="default"/>
                <w:sz w:val="15"/>
                <w:szCs w:val="15"/>
              </w:rPr>
              <w:t>有限责任公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上海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陈钿隆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50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80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15"/>
                <w:szCs w:val="15"/>
              </w:rPr>
            </w:pPr>
            <w:r>
              <w:rPr>
                <w:rFonts w:ascii="Times New Roman"/>
                <w:sz w:val="15"/>
              </w:rPr>
              <w:t>61740259-5</w:t>
            </w:r>
          </w:p>
        </w:tc>
      </w:tr>
      <w:tr>
        <w:trPr>
          <w:trHeight w:val="557"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53"/>
                <w:sz w:val="15"/>
                <w:szCs w:val="15"/>
              </w:rPr>
              <w:t> </w:t>
            </w:r>
            <w:r>
              <w:rPr>
                <w:rFonts w:ascii="宋体" w:hAnsi="宋体" w:cs="宋体" w:eastAsia="宋体" w:hint="default"/>
                <w:sz w:val="15"/>
                <w:szCs w:val="15"/>
              </w:rPr>
              <w:t>川</w:t>
            </w:r>
            <w:r>
              <w:rPr>
                <w:rFonts w:ascii="宋体" w:hAnsi="宋体" w:cs="宋体" w:eastAsia="宋体" w:hint="default"/>
                <w:spacing w:val="-53"/>
                <w:sz w:val="15"/>
                <w:szCs w:val="15"/>
              </w:rPr>
              <w:t> </w:t>
            </w:r>
            <w:r>
              <w:rPr>
                <w:rFonts w:ascii="宋体" w:hAnsi="宋体" w:cs="宋体" w:eastAsia="宋体" w:hint="default"/>
                <w:sz w:val="15"/>
                <w:szCs w:val="15"/>
              </w:rPr>
              <w:t>广</w:t>
            </w:r>
            <w:r>
              <w:rPr>
                <w:rFonts w:ascii="宋体" w:hAnsi="宋体" w:cs="宋体" w:eastAsia="宋体" w:hint="default"/>
                <w:spacing w:val="-55"/>
                <w:sz w:val="15"/>
                <w:szCs w:val="15"/>
              </w:rPr>
              <w:t> </w:t>
            </w:r>
            <w:r>
              <w:rPr>
                <w:rFonts w:ascii="宋体" w:hAnsi="宋体" w:cs="宋体" w:eastAsia="宋体" w:hint="default"/>
                <w:sz w:val="15"/>
                <w:szCs w:val="15"/>
              </w:rPr>
              <w:t>港</w:t>
            </w:r>
            <w:r>
              <w:rPr>
                <w:rFonts w:ascii="宋体" w:hAnsi="宋体" w:cs="宋体" w:eastAsia="宋体" w:hint="default"/>
                <w:spacing w:val="-53"/>
                <w:sz w:val="15"/>
                <w:szCs w:val="15"/>
              </w:rPr>
              <w:t> </w:t>
            </w:r>
            <w:r>
              <w:rPr>
                <w:rFonts w:ascii="宋体" w:hAnsi="宋体" w:cs="宋体" w:eastAsia="宋体" w:hint="default"/>
                <w:sz w:val="15"/>
                <w:szCs w:val="15"/>
              </w:rPr>
              <w:t>广</w:t>
            </w:r>
            <w:r>
              <w:rPr>
                <w:rFonts w:ascii="宋体" w:hAnsi="宋体" w:cs="宋体" w:eastAsia="宋体" w:hint="default"/>
                <w:spacing w:val="-55"/>
                <w:sz w:val="15"/>
                <w:szCs w:val="15"/>
              </w:rPr>
              <w:t> </w:t>
            </w:r>
            <w:r>
              <w:rPr>
                <w:rFonts w:ascii="宋体" w:hAnsi="宋体" w:cs="宋体" w:eastAsia="宋体" w:hint="default"/>
                <w:sz w:val="15"/>
                <w:szCs w:val="15"/>
              </w:rPr>
              <w:t>告</w:t>
            </w:r>
            <w:r>
              <w:rPr>
                <w:rFonts w:ascii="宋体" w:hAnsi="宋体" w:cs="宋体" w:eastAsia="宋体" w:hint="default"/>
                <w:w w:val="100"/>
                <w:sz w:val="15"/>
                <w:szCs w:val="15"/>
              </w:rPr>
              <w:t> </w:t>
            </w:r>
            <w:r>
              <w:rPr>
                <w:rFonts w:ascii="宋体" w:hAnsi="宋体" w:cs="宋体" w:eastAsia="宋体" w:hint="default"/>
                <w:sz w:val="15"/>
                <w:szCs w:val="15"/>
              </w:rPr>
              <w:t>传媒有限公司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36"/>
              <w:jc w:val="center"/>
              <w:rPr>
                <w:rFonts w:ascii="宋体" w:hAnsi="宋体" w:cs="宋体" w:eastAsia="宋体" w:hint="default"/>
                <w:sz w:val="15"/>
                <w:szCs w:val="15"/>
              </w:rPr>
            </w:pPr>
            <w:r>
              <w:rPr>
                <w:rFonts w:ascii="宋体" w:hAnsi="宋体" w:cs="宋体" w:eastAsia="宋体" w:hint="default"/>
                <w:spacing w:val="-1"/>
                <w:sz w:val="15"/>
                <w:szCs w:val="15"/>
              </w:rPr>
              <w:t>控股境内子公司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43" w:right="139" w:hanging="300"/>
              <w:jc w:val="left"/>
              <w:rPr>
                <w:rFonts w:ascii="宋体" w:hAnsi="宋体" w:cs="宋体" w:eastAsia="宋体" w:hint="default"/>
                <w:sz w:val="15"/>
                <w:szCs w:val="15"/>
              </w:rPr>
            </w:pPr>
            <w:r>
              <w:rPr>
                <w:rFonts w:ascii="宋体" w:hAnsi="宋体" w:cs="宋体" w:eastAsia="宋体" w:hint="default"/>
                <w:sz w:val="15"/>
                <w:szCs w:val="15"/>
              </w:rPr>
              <w:t>有限责任公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1" w:right="144"/>
              <w:jc w:val="left"/>
              <w:rPr>
                <w:rFonts w:ascii="宋体" w:hAnsi="宋体" w:cs="宋体" w:eastAsia="宋体" w:hint="default"/>
                <w:sz w:val="15"/>
                <w:szCs w:val="15"/>
              </w:rPr>
            </w:pPr>
            <w:r>
              <w:rPr>
                <w:rFonts w:ascii="宋体" w:hAnsi="宋体" w:cs="宋体" w:eastAsia="宋体" w:hint="default"/>
                <w:sz w:val="15"/>
                <w:szCs w:val="15"/>
              </w:rPr>
              <w:t>四川</w:t>
            </w:r>
            <w:r>
              <w:rPr>
                <w:rFonts w:ascii="宋体" w:hAnsi="宋体" w:cs="宋体" w:eastAsia="宋体" w:hint="default"/>
                <w:spacing w:val="-73"/>
                <w:sz w:val="15"/>
                <w:szCs w:val="15"/>
              </w:rPr>
              <w:t> </w:t>
            </w:r>
            <w:r>
              <w:rPr>
                <w:rFonts w:ascii="宋体" w:hAnsi="宋体" w:cs="宋体" w:eastAsia="宋体" w:hint="default"/>
                <w:sz w:val="15"/>
                <w:szCs w:val="15"/>
              </w:rPr>
              <w:t>宜宾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徐志辉</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51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51</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15"/>
                <w:szCs w:val="15"/>
              </w:rPr>
            </w:pPr>
            <w:r>
              <w:rPr>
                <w:rFonts w:ascii="Times New Roman"/>
                <w:sz w:val="15"/>
              </w:rPr>
              <w:t>56074565-X</w:t>
            </w:r>
          </w:p>
        </w:tc>
      </w:tr>
    </w:tbl>
    <w:p>
      <w:pPr>
        <w:spacing w:after="0" w:line="240" w:lineRule="auto"/>
        <w:jc w:val="center"/>
        <w:rPr>
          <w:rFonts w:ascii="Times New Roman" w:hAnsi="Times New Roman" w:cs="Times New Roman" w:eastAsia="Times New Roman" w:hint="default"/>
          <w:sz w:val="15"/>
          <w:szCs w:val="15"/>
        </w:rPr>
        <w:sectPr>
          <w:pgSz w:w="11910" w:h="16840"/>
          <w:pgMar w:header="0" w:footer="581" w:top="260" w:bottom="780" w:left="1660" w:right="156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36"/>
        <w:ind w:left="138" w:right="15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tabs>
          <w:tab w:pos="6981" w:val="left" w:leader="none"/>
        </w:tabs>
        <w:spacing w:before="0"/>
        <w:ind w:left="5719" w:right="1544" w:firstLine="0"/>
        <w:jc w:val="lef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977"/>
        <w:gridCol w:w="989"/>
        <w:gridCol w:w="718"/>
        <w:gridCol w:w="701"/>
        <w:gridCol w:w="540"/>
        <w:gridCol w:w="541"/>
        <w:gridCol w:w="768"/>
        <w:gridCol w:w="850"/>
        <w:gridCol w:w="463"/>
        <w:gridCol w:w="1239"/>
      </w:tblGrid>
      <w:tr>
        <w:trPr>
          <w:trHeight w:val="1105" w:hRule="exact"/>
        </w:trPr>
        <w:tc>
          <w:tcPr>
            <w:tcW w:w="297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54"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51" w:right="72"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79" w:right="8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81" w:right="8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52" w:lineRule="auto"/>
              <w:ind w:left="14" w:right="17"/>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本企业持 股比例 </w:t>
            </w:r>
            <w:r>
              <w:rPr>
                <w:rFonts w:ascii="Times New Roman" w:hAnsi="Times New Roman" w:cs="Times New Roman" w:eastAsia="Times New Roman"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28"/>
              <w:ind w:left="55"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 被投资单 位表决权 比例</w:t>
            </w:r>
            <w:r>
              <w:rPr>
                <w:rFonts w:ascii="Times New Roman" w:hAnsi="Times New Roman" w:cs="Times New Roman" w:eastAsia="Times New Roman" w:hint="default"/>
                <w:sz w:val="18"/>
                <w:szCs w:val="18"/>
              </w:rPr>
              <w:t>(%)</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40" w:right="4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3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line="240" w:lineRule="auto" w:before="9"/>
        <w:rPr>
          <w:rFonts w:ascii="宋体" w:hAnsi="宋体" w:cs="宋体" w:eastAsia="宋体" w:hint="default"/>
          <w:sz w:val="14"/>
          <w:szCs w:val="14"/>
        </w:rPr>
      </w:pPr>
    </w:p>
    <w:p>
      <w:pPr>
        <w:spacing w:before="44"/>
        <w:ind w:left="138" w:right="1544" w:firstLine="0"/>
        <w:jc w:val="left"/>
        <w:rPr>
          <w:rFonts w:ascii="宋体" w:hAnsi="宋体" w:cs="宋体" w:eastAsia="宋体" w:hint="default"/>
          <w:sz w:val="18"/>
          <w:szCs w:val="18"/>
        </w:rPr>
      </w:pPr>
      <w:r>
        <w:rPr>
          <w:rFonts w:ascii="宋体" w:hAnsi="宋体" w:cs="宋体" w:eastAsia="宋体" w:hint="default"/>
          <w:sz w:val="18"/>
          <w:szCs w:val="18"/>
        </w:rPr>
        <w:t>一、合营企业</w:t>
      </w:r>
    </w:p>
    <w:p>
      <w:pPr>
        <w:spacing w:line="240" w:lineRule="auto" w:before="1"/>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91"/>
        <w:gridCol w:w="989"/>
        <w:gridCol w:w="718"/>
        <w:gridCol w:w="701"/>
        <w:gridCol w:w="540"/>
        <w:gridCol w:w="541"/>
        <w:gridCol w:w="768"/>
        <w:gridCol w:w="850"/>
        <w:gridCol w:w="463"/>
        <w:gridCol w:w="1239"/>
      </w:tblGrid>
      <w:tr>
        <w:trPr>
          <w:trHeight w:val="516" w:hRule="exact"/>
        </w:trPr>
        <w:tc>
          <w:tcPr>
            <w:tcW w:w="29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陈钿隆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50</w:t>
            </w:r>
          </w:p>
        </w:tc>
        <w:tc>
          <w:tcPr>
            <w:tcW w:w="463"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z w:val="18"/>
              </w:rPr>
              <w:t>75788747-5</w:t>
            </w:r>
          </w:p>
        </w:tc>
      </w:tr>
      <w:tr>
        <w:trPr>
          <w:trHeight w:val="562" w:hRule="exact"/>
        </w:trPr>
        <w:tc>
          <w:tcPr>
            <w:tcW w:w="29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陈钿隆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50</w:t>
            </w:r>
          </w:p>
        </w:tc>
        <w:tc>
          <w:tcPr>
            <w:tcW w:w="463"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z w:val="18"/>
              </w:rPr>
              <w:t>78489417-9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6"/>
        <w:ind w:left="138" w:right="15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32"/>
          <w:szCs w:val="32"/>
        </w:rPr>
      </w:pPr>
    </w:p>
    <w:p>
      <w:pPr>
        <w:spacing w:before="0"/>
        <w:ind w:left="138" w:right="15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不存在控制关系的关联方的情况</w:t>
      </w:r>
    </w:p>
    <w:tbl>
      <w:tblPr>
        <w:tblW w:w="0" w:type="auto"/>
        <w:jc w:val="left"/>
        <w:tblInd w:w="138" w:type="dxa"/>
        <w:tblLayout w:type="fixed"/>
        <w:tblCellMar>
          <w:top w:w="0" w:type="dxa"/>
          <w:left w:w="0" w:type="dxa"/>
          <w:bottom w:w="0" w:type="dxa"/>
          <w:right w:w="0" w:type="dxa"/>
        </w:tblCellMar>
        <w:tblLook w:val="01E0"/>
      </w:tblPr>
      <w:tblGrid>
        <w:gridCol w:w="2086"/>
        <w:gridCol w:w="4921"/>
        <w:gridCol w:w="1337"/>
      </w:tblGrid>
      <w:tr>
        <w:trPr>
          <w:trHeight w:val="1010"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556" w:right="139" w:hanging="420"/>
              <w:jc w:val="left"/>
              <w:rPr>
                <w:rFonts w:ascii="宋体" w:hAnsi="宋体" w:cs="宋体" w:eastAsia="宋体" w:hint="default"/>
                <w:sz w:val="21"/>
                <w:szCs w:val="21"/>
              </w:rPr>
            </w:pPr>
            <w:r>
              <w:rPr>
                <w:rFonts w:ascii="宋体" w:hAnsi="宋体" w:cs="宋体" w:eastAsia="宋体" w:hint="default"/>
                <w:sz w:val="21"/>
                <w:szCs w:val="21"/>
              </w:rPr>
              <w:t>组织机构代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w:t>
            </w:r>
          </w:p>
        </w:tc>
      </w:tr>
      <w:tr>
        <w:trPr>
          <w:trHeight w:val="50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广博广告公司</w:t>
            </w:r>
          </w:p>
        </w:tc>
        <w:tc>
          <w:tcPr>
            <w:tcW w:w="4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本公司的合营公司</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75788747-5</w:t>
            </w:r>
          </w:p>
        </w:tc>
      </w:tr>
      <w:tr>
        <w:trPr>
          <w:trHeight w:val="511"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广代博广告公司</w:t>
            </w:r>
          </w:p>
        </w:tc>
        <w:tc>
          <w:tcPr>
            <w:tcW w:w="4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本公司的合营公司</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78489417-9</w:t>
            </w:r>
          </w:p>
        </w:tc>
      </w:tr>
      <w:tr>
        <w:trPr>
          <w:trHeight w:val="50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福建旭通广告公司</w:t>
            </w:r>
          </w:p>
        </w:tc>
        <w:tc>
          <w:tcPr>
            <w:tcW w:w="4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本公司子公司的联营公司</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78218265-3</w:t>
            </w:r>
          </w:p>
        </w:tc>
      </w:tr>
      <w:tr>
        <w:trPr>
          <w:trHeight w:val="1010"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502" w:lineRule="exact" w:before="37"/>
              <w:ind w:left="108" w:right="100"/>
              <w:jc w:val="left"/>
              <w:rPr>
                <w:rFonts w:ascii="宋体" w:hAnsi="宋体" w:cs="宋体" w:eastAsia="宋体" w:hint="default"/>
                <w:sz w:val="21"/>
                <w:szCs w:val="21"/>
              </w:rPr>
            </w:pPr>
            <w:r>
              <w:rPr>
                <w:rFonts w:ascii="宋体" w:hAnsi="宋体" w:cs="宋体" w:eastAsia="宋体" w:hint="default"/>
                <w:sz w:val="21"/>
                <w:szCs w:val="21"/>
              </w:rPr>
              <w:t>佛</w:t>
            </w:r>
            <w:r>
              <w:rPr>
                <w:rFonts w:ascii="宋体" w:hAnsi="宋体" w:cs="宋体" w:eastAsia="宋体" w:hint="default"/>
                <w:spacing w:val="-78"/>
                <w:sz w:val="21"/>
                <w:szCs w:val="21"/>
              </w:rPr>
              <w:t> </w:t>
            </w:r>
            <w:r>
              <w:rPr>
                <w:rFonts w:ascii="宋体" w:hAnsi="宋体" w:cs="宋体" w:eastAsia="宋体" w:hint="default"/>
                <w:sz w:val="21"/>
                <w:szCs w:val="21"/>
              </w:rPr>
              <w:t>山</w:t>
            </w:r>
            <w:r>
              <w:rPr>
                <w:rFonts w:ascii="宋体" w:hAnsi="宋体" w:cs="宋体" w:eastAsia="宋体" w:hint="default"/>
                <w:spacing w:val="-78"/>
                <w:sz w:val="21"/>
                <w:szCs w:val="21"/>
              </w:rPr>
              <w:t> </w:t>
            </w:r>
            <w:r>
              <w:rPr>
                <w:rFonts w:ascii="宋体" w:hAnsi="宋体" w:cs="宋体" w:eastAsia="宋体" w:hint="default"/>
                <w:sz w:val="21"/>
                <w:szCs w:val="21"/>
              </w:rPr>
              <w:t>塑</w:t>
            </w:r>
            <w:r>
              <w:rPr>
                <w:rFonts w:ascii="宋体" w:hAnsi="宋体" w:cs="宋体" w:eastAsia="宋体" w:hint="default"/>
                <w:spacing w:val="-78"/>
                <w:sz w:val="21"/>
                <w:szCs w:val="21"/>
              </w:rPr>
              <w:t> </w:t>
            </w:r>
            <w:r>
              <w:rPr>
                <w:rFonts w:ascii="宋体" w:hAnsi="宋体" w:cs="宋体" w:eastAsia="宋体" w:hint="default"/>
                <w:sz w:val="21"/>
                <w:szCs w:val="21"/>
              </w:rPr>
              <w:t>料</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pacing w:val="11"/>
                <w:sz w:val="21"/>
                <w:szCs w:val="21"/>
              </w:rPr>
              <w:t>有限</w:t>
            </w:r>
            <w:r>
              <w:rPr>
                <w:rFonts w:ascii="宋体" w:hAnsi="宋体" w:cs="宋体" w:eastAsia="宋体" w:hint="default"/>
                <w:w w:val="100"/>
                <w:sz w:val="21"/>
                <w:szCs w:val="21"/>
              </w:rPr>
              <w:t> </w:t>
            </w:r>
            <w:r>
              <w:rPr>
                <w:rFonts w:ascii="宋体" w:hAnsi="宋体" w:cs="宋体" w:eastAsia="宋体" w:hint="default"/>
                <w:sz w:val="21"/>
                <w:szCs w:val="21"/>
              </w:rPr>
              <w:t>公司经纬分公司</w:t>
            </w:r>
          </w:p>
        </w:tc>
        <w:tc>
          <w:tcPr>
            <w:tcW w:w="4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同属母公司广新外贸集团控制</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19038002-3</w:t>
            </w:r>
          </w:p>
        </w:tc>
      </w:tr>
    </w:tbl>
    <w:p>
      <w:pPr>
        <w:spacing w:line="240" w:lineRule="auto" w:before="5"/>
        <w:rPr>
          <w:rFonts w:ascii="宋体" w:hAnsi="宋体" w:cs="宋体" w:eastAsia="宋体" w:hint="default"/>
          <w:sz w:val="13"/>
          <w:szCs w:val="13"/>
        </w:rPr>
      </w:pPr>
    </w:p>
    <w:p>
      <w:pPr>
        <w:spacing w:before="36"/>
        <w:ind w:left="2838" w:right="1544" w:firstLine="0"/>
        <w:jc w:val="left"/>
        <w:rPr>
          <w:rFonts w:ascii="宋体" w:hAnsi="宋体" w:cs="宋体" w:eastAsia="宋体" w:hint="default"/>
          <w:sz w:val="21"/>
          <w:szCs w:val="21"/>
        </w:rPr>
      </w:pPr>
      <w:r>
        <w:rPr>
          <w:rFonts w:ascii="宋体" w:hAnsi="宋体" w:cs="宋体" w:eastAsia="宋体" w:hint="default"/>
          <w:sz w:val="21"/>
          <w:szCs w:val="21"/>
        </w:rPr>
        <w:t>本企业的其他关联方情况的说明</w:t>
      </w:r>
    </w:p>
    <w:p>
      <w:pPr>
        <w:spacing w:line="240" w:lineRule="auto" w:before="4"/>
        <w:rPr>
          <w:rFonts w:ascii="宋体" w:hAnsi="宋体" w:cs="宋体" w:eastAsia="宋体" w:hint="default"/>
          <w:sz w:val="2"/>
          <w:szCs w:val="2"/>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17.7pt;height:.5pt;mso-position-horizontal-relative:char;mso-position-vertical-relative:line" coordorigin="0,0" coordsize="8354,10">
            <v:group style="position:absolute;left:5;top:5;width:8344;height:2" coordorigin="5,5" coordsize="8344,2">
              <v:shape style="position:absolute;left:5;top:5;width:8344;height:2" coordorigin="5,5" coordsize="8344,0" path="m5,5l8349,5e" filled="false" stroked="true" strokeweight=".4799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1"/>
          <w:szCs w:val="11"/>
        </w:rPr>
      </w:pPr>
    </w:p>
    <w:p>
      <w:pPr>
        <w:spacing w:line="412" w:lineRule="auto" w:before="36"/>
        <w:ind w:left="246" w:right="1544" w:firstLine="314"/>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日，本公司子公司广旭广告有限公司董事会决议，广旭广告有限公司将</w:t>
      </w:r>
      <w:r>
        <w:rPr>
          <w:rFonts w:ascii="宋体" w:hAnsi="宋体" w:cs="宋体" w:eastAsia="宋体" w:hint="default"/>
          <w:w w:val="100"/>
          <w:sz w:val="21"/>
          <w:szCs w:val="21"/>
        </w:rPr>
        <w:t> </w:t>
      </w:r>
      <w:r>
        <w:rPr>
          <w:rFonts w:ascii="宋体" w:hAnsi="宋体" w:cs="宋体" w:eastAsia="宋体" w:hint="default"/>
          <w:spacing w:val="-2"/>
          <w:w w:val="100"/>
          <w:sz w:val="21"/>
          <w:szCs w:val="21"/>
        </w:rPr>
        <w:t>其持有的福建旭通广告有限公司</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9"/>
          <w:w w:val="100"/>
          <w:sz w:val="21"/>
          <w:szCs w:val="21"/>
        </w:rPr>
        <w:t>30%</w:t>
      </w:r>
      <w:r>
        <w:rPr>
          <w:rFonts w:ascii="宋体" w:hAnsi="宋体" w:cs="宋体" w:eastAsia="宋体" w:hint="default"/>
          <w:spacing w:val="-9"/>
          <w:w w:val="100"/>
          <w:sz w:val="21"/>
          <w:szCs w:val="21"/>
        </w:rPr>
        <w:t>的股权，以人民币</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100 </w:t>
      </w:r>
      <w:r>
        <w:rPr>
          <w:rFonts w:ascii="宋体" w:hAnsi="宋体" w:cs="宋体" w:eastAsia="宋体" w:hint="default"/>
          <w:spacing w:val="-2"/>
          <w:w w:val="100"/>
          <w:sz w:val="21"/>
          <w:szCs w:val="21"/>
        </w:rPr>
        <w:t>元的价格转让给日本株式会社</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旭通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DK;2009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月，广旭广告有限公司与日本株式会社旭通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DK</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签订了股权转让协议；</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日，福建省对外贸易经济合作厅以闽外经贸</w:t>
      </w:r>
      <w:r>
        <w:rPr>
          <w:rFonts w:ascii="Times New Roman" w:hAnsi="Times New Roman" w:cs="Times New Roman" w:eastAsia="Times New Roman" w:hint="default"/>
          <w:spacing w:val="-3"/>
          <w:sz w:val="21"/>
          <w:szCs w:val="21"/>
        </w:rPr>
        <w:t>[2009]139</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号文，对上述股权转</w:t>
      </w:r>
    </w:p>
    <w:p>
      <w:pPr>
        <w:spacing w:line="412" w:lineRule="auto" w:before="41"/>
        <w:ind w:left="246" w:right="0" w:firstLine="0"/>
        <w:jc w:val="left"/>
        <w:rPr>
          <w:rFonts w:ascii="宋体" w:hAnsi="宋体" w:cs="宋体" w:eastAsia="宋体" w:hint="default"/>
          <w:sz w:val="21"/>
          <w:szCs w:val="21"/>
        </w:rPr>
      </w:pPr>
      <w:r>
        <w:rPr/>
        <w:pict>
          <v:group style="position:absolute;margin-left:89.183998pt;margin-top:42.633656pt;width:417.95pt;height:.1pt;mso-position-horizontal-relative:page;mso-position-vertical-relative:paragraph;z-index:-830032" coordorigin="1784,853" coordsize="8359,2">
            <v:shape style="position:absolute;left:1784;top:853;width:8359;height:2" coordorigin="1784,853" coordsize="8359,0" path="m1784,853l10142,853e" filled="false" stroked="true" strokeweight=".48004pt" strokecolor="#000000">
              <v:path arrowok="t"/>
            </v:shape>
            <w10:wrap type="none"/>
          </v:group>
        </w:pict>
      </w:r>
      <w:r>
        <w:rPr>
          <w:rFonts w:ascii="宋体" w:hAnsi="宋体" w:cs="宋体" w:eastAsia="宋体" w:hint="default"/>
          <w:spacing w:val="-5"/>
          <w:sz w:val="21"/>
          <w:szCs w:val="21"/>
        </w:rPr>
        <w:t>让进行了批复；</w:t>
      </w:r>
      <w:r>
        <w:rPr>
          <w:rFonts w:ascii="Times New Roman" w:hAnsi="Times New Roman" w:cs="Times New Roman" w:eastAsia="Times New Roman" w:hint="default"/>
          <w:spacing w:val="-5"/>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8"/>
          <w:sz w:val="21"/>
          <w:szCs w:val="21"/>
        </w:rPr>
        <w:t> </w:t>
      </w:r>
      <w:r>
        <w:rPr>
          <w:rFonts w:ascii="宋体" w:hAnsi="宋体" w:cs="宋体" w:eastAsia="宋体" w:hint="default"/>
          <w:spacing w:val="-5"/>
          <w:sz w:val="21"/>
          <w:szCs w:val="21"/>
        </w:rPr>
        <w:t>日，福建旭通通广告有限公司，完成股权变更的工商登记，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本公司子公司广旭广告有限公司不再持有该公司的股权。</w:t>
      </w:r>
    </w:p>
    <w:p>
      <w:pPr>
        <w:spacing w:after="0" w:line="412" w:lineRule="auto"/>
        <w:jc w:val="left"/>
        <w:rPr>
          <w:rFonts w:ascii="宋体" w:hAnsi="宋体" w:cs="宋体" w:eastAsia="宋体" w:hint="default"/>
          <w:sz w:val="21"/>
          <w:szCs w:val="21"/>
        </w:rPr>
        <w:sectPr>
          <w:pgSz w:w="11910" w:h="16840"/>
          <w:pgMar w:header="0" w:footer="581" w:top="260" w:bottom="780" w:left="1660" w:right="22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before="17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）公司关键管理人员</w:t>
      </w:r>
    </w:p>
    <w:tbl>
      <w:tblPr>
        <w:tblW w:w="0" w:type="auto"/>
        <w:jc w:val="left"/>
        <w:tblInd w:w="110" w:type="dxa"/>
        <w:tblLayout w:type="fixed"/>
        <w:tblCellMar>
          <w:top w:w="0" w:type="dxa"/>
          <w:left w:w="0" w:type="dxa"/>
          <w:bottom w:w="0" w:type="dxa"/>
          <w:right w:w="0" w:type="dxa"/>
        </w:tblCellMar>
        <w:tblLook w:val="01E0"/>
      </w:tblPr>
      <w:tblGrid>
        <w:gridCol w:w="4724"/>
        <w:gridCol w:w="4959"/>
      </w:tblGrid>
      <w:tr>
        <w:trPr>
          <w:trHeight w:val="511"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509"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戴书华</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本公司董事长、股东</w:t>
            </w:r>
          </w:p>
        </w:tc>
      </w:tr>
      <w:tr>
        <w:trPr>
          <w:trHeight w:val="511"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陈钿隆</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本公司董事、总经理、股东</w:t>
            </w:r>
          </w:p>
        </w:tc>
      </w:tr>
      <w:tr>
        <w:trPr>
          <w:trHeight w:val="509"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丁邦清</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本公司副董事长、股东</w:t>
            </w:r>
          </w:p>
        </w:tc>
      </w:tr>
      <w:tr>
        <w:trPr>
          <w:trHeight w:val="511"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康安卓</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本公司董事、财务总监、股东</w:t>
            </w:r>
          </w:p>
        </w:tc>
      </w:tr>
      <w:tr>
        <w:trPr>
          <w:trHeight w:val="509"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沙宗义</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本公司董秘、股东</w:t>
            </w:r>
          </w:p>
        </w:tc>
      </w:tr>
      <w:tr>
        <w:trPr>
          <w:trHeight w:val="512"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李崇宇</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监事会主席、股东</w:t>
            </w:r>
          </w:p>
        </w:tc>
      </w:tr>
      <w:tr>
        <w:trPr>
          <w:trHeight w:val="509"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郝建平</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副总经理、股东</w:t>
            </w:r>
          </w:p>
        </w:tc>
      </w:tr>
      <w:tr>
        <w:trPr>
          <w:trHeight w:val="511"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2"/>
                <w:sz w:val="21"/>
                <w:szCs w:val="21"/>
              </w:rPr>
              <w:t> </w:t>
            </w:r>
            <w:r>
              <w:rPr>
                <w:rFonts w:ascii="宋体" w:hAnsi="宋体" w:cs="宋体" w:eastAsia="宋体" w:hint="default"/>
                <w:sz w:val="21"/>
                <w:szCs w:val="21"/>
              </w:rPr>
              <w:t>滨</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副总经理、股东</w:t>
            </w:r>
          </w:p>
        </w:tc>
      </w:tr>
      <w:tr>
        <w:trPr>
          <w:trHeight w:val="509"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夏跃</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副总经理、股东</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1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p>
      <w:pPr>
        <w:spacing w:line="240" w:lineRule="auto" w:before="2"/>
        <w:rPr>
          <w:rFonts w:ascii="宋体" w:hAnsi="宋体" w:cs="宋体" w:eastAsia="宋体" w:hint="default"/>
          <w:sz w:val="13"/>
          <w:szCs w:val="13"/>
        </w:rPr>
      </w:pPr>
    </w:p>
    <w:p>
      <w:pPr>
        <w:tabs>
          <w:tab w:pos="7001" w:val="left" w:leader="none"/>
        </w:tabs>
        <w:spacing w:before="36"/>
        <w:ind w:left="5739" w:right="0" w:firstLine="0"/>
        <w:jc w:val="lef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44"/>
        <w:ind w:left="0" w:right="995" w:firstLine="0"/>
        <w:jc w:val="right"/>
        <w:rPr>
          <w:rFonts w:ascii="宋体" w:hAnsi="宋体" w:cs="宋体" w:eastAsia="宋体" w:hint="default"/>
          <w:sz w:val="18"/>
          <w:szCs w:val="18"/>
        </w:rPr>
      </w:pPr>
      <w:r>
        <w:rPr/>
        <w:pict>
          <v:shape style="position:absolute;margin-left:87.263985pt;margin-top:-42.248283pt;width:439.3pt;height:261.4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9"/>
                    <w:gridCol w:w="991"/>
                    <w:gridCol w:w="855"/>
                    <w:gridCol w:w="1092"/>
                    <w:gridCol w:w="1174"/>
                    <w:gridCol w:w="958"/>
                    <w:gridCol w:w="1205"/>
                  </w:tblGrid>
                  <w:tr>
                    <w:trPr>
                      <w:trHeight w:val="514" w:hRule="exact"/>
                    </w:trPr>
                    <w:tc>
                      <w:tcPr>
                        <w:tcW w:w="248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98" w:right="36"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855" w:type="dxa"/>
                        <w:vMerge w:val="restart"/>
                        <w:tcBorders>
                          <w:top w:val="single" w:sz="6" w:space="0" w:color="000000"/>
                          <w:left w:val="single" w:sz="6" w:space="0" w:color="000000"/>
                          <w:right w:val="single" w:sz="6" w:space="0" w:color="000000"/>
                        </w:tcBorders>
                      </w:tcPr>
                      <w:p>
                        <w:pPr>
                          <w:pStyle w:val="TableParagraph"/>
                          <w:spacing w:line="237" w:lineRule="auto" w:before="152"/>
                          <w:ind w:left="57" w:right="60"/>
                          <w:jc w:val="center"/>
                          <w:rPr>
                            <w:rFonts w:ascii="宋体" w:hAnsi="宋体" w:cs="宋体" w:eastAsia="宋体" w:hint="default"/>
                            <w:sz w:val="18"/>
                            <w:szCs w:val="18"/>
                          </w:rPr>
                        </w:pPr>
                        <w:r>
                          <w:rPr>
                            <w:rFonts w:ascii="宋体" w:hAnsi="宋体" w:cs="宋体" w:eastAsia="宋体" w:hint="default"/>
                            <w:sz w:val="18"/>
                            <w:szCs w:val="18"/>
                          </w:rPr>
                          <w:t>关联交易 定价方式 及决策程 序</w:t>
                        </w:r>
                      </w:p>
                    </w:tc>
                    <w:tc>
                      <w:tcPr>
                        <w:tcW w:w="2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8" w:hRule="exact"/>
                    </w:trPr>
                    <w:tc>
                      <w:tcPr>
                        <w:tcW w:w="2489" w:type="dxa"/>
                        <w:vMerge/>
                        <w:tcBorders>
                          <w:left w:val="nil" w:sz="6" w:space="0" w:color="auto"/>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52"/>
                          <w:ind w:left="21" w:right="39" w:firstLine="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w:t>
                        </w:r>
                        <w:r>
                          <w:rPr>
                            <w:rFonts w:ascii="宋体" w:hAnsi="宋体" w:cs="宋体" w:eastAsia="宋体" w:hint="default"/>
                            <w:spacing w:val="-5"/>
                            <w:sz w:val="18"/>
                            <w:szCs w:val="18"/>
                          </w:rPr>
                          <w:t>额的比例（</w:t>
                        </w:r>
                        <w:r>
                          <w:rPr>
                            <w:rFonts w:ascii="Times New Roman" w:hAnsi="Times New Roman" w:cs="Times New Roman" w:eastAsia="Times New Roman" w:hint="default"/>
                            <w:spacing w:val="-5"/>
                            <w:sz w:val="18"/>
                            <w:szCs w:val="18"/>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tabs>
                            <w:tab w:pos="292" w:val="left" w:leader="none"/>
                          </w:tabs>
                          <w:spacing w:line="240" w:lineRule="auto" w:before="243"/>
                          <w:ind w:left="-130" w:right="0"/>
                          <w:jc w:val="left"/>
                          <w:rPr>
                            <w:rFonts w:ascii="宋体" w:hAnsi="宋体" w:cs="宋体" w:eastAsia="宋体" w:hint="default"/>
                            <w:sz w:val="18"/>
                            <w:szCs w:val="18"/>
                          </w:rPr>
                        </w:pPr>
                        <w:r>
                          <w:rPr>
                            <w:rFonts w:ascii="宋体" w:hAnsi="宋体" w:cs="宋体" w:eastAsia="宋体" w:hint="default"/>
                            <w:position w:val="-11"/>
                            <w:sz w:val="18"/>
                            <w:szCs w:val="18"/>
                          </w:rPr>
                          <w:t>）</w:t>
                          <w:tab/>
                        </w:r>
                        <w:r>
                          <w:rPr>
                            <w:rFonts w:ascii="宋体" w:hAnsi="宋体" w:cs="宋体" w:eastAsia="宋体" w:hint="default"/>
                            <w:sz w:val="18"/>
                            <w:szCs w:val="18"/>
                          </w:rPr>
                          <w:t>金额</w:t>
                        </w:r>
                      </w:p>
                    </w:tc>
                    <w:tc>
                      <w:tcPr>
                        <w:tcW w:w="1205" w:type="dxa"/>
                        <w:tcBorders>
                          <w:top w:val="single" w:sz="6" w:space="0" w:color="000000"/>
                          <w:left w:val="single" w:sz="6" w:space="0" w:color="000000"/>
                          <w:bottom w:val="single" w:sz="6" w:space="0" w:color="000000"/>
                          <w:right w:val="nil" w:sz="6" w:space="0" w:color="auto"/>
                        </w:tcBorders>
                      </w:tcPr>
                      <w:p>
                        <w:pPr>
                          <w:pStyle w:val="TableParagraph"/>
                          <w:spacing w:line="232" w:lineRule="exact" w:before="152"/>
                          <w:ind w:left="21" w:right="62" w:firstLine="31"/>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r>
                  <w:tr>
                    <w:trPr>
                      <w:trHeight w:val="1015"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502" w:lineRule="exact" w:before="44"/>
                          <w:ind w:left="398" w:right="36" w:hanging="360"/>
                          <w:jc w:val="left"/>
                          <w:rPr>
                            <w:rFonts w:ascii="宋体" w:hAnsi="宋体" w:cs="宋体" w:eastAsia="宋体" w:hint="default"/>
                            <w:sz w:val="18"/>
                            <w:szCs w:val="18"/>
                          </w:rPr>
                        </w:pPr>
                        <w:r>
                          <w:rPr>
                            <w:rFonts w:ascii="宋体" w:hAnsi="宋体" w:cs="宋体" w:eastAsia="宋体" w:hint="default"/>
                            <w:sz w:val="18"/>
                            <w:szCs w:val="18"/>
                          </w:rPr>
                          <w:t>媒介投放代 理</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35,421.88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30,990.36</w:t>
                        </w:r>
                      </w:p>
                    </w:tc>
                    <w:tc>
                      <w:tcPr>
                        <w:tcW w:w="120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15.12</w:t>
                        </w:r>
                      </w:p>
                    </w:tc>
                  </w:tr>
                  <w:tr>
                    <w:trPr>
                      <w:trHeight w:val="1016"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6"/>
                          <w:ind w:left="45" w:right="19"/>
                          <w:jc w:val="left"/>
                          <w:rPr>
                            <w:rFonts w:ascii="宋体" w:hAnsi="宋体" w:cs="宋体" w:eastAsia="宋体" w:hint="default"/>
                            <w:sz w:val="18"/>
                            <w:szCs w:val="18"/>
                          </w:rPr>
                        </w:pPr>
                        <w:r>
                          <w:rPr>
                            <w:rFonts w:ascii="宋体" w:hAnsi="宋体" w:cs="宋体" w:eastAsia="宋体" w:hint="default"/>
                            <w:spacing w:val="5"/>
                            <w:sz w:val="18"/>
                            <w:szCs w:val="18"/>
                          </w:rPr>
                          <w:t>广东省广代思博报堂广告有限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502" w:lineRule="exact" w:before="45"/>
                          <w:ind w:left="398" w:right="36" w:hanging="360"/>
                          <w:jc w:val="left"/>
                          <w:rPr>
                            <w:rFonts w:ascii="宋体" w:hAnsi="宋体" w:cs="宋体" w:eastAsia="宋体" w:hint="default"/>
                            <w:sz w:val="18"/>
                            <w:szCs w:val="18"/>
                          </w:rPr>
                        </w:pPr>
                        <w:r>
                          <w:rPr>
                            <w:rFonts w:ascii="宋体" w:hAnsi="宋体" w:cs="宋体" w:eastAsia="宋体" w:hint="default"/>
                            <w:sz w:val="18"/>
                            <w:szCs w:val="18"/>
                          </w:rPr>
                          <w:t>媒介投放代 理</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34,899.88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11.34</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32,394.20</w:t>
                        </w:r>
                      </w:p>
                    </w:tc>
                    <w:tc>
                      <w:tcPr>
                        <w:tcW w:w="120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15.80</w:t>
                        </w:r>
                      </w:p>
                    </w:tc>
                  </w:tr>
                  <w:tr>
                    <w:trPr>
                      <w:trHeight w:val="1015"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福建旭通广告有限公司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502" w:lineRule="exact" w:before="44"/>
                          <w:ind w:left="398" w:right="36" w:hanging="360"/>
                          <w:jc w:val="left"/>
                          <w:rPr>
                            <w:rFonts w:ascii="宋体" w:hAnsi="宋体" w:cs="宋体" w:eastAsia="宋体" w:hint="default"/>
                            <w:sz w:val="18"/>
                            <w:szCs w:val="18"/>
                          </w:rPr>
                        </w:pPr>
                        <w:r>
                          <w:rPr>
                            <w:rFonts w:ascii="宋体" w:hAnsi="宋体" w:cs="宋体" w:eastAsia="宋体" w:hint="default"/>
                            <w:sz w:val="18"/>
                            <w:szCs w:val="18"/>
                          </w:rPr>
                          <w:t>媒介投放代 理</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2,821.09</w:t>
                        </w:r>
                      </w:p>
                    </w:tc>
                    <w:tc>
                      <w:tcPr>
                        <w:tcW w:w="120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1.38</w:t>
                        </w:r>
                      </w:p>
                    </w:tc>
                  </w:tr>
                  <w:tr>
                    <w:trPr>
                      <w:trHeight w:val="1015" w:hRule="exact"/>
                    </w:trPr>
                    <w:tc>
                      <w:tcPr>
                        <w:tcW w:w="24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500" w:lineRule="exact" w:before="46"/>
                          <w:ind w:left="398" w:right="36" w:hanging="360"/>
                          <w:jc w:val="left"/>
                          <w:rPr>
                            <w:rFonts w:ascii="宋体" w:hAnsi="宋体" w:cs="宋体" w:eastAsia="宋体" w:hint="default"/>
                            <w:sz w:val="18"/>
                            <w:szCs w:val="18"/>
                          </w:rPr>
                        </w:pPr>
                        <w:r>
                          <w:rPr>
                            <w:rFonts w:ascii="宋体" w:hAnsi="宋体" w:cs="宋体" w:eastAsia="宋体" w:hint="default"/>
                            <w:sz w:val="18"/>
                            <w:szCs w:val="18"/>
                          </w:rPr>
                          <w:t>媒介投放代 理</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412" w:lineRule="auto" w:before="36"/>
        <w:ind w:left="472" w:right="7604" w:hanging="31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）关联方资金拆借</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无</w:t>
      </w:r>
    </w:p>
    <w:p>
      <w:pPr>
        <w:spacing w:before="75"/>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）其他关联交易</w:t>
      </w:r>
    </w:p>
    <w:p>
      <w:pPr>
        <w:spacing w:line="240" w:lineRule="auto" w:before="12"/>
        <w:rPr>
          <w:rFonts w:ascii="宋体" w:hAnsi="宋体" w:cs="宋体" w:eastAsia="宋体" w:hint="default"/>
          <w:sz w:val="15"/>
          <w:szCs w:val="15"/>
        </w:rPr>
      </w:pPr>
    </w:p>
    <w:p>
      <w:pPr>
        <w:spacing w:before="0"/>
        <w:ind w:left="68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度在本公司领取报酬的关键管理人员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人，全年报酬总额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5,992,954.54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0" w:footer="581" w:top="260" w:bottom="780" w:left="1640" w:right="340"/>
        </w:sectPr>
      </w:pPr>
    </w:p>
    <w:p>
      <w:pPr>
        <w:spacing w:line="240" w:lineRule="auto" w:before="12"/>
        <w:rPr>
          <w:rFonts w:ascii="宋体" w:hAnsi="宋体" w:cs="宋体" w:eastAsia="宋体" w:hint="default"/>
          <w:sz w:val="5"/>
          <w:szCs w:val="5"/>
        </w:rPr>
      </w:pPr>
    </w:p>
    <w:p>
      <w:pPr>
        <w:spacing w:line="517" w:lineRule="exact"/>
        <w:ind w:left="12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1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7"/>
          <w:szCs w:val="17"/>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）上市公司应收关联方款项</w:t>
      </w:r>
    </w:p>
    <w:p>
      <w:pPr>
        <w:spacing w:line="240" w:lineRule="auto" w:before="2"/>
        <w:rPr>
          <w:rFonts w:ascii="宋体" w:hAnsi="宋体" w:cs="宋体" w:eastAsia="宋体" w:hint="default"/>
          <w:sz w:val="13"/>
          <w:szCs w:val="13"/>
        </w:rPr>
      </w:pPr>
    </w:p>
    <w:p>
      <w:pPr>
        <w:tabs>
          <w:tab w:pos="7001" w:val="left" w:leader="none"/>
        </w:tabs>
        <w:spacing w:before="36"/>
        <w:ind w:left="595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81"/>
        <w:gridCol w:w="3260"/>
        <w:gridCol w:w="1452"/>
        <w:gridCol w:w="1453"/>
        <w:gridCol w:w="1346"/>
        <w:gridCol w:w="1347"/>
      </w:tblGrid>
      <w:tr>
        <w:trPr>
          <w:trHeight w:val="516" w:hRule="exact"/>
        </w:trPr>
        <w:tc>
          <w:tcPr>
            <w:tcW w:w="118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9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14" w:hRule="exact"/>
        </w:trPr>
        <w:tc>
          <w:tcPr>
            <w:tcW w:w="1181" w:type="dxa"/>
            <w:vMerge/>
            <w:tcBorders>
              <w:left w:val="nil" w:sz="6" w:space="0" w:color="auto"/>
              <w:bottom w:val="single" w:sz="6" w:space="0" w:color="000000"/>
              <w:right w:val="single" w:sz="6" w:space="0" w:color="000000"/>
            </w:tcBorders>
          </w:tcPr>
          <w:p>
            <w:pPr/>
          </w:p>
        </w:tc>
        <w:tc>
          <w:tcPr>
            <w:tcW w:w="3260" w:type="dxa"/>
            <w:vMerge/>
            <w:tcBorders>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7" w:hRule="exact"/>
        </w:trPr>
        <w:tc>
          <w:tcPr>
            <w:tcW w:w="11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1,436,925.00</w:t>
            </w:r>
          </w:p>
        </w:tc>
        <w:tc>
          <w:tcPr>
            <w:tcW w:w="13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7,184.63</w:t>
            </w:r>
          </w:p>
        </w:tc>
      </w:tr>
      <w:tr>
        <w:trPr>
          <w:trHeight w:val="516" w:hRule="exact"/>
        </w:trPr>
        <w:tc>
          <w:tcPr>
            <w:tcW w:w="1181" w:type="dxa"/>
            <w:tcBorders>
              <w:top w:val="single" w:sz="6" w:space="0" w:color="000000"/>
              <w:left w:val="nil" w:sz="6" w:space="0" w:color="auto"/>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114,221,148.39</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571,105.74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69,335,119.25</w:t>
            </w:r>
          </w:p>
        </w:tc>
        <w:tc>
          <w:tcPr>
            <w:tcW w:w="134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346,675.60</w:t>
            </w:r>
          </w:p>
        </w:tc>
      </w:tr>
      <w:tr>
        <w:trPr>
          <w:trHeight w:val="514" w:hRule="exact"/>
        </w:trPr>
        <w:tc>
          <w:tcPr>
            <w:tcW w:w="1181" w:type="dxa"/>
            <w:tcBorders>
              <w:top w:val="single" w:sz="6" w:space="0" w:color="000000"/>
              <w:left w:val="nil" w:sz="6" w:space="0" w:color="auto"/>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福建旭通广告有限公司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11,969,503.58</w:t>
            </w:r>
          </w:p>
        </w:tc>
        <w:tc>
          <w:tcPr>
            <w:tcW w:w="134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59,847.52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）上市公司应付关联方款项</w:t>
      </w:r>
    </w:p>
    <w:p>
      <w:pPr>
        <w:spacing w:line="240" w:lineRule="auto" w:before="2"/>
        <w:rPr>
          <w:rFonts w:ascii="宋体" w:hAnsi="宋体" w:cs="宋体" w:eastAsia="宋体" w:hint="default"/>
          <w:sz w:val="19"/>
          <w:szCs w:val="19"/>
        </w:rPr>
      </w:pPr>
    </w:p>
    <w:p>
      <w:pPr>
        <w:spacing w:before="0"/>
        <w:ind w:left="33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58" w:right="0" w:firstLine="0"/>
        <w:jc w:val="left"/>
        <w:rPr>
          <w:rFonts w:ascii="黑体" w:hAnsi="黑体" w:cs="黑体" w:eastAsia="黑体" w:hint="default"/>
          <w:sz w:val="21"/>
          <w:szCs w:val="21"/>
        </w:rPr>
      </w:pPr>
      <w:r>
        <w:rPr>
          <w:rFonts w:ascii="黑体" w:hAnsi="黑体" w:cs="黑体" w:eastAsia="黑体" w:hint="default"/>
          <w:b/>
          <w:bCs/>
          <w:sz w:val="21"/>
          <w:szCs w:val="21"/>
        </w:rPr>
        <w:t>八、股份支付</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37"/>
        <w:ind w:left="686"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日，本公司无股份支付事项。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spacing w:before="0"/>
        <w:ind w:left="158" w:right="0" w:firstLine="0"/>
        <w:jc w:val="left"/>
        <w:rPr>
          <w:rFonts w:ascii="黑体" w:hAnsi="黑体" w:cs="黑体" w:eastAsia="黑体" w:hint="default"/>
          <w:sz w:val="21"/>
          <w:szCs w:val="21"/>
        </w:rPr>
      </w:pPr>
      <w:r>
        <w:rPr>
          <w:rFonts w:ascii="黑体" w:hAnsi="黑体" w:cs="黑体" w:eastAsia="黑体" w:hint="default"/>
          <w:b/>
          <w:bCs/>
          <w:sz w:val="21"/>
          <w:szCs w:val="21"/>
        </w:rPr>
        <w:t>九、或有事项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37"/>
        <w:ind w:left="686"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日，本公司无需披露的或有事项。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spacing w:before="0"/>
        <w:ind w:left="158" w:right="0" w:firstLine="0"/>
        <w:jc w:val="left"/>
        <w:rPr>
          <w:rFonts w:ascii="黑体" w:hAnsi="黑体" w:cs="黑体" w:eastAsia="黑体" w:hint="default"/>
          <w:sz w:val="21"/>
          <w:szCs w:val="21"/>
        </w:rPr>
      </w:pPr>
      <w:r>
        <w:rPr>
          <w:rFonts w:ascii="黑体" w:hAnsi="黑体" w:cs="黑体" w:eastAsia="黑体" w:hint="default"/>
          <w:b/>
          <w:bCs/>
          <w:sz w:val="21"/>
          <w:szCs w:val="21"/>
        </w:rPr>
        <w:t>十、承诺事项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38"/>
        <w:ind w:left="686"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日，本公司无需披露的承诺事项。</w:t>
      </w:r>
    </w:p>
    <w:p>
      <w:pPr>
        <w:spacing w:after="0"/>
        <w:jc w:val="left"/>
        <w:rPr>
          <w:rFonts w:ascii="宋体" w:hAnsi="宋体" w:cs="宋体" w:eastAsia="宋体" w:hint="default"/>
          <w:sz w:val="21"/>
          <w:szCs w:val="21"/>
        </w:rPr>
        <w:sectPr>
          <w:pgSz w:w="11910" w:h="16840"/>
          <w:pgMar w:header="0" w:footer="581" w:top="260" w:bottom="780" w:left="1640" w:right="0"/>
        </w:sectPr>
      </w:pPr>
    </w:p>
    <w:p>
      <w:pPr>
        <w:spacing w:line="240" w:lineRule="auto" w:before="12"/>
        <w:rPr>
          <w:rFonts w:ascii="宋体" w:hAnsi="宋体" w:cs="宋体" w:eastAsia="宋体" w:hint="default"/>
          <w:sz w:val="5"/>
          <w:szCs w:val="5"/>
        </w:rPr>
      </w:pPr>
    </w:p>
    <w:p>
      <w:pPr>
        <w:spacing w:line="517" w:lineRule="exact"/>
        <w:ind w:left="28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2"/>
        <w:rPr>
          <w:rFonts w:ascii="宋体" w:hAnsi="宋体" w:cs="宋体" w:eastAsia="宋体" w:hint="default"/>
          <w:sz w:val="27"/>
          <w:szCs w:val="27"/>
        </w:rPr>
      </w:pPr>
    </w:p>
    <w:p>
      <w:pPr>
        <w:spacing w:before="36"/>
        <w:ind w:left="318" w:right="5187" w:firstLine="0"/>
        <w:jc w:val="left"/>
        <w:rPr>
          <w:rFonts w:ascii="宋体" w:hAnsi="宋体" w:cs="宋体" w:eastAsia="宋体" w:hint="default"/>
          <w:sz w:val="21"/>
          <w:szCs w:val="21"/>
        </w:rPr>
      </w:pPr>
      <w:r>
        <w:rPr>
          <w:rFonts w:ascii="黑体" w:hAnsi="黑体" w:cs="黑体" w:eastAsia="黑体" w:hint="default"/>
          <w:b/>
          <w:bCs/>
          <w:sz w:val="21"/>
          <w:szCs w:val="21"/>
        </w:rPr>
        <w:t>十一、</w:t>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line="415" w:lineRule="auto" w:before="0"/>
        <w:ind w:left="318" w:right="5187"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无</w:t>
      </w:r>
    </w:p>
    <w:p>
      <w:pPr>
        <w:spacing w:before="71"/>
        <w:ind w:left="3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31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12"/>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4727"/>
        <w:gridCol w:w="3986"/>
      </w:tblGrid>
      <w:tr>
        <w:trPr>
          <w:trHeight w:val="228" w:hRule="exact"/>
        </w:trPr>
        <w:tc>
          <w:tcPr>
            <w:tcW w:w="4727"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3986" w:type="dxa"/>
            <w:tcBorders>
              <w:top w:val="nil" w:sz="6" w:space="0" w:color="auto"/>
              <w:left w:val="nil" w:sz="6" w:space="0" w:color="auto"/>
              <w:bottom w:val="nil" w:sz="6" w:space="0" w:color="auto"/>
              <w:right w:val="nil" w:sz="6" w:space="0" w:color="auto"/>
            </w:tcBorders>
          </w:tcPr>
          <w:p>
            <w:pPr>
              <w:pStyle w:val="TableParagraph"/>
              <w:spacing w:line="182" w:lineRule="exact"/>
              <w:ind w:left="2633" w:right="0"/>
              <w:jc w:val="left"/>
              <w:rPr>
                <w:rFonts w:ascii="Arial" w:hAnsi="Arial" w:cs="Arial" w:eastAsia="Arial" w:hint="default"/>
                <w:sz w:val="18"/>
                <w:szCs w:val="18"/>
              </w:rPr>
            </w:pPr>
            <w:r>
              <w:rPr>
                <w:rFonts w:ascii="Arial"/>
                <w:sz w:val="18"/>
              </w:rPr>
              <w:t>13,179,480.80</w:t>
            </w:r>
          </w:p>
        </w:tc>
      </w:tr>
    </w:tbl>
    <w:p>
      <w:pPr>
        <w:spacing w:line="240" w:lineRule="auto" w:before="8"/>
        <w:rPr>
          <w:rFonts w:ascii="宋体" w:hAnsi="宋体" w:cs="宋体" w:eastAsia="宋体" w:hint="default"/>
          <w:sz w:val="21"/>
          <w:szCs w:val="21"/>
        </w:rPr>
      </w:pPr>
    </w:p>
    <w:p>
      <w:pPr>
        <w:spacing w:before="23"/>
        <w:ind w:left="949" w:right="0" w:firstLine="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日</w:t>
      </w:r>
      <w:r>
        <w:rPr>
          <w:rFonts w:ascii="Arial" w:hAnsi="Arial" w:cs="Arial" w:eastAsia="Arial" w:hint="default"/>
          <w:sz w:val="21"/>
          <w:szCs w:val="21"/>
        </w:rPr>
        <w:t>,</w:t>
      </w:r>
      <w:r>
        <w:rPr>
          <w:rFonts w:ascii="宋体" w:hAnsi="宋体" w:cs="宋体" w:eastAsia="宋体" w:hint="default"/>
          <w:sz w:val="21"/>
          <w:szCs w:val="21"/>
        </w:rPr>
        <w:t>公司第二届董事会第二次会议通过如下决议：</w:t>
      </w:r>
    </w:p>
    <w:p>
      <w:pPr>
        <w:spacing w:line="240" w:lineRule="auto" w:before="7"/>
        <w:rPr>
          <w:rFonts w:ascii="宋体" w:hAnsi="宋体" w:cs="宋体" w:eastAsia="宋体" w:hint="default"/>
          <w:sz w:val="25"/>
          <w:szCs w:val="25"/>
        </w:rPr>
      </w:pPr>
    </w:p>
    <w:p>
      <w:pPr>
        <w:spacing w:before="0"/>
        <w:ind w:left="949" w:right="0" w:firstLine="0"/>
        <w:jc w:val="left"/>
        <w:rPr>
          <w:rFonts w:ascii="宋体" w:hAnsi="宋体" w:cs="宋体" w:eastAsia="宋体" w:hint="default"/>
          <w:sz w:val="21"/>
          <w:szCs w:val="21"/>
        </w:rPr>
      </w:pPr>
      <w:r>
        <w:rPr>
          <w:rFonts w:ascii="Arial" w:hAnsi="Arial" w:cs="Arial" w:eastAsia="Arial" w:hint="default"/>
          <w:spacing w:val="-16"/>
          <w:sz w:val="21"/>
          <w:szCs w:val="21"/>
        </w:rPr>
        <w:t>1</w:t>
      </w:r>
      <w:r>
        <w:rPr>
          <w:rFonts w:ascii="宋体" w:hAnsi="宋体" w:cs="宋体" w:eastAsia="宋体" w:hint="default"/>
          <w:spacing w:val="-16"/>
          <w:sz w:val="21"/>
          <w:szCs w:val="21"/>
        </w:rPr>
        <w:t>、以</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日的总股本</w:t>
      </w:r>
      <w:r>
        <w:rPr>
          <w:rFonts w:ascii="宋体" w:hAnsi="宋体" w:cs="宋体" w:eastAsia="宋体" w:hint="default"/>
          <w:spacing w:val="-53"/>
          <w:sz w:val="21"/>
          <w:szCs w:val="21"/>
        </w:rPr>
        <w:t> </w:t>
      </w:r>
      <w:r>
        <w:rPr>
          <w:rFonts w:ascii="Arial" w:hAnsi="Arial" w:cs="Arial" w:eastAsia="Arial" w:hint="default"/>
          <w:sz w:val="21"/>
          <w:szCs w:val="21"/>
        </w:rPr>
        <w:t>82,371,755.00</w:t>
      </w:r>
      <w:r>
        <w:rPr>
          <w:rFonts w:ascii="Arial" w:hAnsi="Arial" w:cs="Arial" w:eastAsia="Arial" w:hint="default"/>
          <w:spacing w:val="-8"/>
          <w:sz w:val="21"/>
          <w:szCs w:val="21"/>
        </w:rPr>
        <w:t> </w:t>
      </w:r>
      <w:r>
        <w:rPr>
          <w:rFonts w:ascii="宋体" w:hAnsi="宋体" w:cs="宋体" w:eastAsia="宋体" w:hint="default"/>
          <w:spacing w:val="-7"/>
          <w:sz w:val="21"/>
          <w:szCs w:val="21"/>
        </w:rPr>
        <w:t>股为基数，拟按每</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股派发现金</w:t>
      </w:r>
    </w:p>
    <w:p>
      <w:pPr>
        <w:spacing w:line="240" w:lineRule="auto" w:before="7"/>
        <w:rPr>
          <w:rFonts w:ascii="宋体" w:hAnsi="宋体" w:cs="宋体" w:eastAsia="宋体" w:hint="default"/>
          <w:sz w:val="25"/>
          <w:szCs w:val="25"/>
        </w:rPr>
      </w:pPr>
    </w:p>
    <w:p>
      <w:pPr>
        <w:spacing w:before="0"/>
        <w:ind w:left="318" w:right="0" w:firstLine="0"/>
        <w:jc w:val="left"/>
        <w:rPr>
          <w:rFonts w:ascii="宋体" w:hAnsi="宋体" w:cs="宋体" w:eastAsia="宋体" w:hint="default"/>
          <w:sz w:val="21"/>
          <w:szCs w:val="21"/>
        </w:rPr>
      </w:pPr>
      <w:r>
        <w:rPr>
          <w:rFonts w:ascii="宋体" w:hAnsi="宋体" w:cs="宋体" w:eastAsia="宋体" w:hint="default"/>
          <w:w w:val="100"/>
          <w:sz w:val="21"/>
          <w:szCs w:val="21"/>
        </w:rPr>
        <w:t>股利</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Arial" w:hAnsi="Arial" w:cs="Arial" w:eastAsia="Arial" w:hint="default"/>
          <w:spacing w:val="-1"/>
          <w:w w:val="100"/>
          <w:sz w:val="21"/>
          <w:szCs w:val="21"/>
        </w:rPr>
        <w:t>1.6</w:t>
      </w:r>
      <w:r>
        <w:rPr>
          <w:rFonts w:ascii="Arial" w:hAnsi="Arial" w:cs="Arial" w:eastAsia="Arial" w:hint="default"/>
          <w:w w:val="100"/>
          <w:sz w:val="21"/>
          <w:szCs w:val="21"/>
        </w:rPr>
        <w:t>0</w:t>
      </w:r>
      <w:r>
        <w:rPr>
          <w:rFonts w:ascii="Arial" w:hAnsi="Arial" w:cs="Arial" w:eastAsia="Arial" w:hint="default"/>
          <w:spacing w:val="-8"/>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55"/>
          <w:sz w:val="21"/>
          <w:szCs w:val="21"/>
        </w:rPr>
        <w:t> </w:t>
      </w:r>
      <w:r>
        <w:rPr>
          <w:rFonts w:ascii="Arial" w:hAnsi="Arial" w:cs="Arial" w:eastAsia="Arial" w:hint="default"/>
          <w:spacing w:val="-1"/>
          <w:w w:val="100"/>
          <w:sz w:val="21"/>
          <w:szCs w:val="21"/>
        </w:rPr>
        <w:t>13,1</w:t>
      </w:r>
      <w:r>
        <w:rPr>
          <w:rFonts w:ascii="Arial" w:hAnsi="Arial" w:cs="Arial" w:eastAsia="Arial" w:hint="default"/>
          <w:spacing w:val="-3"/>
          <w:w w:val="100"/>
          <w:sz w:val="21"/>
          <w:szCs w:val="21"/>
        </w:rPr>
        <w:t>7</w:t>
      </w:r>
      <w:r>
        <w:rPr>
          <w:rFonts w:ascii="Arial" w:hAnsi="Arial" w:cs="Arial" w:eastAsia="Arial" w:hint="default"/>
          <w:spacing w:val="-1"/>
          <w:w w:val="100"/>
          <w:sz w:val="21"/>
          <w:szCs w:val="21"/>
        </w:rPr>
        <w:t>9,4</w:t>
      </w:r>
      <w:r>
        <w:rPr>
          <w:rFonts w:ascii="Arial" w:hAnsi="Arial" w:cs="Arial" w:eastAsia="Arial" w:hint="default"/>
          <w:spacing w:val="-3"/>
          <w:w w:val="100"/>
          <w:sz w:val="21"/>
          <w:szCs w:val="21"/>
        </w:rPr>
        <w:t>8</w:t>
      </w:r>
      <w:r>
        <w:rPr>
          <w:rFonts w:ascii="Arial" w:hAnsi="Arial" w:cs="Arial" w:eastAsia="Arial" w:hint="default"/>
          <w:spacing w:val="-1"/>
          <w:w w:val="100"/>
          <w:sz w:val="21"/>
          <w:szCs w:val="21"/>
        </w:rPr>
        <w:t>0.8</w:t>
      </w:r>
      <w:r>
        <w:rPr>
          <w:rFonts w:ascii="Arial" w:hAnsi="Arial" w:cs="Arial" w:eastAsia="Arial" w:hint="default"/>
          <w:w w:val="100"/>
          <w:sz w:val="21"/>
          <w:szCs w:val="21"/>
        </w:rPr>
        <w:t>0</w:t>
      </w:r>
      <w:r>
        <w:rPr>
          <w:rFonts w:ascii="Arial" w:hAnsi="Arial" w:cs="Arial" w:eastAsia="Arial" w:hint="default"/>
          <w:spacing w:val="-5"/>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r>
    </w:p>
    <w:p>
      <w:pPr>
        <w:spacing w:line="240" w:lineRule="auto" w:before="7"/>
        <w:rPr>
          <w:rFonts w:ascii="宋体" w:hAnsi="宋体" w:cs="宋体" w:eastAsia="宋体" w:hint="default"/>
          <w:sz w:val="25"/>
          <w:szCs w:val="25"/>
        </w:rPr>
      </w:pPr>
    </w:p>
    <w:p>
      <w:pPr>
        <w:spacing w:before="0"/>
        <w:ind w:left="949"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、公司拟以</w:t>
      </w:r>
      <w:r>
        <w:rPr>
          <w:rFonts w:ascii="宋体" w:hAnsi="宋体" w:cs="宋体" w:eastAsia="宋体" w:hint="default"/>
          <w:spacing w:val="-49"/>
          <w:sz w:val="21"/>
          <w:szCs w:val="21"/>
        </w:rPr>
        <w:t> </w:t>
      </w: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日的总股本</w:t>
      </w:r>
      <w:r>
        <w:rPr>
          <w:rFonts w:ascii="宋体" w:hAnsi="宋体" w:cs="宋体" w:eastAsia="宋体" w:hint="default"/>
          <w:spacing w:val="-50"/>
          <w:sz w:val="21"/>
          <w:szCs w:val="21"/>
        </w:rPr>
        <w:t> </w:t>
      </w:r>
      <w:r>
        <w:rPr>
          <w:rFonts w:ascii="Arial" w:hAnsi="Arial" w:cs="Arial" w:eastAsia="Arial" w:hint="default"/>
          <w:sz w:val="21"/>
          <w:szCs w:val="21"/>
        </w:rPr>
        <w:t>82,371,755.00</w:t>
      </w:r>
      <w:r>
        <w:rPr>
          <w:rFonts w:ascii="Arial" w:hAnsi="Arial" w:cs="Arial" w:eastAsia="Arial" w:hint="default"/>
          <w:spacing w:val="-6"/>
          <w:sz w:val="21"/>
          <w:szCs w:val="21"/>
        </w:rPr>
        <w:t> </w:t>
      </w:r>
      <w:r>
        <w:rPr>
          <w:rFonts w:ascii="宋体" w:hAnsi="宋体" w:cs="宋体" w:eastAsia="宋体" w:hint="default"/>
          <w:sz w:val="21"/>
          <w:szCs w:val="21"/>
        </w:rPr>
        <w:t>股为基数，以资本溢价形</w:t>
      </w:r>
    </w:p>
    <w:p>
      <w:pPr>
        <w:spacing w:line="240" w:lineRule="auto" w:before="7"/>
        <w:rPr>
          <w:rFonts w:ascii="宋体" w:hAnsi="宋体" w:cs="宋体" w:eastAsia="宋体" w:hint="default"/>
          <w:sz w:val="25"/>
          <w:szCs w:val="25"/>
        </w:rPr>
      </w:pPr>
    </w:p>
    <w:p>
      <w:pPr>
        <w:spacing w:before="0"/>
        <w:ind w:left="318" w:right="0" w:firstLine="0"/>
        <w:jc w:val="left"/>
        <w:rPr>
          <w:rFonts w:ascii="宋体" w:hAnsi="宋体" w:cs="宋体" w:eastAsia="宋体" w:hint="default"/>
          <w:sz w:val="21"/>
          <w:szCs w:val="21"/>
        </w:rPr>
      </w:pPr>
      <w:r>
        <w:rPr>
          <w:rFonts w:ascii="宋体" w:hAnsi="宋体" w:cs="宋体" w:eastAsia="宋体" w:hint="default"/>
          <w:sz w:val="21"/>
          <w:szCs w:val="21"/>
        </w:rPr>
        <w:t>成的资本公积向全体股东每</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9"/>
          <w:sz w:val="21"/>
          <w:szCs w:val="21"/>
        </w:rPr>
        <w:t> </w:t>
      </w:r>
      <w:r>
        <w:rPr>
          <w:rFonts w:ascii="宋体" w:hAnsi="宋体" w:cs="宋体" w:eastAsia="宋体" w:hint="default"/>
          <w:sz w:val="21"/>
          <w:szCs w:val="21"/>
        </w:rPr>
        <w:t>股，此方案实施后公司总股本由</w:t>
      </w:r>
      <w:r>
        <w:rPr>
          <w:rFonts w:ascii="宋体" w:hAnsi="宋体" w:cs="宋体" w:eastAsia="宋体" w:hint="default"/>
          <w:spacing w:val="-56"/>
          <w:sz w:val="21"/>
          <w:szCs w:val="21"/>
        </w:rPr>
        <w:t> </w:t>
      </w:r>
      <w:r>
        <w:rPr>
          <w:rFonts w:ascii="Arial" w:hAnsi="Arial" w:cs="Arial" w:eastAsia="Arial" w:hint="default"/>
          <w:sz w:val="21"/>
          <w:szCs w:val="21"/>
        </w:rPr>
        <w:t>82,371,755.00</w:t>
      </w:r>
      <w:r>
        <w:rPr>
          <w:rFonts w:ascii="Arial" w:hAnsi="Arial" w:cs="Arial" w:eastAsia="Arial" w:hint="default"/>
          <w:spacing w:val="-8"/>
          <w:sz w:val="21"/>
          <w:szCs w:val="21"/>
        </w:rPr>
        <w:t> </w:t>
      </w:r>
      <w:r>
        <w:rPr>
          <w:rFonts w:ascii="宋体" w:hAnsi="宋体" w:cs="宋体" w:eastAsia="宋体" w:hint="default"/>
          <w:sz w:val="21"/>
          <w:szCs w:val="21"/>
        </w:rPr>
        <w:t>股</w:t>
      </w:r>
    </w:p>
    <w:p>
      <w:pPr>
        <w:spacing w:line="240" w:lineRule="auto" w:before="7"/>
        <w:rPr>
          <w:rFonts w:ascii="宋体" w:hAnsi="宋体" w:cs="宋体" w:eastAsia="宋体" w:hint="default"/>
          <w:sz w:val="25"/>
          <w:szCs w:val="25"/>
        </w:rPr>
      </w:pPr>
    </w:p>
    <w:p>
      <w:pPr>
        <w:spacing w:before="0"/>
        <w:ind w:left="318" w:right="0" w:firstLine="0"/>
        <w:jc w:val="left"/>
        <w:rPr>
          <w:rFonts w:ascii="宋体" w:hAnsi="宋体" w:cs="宋体" w:eastAsia="宋体" w:hint="default"/>
          <w:sz w:val="21"/>
          <w:szCs w:val="21"/>
        </w:rPr>
      </w:pPr>
      <w:r>
        <w:rPr>
          <w:rFonts w:ascii="宋体" w:hAnsi="宋体" w:cs="宋体" w:eastAsia="宋体" w:hint="default"/>
          <w:sz w:val="21"/>
          <w:szCs w:val="21"/>
        </w:rPr>
        <w:t>增加为</w:t>
      </w:r>
      <w:r>
        <w:rPr>
          <w:rFonts w:ascii="宋体" w:hAnsi="宋体" w:cs="宋体" w:eastAsia="宋体" w:hint="default"/>
          <w:spacing w:val="-58"/>
          <w:sz w:val="21"/>
          <w:szCs w:val="21"/>
        </w:rPr>
        <w:t> </w:t>
      </w:r>
      <w:r>
        <w:rPr>
          <w:rFonts w:ascii="Arial" w:hAnsi="Arial" w:cs="Arial" w:eastAsia="Arial" w:hint="default"/>
          <w:sz w:val="21"/>
          <w:szCs w:val="21"/>
        </w:rPr>
        <w:t>148,269,159.00</w:t>
      </w:r>
      <w:r>
        <w:rPr>
          <w:rFonts w:ascii="Arial" w:hAnsi="Arial" w:cs="Arial" w:eastAsia="Arial" w:hint="default"/>
          <w:spacing w:val="-13"/>
          <w:sz w:val="21"/>
          <w:szCs w:val="21"/>
        </w:rPr>
        <w:t> </w:t>
      </w:r>
      <w:r>
        <w:rPr>
          <w:rFonts w:ascii="宋体" w:hAnsi="宋体" w:cs="宋体" w:eastAsia="宋体" w:hint="default"/>
          <w:sz w:val="21"/>
          <w:szCs w:val="21"/>
        </w:rPr>
        <w:t>股，资本公积由</w:t>
      </w:r>
      <w:r>
        <w:rPr>
          <w:rFonts w:ascii="宋体" w:hAnsi="宋体" w:cs="宋体" w:eastAsia="宋体" w:hint="default"/>
          <w:spacing w:val="-58"/>
          <w:sz w:val="21"/>
          <w:szCs w:val="21"/>
        </w:rPr>
        <w:t> </w:t>
      </w:r>
      <w:r>
        <w:rPr>
          <w:rFonts w:ascii="Arial" w:hAnsi="Arial" w:cs="Arial" w:eastAsia="Arial" w:hint="default"/>
          <w:sz w:val="21"/>
          <w:szCs w:val="21"/>
        </w:rPr>
        <w:t>763,481,239.63</w:t>
      </w:r>
      <w:r>
        <w:rPr>
          <w:rFonts w:ascii="Arial" w:hAnsi="Arial" w:cs="Arial" w:eastAsia="Arial" w:hint="default"/>
          <w:spacing w:val="-10"/>
          <w:sz w:val="21"/>
          <w:szCs w:val="21"/>
        </w:rPr>
        <w:t> </w:t>
      </w:r>
      <w:r>
        <w:rPr>
          <w:rFonts w:ascii="宋体" w:hAnsi="宋体" w:cs="宋体" w:eastAsia="宋体" w:hint="default"/>
          <w:sz w:val="21"/>
          <w:szCs w:val="21"/>
        </w:rPr>
        <w:t>元减少为</w:t>
      </w:r>
      <w:r>
        <w:rPr>
          <w:rFonts w:ascii="宋体" w:hAnsi="宋体" w:cs="宋体" w:eastAsia="宋体" w:hint="default"/>
          <w:spacing w:val="-58"/>
          <w:sz w:val="21"/>
          <w:szCs w:val="21"/>
        </w:rPr>
        <w:t> </w:t>
      </w:r>
      <w:r>
        <w:rPr>
          <w:rFonts w:ascii="Arial" w:hAnsi="Arial" w:cs="Arial" w:eastAsia="Arial" w:hint="default"/>
          <w:sz w:val="21"/>
          <w:szCs w:val="21"/>
        </w:rPr>
        <w:t>697,583,835.63</w:t>
      </w:r>
      <w:r>
        <w:rPr>
          <w:rFonts w:ascii="Arial" w:hAnsi="Arial" w:cs="Arial" w:eastAsia="Arial" w:hint="default"/>
          <w:spacing w:val="-10"/>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1"/>
        <w:rPr>
          <w:rFonts w:ascii="宋体" w:hAnsi="宋体" w:cs="宋体" w:eastAsia="宋体" w:hint="default"/>
          <w:sz w:val="28"/>
          <w:szCs w:val="28"/>
        </w:rPr>
      </w:pPr>
    </w:p>
    <w:p>
      <w:pPr>
        <w:spacing w:before="0"/>
        <w:ind w:left="949" w:right="0" w:firstLine="0"/>
        <w:jc w:val="left"/>
        <w:rPr>
          <w:rFonts w:ascii="宋体" w:hAnsi="宋体" w:cs="宋体" w:eastAsia="宋体" w:hint="default"/>
          <w:sz w:val="21"/>
          <w:szCs w:val="21"/>
        </w:rPr>
      </w:pPr>
      <w:r>
        <w:rPr>
          <w:rFonts w:ascii="宋体" w:hAnsi="宋体" w:cs="宋体" w:eastAsia="宋体" w:hint="default"/>
          <w:sz w:val="21"/>
          <w:szCs w:val="21"/>
        </w:rPr>
        <w:t>上述现金股利派发方案和资本公积转增方案尚需股东大会批准。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638" w:lineRule="auto" w:before="0"/>
        <w:ind w:left="738"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除上述事项外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截止审计外勤结束日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公司无其他资产负债表日后事项说明。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59"/>
        <w:ind w:left="318" w:right="5187" w:firstLine="0"/>
        <w:jc w:val="left"/>
        <w:rPr>
          <w:rFonts w:ascii="黑体" w:hAnsi="黑体" w:cs="黑体" w:eastAsia="黑体" w:hint="default"/>
          <w:sz w:val="21"/>
          <w:szCs w:val="21"/>
        </w:rPr>
      </w:pPr>
      <w:r>
        <w:rPr>
          <w:rFonts w:ascii="黑体" w:hAnsi="黑体" w:cs="黑体" w:eastAsia="黑体" w:hint="default"/>
          <w:b/>
          <w:bCs/>
          <w:sz w:val="21"/>
          <w:szCs w:val="21"/>
        </w:rPr>
        <w:t>十二、其他重要事项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386" w:lineRule="auto" w:before="140"/>
        <w:ind w:left="426" w:right="246" w:firstLine="419"/>
        <w:jc w:val="both"/>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、成都媒体伯乐公交广告有限公司（以下简称“伯乐广告公司”）系一家中外合作经</w:t>
      </w:r>
      <w:r>
        <w:rPr>
          <w:rFonts w:ascii="宋体" w:hAnsi="宋体" w:cs="宋体" w:eastAsia="宋体" w:hint="default"/>
          <w:w w:val="100"/>
          <w:sz w:val="21"/>
          <w:szCs w:val="21"/>
        </w:rPr>
        <w:t> </w:t>
      </w:r>
      <w:r>
        <w:rPr>
          <w:rFonts w:ascii="宋体" w:hAnsi="宋体" w:cs="宋体" w:eastAsia="宋体" w:hint="default"/>
          <w:spacing w:val="-7"/>
          <w:w w:val="100"/>
          <w:sz w:val="21"/>
          <w:szCs w:val="21"/>
        </w:rPr>
        <w:t>营企业，由成都市公共交通集团公司（以下简称“成都公共交通集团”）与香港梅迪派勒广</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pacing w:val="-2"/>
          <w:sz w:val="21"/>
          <w:szCs w:val="21"/>
        </w:rPr>
        <w:t>告有限公司共同出资建立，并经中华人民共和国对外贸易经济合作部外经贸资函</w:t>
      </w:r>
      <w:r>
        <w:rPr>
          <w:rFonts w:ascii="Times New Roman" w:hAnsi="Times New Roman" w:cs="Times New Roman" w:eastAsia="Times New Roman" w:hint="default"/>
          <w:spacing w:val="-2"/>
          <w:sz w:val="21"/>
          <w:szCs w:val="21"/>
        </w:rPr>
        <w:t>[2002]230</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7"/>
          <w:sz w:val="21"/>
          <w:szCs w:val="21"/>
        </w:rPr>
      </w:r>
      <w:r>
        <w:rPr>
          <w:rFonts w:ascii="宋体" w:hAnsi="宋体" w:cs="宋体" w:eastAsia="宋体" w:hint="default"/>
          <w:sz w:val="21"/>
          <w:szCs w:val="21"/>
        </w:rPr>
        <w:t>号批准成立，注册资本为五十万美元，中外双方各占</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的股权，上述出资已经四川标准</w:t>
      </w:r>
      <w:r>
        <w:rPr>
          <w:rFonts w:ascii="宋体" w:hAnsi="宋体" w:cs="宋体" w:eastAsia="宋体" w:hint="default"/>
          <w:w w:val="100"/>
          <w:sz w:val="21"/>
          <w:szCs w:val="21"/>
        </w:rPr>
        <w:t> </w:t>
      </w:r>
      <w:r>
        <w:rPr>
          <w:rFonts w:ascii="宋体" w:hAnsi="宋体" w:cs="宋体" w:eastAsia="宋体" w:hint="default"/>
          <w:sz w:val="21"/>
          <w:szCs w:val="21"/>
        </w:rPr>
        <w:t>会计师事务所有限公司川标</w:t>
      </w:r>
      <w:r>
        <w:rPr>
          <w:rFonts w:ascii="Times New Roman" w:hAnsi="Times New Roman" w:cs="Times New Roman" w:eastAsia="Times New Roman" w:hint="default"/>
          <w:sz w:val="21"/>
          <w:szCs w:val="21"/>
        </w:rPr>
        <w:t>[2002]</w:t>
      </w:r>
      <w:r>
        <w:rPr>
          <w:rFonts w:ascii="宋体" w:hAnsi="宋体" w:cs="宋体" w:eastAsia="宋体" w:hint="default"/>
          <w:sz w:val="21"/>
          <w:szCs w:val="21"/>
        </w:rPr>
        <w:t>外验字第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号《验资报告》验证；</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spacing w:before="26"/>
        <w:ind w:left="413" w:right="298" w:firstLine="0"/>
        <w:jc w:val="center"/>
        <w:rPr>
          <w:rFonts w:ascii="宋体" w:hAnsi="宋体" w:cs="宋体" w:eastAsia="宋体" w:hint="default"/>
          <w:sz w:val="21"/>
          <w:szCs w:val="21"/>
        </w:rPr>
      </w:pPr>
      <w:r>
        <w:rPr>
          <w:rFonts w:ascii="宋体" w:hAnsi="宋体" w:cs="宋体" w:eastAsia="宋体" w:hint="default"/>
          <w:spacing w:val="-2"/>
          <w:sz w:val="21"/>
          <w:szCs w:val="21"/>
        </w:rPr>
        <w:t>成都有市国有资产监督管理委员会以成国资产权</w:t>
      </w:r>
      <w:r>
        <w:rPr>
          <w:rFonts w:ascii="Times New Roman" w:hAnsi="Times New Roman" w:cs="Times New Roman" w:eastAsia="Times New Roman" w:hint="default"/>
          <w:spacing w:val="-2"/>
          <w:sz w:val="21"/>
          <w:szCs w:val="21"/>
        </w:rPr>
        <w:t>[2007]111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号文，颁发了《市国资委关于同</w:t>
      </w:r>
    </w:p>
    <w:p>
      <w:pPr>
        <w:spacing w:after="0"/>
        <w:jc w:val="center"/>
        <w:rPr>
          <w:rFonts w:ascii="宋体" w:hAnsi="宋体" w:cs="宋体" w:eastAsia="宋体" w:hint="default"/>
          <w:sz w:val="21"/>
          <w:szCs w:val="21"/>
        </w:rPr>
        <w:sectPr>
          <w:pgSz w:w="11910" w:h="16840"/>
          <w:pgMar w:header="0" w:footer="581" w:top="260" w:bottom="780" w:left="1480" w:right="148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2"/>
        <w:rPr>
          <w:rFonts w:ascii="宋体" w:hAnsi="宋体" w:cs="宋体" w:eastAsia="宋体" w:hint="default"/>
          <w:sz w:val="27"/>
          <w:szCs w:val="27"/>
        </w:rPr>
      </w:pPr>
    </w:p>
    <w:p>
      <w:pPr>
        <w:spacing w:line="391" w:lineRule="auto" w:before="36"/>
        <w:ind w:left="246" w:right="148" w:firstLine="0"/>
        <w:jc w:val="both"/>
        <w:rPr>
          <w:rFonts w:ascii="宋体" w:hAnsi="宋体" w:cs="宋体" w:eastAsia="宋体" w:hint="default"/>
          <w:sz w:val="21"/>
          <w:szCs w:val="21"/>
        </w:rPr>
      </w:pPr>
      <w:r>
        <w:rPr>
          <w:rFonts w:ascii="宋体" w:hAnsi="宋体" w:cs="宋体" w:eastAsia="宋体" w:hint="default"/>
          <w:spacing w:val="-7"/>
          <w:w w:val="100"/>
          <w:sz w:val="21"/>
          <w:szCs w:val="21"/>
        </w:rPr>
        <w:t>意市公交集团公司转让持有的成都媒体伯乐公交广告有限公司股权的立项批复》，同意成都</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z w:val="21"/>
          <w:szCs w:val="21"/>
        </w:rPr>
        <w:t>公共交通集团公开挂牌转让所持有的伯乐广告公司</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50%</w:t>
      </w:r>
      <w:r>
        <w:rPr>
          <w:rFonts w:ascii="宋体" w:hAnsi="宋体" w:cs="宋体" w:eastAsia="宋体" w:hint="default"/>
          <w:spacing w:val="-4"/>
          <w:sz w:val="21"/>
          <w:szCs w:val="21"/>
        </w:rPr>
        <w:t>的股权；</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23 </w:t>
      </w:r>
      <w:r>
        <w:rPr>
          <w:rFonts w:ascii="宋体" w:hAnsi="宋体" w:cs="宋体" w:eastAsia="宋体" w:hint="default"/>
          <w:spacing w:val="-8"/>
          <w:sz w:val="21"/>
          <w:szCs w:val="21"/>
        </w:rPr>
        <w:t>日，成都</w:t>
      </w:r>
      <w:r>
        <w:rPr>
          <w:rFonts w:ascii="宋体" w:hAnsi="宋体" w:cs="宋体" w:eastAsia="宋体" w:hint="default"/>
          <w:w w:val="100"/>
          <w:sz w:val="21"/>
          <w:szCs w:val="21"/>
        </w:rPr>
        <w:t> </w:t>
      </w:r>
      <w:r>
        <w:rPr>
          <w:rFonts w:ascii="宋体" w:hAnsi="宋体" w:cs="宋体" w:eastAsia="宋体" w:hint="default"/>
          <w:spacing w:val="-2"/>
          <w:sz w:val="21"/>
          <w:szCs w:val="21"/>
        </w:rPr>
        <w:t>公共交通集团拟将其持有的伯乐广告公司</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50%</w:t>
      </w:r>
      <w:r>
        <w:rPr>
          <w:rFonts w:ascii="宋体" w:hAnsi="宋体" w:cs="宋体" w:eastAsia="宋体" w:hint="default"/>
          <w:spacing w:val="-2"/>
          <w:sz w:val="21"/>
          <w:szCs w:val="21"/>
        </w:rPr>
        <w:t>的国有股权转让，在成都联合产权交易所的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网站和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显示屏及《金融投资》上公告，向社会征集意向受让人</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pacing w:val="-1"/>
          <w:sz w:val="21"/>
          <w:szCs w:val="21"/>
        </w:rPr>
        <w:t>本公司子公司成都经典广告公司向成都联合产权交易所申请受让成都公共交通集团持有的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伯乐广告公司 </w:t>
      </w:r>
      <w:r>
        <w:rPr>
          <w:rFonts w:ascii="Times New Roman" w:hAnsi="Times New Roman" w:cs="Times New Roman" w:eastAsia="Times New Roman" w:hint="default"/>
          <w:sz w:val="21"/>
          <w:szCs w:val="21"/>
        </w:rPr>
        <w:t>50%</w:t>
      </w:r>
      <w:r>
        <w:rPr>
          <w:rFonts w:ascii="宋体" w:hAnsi="宋体" w:cs="宋体" w:eastAsia="宋体" w:hint="default"/>
          <w:sz w:val="21"/>
          <w:szCs w:val="21"/>
        </w:rPr>
        <w:t>的国有股权；经过成都联合产权交易所的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个工作日公告，向社会征</w:t>
      </w:r>
      <w:r>
        <w:rPr>
          <w:rFonts w:ascii="宋体" w:hAnsi="宋体" w:cs="宋体" w:eastAsia="宋体" w:hint="default"/>
          <w:w w:val="100"/>
          <w:sz w:val="21"/>
          <w:szCs w:val="21"/>
        </w:rPr>
        <w:t> </w:t>
      </w:r>
      <w:r>
        <w:rPr>
          <w:rFonts w:ascii="宋体" w:hAnsi="宋体" w:cs="宋体" w:eastAsia="宋体" w:hint="default"/>
          <w:spacing w:val="-1"/>
          <w:sz w:val="21"/>
          <w:szCs w:val="21"/>
        </w:rPr>
        <w:t>集到三家意向受让人，根据国资委、财政部《企业国有产权转让管理暂行办法》的规定，</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
          <w:sz w:val="21"/>
          <w:szCs w:val="21"/>
        </w:rPr>
        <w:t>以竞价转让方式进行；根据四川华信（集团）会计师事务所有限责任公司对伯乐广告公司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截止</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日的净资产的评估结果（川华信评报字（</w:t>
      </w:r>
      <w:r>
        <w:rPr>
          <w:rFonts w:ascii="Times New Roman" w:hAnsi="Times New Roman" w:cs="Times New Roman" w:eastAsia="Times New Roman" w:hint="default"/>
          <w:spacing w:val="-5"/>
          <w:sz w:val="21"/>
          <w:szCs w:val="21"/>
        </w:rPr>
        <w:t>2008</w:t>
      </w:r>
      <w:r>
        <w:rPr>
          <w:rFonts w:ascii="宋体" w:hAnsi="宋体" w:cs="宋体" w:eastAsia="宋体" w:hint="default"/>
          <w:spacing w:val="-5"/>
          <w:sz w:val="21"/>
          <w:szCs w:val="21"/>
        </w:rPr>
        <w:t>）第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号《资产评估报</w:t>
      </w:r>
    </w:p>
    <w:p>
      <w:pPr>
        <w:spacing w:line="391" w:lineRule="auto" w:before="23"/>
        <w:ind w:left="246" w:right="148" w:firstLine="0"/>
        <w:jc w:val="both"/>
        <w:rPr>
          <w:rFonts w:ascii="宋体" w:hAnsi="宋体" w:cs="宋体" w:eastAsia="宋体" w:hint="default"/>
          <w:sz w:val="21"/>
          <w:szCs w:val="21"/>
        </w:rPr>
      </w:pPr>
      <w:r>
        <w:rPr>
          <w:rFonts w:ascii="宋体" w:hAnsi="宋体" w:cs="宋体" w:eastAsia="宋体" w:hint="default"/>
          <w:spacing w:val="-12"/>
          <w:w w:val="100"/>
          <w:sz w:val="21"/>
          <w:szCs w:val="21"/>
        </w:rPr>
        <w:t>告书》），其中用收益法进行评估的净资产评估值为</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989.72</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6"/>
          <w:w w:val="100"/>
          <w:sz w:val="21"/>
          <w:szCs w:val="21"/>
        </w:rPr>
        <w:t>万元；</w:t>
      </w:r>
      <w:r>
        <w:rPr>
          <w:rFonts w:ascii="Times New Roman" w:hAnsi="Times New Roman" w:cs="Times New Roman" w:eastAsia="Times New Roman" w:hint="default"/>
          <w:spacing w:val="-6"/>
          <w:w w:val="100"/>
          <w:sz w:val="21"/>
          <w:szCs w:val="21"/>
        </w:rPr>
        <w:t>2008</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9"/>
          <w:w w:val="100"/>
          <w:sz w:val="21"/>
          <w:szCs w:val="21"/>
        </w:rPr>
        <w:t>日，成都</w:t>
      </w:r>
      <w:r>
        <w:rPr>
          <w:rFonts w:ascii="宋体" w:hAnsi="宋体" w:cs="宋体" w:eastAsia="宋体" w:hint="default"/>
          <w:w w:val="100"/>
          <w:sz w:val="21"/>
          <w:szCs w:val="21"/>
        </w:rPr>
        <w:t> </w:t>
      </w:r>
      <w:r>
        <w:rPr>
          <w:rFonts w:ascii="宋体" w:hAnsi="宋体" w:cs="宋体" w:eastAsia="宋体" w:hint="default"/>
          <w:spacing w:val="-1"/>
          <w:sz w:val="21"/>
          <w:szCs w:val="21"/>
        </w:rPr>
        <w:t>公共交通集团与成都经典广告公司正式签定了《关于转让成都媒体伯乐公交广告有限公司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spacing w:val="-5"/>
          <w:w w:val="100"/>
          <w:sz w:val="21"/>
          <w:szCs w:val="21"/>
        </w:rPr>
        <w:t>50%</w:t>
      </w:r>
      <w:r>
        <w:rPr>
          <w:rFonts w:ascii="宋体" w:hAnsi="宋体" w:cs="宋体" w:eastAsia="宋体" w:hint="default"/>
          <w:spacing w:val="-5"/>
          <w:w w:val="100"/>
          <w:sz w:val="21"/>
          <w:szCs w:val="21"/>
        </w:rPr>
        <w:t>股权之国有产权转让合同》，确认股权的转让价格为人民币</w:t>
      </w:r>
      <w:r>
        <w:rPr>
          <w:rFonts w:ascii="宋体" w:hAnsi="宋体" w:cs="宋体" w:eastAsia="宋体" w:hint="default"/>
          <w:spacing w:val="-44"/>
          <w:w w:val="100"/>
          <w:sz w:val="21"/>
          <w:szCs w:val="21"/>
        </w:rPr>
        <w:t> </w:t>
      </w:r>
      <w:r>
        <w:rPr>
          <w:rFonts w:ascii="Times New Roman" w:hAnsi="Times New Roman" w:cs="Times New Roman" w:eastAsia="Times New Roman" w:hint="default"/>
          <w:spacing w:val="-1"/>
          <w:w w:val="100"/>
          <w:sz w:val="21"/>
          <w:szCs w:val="21"/>
        </w:rPr>
        <w:t>1,030</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1"/>
          <w:w w:val="100"/>
          <w:sz w:val="21"/>
          <w:szCs w:val="21"/>
        </w:rPr>
        <w:t>万元；</w:t>
      </w:r>
      <w:r>
        <w:rPr>
          <w:rFonts w:ascii="Times New Roman" w:hAnsi="Times New Roman" w:cs="Times New Roman" w:eastAsia="Times New Roman" w:hint="default"/>
          <w:spacing w:val="-1"/>
          <w:w w:val="100"/>
          <w:sz w:val="21"/>
          <w:szCs w:val="21"/>
        </w:rPr>
        <w:t>2008</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6"/>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月</w:t>
      </w:r>
    </w:p>
    <w:p>
      <w:pPr>
        <w:spacing w:line="386" w:lineRule="auto" w:before="23"/>
        <w:ind w:left="246" w:right="14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pacing w:val="-4"/>
          <w:sz w:val="21"/>
          <w:szCs w:val="21"/>
        </w:rPr>
        <w:t>日，成都经典广告公司支付股权的转让款及相关费用合计人民币 </w:t>
      </w:r>
      <w:r>
        <w:rPr>
          <w:rFonts w:ascii="Times New Roman" w:hAnsi="Times New Roman" w:cs="Times New Roman" w:eastAsia="Times New Roman" w:hint="default"/>
          <w:sz w:val="21"/>
          <w:szCs w:val="21"/>
        </w:rPr>
        <w:t>10,609,000.00 </w:t>
      </w:r>
      <w:r>
        <w:rPr>
          <w:rFonts w:ascii="宋体" w:hAnsi="宋体" w:cs="宋体" w:eastAsia="宋体" w:hint="default"/>
          <w:spacing w:val="-13"/>
          <w:sz w:val="21"/>
          <w:szCs w:val="21"/>
        </w:rPr>
        <w:t>元，已经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w w:val="100"/>
          <w:sz w:val="21"/>
          <w:szCs w:val="21"/>
        </w:rPr>
        <w:t>列入“预付账款”；截止本报告日，上述国有股权转让的审批及相关工商变更登记，正在办</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pacing w:val="-1"/>
          <w:w w:val="100"/>
          <w:sz w:val="21"/>
          <w:szCs w:val="21"/>
        </w:rPr>
        <w:t>理过程中</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14"/>
          <w:w w:val="100"/>
          <w:sz w:val="21"/>
          <w:szCs w:val="21"/>
        </w:rPr>
        <w:t> </w:t>
      </w:r>
      <w:r>
        <w:rPr>
          <w:rFonts w:ascii="宋体" w:hAnsi="宋体" w:cs="宋体" w:eastAsia="宋体" w:hint="default"/>
          <w:spacing w:val="-5"/>
          <w:w w:val="100"/>
          <w:sz w:val="21"/>
          <w:szCs w:val="21"/>
        </w:rPr>
        <w:t>年度将上述款项转入其他应收款，并按照公司坏账计提政策计提相应的资产</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减值损失。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0"/>
        <w:ind w:left="666"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日公司第一届董事会第十七次会议通过了《关于利用部分超募资金</w:t>
      </w:r>
    </w:p>
    <w:p>
      <w:pPr>
        <w:spacing w:before="170"/>
        <w:ind w:left="246" w:right="0" w:firstLine="0"/>
        <w:jc w:val="both"/>
        <w:rPr>
          <w:rFonts w:ascii="宋体" w:hAnsi="宋体" w:cs="宋体" w:eastAsia="宋体" w:hint="default"/>
          <w:sz w:val="21"/>
          <w:szCs w:val="21"/>
        </w:rPr>
      </w:pPr>
      <w:r>
        <w:rPr>
          <w:rFonts w:ascii="宋体" w:hAnsi="宋体" w:cs="宋体" w:eastAsia="宋体" w:hint="default"/>
          <w:w w:val="100"/>
          <w:sz w:val="21"/>
          <w:szCs w:val="21"/>
        </w:rPr>
        <w:t>归还</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贷</w:t>
      </w:r>
      <w:r>
        <w:rPr>
          <w:rFonts w:ascii="宋体" w:hAnsi="宋体" w:cs="宋体" w:eastAsia="宋体" w:hint="default"/>
          <w:w w:val="100"/>
          <w:sz w:val="21"/>
          <w:szCs w:val="21"/>
        </w:rPr>
        <w:t>款</w:t>
      </w:r>
      <w:r>
        <w:rPr>
          <w:rFonts w:ascii="宋体" w:hAnsi="宋体" w:cs="宋体" w:eastAsia="宋体" w:hint="default"/>
          <w:spacing w:val="-3"/>
          <w:w w:val="100"/>
          <w:sz w:val="21"/>
          <w:szCs w:val="21"/>
        </w:rPr>
        <w:t>及</w:t>
      </w:r>
      <w:r>
        <w:rPr>
          <w:rFonts w:ascii="宋体" w:hAnsi="宋体" w:cs="宋体" w:eastAsia="宋体" w:hint="default"/>
          <w:w w:val="100"/>
          <w:sz w:val="21"/>
          <w:szCs w:val="21"/>
        </w:rPr>
        <w:t>补</w:t>
      </w:r>
      <w:r>
        <w:rPr>
          <w:rFonts w:ascii="宋体" w:hAnsi="宋体" w:cs="宋体" w:eastAsia="宋体" w:hint="default"/>
          <w:spacing w:val="-3"/>
          <w:w w:val="100"/>
          <w:sz w:val="21"/>
          <w:szCs w:val="21"/>
        </w:rPr>
        <w:t>充</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资金</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41"/>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意</w:t>
      </w:r>
      <w:r>
        <w:rPr>
          <w:rFonts w:ascii="宋体" w:hAnsi="宋体" w:cs="宋体" w:eastAsia="宋体" w:hint="default"/>
          <w:w w:val="100"/>
          <w:sz w:val="21"/>
          <w:szCs w:val="21"/>
        </w:rPr>
        <w:t>利用</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超</w:t>
      </w:r>
      <w:r>
        <w:rPr>
          <w:rFonts w:ascii="宋体" w:hAnsi="宋体" w:cs="宋体" w:eastAsia="宋体" w:hint="default"/>
          <w:w w:val="100"/>
          <w:sz w:val="21"/>
          <w:szCs w:val="21"/>
        </w:rPr>
        <w:t>募</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偿</w:t>
      </w:r>
      <w:r>
        <w:rPr>
          <w:rFonts w:ascii="宋体" w:hAnsi="宋体" w:cs="宋体" w:eastAsia="宋体" w:hint="default"/>
          <w:w w:val="100"/>
          <w:sz w:val="21"/>
          <w:szCs w:val="21"/>
        </w:rPr>
        <w:t>还</w:t>
      </w:r>
      <w:r>
        <w:rPr>
          <w:rFonts w:ascii="宋体" w:hAnsi="宋体" w:cs="宋体" w:eastAsia="宋体" w:hint="default"/>
          <w:spacing w:val="-3"/>
          <w:w w:val="100"/>
          <w:sz w:val="21"/>
          <w:szCs w:val="21"/>
        </w:rPr>
        <w:t>公</w:t>
      </w:r>
      <w:r>
        <w:rPr>
          <w:rFonts w:ascii="宋体" w:hAnsi="宋体" w:cs="宋体" w:eastAsia="宋体" w:hint="default"/>
          <w:w w:val="100"/>
          <w:sz w:val="21"/>
          <w:szCs w:val="21"/>
        </w:rPr>
        <w:t>司银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贷</w:t>
      </w:r>
      <w:r>
        <w:rPr>
          <w:rFonts w:ascii="宋体" w:hAnsi="宋体" w:cs="宋体" w:eastAsia="宋体" w:hint="default"/>
          <w:spacing w:val="-3"/>
          <w:w w:val="100"/>
          <w:sz w:val="21"/>
          <w:szCs w:val="21"/>
        </w:rPr>
        <w:t>款</w:t>
      </w:r>
      <w:r>
        <w:rPr>
          <w:rFonts w:ascii="宋体" w:hAnsi="宋体" w:cs="宋体" w:eastAsia="宋体" w:hint="default"/>
          <w:w w:val="100"/>
          <w:sz w:val="21"/>
          <w:szCs w:val="21"/>
        </w:rPr>
        <w:t>和</w:t>
      </w:r>
    </w:p>
    <w:p>
      <w:pPr>
        <w:spacing w:before="170"/>
        <w:ind w:left="246" w:right="0" w:firstLine="0"/>
        <w:jc w:val="both"/>
        <w:rPr>
          <w:rFonts w:ascii="宋体" w:hAnsi="宋体" w:cs="宋体" w:eastAsia="宋体" w:hint="default"/>
          <w:sz w:val="21"/>
          <w:szCs w:val="21"/>
        </w:rPr>
      </w:pPr>
      <w:r>
        <w:rPr>
          <w:rFonts w:ascii="宋体" w:hAnsi="宋体" w:cs="宋体" w:eastAsia="宋体" w:hint="default"/>
          <w:sz w:val="21"/>
          <w:szCs w:val="21"/>
        </w:rPr>
        <w:t>利用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亿元补充流动资金。</w:t>
      </w:r>
    </w:p>
    <w:p>
      <w:pPr>
        <w:spacing w:line="381" w:lineRule="auto" w:before="167"/>
        <w:ind w:left="246" w:right="0" w:firstLine="419"/>
        <w:jc w:val="left"/>
        <w:rPr>
          <w:rFonts w:ascii="宋体" w:hAnsi="宋体" w:cs="宋体" w:eastAsia="宋体" w:hint="default"/>
          <w:sz w:val="21"/>
          <w:szCs w:val="21"/>
        </w:rPr>
      </w:pPr>
      <w:r>
        <w:rPr>
          <w:rFonts w:ascii="宋体" w:hAnsi="宋体" w:cs="宋体" w:eastAsia="宋体" w:hint="default"/>
          <w:spacing w:val="-1"/>
          <w:w w:val="100"/>
          <w:sz w:val="21"/>
          <w:szCs w:val="21"/>
        </w:rPr>
        <w:t>公司于</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21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日使用</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1000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6"/>
          <w:w w:val="100"/>
          <w:sz w:val="21"/>
          <w:szCs w:val="21"/>
        </w:rPr>
        <w:t>万元超募资金提前偿还了公司银行贷款，并支付相</w:t>
      </w:r>
      <w:r>
        <w:rPr>
          <w:rFonts w:ascii="宋体" w:hAnsi="宋体" w:cs="宋体" w:eastAsia="宋体" w:hint="default"/>
          <w:w w:val="100"/>
          <w:sz w:val="21"/>
          <w:szCs w:val="21"/>
        </w:rPr>
        <w:t> </w:t>
      </w:r>
      <w:r>
        <w:rPr>
          <w:rFonts w:ascii="宋体" w:hAnsi="宋体" w:cs="宋体" w:eastAsia="宋体" w:hint="default"/>
          <w:sz w:val="21"/>
          <w:szCs w:val="21"/>
        </w:rPr>
        <w:t>关利息。</w:t>
      </w:r>
    </w:p>
    <w:p>
      <w:pPr>
        <w:spacing w:line="379" w:lineRule="auto" w:before="62"/>
        <w:ind w:left="246" w:right="0" w:firstLine="419"/>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日，补充流动资金的超募资金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亿元全部补充流动资金，并办</w:t>
      </w:r>
      <w:r>
        <w:rPr>
          <w:rFonts w:ascii="宋体" w:hAnsi="宋体" w:cs="宋体" w:eastAsia="宋体" w:hint="default"/>
          <w:w w:val="100"/>
          <w:sz w:val="21"/>
          <w:szCs w:val="21"/>
        </w:rPr>
        <w:t> </w:t>
      </w:r>
      <w:r>
        <w:rPr>
          <w:rFonts w:ascii="宋体" w:hAnsi="宋体" w:cs="宋体" w:eastAsia="宋体" w:hint="default"/>
          <w:sz w:val="21"/>
          <w:szCs w:val="21"/>
        </w:rPr>
        <w:t>理了相关手续。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0"/>
        <w:ind w:left="138" w:right="0" w:firstLine="0"/>
        <w:jc w:val="left"/>
        <w:rPr>
          <w:rFonts w:ascii="黑体" w:hAnsi="黑体" w:cs="黑体" w:eastAsia="黑体" w:hint="default"/>
          <w:sz w:val="21"/>
          <w:szCs w:val="21"/>
        </w:rPr>
      </w:pPr>
      <w:r>
        <w:rPr>
          <w:rFonts w:ascii="黑体" w:hAnsi="黑体" w:cs="黑体" w:eastAsia="黑体" w:hint="default"/>
          <w:b/>
          <w:bCs/>
          <w:sz w:val="21"/>
          <w:szCs w:val="21"/>
        </w:rPr>
        <w:t>十三、母公司财务报表主要项目注释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6"/>
          <w:szCs w:val="16"/>
        </w:rPr>
      </w:pPr>
    </w:p>
    <w:p>
      <w:pPr>
        <w:spacing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12"/>
        <w:rPr>
          <w:rFonts w:ascii="宋体" w:hAnsi="宋体" w:cs="宋体" w:eastAsia="宋体" w:hint="default"/>
          <w:sz w:val="15"/>
          <w:szCs w:val="15"/>
        </w:rPr>
      </w:pPr>
    </w:p>
    <w:p>
      <w:pPr>
        <w:tabs>
          <w:tab w:pos="1051" w:val="left" w:leader="none"/>
        </w:tabs>
        <w:spacing w:before="0"/>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right"/>
        <w:rPr>
          <w:rFonts w:ascii="宋体" w:hAnsi="宋体" w:cs="宋体" w:eastAsia="宋体" w:hint="default"/>
          <w:sz w:val="21"/>
          <w:szCs w:val="21"/>
        </w:rPr>
        <w:sectPr>
          <w:pgSz w:w="11910" w:h="16840"/>
          <w:pgMar w:header="0" w:footer="581" w:top="260" w:bottom="780" w:left="1660" w:right="164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4503"/>
        <w:gridCol w:w="1843"/>
        <w:gridCol w:w="850"/>
        <w:gridCol w:w="1702"/>
        <w:gridCol w:w="850"/>
      </w:tblGrid>
      <w:tr>
        <w:trPr>
          <w:trHeight w:val="516"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4"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4503"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14"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14"/>
          <w:szCs w:val="14"/>
        </w:rPr>
      </w:pPr>
    </w:p>
    <w:p>
      <w:pPr>
        <w:spacing w:before="44"/>
        <w:ind w:left="238" w:right="13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18"/>
        <w:gridCol w:w="1843"/>
        <w:gridCol w:w="850"/>
        <w:gridCol w:w="1702"/>
        <w:gridCol w:w="850"/>
      </w:tblGrid>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单项金额重大但不单独计提坏账准备的应收账款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171,787,134.09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858,935.67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10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500" w:lineRule="exact" w:before="49"/>
              <w:ind w:left="122" w:right="101"/>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单项金额不重大但按信用风险特种组合后该组合的风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险较大的应收账款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color w:val="FF0000"/>
                <w:w w:val="99"/>
                <w:sz w:val="18"/>
              </w:rPr>
              <w:t>-</w:t>
            </w:r>
            <w:r>
              <w:rPr>
                <w:rFonts w:ascii="Times New Roman"/>
                <w:sz w:val="18"/>
              </w:rPr>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506,358.42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2,531.80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172,293,492.51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861,467.47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172,293,492.51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861,467.47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4503"/>
        <w:gridCol w:w="1843"/>
        <w:gridCol w:w="850"/>
        <w:gridCol w:w="1702"/>
        <w:gridCol w:w="850"/>
      </w:tblGrid>
      <w:tr>
        <w:trPr>
          <w:trHeight w:val="516"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4"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4503"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16"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38" w:right="13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18"/>
        <w:gridCol w:w="1843"/>
        <w:gridCol w:w="850"/>
        <w:gridCol w:w="1702"/>
        <w:gridCol w:w="850"/>
      </w:tblGrid>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单项金额重大但不单独计提坏账准备的应收账款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105,331,314.22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99.73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526,656.57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10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500" w:lineRule="exact" w:before="47"/>
              <w:ind w:left="122" w:right="101"/>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单项金额不重大但按信用风险特种组合后该组合的风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险较大的应收账款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230,189.00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1,150.95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105,621,503.22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587,807.52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0.56</w:t>
            </w: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105,621,503.22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587,807.52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0.56</w:t>
            </w:r>
          </w:p>
        </w:tc>
      </w:tr>
    </w:tbl>
    <w:p>
      <w:pPr>
        <w:spacing w:line="240" w:lineRule="auto" w:before="8"/>
        <w:rPr>
          <w:rFonts w:ascii="宋体" w:hAnsi="宋体" w:cs="宋体" w:eastAsia="宋体" w:hint="default"/>
          <w:sz w:val="10"/>
          <w:szCs w:val="10"/>
        </w:rPr>
      </w:pPr>
    </w:p>
    <w:p>
      <w:pPr>
        <w:spacing w:line="420" w:lineRule="auto" w:before="36"/>
        <w:ind w:left="660" w:right="134" w:hanging="423"/>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公司根据经营规模、业务性质和客户结算状况等确定单项金额重大的应收账款标准为</w:t>
      </w:r>
    </w:p>
    <w:p>
      <w:pPr>
        <w:spacing w:line="420" w:lineRule="auto" w:before="47"/>
        <w:ind w:left="658" w:right="134" w:hanging="420"/>
        <w:jc w:val="left"/>
        <w:rPr>
          <w:rFonts w:ascii="宋体" w:hAnsi="宋体" w:cs="宋体" w:eastAsia="宋体" w:hint="default"/>
          <w:sz w:val="21"/>
          <w:szCs w:val="21"/>
        </w:rPr>
      </w:pPr>
      <w:r>
        <w:rPr>
          <w:rFonts w:ascii="宋体" w:hAnsi="宋体" w:cs="宋体" w:eastAsia="宋体" w:hint="default"/>
          <w:sz w:val="21"/>
          <w:szCs w:val="21"/>
        </w:rPr>
        <w:t>20 </w:t>
      </w:r>
      <w:r>
        <w:rPr>
          <w:rFonts w:ascii="宋体" w:hAnsi="宋体" w:cs="宋体" w:eastAsia="宋体" w:hint="default"/>
          <w:spacing w:val="-3"/>
          <w:sz w:val="21"/>
          <w:szCs w:val="21"/>
        </w:rPr>
        <w:t>万元，单项金额重大的应收账款期末不存在减值情形，按照账龄分析法计提坏账准备。</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单项金额不重大但按信用风险特种组合后该组合的风险较大的应收账款是指期末余</w:t>
      </w:r>
      <w:r>
        <w:rPr>
          <w:rFonts w:ascii="宋体" w:hAnsi="宋体" w:cs="宋体" w:eastAsia="宋体" w:hint="default"/>
          <w:sz w:val="21"/>
          <w:szCs w:val="21"/>
        </w:rPr>
      </w:r>
    </w:p>
    <w:p>
      <w:pPr>
        <w:spacing w:after="0" w:line="420" w:lineRule="auto"/>
        <w:jc w:val="left"/>
        <w:rPr>
          <w:rFonts w:ascii="宋体" w:hAnsi="宋体" w:cs="宋体" w:eastAsia="宋体" w:hint="default"/>
          <w:sz w:val="21"/>
          <w:szCs w:val="21"/>
        </w:rPr>
        <w:sectPr>
          <w:footerReference w:type="default" r:id="rId28"/>
          <w:pgSz w:w="11910" w:h="16840"/>
          <w:pgMar w:footer="581" w:header="0" w:top="260" w:bottom="780" w:left="1560" w:right="360"/>
          <w:pgNumType w:start="97"/>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10"/>
        <w:rPr>
          <w:rFonts w:ascii="宋体" w:hAnsi="宋体" w:cs="宋体" w:eastAsia="宋体" w:hint="default"/>
          <w:sz w:val="28"/>
          <w:szCs w:val="28"/>
        </w:rPr>
      </w:pPr>
    </w:p>
    <w:p>
      <w:pPr>
        <w:spacing w:line="420" w:lineRule="auto" w:before="36"/>
        <w:ind w:left="238" w:right="1715" w:firstLine="0"/>
        <w:jc w:val="left"/>
        <w:rPr>
          <w:rFonts w:ascii="宋体" w:hAnsi="宋体" w:cs="宋体" w:eastAsia="宋体" w:hint="default"/>
          <w:sz w:val="21"/>
          <w:szCs w:val="21"/>
        </w:rPr>
      </w:pPr>
      <w:r>
        <w:rPr>
          <w:rFonts w:ascii="宋体" w:hAnsi="宋体" w:cs="宋体" w:eastAsia="宋体" w:hint="default"/>
          <w:w w:val="100"/>
          <w:sz w:val="21"/>
          <w:szCs w:val="21"/>
        </w:rPr>
        <w:t>额在</w:t>
      </w:r>
      <w:r>
        <w:rPr>
          <w:rFonts w:ascii="宋体" w:hAnsi="宋体" w:cs="宋体" w:eastAsia="宋体" w:hint="default"/>
          <w:spacing w:val="-49"/>
          <w:w w:val="100"/>
          <w:sz w:val="21"/>
          <w:szCs w:val="21"/>
        </w:rPr>
        <w:t> </w:t>
      </w:r>
      <w:r>
        <w:rPr>
          <w:rFonts w:ascii="宋体" w:hAnsi="宋体" w:cs="宋体" w:eastAsia="宋体" w:hint="default"/>
          <w:w w:val="100"/>
          <w:sz w:val="21"/>
          <w:szCs w:val="21"/>
        </w:rPr>
        <w:t>5</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万以上且账龄在</w:t>
      </w:r>
      <w:r>
        <w:rPr>
          <w:rFonts w:ascii="宋体" w:hAnsi="宋体" w:cs="宋体" w:eastAsia="宋体" w:hint="default"/>
          <w:spacing w:val="-48"/>
          <w:w w:val="100"/>
          <w:sz w:val="21"/>
          <w:szCs w:val="21"/>
        </w:rPr>
        <w:t> </w:t>
      </w:r>
      <w:r>
        <w:rPr>
          <w:rFonts w:ascii="宋体" w:hAnsi="宋体" w:cs="宋体" w:eastAsia="宋体" w:hint="default"/>
          <w:w w:val="100"/>
          <w:sz w:val="21"/>
          <w:szCs w:val="21"/>
        </w:rPr>
        <w:t>3</w:t>
      </w:r>
      <w:r>
        <w:rPr>
          <w:rFonts w:ascii="宋体" w:hAnsi="宋体" w:cs="宋体" w:eastAsia="宋体" w:hint="default"/>
          <w:spacing w:val="-52"/>
          <w:w w:val="100"/>
          <w:sz w:val="21"/>
          <w:szCs w:val="21"/>
        </w:rPr>
        <w:t> </w:t>
      </w:r>
      <w:r>
        <w:rPr>
          <w:rFonts w:ascii="宋体" w:hAnsi="宋体" w:cs="宋体" w:eastAsia="宋体" w:hint="default"/>
          <w:spacing w:val="-5"/>
          <w:w w:val="100"/>
          <w:sz w:val="21"/>
          <w:szCs w:val="21"/>
        </w:rPr>
        <w:t>年以上的应收账款，单项金额不重大但按信用风险特种组合后该</w:t>
      </w:r>
      <w:r>
        <w:rPr>
          <w:rFonts w:ascii="宋体" w:hAnsi="宋体" w:cs="宋体" w:eastAsia="宋体" w:hint="default"/>
          <w:w w:val="100"/>
          <w:sz w:val="21"/>
          <w:szCs w:val="21"/>
        </w:rPr>
        <w:t> </w:t>
      </w:r>
      <w:r>
        <w:rPr>
          <w:rFonts w:ascii="宋体" w:hAnsi="宋体" w:cs="宋体" w:eastAsia="宋体" w:hint="default"/>
          <w:sz w:val="21"/>
          <w:szCs w:val="21"/>
        </w:rPr>
        <w:t>组合的风险较大的应收账款按账龄分析计提全额坏账准备。</w:t>
      </w:r>
    </w:p>
    <w:p>
      <w:pPr>
        <w:spacing w:before="47"/>
        <w:ind w:left="658" w:right="296" w:firstLine="0"/>
        <w:jc w:val="left"/>
        <w:rPr>
          <w:rFonts w:ascii="宋体" w:hAnsi="宋体" w:cs="宋体" w:eastAsia="宋体" w:hint="default"/>
          <w:sz w:val="21"/>
          <w:szCs w:val="21"/>
        </w:rPr>
      </w:pPr>
      <w:r>
        <w:rPr>
          <w:rFonts w:ascii="宋体" w:hAnsi="宋体" w:cs="宋体" w:eastAsia="宋体" w:hint="default"/>
          <w:sz w:val="21"/>
          <w:szCs w:val="21"/>
        </w:rPr>
        <w:t>其他不重大应收账款按照账龄分析法计提坏账。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238" w:right="296" w:firstLine="0"/>
        <w:jc w:val="left"/>
        <w:rPr>
          <w:rFonts w:ascii="宋体" w:hAnsi="宋体" w:cs="宋体" w:eastAsia="宋体" w:hint="default"/>
          <w:sz w:val="21"/>
          <w:szCs w:val="21"/>
        </w:rPr>
      </w:pPr>
      <w:r>
        <w:rPr>
          <w:rFonts w:ascii="宋体" w:hAnsi="宋体" w:cs="宋体" w:eastAsia="宋体" w:hint="default"/>
          <w:sz w:val="21"/>
          <w:szCs w:val="21"/>
        </w:rPr>
        <w:t>按账龄分析法计提坏账准备的应收账款：</w:t>
      </w:r>
    </w:p>
    <w:p>
      <w:pPr>
        <w:spacing w:line="240" w:lineRule="auto" w:before="3"/>
        <w:rPr>
          <w:rFonts w:ascii="宋体" w:hAnsi="宋体" w:cs="宋体" w:eastAsia="宋体" w:hint="default"/>
          <w:sz w:val="20"/>
          <w:szCs w:val="20"/>
        </w:rPr>
      </w:pPr>
    </w:p>
    <w:p>
      <w:pPr>
        <w:tabs>
          <w:tab w:pos="7290" w:val="left" w:leader="none"/>
        </w:tabs>
        <w:spacing w:before="0"/>
        <w:ind w:left="6239" w:right="296"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66"/>
        <w:gridCol w:w="1843"/>
        <w:gridCol w:w="910"/>
        <w:gridCol w:w="1217"/>
        <w:gridCol w:w="1700"/>
        <w:gridCol w:w="967"/>
        <w:gridCol w:w="1217"/>
      </w:tblGrid>
      <w:tr>
        <w:trPr>
          <w:trHeight w:val="516" w:hRule="exact"/>
        </w:trPr>
        <w:tc>
          <w:tcPr>
            <w:tcW w:w="196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84"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4" w:hRule="exact"/>
        </w:trPr>
        <w:tc>
          <w:tcPr>
            <w:tcW w:w="1966" w:type="dxa"/>
            <w:vMerge/>
            <w:tcBorders>
              <w:left w:val="nil" w:sz="6" w:space="0" w:color="auto"/>
              <w:right w:val="single" w:sz="6" w:space="0" w:color="000000"/>
            </w:tcBorders>
          </w:tcPr>
          <w:p>
            <w:pPr/>
          </w:p>
        </w:tc>
        <w:tc>
          <w:tcPr>
            <w:tcW w:w="27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1966"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17"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554" w:hRule="exact"/>
        </w:trPr>
        <w:tc>
          <w:tcPr>
            <w:tcW w:w="19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172,293,492.51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861,467.47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105,561,503.22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99.94</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527,807.52</w:t>
            </w:r>
          </w:p>
        </w:tc>
      </w:tr>
      <w:tr>
        <w:trPr>
          <w:trHeight w:val="557" w:hRule="exact"/>
        </w:trPr>
        <w:tc>
          <w:tcPr>
            <w:tcW w:w="19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0.06</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60,000.00</w:t>
            </w:r>
          </w:p>
        </w:tc>
      </w:tr>
      <w:tr>
        <w:trPr>
          <w:trHeight w:val="554" w:hRule="exact"/>
        </w:trPr>
        <w:tc>
          <w:tcPr>
            <w:tcW w:w="19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172,293,492.51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861,467.47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105,621,503.22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587,807.52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8" w:right="2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）期末单项金额重大或虽不重大但单独进行减值测试的应收账款坏账准备计提</w:t>
      </w:r>
    </w:p>
    <w:p>
      <w:pPr>
        <w:spacing w:line="240" w:lineRule="auto" w:before="2"/>
        <w:rPr>
          <w:rFonts w:ascii="宋体" w:hAnsi="宋体" w:cs="宋体" w:eastAsia="宋体" w:hint="default"/>
          <w:sz w:val="16"/>
          <w:szCs w:val="16"/>
        </w:rPr>
      </w:pPr>
    </w:p>
    <w:p>
      <w:pPr>
        <w:tabs>
          <w:tab w:pos="7290" w:val="left" w:leader="none"/>
        </w:tabs>
        <w:spacing w:before="0"/>
        <w:ind w:left="6239" w:right="296"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288"/>
        <w:gridCol w:w="1454"/>
        <w:gridCol w:w="1181"/>
        <w:gridCol w:w="1272"/>
        <w:gridCol w:w="2182"/>
      </w:tblGrid>
      <w:tr>
        <w:trPr>
          <w:trHeight w:val="101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spacing w:val="-1"/>
                <w:sz w:val="21"/>
                <w:szCs w:val="21"/>
              </w:rPr>
              <w:t>坏账金额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151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439" w:lineRule="auto"/>
              <w:ind w:left="122" w:right="101"/>
              <w:jc w:val="left"/>
              <w:rPr>
                <w:rFonts w:ascii="宋体" w:hAnsi="宋体" w:cs="宋体" w:eastAsia="宋体" w:hint="default"/>
                <w:sz w:val="21"/>
                <w:szCs w:val="21"/>
              </w:rPr>
            </w:pPr>
            <w:r>
              <w:rPr>
                <w:rFonts w:ascii="宋体" w:hAnsi="宋体" w:cs="宋体" w:eastAsia="宋体" w:hint="default"/>
                <w:spacing w:val="16"/>
                <w:sz w:val="21"/>
                <w:szCs w:val="21"/>
              </w:rPr>
              <w:t>单项金额重大的应收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账款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171,787,134.09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858,935.67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436" w:lineRule="auto"/>
              <w:ind w:left="139" w:right="142"/>
              <w:jc w:val="center"/>
              <w:rPr>
                <w:rFonts w:ascii="宋体" w:hAnsi="宋体" w:cs="宋体" w:eastAsia="宋体" w:hint="default"/>
                <w:sz w:val="21"/>
                <w:szCs w:val="21"/>
              </w:rPr>
            </w:pPr>
            <w:r>
              <w:rPr>
                <w:rFonts w:ascii="宋体" w:hAnsi="宋体" w:cs="宋体" w:eastAsia="宋体" w:hint="default"/>
                <w:spacing w:val="-1"/>
                <w:sz w:val="21"/>
                <w:szCs w:val="21"/>
              </w:rPr>
              <w:t>不存在减值情形，按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照账龄分析法计提坏</w:t>
            </w:r>
          </w:p>
          <w:p>
            <w:pPr>
              <w:pStyle w:val="TableParagraph"/>
              <w:spacing w:line="240" w:lineRule="auto" w:before="55"/>
              <w:ind w:right="1"/>
              <w:jc w:val="center"/>
              <w:rPr>
                <w:rFonts w:ascii="宋体" w:hAnsi="宋体" w:cs="宋体" w:eastAsia="宋体" w:hint="default"/>
                <w:sz w:val="21"/>
                <w:szCs w:val="21"/>
              </w:rPr>
            </w:pPr>
            <w:r>
              <w:rPr>
                <w:rFonts w:ascii="宋体" w:hAnsi="宋体" w:cs="宋体" w:eastAsia="宋体" w:hint="default"/>
                <w:sz w:val="21"/>
                <w:szCs w:val="21"/>
              </w:rPr>
              <w:t>账准备</w:t>
            </w:r>
          </w:p>
        </w:tc>
      </w:tr>
      <w:tr>
        <w:trPr>
          <w:trHeight w:val="511"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171,787,134.09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858,935.67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2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56" w:lineRule="auto" w:before="169"/>
        <w:ind w:left="346" w:right="2772" w:hanging="108"/>
        <w:jc w:val="left"/>
        <w:rPr>
          <w:rFonts w:ascii="宋体" w:hAnsi="宋体" w:cs="宋体" w:eastAsia="宋体" w:hint="default"/>
          <w:sz w:val="21"/>
          <w:szCs w:val="21"/>
        </w:rPr>
      </w:pPr>
      <w:r>
        <w:rPr>
          <w:rFonts w:ascii="宋体" w:hAnsi="宋体" w:cs="宋体" w:eastAsia="宋体" w:hint="default"/>
          <w:spacing w:val="-2"/>
          <w:sz w:val="21"/>
          <w:szCs w:val="21"/>
        </w:rPr>
        <w:t>单项金额不重大但按信用风险特征组合后该组合的风险较大的应收账款：</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无。</w:t>
      </w:r>
    </w:p>
    <w:p>
      <w:pPr>
        <w:spacing w:line="240" w:lineRule="auto" w:before="6"/>
        <w:rPr>
          <w:rFonts w:ascii="宋体" w:hAnsi="宋体" w:cs="宋体" w:eastAsia="宋体" w:hint="default"/>
          <w:sz w:val="17"/>
          <w:szCs w:val="17"/>
        </w:rPr>
      </w:pPr>
    </w:p>
    <w:p>
      <w:pPr>
        <w:spacing w:before="0"/>
        <w:ind w:left="238" w:right="2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）本报告期实际核销的应收账款情况</w:t>
      </w:r>
    </w:p>
    <w:p>
      <w:pPr>
        <w:spacing w:line="240" w:lineRule="auto" w:before="2"/>
        <w:rPr>
          <w:rFonts w:ascii="宋体" w:hAnsi="宋体" w:cs="宋体" w:eastAsia="宋体" w:hint="default"/>
          <w:sz w:val="16"/>
          <w:szCs w:val="16"/>
        </w:rPr>
      </w:pPr>
    </w:p>
    <w:p>
      <w:pPr>
        <w:tabs>
          <w:tab w:pos="7290" w:val="left" w:leader="none"/>
        </w:tabs>
        <w:spacing w:before="0"/>
        <w:ind w:left="6239" w:right="296"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650"/>
        <w:gridCol w:w="1315"/>
        <w:gridCol w:w="1251"/>
        <w:gridCol w:w="1635"/>
        <w:gridCol w:w="1433"/>
      </w:tblGrid>
      <w:tr>
        <w:trPr>
          <w:trHeight w:val="1010"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39"/>
              <w:ind w:left="547" w:right="122" w:hanging="420"/>
              <w:jc w:val="left"/>
              <w:rPr>
                <w:rFonts w:ascii="宋体" w:hAnsi="宋体" w:cs="宋体" w:eastAsia="宋体" w:hint="default"/>
                <w:sz w:val="21"/>
                <w:szCs w:val="21"/>
              </w:rPr>
            </w:pPr>
            <w:r>
              <w:rPr>
                <w:rFonts w:ascii="宋体" w:hAnsi="宋体" w:cs="宋体" w:eastAsia="宋体" w:hint="default"/>
                <w:sz w:val="21"/>
                <w:szCs w:val="21"/>
              </w:rPr>
              <w:t>应收账款性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质</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290" w:right="187" w:hanging="106"/>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509"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pacing w:val="7"/>
                <w:sz w:val="21"/>
                <w:szCs w:val="21"/>
              </w:rPr>
              <w:t>广东联媒传播广告有限公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60,000.00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9"/>
                <w:sz w:val="21"/>
                <w:szCs w:val="21"/>
              </w:rPr>
              <w:t>账龄长，无法收</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0" w:footer="581" w:top="260" w:bottom="780" w:left="1560" w:right="28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650"/>
        <w:gridCol w:w="1315"/>
        <w:gridCol w:w="1251"/>
        <w:gridCol w:w="1635"/>
        <w:gridCol w:w="1433"/>
      </w:tblGrid>
      <w:tr>
        <w:trPr>
          <w:trHeight w:val="509"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143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60,000.00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2"/>
          <w:szCs w:val="12"/>
        </w:rPr>
      </w:pPr>
    </w:p>
    <w:p>
      <w:pPr>
        <w:spacing w:before="36"/>
        <w:ind w:left="138" w:right="226" w:firstLine="0"/>
        <w:jc w:val="left"/>
        <w:rPr>
          <w:rFonts w:ascii="宋体" w:hAnsi="宋体" w:cs="宋体" w:eastAsia="宋体" w:hint="default"/>
          <w:sz w:val="21"/>
          <w:szCs w:val="21"/>
        </w:rPr>
      </w:pPr>
      <w:r>
        <w:rPr>
          <w:rFonts w:ascii="宋体" w:hAnsi="宋体" w:cs="宋体" w:eastAsia="宋体" w:hint="default"/>
          <w:sz w:val="21"/>
          <w:szCs w:val="21"/>
        </w:rPr>
        <w:t>应收账款核销说明：</w:t>
      </w:r>
    </w:p>
    <w:p>
      <w:pPr>
        <w:spacing w:line="240" w:lineRule="auto" w:before="2"/>
        <w:rPr>
          <w:rFonts w:ascii="宋体" w:hAnsi="宋体" w:cs="宋体" w:eastAsia="宋体" w:hint="default"/>
          <w:sz w:val="17"/>
          <w:szCs w:val="17"/>
        </w:rPr>
      </w:pPr>
    </w:p>
    <w:p>
      <w:pPr>
        <w:spacing w:line="415" w:lineRule="auto" w:before="0"/>
        <w:ind w:left="246" w:right="226" w:firstLine="419"/>
        <w:jc w:val="left"/>
        <w:rPr>
          <w:rFonts w:ascii="宋体" w:hAnsi="宋体" w:cs="宋体" w:eastAsia="宋体" w:hint="default"/>
          <w:sz w:val="21"/>
          <w:szCs w:val="21"/>
        </w:rPr>
      </w:pPr>
      <w:r>
        <w:rPr>
          <w:rFonts w:ascii="宋体" w:hAnsi="宋体" w:cs="宋体" w:eastAsia="宋体" w:hint="default"/>
          <w:spacing w:val="-2"/>
          <w:w w:val="100"/>
          <w:sz w:val="21"/>
          <w:szCs w:val="21"/>
        </w:rPr>
        <w:t>本期核销应收账款</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2"/>
          <w:w w:val="100"/>
          <w:sz w:val="21"/>
          <w:szCs w:val="21"/>
        </w:rPr>
        <w:t>60,000.00</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5"/>
          <w:w w:val="100"/>
          <w:sz w:val="21"/>
          <w:szCs w:val="21"/>
        </w:rPr>
        <w:t>元，是北京分公司客户广东联媒传播广告有限公司的广告</w:t>
      </w:r>
      <w:r>
        <w:rPr>
          <w:rFonts w:ascii="宋体" w:hAnsi="宋体" w:cs="宋体" w:eastAsia="宋体" w:hint="default"/>
          <w:w w:val="100"/>
          <w:sz w:val="21"/>
          <w:szCs w:val="21"/>
        </w:rPr>
        <w:t> </w:t>
      </w:r>
      <w:r>
        <w:rPr>
          <w:rFonts w:ascii="宋体" w:hAnsi="宋体" w:cs="宋体" w:eastAsia="宋体" w:hint="default"/>
          <w:sz w:val="21"/>
          <w:szCs w:val="21"/>
        </w:rPr>
        <w:t>款，因账龄较长，难以收回，故给予核销。</w:t>
      </w:r>
    </w:p>
    <w:p>
      <w:pPr>
        <w:spacing w:before="71"/>
        <w:ind w:left="1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）本报告期公司无应收账款中持有公司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12"/>
        <w:rPr>
          <w:rFonts w:ascii="宋体" w:hAnsi="宋体" w:cs="宋体" w:eastAsia="宋体" w:hint="default"/>
          <w:sz w:val="15"/>
          <w:szCs w:val="15"/>
        </w:rPr>
      </w:pPr>
    </w:p>
    <w:p>
      <w:pPr>
        <w:tabs>
          <w:tab w:pos="1051" w:val="left" w:leader="none"/>
        </w:tabs>
        <w:spacing w:before="0"/>
        <w:ind w:left="0" w:right="3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26"/>
        <w:gridCol w:w="1301"/>
        <w:gridCol w:w="1529"/>
        <w:gridCol w:w="980"/>
        <w:gridCol w:w="1807"/>
      </w:tblGrid>
      <w:tr>
        <w:trPr>
          <w:trHeight w:val="101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1"/>
              <w:ind w:left="540" w:right="115"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1"/>
              <w:ind w:left="424" w:right="163" w:hanging="262"/>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634"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2"/>
                <w:sz w:val="21"/>
                <w:szCs w:val="21"/>
              </w:rPr>
              <w:t>广东省广代思博报堂广告有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合营企业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114,221,148.39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年以内</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66.29</w:t>
            </w:r>
          </w:p>
        </w:tc>
      </w:tr>
      <w:tr>
        <w:trPr>
          <w:trHeight w:val="511"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安徽麒麟汽车销售有限公司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普通客户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spacing w:val="-1"/>
                <w:sz w:val="21"/>
              </w:rPr>
              <w:t>49,179,626.20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年以内</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28.54</w:t>
            </w:r>
          </w:p>
        </w:tc>
      </w:tr>
      <w:tr>
        <w:trPr>
          <w:trHeight w:val="509"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1"/>
                <w:szCs w:val="21"/>
              </w:rPr>
            </w:pPr>
            <w:r>
              <w:rPr>
                <w:rFonts w:ascii="宋体" w:hAnsi="宋体" w:cs="宋体" w:eastAsia="宋体" w:hint="default"/>
                <w:sz w:val="21"/>
                <w:szCs w:val="21"/>
              </w:rPr>
              <w:t>广州市城建开发有限公司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普通客户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2,735,491.00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年以内</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1.59</w:t>
            </w:r>
          </w:p>
        </w:tc>
      </w:tr>
      <w:tr>
        <w:trPr>
          <w:trHeight w:val="511"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北京诚信图创广告有限公司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普通客户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9"/>
              <w:jc w:val="right"/>
              <w:rPr>
                <w:rFonts w:ascii="Times New Roman" w:hAnsi="Times New Roman" w:cs="Times New Roman" w:eastAsia="Times New Roman" w:hint="default"/>
                <w:sz w:val="21"/>
                <w:szCs w:val="21"/>
              </w:rPr>
            </w:pPr>
            <w:r>
              <w:rPr>
                <w:rFonts w:ascii="Times New Roman"/>
                <w:spacing w:val="-2"/>
                <w:sz w:val="21"/>
              </w:rPr>
              <w:t>2,077,116.00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年以内</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1.21</w:t>
            </w:r>
          </w:p>
        </w:tc>
      </w:tr>
      <w:tr>
        <w:trPr>
          <w:trHeight w:val="634"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2"/>
                <w:sz w:val="21"/>
                <w:szCs w:val="21"/>
              </w:rPr>
              <w:t>中国移动通信集团内蒙古有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普通客户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1,149,120.00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年以内</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0.67</w:t>
            </w:r>
          </w:p>
        </w:tc>
      </w:tr>
      <w:tr>
        <w:trPr>
          <w:trHeight w:val="511"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169,362,501.59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98.30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）应收关联方账款情况</w:t>
      </w:r>
    </w:p>
    <w:p>
      <w:pPr>
        <w:spacing w:line="240" w:lineRule="auto" w:before="3"/>
        <w:rPr>
          <w:rFonts w:ascii="宋体" w:hAnsi="宋体" w:cs="宋体" w:eastAsia="宋体" w:hint="default"/>
          <w:sz w:val="13"/>
          <w:szCs w:val="13"/>
        </w:rPr>
      </w:pPr>
    </w:p>
    <w:p>
      <w:pPr>
        <w:tabs>
          <w:tab w:pos="1051" w:val="left" w:leader="none"/>
        </w:tabs>
        <w:spacing w:before="36"/>
        <w:ind w:left="0" w:right="5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29"/>
        <w:gridCol w:w="1373"/>
        <w:gridCol w:w="1526"/>
        <w:gridCol w:w="2288"/>
      </w:tblGrid>
      <w:tr>
        <w:trPr>
          <w:trHeight w:val="1010" w:hRule="exact"/>
        </w:trPr>
        <w:tc>
          <w:tcPr>
            <w:tcW w:w="3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39"/>
              <w:ind w:left="576" w:right="151"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874" w:right="197" w:hanging="685"/>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占应收账款总额的比</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1008" w:hRule="exact"/>
        </w:trPr>
        <w:tc>
          <w:tcPr>
            <w:tcW w:w="3329"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22" w:right="102"/>
              <w:jc w:val="left"/>
              <w:rPr>
                <w:rFonts w:ascii="宋体" w:hAnsi="宋体" w:cs="宋体" w:eastAsia="宋体" w:hint="default"/>
                <w:sz w:val="21"/>
                <w:szCs w:val="21"/>
              </w:rPr>
            </w:pPr>
            <w:r>
              <w:rPr>
                <w:rFonts w:ascii="宋体" w:hAnsi="宋体" w:cs="宋体" w:eastAsia="宋体" w:hint="default"/>
                <w:spacing w:val="8"/>
                <w:sz w:val="21"/>
                <w:szCs w:val="21"/>
              </w:rPr>
              <w:t>广东省广代思博报堂广告有限公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合营企业</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114,221,148.39</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0" w:right="0"/>
              <w:jc w:val="left"/>
              <w:rPr>
                <w:rFonts w:ascii="Times New Roman" w:hAnsi="Times New Roman" w:cs="Times New Roman" w:eastAsia="Times New Roman" w:hint="default"/>
                <w:sz w:val="21"/>
                <w:szCs w:val="21"/>
              </w:rPr>
            </w:pPr>
            <w:r>
              <w:rPr>
                <w:rFonts w:ascii="Times New Roman"/>
                <w:sz w:val="21"/>
              </w:rPr>
              <w:t>66.29</w:t>
            </w:r>
          </w:p>
        </w:tc>
      </w:tr>
      <w:tr>
        <w:trPr>
          <w:trHeight w:val="511" w:hRule="exact"/>
        </w:trPr>
        <w:tc>
          <w:tcPr>
            <w:tcW w:w="33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114,221,148.39</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00" w:right="0"/>
              <w:jc w:val="left"/>
              <w:rPr>
                <w:rFonts w:ascii="Times New Roman" w:hAnsi="Times New Roman" w:cs="Times New Roman" w:eastAsia="Times New Roman" w:hint="default"/>
                <w:sz w:val="21"/>
                <w:szCs w:val="21"/>
              </w:rPr>
            </w:pPr>
            <w:r>
              <w:rPr>
                <w:rFonts w:ascii="Times New Roman"/>
                <w:sz w:val="21"/>
              </w:rPr>
              <w:t>66.29</w:t>
            </w:r>
          </w:p>
        </w:tc>
      </w:tr>
    </w:tbl>
    <w:p>
      <w:pPr>
        <w:spacing w:line="240" w:lineRule="auto" w:before="1"/>
        <w:rPr>
          <w:rFonts w:ascii="宋体" w:hAnsi="宋体" w:cs="宋体" w:eastAsia="宋体" w:hint="default"/>
          <w:sz w:val="12"/>
          <w:szCs w:val="12"/>
        </w:rPr>
      </w:pPr>
    </w:p>
    <w:p>
      <w:pPr>
        <w:spacing w:line="424" w:lineRule="auto" w:before="36"/>
        <w:ind w:left="138" w:right="328" w:firstLine="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年度应收账款期末余额与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年度末期末余额相比，增加</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63.12%,</w:t>
      </w:r>
      <w:r>
        <w:rPr>
          <w:rFonts w:ascii="宋体" w:hAnsi="宋体" w:cs="宋体" w:eastAsia="宋体" w:hint="default"/>
          <w:sz w:val="21"/>
          <w:szCs w:val="21"/>
        </w:rPr>
        <w:t>主要原因一是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w w:val="100"/>
          <w:sz w:val="21"/>
          <w:szCs w:val="21"/>
        </w:rPr>
        <w:t>合营企业广东省广代思博报堂广告有限公司应收广告费增加较多，二是公司客户安徽麒麟汽</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车销售有限公司应收广告费增加。</w:t>
      </w:r>
    </w:p>
    <w:p>
      <w:pPr>
        <w:spacing w:after="0" w:line="424" w:lineRule="auto"/>
        <w:jc w:val="both"/>
        <w:rPr>
          <w:rFonts w:ascii="宋体" w:hAnsi="宋体" w:cs="宋体" w:eastAsia="宋体" w:hint="default"/>
          <w:sz w:val="21"/>
          <w:szCs w:val="21"/>
        </w:rPr>
        <w:sectPr>
          <w:pgSz w:w="11910" w:h="16840"/>
          <w:pgMar w:header="0" w:footer="581" w:top="260" w:bottom="780" w:left="1660" w:right="146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238" w:right="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238" w:right="1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w:t>
      </w:r>
    </w:p>
    <w:p>
      <w:pPr>
        <w:spacing w:line="240" w:lineRule="auto" w:before="2"/>
        <w:rPr>
          <w:rFonts w:ascii="宋体" w:hAnsi="宋体" w:cs="宋体" w:eastAsia="宋体" w:hint="default"/>
          <w:sz w:val="13"/>
          <w:szCs w:val="13"/>
        </w:rPr>
      </w:pPr>
    </w:p>
    <w:p>
      <w:pPr>
        <w:tabs>
          <w:tab w:pos="7081" w:val="left" w:leader="none"/>
        </w:tabs>
        <w:spacing w:before="36"/>
        <w:ind w:left="6030" w:right="134"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4503"/>
        <w:gridCol w:w="1843"/>
        <w:gridCol w:w="850"/>
        <w:gridCol w:w="1702"/>
        <w:gridCol w:w="850"/>
      </w:tblGrid>
      <w:tr>
        <w:trPr>
          <w:trHeight w:val="516"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4"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4503"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17"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38" w:right="13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18"/>
        <w:gridCol w:w="1843"/>
        <w:gridCol w:w="850"/>
        <w:gridCol w:w="1702"/>
        <w:gridCol w:w="850"/>
      </w:tblGrid>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单项金额重大但不单独计提坏账准备的其他应收款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6,634,438.75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77.33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91,672.20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1.38</w:t>
            </w:r>
          </w:p>
        </w:tc>
      </w:tr>
      <w:tr>
        <w:trPr>
          <w:trHeight w:val="101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500" w:lineRule="exact" w:before="46"/>
              <w:ind w:left="122" w:right="101"/>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单项金额不重大但按信用风险特种组合后该组合的风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险较大的其他应收款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nil" w:sz="6" w:space="0" w:color="auto"/>
            </w:tcBorders>
          </w:tcPr>
          <w:p>
            <w:pP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1,944,768.54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32,094.25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1.65</w:t>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8,579,207.29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123,766.45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w:t>
            </w: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8,579,207.29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123,766.45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4503"/>
        <w:gridCol w:w="1843"/>
        <w:gridCol w:w="850"/>
        <w:gridCol w:w="1702"/>
        <w:gridCol w:w="850"/>
      </w:tblGrid>
      <w:tr>
        <w:trPr>
          <w:trHeight w:val="514"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6"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4" w:hRule="exact"/>
        </w:trPr>
        <w:tc>
          <w:tcPr>
            <w:tcW w:w="4503"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16"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38" w:right="13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18"/>
        <w:gridCol w:w="1843"/>
        <w:gridCol w:w="850"/>
        <w:gridCol w:w="1702"/>
        <w:gridCol w:w="850"/>
      </w:tblGrid>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单项金额重大但不单独计提坏账准备的其他应收款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4,342,733.37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64.24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143,813.67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3.31</w:t>
            </w:r>
          </w:p>
        </w:tc>
      </w:tr>
      <w:tr>
        <w:trPr>
          <w:trHeight w:val="101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502" w:lineRule="exact" w:before="44"/>
              <w:ind w:left="122" w:right="101"/>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单项金额不重大但按信用风险特种组合后该组合的风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险较大的其他应收款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2,417,602.30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58,092.87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2.40</w:t>
            </w:r>
          </w:p>
        </w:tc>
      </w:tr>
      <w:tr>
        <w:trPr>
          <w:trHeight w:val="514"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6,760,335.67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201,906.54</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2.99</w:t>
            </w: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6,760,335.67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201,906.54</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581" w:top="260" w:bottom="780" w:left="1560" w:right="36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10"/>
        <w:rPr>
          <w:rFonts w:ascii="宋体" w:hAnsi="宋体" w:cs="宋体" w:eastAsia="宋体" w:hint="default"/>
          <w:sz w:val="28"/>
          <w:szCs w:val="28"/>
        </w:rPr>
      </w:pPr>
    </w:p>
    <w:p>
      <w:pPr>
        <w:spacing w:line="420" w:lineRule="auto" w:before="36"/>
        <w:ind w:left="658" w:right="296" w:hanging="420"/>
        <w:jc w:val="left"/>
        <w:rPr>
          <w:rFonts w:ascii="宋体" w:hAnsi="宋体" w:cs="宋体" w:eastAsia="宋体" w:hint="default"/>
          <w:sz w:val="21"/>
          <w:szCs w:val="21"/>
        </w:rPr>
      </w:pPr>
      <w:r>
        <w:rPr>
          <w:rFonts w:ascii="宋体" w:hAnsi="宋体" w:cs="宋体" w:eastAsia="宋体" w:hint="default"/>
          <w:sz w:val="21"/>
          <w:szCs w:val="21"/>
        </w:rPr>
        <w:t>其他应收款类别说明</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公司根据经营规模、业务性质和客户结算状况等确定单项金额重大的其他应收款标准</w:t>
      </w:r>
    </w:p>
    <w:p>
      <w:pPr>
        <w:spacing w:line="420" w:lineRule="auto" w:before="47"/>
        <w:ind w:left="238" w:right="1711"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47"/>
          <w:sz w:val="21"/>
          <w:szCs w:val="21"/>
        </w:rPr>
        <w:t> </w:t>
      </w:r>
      <w:r>
        <w:rPr>
          <w:rFonts w:ascii="宋体" w:hAnsi="宋体" w:cs="宋体" w:eastAsia="宋体" w:hint="default"/>
          <w:sz w:val="21"/>
          <w:szCs w:val="21"/>
        </w:rPr>
        <w:t>20</w:t>
      </w:r>
      <w:r>
        <w:rPr>
          <w:rFonts w:ascii="宋体" w:hAnsi="宋体" w:cs="宋体" w:eastAsia="宋体" w:hint="default"/>
          <w:spacing w:val="-46"/>
          <w:sz w:val="21"/>
          <w:szCs w:val="21"/>
        </w:rPr>
        <w:t> </w:t>
      </w:r>
      <w:r>
        <w:rPr>
          <w:rFonts w:ascii="宋体" w:hAnsi="宋体" w:cs="宋体" w:eastAsia="宋体" w:hint="default"/>
          <w:sz w:val="21"/>
          <w:szCs w:val="21"/>
        </w:rPr>
        <w:t>万元，单项金额重大的应收账款期末不存在减值情形，按照账龄分析法计提坏账准</w:t>
      </w:r>
      <w:r>
        <w:rPr>
          <w:rFonts w:ascii="宋体" w:hAnsi="宋体" w:cs="宋体" w:eastAsia="宋体" w:hint="default"/>
          <w:w w:val="100"/>
          <w:sz w:val="21"/>
          <w:szCs w:val="21"/>
        </w:rPr>
        <w:t> </w:t>
      </w:r>
      <w:r>
        <w:rPr>
          <w:rFonts w:ascii="宋体" w:hAnsi="宋体" w:cs="宋体" w:eastAsia="宋体" w:hint="default"/>
          <w:sz w:val="21"/>
          <w:szCs w:val="21"/>
        </w:rPr>
        <w:t>备。</w:t>
      </w:r>
    </w:p>
    <w:p>
      <w:pPr>
        <w:spacing w:line="420" w:lineRule="auto" w:before="47"/>
        <w:ind w:left="238" w:right="1716" w:firstLine="419"/>
        <w:jc w:val="both"/>
        <w:rPr>
          <w:rFonts w:ascii="宋体" w:hAnsi="宋体" w:cs="宋体" w:eastAsia="宋体" w:hint="default"/>
          <w:sz w:val="21"/>
          <w:szCs w:val="21"/>
        </w:rPr>
      </w:pPr>
      <w:r>
        <w:rPr>
          <w:rFonts w:ascii="宋体" w:hAnsi="宋体" w:cs="宋体" w:eastAsia="宋体" w:hint="default"/>
          <w:sz w:val="21"/>
          <w:szCs w:val="21"/>
        </w:rPr>
        <w:t>单项金额不重大但按信用风险特种组合后该组合的风险较大的其他应收款是指期末</w:t>
      </w:r>
      <w:r>
        <w:rPr>
          <w:rFonts w:ascii="宋体" w:hAnsi="宋体" w:cs="宋体" w:eastAsia="宋体" w:hint="default"/>
          <w:spacing w:val="2"/>
          <w:w w:val="100"/>
          <w:sz w:val="21"/>
          <w:szCs w:val="21"/>
        </w:rPr>
        <w:t> </w:t>
      </w:r>
      <w:r>
        <w:rPr>
          <w:rFonts w:ascii="宋体" w:hAnsi="宋体" w:cs="宋体" w:eastAsia="宋体" w:hint="default"/>
          <w:spacing w:val="-1"/>
          <w:w w:val="100"/>
          <w:sz w:val="21"/>
          <w:szCs w:val="21"/>
        </w:rPr>
        <w:t>余额在</w:t>
      </w:r>
      <w:r>
        <w:rPr>
          <w:rFonts w:ascii="宋体" w:hAnsi="宋体" w:cs="宋体" w:eastAsia="宋体" w:hint="default"/>
          <w:spacing w:val="-51"/>
          <w:w w:val="100"/>
          <w:sz w:val="21"/>
          <w:szCs w:val="21"/>
        </w:rPr>
        <w:t> </w:t>
      </w:r>
      <w:r>
        <w:rPr>
          <w:rFonts w:ascii="宋体" w:hAnsi="宋体" w:cs="宋体" w:eastAsia="宋体" w:hint="default"/>
          <w:w w:val="100"/>
          <w:sz w:val="21"/>
          <w:szCs w:val="21"/>
        </w:rPr>
        <w:t>5</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万以上且账龄在</w:t>
      </w:r>
      <w:r>
        <w:rPr>
          <w:rFonts w:ascii="宋体" w:hAnsi="宋体" w:cs="宋体" w:eastAsia="宋体" w:hint="default"/>
          <w:spacing w:val="-53"/>
          <w:w w:val="100"/>
          <w:sz w:val="21"/>
          <w:szCs w:val="21"/>
        </w:rPr>
        <w:t> </w:t>
      </w:r>
      <w:r>
        <w:rPr>
          <w:rFonts w:ascii="宋体" w:hAnsi="宋体" w:cs="宋体" w:eastAsia="宋体" w:hint="default"/>
          <w:w w:val="100"/>
          <w:sz w:val="21"/>
          <w:szCs w:val="21"/>
        </w:rPr>
        <w:t>3</w:t>
      </w:r>
      <w:r>
        <w:rPr>
          <w:rFonts w:ascii="宋体" w:hAnsi="宋体" w:cs="宋体" w:eastAsia="宋体" w:hint="default"/>
          <w:spacing w:val="-51"/>
          <w:w w:val="100"/>
          <w:sz w:val="21"/>
          <w:szCs w:val="21"/>
        </w:rPr>
        <w:t> </w:t>
      </w:r>
      <w:r>
        <w:rPr>
          <w:rFonts w:ascii="宋体" w:hAnsi="宋体" w:cs="宋体" w:eastAsia="宋体" w:hint="default"/>
          <w:spacing w:val="-5"/>
          <w:w w:val="100"/>
          <w:sz w:val="21"/>
          <w:szCs w:val="21"/>
        </w:rPr>
        <w:t>年以上的其他应收款，单项金额不重大但按信用风险特种组合</w:t>
      </w:r>
      <w:r>
        <w:rPr>
          <w:rFonts w:ascii="宋体" w:hAnsi="宋体" w:cs="宋体" w:eastAsia="宋体" w:hint="default"/>
          <w:w w:val="100"/>
          <w:sz w:val="21"/>
          <w:szCs w:val="21"/>
        </w:rPr>
        <w:t> </w:t>
      </w:r>
      <w:r>
        <w:rPr>
          <w:rFonts w:ascii="宋体" w:hAnsi="宋体" w:cs="宋体" w:eastAsia="宋体" w:hint="default"/>
          <w:sz w:val="21"/>
          <w:szCs w:val="21"/>
        </w:rPr>
        <w:t>后该组合的风险较大的其他应收款按账龄分析计提全额坏账准备。</w:t>
      </w:r>
    </w:p>
    <w:p>
      <w:pPr>
        <w:spacing w:before="48"/>
        <w:ind w:left="658" w:right="296" w:firstLine="0"/>
        <w:jc w:val="left"/>
        <w:rPr>
          <w:rFonts w:ascii="宋体" w:hAnsi="宋体" w:cs="宋体" w:eastAsia="宋体" w:hint="default"/>
          <w:sz w:val="21"/>
          <w:szCs w:val="21"/>
        </w:rPr>
      </w:pPr>
      <w:r>
        <w:rPr>
          <w:rFonts w:ascii="宋体" w:hAnsi="宋体" w:cs="宋体" w:eastAsia="宋体" w:hint="default"/>
          <w:sz w:val="21"/>
          <w:szCs w:val="21"/>
        </w:rPr>
        <w:t>其他不重大其他应收款按照账龄分析法计提坏账。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238" w:right="296" w:firstLine="0"/>
        <w:jc w:val="left"/>
        <w:rPr>
          <w:rFonts w:ascii="宋体" w:hAnsi="宋体" w:cs="宋体" w:eastAsia="宋体" w:hint="default"/>
          <w:sz w:val="21"/>
          <w:szCs w:val="21"/>
        </w:rPr>
      </w:pPr>
      <w:r>
        <w:rPr>
          <w:rFonts w:ascii="宋体" w:hAnsi="宋体" w:cs="宋体" w:eastAsia="宋体" w:hint="default"/>
          <w:sz w:val="21"/>
          <w:szCs w:val="21"/>
        </w:rPr>
        <w:t>按账龄分析法计提坏账准备的其他应收款：</w:t>
      </w:r>
    </w:p>
    <w:p>
      <w:pPr>
        <w:spacing w:line="240" w:lineRule="auto" w:before="4"/>
        <w:rPr>
          <w:rFonts w:ascii="宋体" w:hAnsi="宋体" w:cs="宋体" w:eastAsia="宋体" w:hint="default"/>
          <w:sz w:val="17"/>
          <w:szCs w:val="17"/>
        </w:rPr>
      </w:pPr>
    </w:p>
    <w:p>
      <w:pPr>
        <w:tabs>
          <w:tab w:pos="7290" w:val="left" w:leader="none"/>
        </w:tabs>
        <w:spacing w:before="0"/>
        <w:ind w:left="6239" w:right="296"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74"/>
        <w:gridCol w:w="1418"/>
        <w:gridCol w:w="910"/>
        <w:gridCol w:w="1217"/>
        <w:gridCol w:w="1417"/>
        <w:gridCol w:w="967"/>
        <w:gridCol w:w="1217"/>
      </w:tblGrid>
      <w:tr>
        <w:trPr>
          <w:trHeight w:val="516" w:hRule="exact"/>
        </w:trPr>
        <w:tc>
          <w:tcPr>
            <w:tcW w:w="267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1"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4" w:hRule="exact"/>
        </w:trPr>
        <w:tc>
          <w:tcPr>
            <w:tcW w:w="2674" w:type="dxa"/>
            <w:vMerge/>
            <w:tcBorders>
              <w:left w:val="nil" w:sz="6" w:space="0" w:color="auto"/>
              <w:right w:val="single" w:sz="6" w:space="0" w:color="000000"/>
            </w:tcBorders>
          </w:tcPr>
          <w:p>
            <w:pPr/>
          </w:p>
        </w:tc>
        <w:tc>
          <w:tcPr>
            <w:tcW w:w="23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6" w:hRule="exact"/>
        </w:trPr>
        <w:tc>
          <w:tcPr>
            <w:tcW w:w="2674" w:type="dxa"/>
            <w:vMerge/>
            <w:tcBorders>
              <w:left w:val="nil" w:sz="6" w:space="0" w:color="auto"/>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17"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638"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8,164,487.27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95.17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40,822.45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5,601,337.15</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82.86</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28,006.69</w:t>
            </w:r>
          </w:p>
        </w:tc>
      </w:tr>
      <w:tr>
        <w:trPr>
          <w:trHeight w:val="638"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578,998.52</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8.56</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57,899.85</w:t>
            </w:r>
          </w:p>
        </w:tc>
      </w:tr>
      <w:tr>
        <w:trPr>
          <w:trHeight w:val="638"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414,720.02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4.83</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82,944.00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580,000.00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8.58</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641"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8,579,207.29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123,766.45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6,760,335.67</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201,906.54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8" w:right="2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）期末单项金额重大或虽不重大但单独进行减值测试的其他应收款坏账准备计提：</w:t>
      </w:r>
    </w:p>
    <w:p>
      <w:pPr>
        <w:spacing w:line="240" w:lineRule="auto" w:before="2"/>
        <w:rPr>
          <w:rFonts w:ascii="宋体" w:hAnsi="宋体" w:cs="宋体" w:eastAsia="宋体" w:hint="default"/>
          <w:sz w:val="16"/>
          <w:szCs w:val="16"/>
        </w:rPr>
      </w:pPr>
    </w:p>
    <w:p>
      <w:pPr>
        <w:tabs>
          <w:tab w:pos="7290" w:val="left" w:leader="none"/>
        </w:tabs>
        <w:spacing w:before="0"/>
        <w:ind w:left="6239" w:right="296"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3375"/>
        <w:gridCol w:w="1457"/>
        <w:gridCol w:w="1238"/>
        <w:gridCol w:w="1412"/>
        <w:gridCol w:w="1051"/>
      </w:tblGrid>
      <w:tr>
        <w:trPr>
          <w:trHeight w:val="509"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5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11"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安徽麒麟汽车销售有限公司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1011"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41"/>
              <w:ind w:left="122" w:right="99"/>
              <w:jc w:val="left"/>
              <w:rPr>
                <w:rFonts w:ascii="宋体" w:hAnsi="宋体" w:cs="宋体" w:eastAsia="宋体" w:hint="default"/>
                <w:sz w:val="21"/>
                <w:szCs w:val="21"/>
              </w:rPr>
            </w:pPr>
            <w:r>
              <w:rPr>
                <w:rFonts w:ascii="宋体" w:hAnsi="宋体" w:cs="宋体" w:eastAsia="宋体" w:hint="default"/>
                <w:spacing w:val="12"/>
                <w:sz w:val="21"/>
                <w:szCs w:val="21"/>
              </w:rPr>
              <w:t>东风汽车有限公司东风日产乘用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车公司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11"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上海东方维京文化发展有限公司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207,693.75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1,038.47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581" w:top="260" w:bottom="780" w:left="1560" w:right="28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218" w:type="dxa"/>
        <w:tblLayout w:type="fixed"/>
        <w:tblCellMar>
          <w:top w:w="0" w:type="dxa"/>
          <w:left w:w="0" w:type="dxa"/>
          <w:bottom w:w="0" w:type="dxa"/>
          <w:right w:w="0" w:type="dxa"/>
        </w:tblCellMar>
        <w:tblLook w:val="01E0"/>
      </w:tblPr>
      <w:tblGrid>
        <w:gridCol w:w="3375"/>
        <w:gridCol w:w="1457"/>
        <w:gridCol w:w="1238"/>
        <w:gridCol w:w="1412"/>
        <w:gridCol w:w="1051"/>
      </w:tblGrid>
      <w:tr>
        <w:trPr>
          <w:trHeight w:val="1011"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22" w:right="99"/>
              <w:jc w:val="left"/>
              <w:rPr>
                <w:rFonts w:ascii="宋体" w:hAnsi="宋体" w:cs="宋体" w:eastAsia="宋体" w:hint="default"/>
                <w:sz w:val="21"/>
                <w:szCs w:val="21"/>
              </w:rPr>
            </w:pPr>
            <w:r>
              <w:rPr>
                <w:rFonts w:ascii="宋体" w:hAnsi="宋体" w:cs="宋体" w:eastAsia="宋体" w:hint="default"/>
                <w:spacing w:val="12"/>
                <w:sz w:val="21"/>
                <w:szCs w:val="21"/>
              </w:rPr>
              <w:t>广州市地下铁道总公司运营事业</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总部</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北京百度网讯科技有限公司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950,000.00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4,750.00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11"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武汉地铁运营有限公司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上海中知汽车贸易有限公司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376,745.00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1,883.73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11"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中央电视台</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509"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6,634,438.75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91,672.20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）本报告期公司无实际核销的其他应收款情况。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）本报告期其他应收款中无持有公司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）其他应收款金额前五名单位情况</w:t>
      </w:r>
    </w:p>
    <w:p>
      <w:pPr>
        <w:spacing w:line="240" w:lineRule="auto" w:before="13"/>
        <w:rPr>
          <w:rFonts w:ascii="宋体" w:hAnsi="宋体" w:cs="宋体" w:eastAsia="宋体" w:hint="default"/>
          <w:sz w:val="15"/>
          <w:szCs w:val="15"/>
        </w:rPr>
      </w:pPr>
    </w:p>
    <w:p>
      <w:pPr>
        <w:tabs>
          <w:tab w:pos="7081" w:val="left" w:leader="none"/>
        </w:tabs>
        <w:spacing w:before="0"/>
        <w:ind w:left="603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3197"/>
        <w:gridCol w:w="1373"/>
        <w:gridCol w:w="1219"/>
        <w:gridCol w:w="917"/>
        <w:gridCol w:w="1670"/>
      </w:tblGrid>
      <w:tr>
        <w:trPr>
          <w:trHeight w:val="101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422" w:right="115"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 的比例</w:t>
            </w:r>
            <w:r>
              <w:rPr>
                <w:rFonts w:ascii="Times New Roman" w:hAnsi="Times New Roman" w:cs="Times New Roman" w:eastAsia="Times New Roman" w:hint="default"/>
                <w:sz w:val="18"/>
                <w:szCs w:val="18"/>
              </w:rPr>
              <w:t>(%)</w:t>
            </w:r>
          </w:p>
        </w:tc>
      </w:tr>
      <w:tr>
        <w:trPr>
          <w:trHeight w:val="5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223" w:right="0"/>
              <w:jc w:val="left"/>
              <w:rPr>
                <w:rFonts w:ascii="宋体" w:hAnsi="宋体" w:cs="宋体" w:eastAsia="宋体" w:hint="default"/>
                <w:sz w:val="20"/>
                <w:szCs w:val="20"/>
              </w:rPr>
            </w:pPr>
            <w:r>
              <w:rPr>
                <w:rFonts w:ascii="宋体" w:hAnsi="宋体" w:cs="宋体" w:eastAsia="宋体" w:hint="default"/>
                <w:sz w:val="20"/>
                <w:szCs w:val="20"/>
              </w:rPr>
              <w:t>安徽麒麟汽车销售有限公司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23.31</w:t>
            </w:r>
          </w:p>
        </w:tc>
      </w:tr>
      <w:tr>
        <w:trPr>
          <w:trHeight w:val="634"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7" w:firstLine="100"/>
              <w:jc w:val="left"/>
              <w:rPr>
                <w:rFonts w:ascii="宋体" w:hAnsi="宋体" w:cs="宋体" w:eastAsia="宋体" w:hint="default"/>
                <w:sz w:val="20"/>
                <w:szCs w:val="20"/>
              </w:rPr>
            </w:pPr>
            <w:r>
              <w:rPr>
                <w:rFonts w:ascii="宋体" w:hAnsi="宋体" w:cs="宋体" w:eastAsia="宋体" w:hint="default"/>
                <w:spacing w:val="4"/>
                <w:sz w:val="20"/>
                <w:szCs w:val="20"/>
              </w:rPr>
              <w:t>广州市地下铁道总公司运营事业</w:t>
            </w:r>
            <w:r>
              <w:rPr>
                <w:rFonts w:ascii="宋体" w:hAnsi="宋体" w:cs="宋体" w:eastAsia="宋体" w:hint="default"/>
                <w:w w:val="99"/>
                <w:sz w:val="20"/>
                <w:szCs w:val="20"/>
              </w:rPr>
              <w:t> </w:t>
            </w:r>
            <w:r>
              <w:rPr>
                <w:rFonts w:ascii="宋体" w:hAnsi="宋体" w:cs="宋体" w:eastAsia="宋体" w:hint="default"/>
                <w:sz w:val="20"/>
                <w:szCs w:val="20"/>
              </w:rPr>
              <w:t>总部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
              <w:jc w:val="center"/>
              <w:rPr>
                <w:rFonts w:ascii="Times New Roman" w:hAnsi="Times New Roman" w:cs="Times New Roman" w:eastAsia="Times New Roman" w:hint="default"/>
                <w:sz w:val="18"/>
                <w:szCs w:val="18"/>
              </w:rPr>
            </w:pPr>
            <w:r>
              <w:rPr>
                <w:rFonts w:ascii="Times New Roman"/>
                <w:sz w:val="18"/>
              </w:rPr>
              <w:t>23.31</w:t>
            </w:r>
          </w:p>
        </w:tc>
      </w:tr>
      <w:tr>
        <w:trPr>
          <w:trHeight w:val="511"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z w:val="20"/>
                <w:szCs w:val="20"/>
              </w:rPr>
              <w:t>北京百度网讯科技有限公司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普通供应商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11.07</w:t>
            </w:r>
          </w:p>
        </w:tc>
      </w:tr>
      <w:tr>
        <w:trPr>
          <w:trHeight w:val="5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0"/>
              <w:ind w:left="223" w:right="0"/>
              <w:jc w:val="left"/>
              <w:rPr>
                <w:rFonts w:ascii="宋体" w:hAnsi="宋体" w:cs="宋体" w:eastAsia="宋体" w:hint="default"/>
                <w:sz w:val="20"/>
                <w:szCs w:val="20"/>
              </w:rPr>
            </w:pPr>
            <w:r>
              <w:rPr>
                <w:rFonts w:ascii="宋体" w:hAnsi="宋体" w:cs="宋体" w:eastAsia="宋体" w:hint="default"/>
                <w:sz w:val="20"/>
                <w:szCs w:val="20"/>
              </w:rPr>
              <w:t>武汉地铁运营有限公司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普通供应商</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5.83</w:t>
            </w:r>
          </w:p>
        </w:tc>
      </w:tr>
      <w:tr>
        <w:trPr>
          <w:trHeight w:val="511"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上海中知汽车贸易有限公司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376,745.00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4.39</w:t>
            </w:r>
          </w:p>
        </w:tc>
      </w:tr>
      <w:tr>
        <w:trPr>
          <w:trHeight w:val="50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5,826,745.00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67.91</w:t>
            </w:r>
          </w:p>
        </w:tc>
      </w:tr>
    </w:tbl>
    <w:p>
      <w:pPr>
        <w:spacing w:line="240" w:lineRule="auto" w:before="1"/>
        <w:rPr>
          <w:rFonts w:ascii="宋体" w:hAnsi="宋体" w:cs="宋体" w:eastAsia="宋体" w:hint="default"/>
          <w:sz w:val="12"/>
          <w:szCs w:val="12"/>
        </w:rPr>
      </w:pPr>
    </w:p>
    <w:p>
      <w:pPr>
        <w:spacing w:before="36"/>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日公司无其他应收关联方款项情况。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13"/>
          <w:szCs w:val="13"/>
        </w:rPr>
      </w:pPr>
    </w:p>
    <w:p>
      <w:pPr>
        <w:spacing w:before="36"/>
        <w:ind w:left="6135"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05"/>
        <w:gridCol w:w="396"/>
        <w:gridCol w:w="1253"/>
        <w:gridCol w:w="1250"/>
        <w:gridCol w:w="1162"/>
        <w:gridCol w:w="1250"/>
        <w:gridCol w:w="613"/>
        <w:gridCol w:w="643"/>
        <w:gridCol w:w="614"/>
        <w:gridCol w:w="468"/>
        <w:gridCol w:w="411"/>
        <w:gridCol w:w="1162"/>
      </w:tblGrid>
      <w:tr>
        <w:trPr>
          <w:trHeight w:val="1567"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78" w:right="168"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103" w:right="101"/>
              <w:jc w:val="both"/>
              <w:rPr>
                <w:rFonts w:ascii="宋体" w:hAnsi="宋体" w:cs="宋体" w:eastAsia="宋体" w:hint="default"/>
                <w:sz w:val="18"/>
                <w:szCs w:val="18"/>
              </w:rPr>
            </w:pPr>
            <w:r>
              <w:rPr>
                <w:rFonts w:ascii="宋体" w:hAnsi="宋体" w:cs="宋体" w:eastAsia="宋体" w:hint="default"/>
                <w:sz w:val="18"/>
                <w:szCs w:val="18"/>
              </w:rPr>
              <w:t>核 算 方 法</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0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37"/>
              <w:ind w:left="117" w:right="123"/>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 投资 单位 持股 比例 </w:t>
            </w:r>
            <w:r>
              <w:rPr>
                <w:rFonts w:ascii="Times New Roman" w:hAnsi="Times New Roman" w:cs="Times New Roman" w:eastAsia="Times New Roman" w:hint="default"/>
                <w:sz w:val="18"/>
                <w:szCs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36" w:right="134"/>
              <w:jc w:val="both"/>
              <w:rPr>
                <w:rFonts w:ascii="宋体" w:hAnsi="宋体" w:cs="宋体" w:eastAsia="宋体" w:hint="default"/>
                <w:sz w:val="18"/>
                <w:szCs w:val="18"/>
              </w:rPr>
            </w:pPr>
            <w:r>
              <w:rPr>
                <w:rFonts w:ascii="宋体" w:hAnsi="宋体" w:cs="宋体" w:eastAsia="宋体" w:hint="default"/>
                <w:sz w:val="18"/>
                <w:szCs w:val="18"/>
              </w:rPr>
              <w:t>在被 投资 单位 表决 权比 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22" w:right="120"/>
              <w:jc w:val="both"/>
              <w:rPr>
                <w:rFonts w:ascii="宋体" w:hAnsi="宋体" w:cs="宋体" w:eastAsia="宋体" w:hint="default"/>
                <w:sz w:val="18"/>
                <w:szCs w:val="18"/>
              </w:rPr>
            </w:pPr>
            <w:r>
              <w:rPr>
                <w:rFonts w:ascii="宋体" w:hAnsi="宋体" w:cs="宋体" w:eastAsia="宋体" w:hint="default"/>
                <w:sz w:val="18"/>
                <w:szCs w:val="18"/>
              </w:rPr>
              <w:t>在被 投资 单位 持股 比例 与表</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139" w:right="137"/>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07" w:right="111"/>
              <w:jc w:val="both"/>
              <w:rPr>
                <w:rFonts w:ascii="宋体" w:hAnsi="宋体" w:cs="宋体" w:eastAsia="宋体" w:hint="default"/>
                <w:sz w:val="18"/>
                <w:szCs w:val="18"/>
              </w:rPr>
            </w:pPr>
            <w:r>
              <w:rPr>
                <w:rFonts w:ascii="宋体" w:hAnsi="宋体" w:cs="宋体" w:eastAsia="宋体" w:hint="default"/>
                <w:sz w:val="18"/>
                <w:szCs w:val="18"/>
              </w:rPr>
              <w:t>本 期 计 提 减 值</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现金红利</w:t>
            </w:r>
          </w:p>
        </w:tc>
      </w:tr>
    </w:tbl>
    <w:p>
      <w:pPr>
        <w:spacing w:after="0" w:line="240" w:lineRule="auto"/>
        <w:jc w:val="left"/>
        <w:rPr>
          <w:rFonts w:ascii="宋体" w:hAnsi="宋体" w:cs="宋体" w:eastAsia="宋体" w:hint="default"/>
          <w:sz w:val="18"/>
          <w:szCs w:val="18"/>
        </w:rPr>
        <w:sectPr>
          <w:pgSz w:w="11910" w:h="16840"/>
          <w:pgMar w:header="0" w:footer="581" w:top="260" w:bottom="780" w:left="1560" w:right="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905"/>
        <w:gridCol w:w="396"/>
        <w:gridCol w:w="1253"/>
        <w:gridCol w:w="1250"/>
        <w:gridCol w:w="1162"/>
        <w:gridCol w:w="1250"/>
        <w:gridCol w:w="613"/>
        <w:gridCol w:w="643"/>
        <w:gridCol w:w="614"/>
        <w:gridCol w:w="468"/>
        <w:gridCol w:w="411"/>
        <w:gridCol w:w="1162"/>
      </w:tblGrid>
      <w:tr>
        <w:trPr>
          <w:trHeight w:val="1176" w:hRule="exact"/>
        </w:trPr>
        <w:tc>
          <w:tcPr>
            <w:tcW w:w="905" w:type="dxa"/>
            <w:tcBorders>
              <w:top w:val="single" w:sz="4" w:space="0" w:color="000000"/>
              <w:left w:val="nil" w:sz="6" w:space="0" w:color="auto"/>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决权</w:t>
            </w: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比例 不一 致的 说明</w:t>
            </w:r>
          </w:p>
        </w:tc>
        <w:tc>
          <w:tcPr>
            <w:tcW w:w="468" w:type="dxa"/>
            <w:tcBorders>
              <w:top w:val="single" w:sz="4" w:space="0" w:color="000000"/>
              <w:left w:val="single" w:sz="4" w:space="0" w:color="000000"/>
              <w:bottom w:val="single" w:sz="4" w:space="0" w:color="000000"/>
              <w:right w:val="single" w:sz="4" w:space="0" w:color="000000"/>
            </w:tcBorders>
          </w:tcPr>
          <w:p>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准</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1102"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2"/>
              <w:ind w:left="122" w:right="33"/>
              <w:jc w:val="both"/>
              <w:rPr>
                <w:rFonts w:ascii="宋体" w:hAnsi="宋体" w:cs="宋体" w:eastAsia="宋体" w:hint="default"/>
                <w:sz w:val="18"/>
                <w:szCs w:val="18"/>
              </w:rPr>
            </w:pPr>
            <w:r>
              <w:rPr>
                <w:rFonts w:ascii="宋体" w:hAnsi="宋体" w:cs="宋体" w:eastAsia="宋体" w:hint="default"/>
                <w:spacing w:val="44"/>
                <w:sz w:val="18"/>
                <w:szCs w:val="18"/>
              </w:rPr>
              <w:t>广东广</w:t>
            </w:r>
            <w:r>
              <w:rPr>
                <w:rFonts w:ascii="宋体" w:hAnsi="宋体" w:cs="宋体" w:eastAsia="宋体" w:hint="default"/>
                <w:spacing w:val="-23"/>
                <w:sz w:val="18"/>
                <w:szCs w:val="18"/>
              </w:rPr>
              <w:t> </w:t>
            </w:r>
            <w:r>
              <w:rPr>
                <w:rFonts w:ascii="宋体" w:hAnsi="宋体" w:cs="宋体" w:eastAsia="宋体" w:hint="default"/>
                <w:spacing w:val="44"/>
                <w:sz w:val="18"/>
                <w:szCs w:val="18"/>
              </w:rPr>
              <w:t>旭广告</w:t>
            </w:r>
            <w:r>
              <w:rPr>
                <w:rFonts w:ascii="宋体" w:hAnsi="宋体" w:cs="宋体" w:eastAsia="宋体" w:hint="default"/>
                <w:spacing w:val="-23"/>
                <w:sz w:val="18"/>
                <w:szCs w:val="18"/>
              </w:rPr>
              <w:t> </w:t>
            </w:r>
            <w:r>
              <w:rPr>
                <w:rFonts w:ascii="宋体" w:hAnsi="宋体" w:cs="宋体" w:eastAsia="宋体" w:hint="default"/>
                <w:spacing w:val="44"/>
                <w:sz w:val="18"/>
                <w:szCs w:val="18"/>
              </w:rPr>
              <w:t>有限公</w:t>
            </w:r>
            <w:r>
              <w:rPr>
                <w:rFonts w:ascii="宋体" w:hAnsi="宋体" w:cs="宋体" w:eastAsia="宋体" w:hint="default"/>
                <w:spacing w:val="-23"/>
                <w:sz w:val="18"/>
                <w:szCs w:val="18"/>
              </w:rPr>
              <w:t> </w:t>
            </w:r>
            <w:r>
              <w:rPr>
                <w:rFonts w:ascii="宋体" w:hAnsi="宋体" w:cs="宋体" w:eastAsia="宋体" w:hint="default"/>
                <w:sz w:val="18"/>
                <w:szCs w:val="18"/>
              </w:rPr>
              <w:t>司</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2,399,514.84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2,399,514.84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2,399,514.84</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60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1099"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28"/>
              <w:ind w:left="122" w:right="33"/>
              <w:jc w:val="both"/>
              <w:rPr>
                <w:rFonts w:ascii="宋体" w:hAnsi="宋体" w:cs="宋体" w:eastAsia="宋体" w:hint="default"/>
                <w:sz w:val="18"/>
                <w:szCs w:val="18"/>
              </w:rPr>
            </w:pPr>
            <w:r>
              <w:rPr>
                <w:rFonts w:ascii="宋体" w:hAnsi="宋体" w:cs="宋体" w:eastAsia="宋体" w:hint="default"/>
                <w:spacing w:val="44"/>
                <w:sz w:val="18"/>
                <w:szCs w:val="18"/>
              </w:rPr>
              <w:t>上海赛</w:t>
            </w:r>
            <w:r>
              <w:rPr>
                <w:rFonts w:ascii="宋体" w:hAnsi="宋体" w:cs="宋体" w:eastAsia="宋体" w:hint="default"/>
                <w:spacing w:val="-23"/>
                <w:sz w:val="18"/>
                <w:szCs w:val="18"/>
              </w:rPr>
              <w:t> </w:t>
            </w:r>
            <w:r>
              <w:rPr>
                <w:rFonts w:ascii="宋体" w:hAnsi="宋体" w:cs="宋体" w:eastAsia="宋体" w:hint="default"/>
                <w:spacing w:val="44"/>
                <w:sz w:val="18"/>
                <w:szCs w:val="18"/>
              </w:rPr>
              <w:t>维广告</w:t>
            </w:r>
            <w:r>
              <w:rPr>
                <w:rFonts w:ascii="宋体" w:hAnsi="宋体" w:cs="宋体" w:eastAsia="宋体" w:hint="default"/>
                <w:spacing w:val="-23"/>
                <w:sz w:val="18"/>
                <w:szCs w:val="18"/>
              </w:rPr>
              <w:t> </w:t>
            </w:r>
            <w:r>
              <w:rPr>
                <w:rFonts w:ascii="宋体" w:hAnsi="宋体" w:cs="宋体" w:eastAsia="宋体" w:hint="default"/>
                <w:spacing w:val="44"/>
                <w:sz w:val="18"/>
                <w:szCs w:val="18"/>
              </w:rPr>
              <w:t>传播有</w:t>
            </w:r>
            <w:r>
              <w:rPr>
                <w:rFonts w:ascii="宋体" w:hAnsi="宋体" w:cs="宋体" w:eastAsia="宋体" w:hint="default"/>
                <w:spacing w:val="-23"/>
                <w:sz w:val="18"/>
                <w:szCs w:val="18"/>
              </w:rPr>
              <w:t> </w:t>
            </w:r>
            <w:r>
              <w:rPr>
                <w:rFonts w:ascii="宋体" w:hAnsi="宋体" w:cs="宋体" w:eastAsia="宋体" w:hint="default"/>
                <w:sz w:val="18"/>
                <w:szCs w:val="18"/>
              </w:rPr>
              <w:t>限公司</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80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1333"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28"/>
              <w:ind w:left="122" w:right="33"/>
              <w:jc w:val="both"/>
              <w:rPr>
                <w:rFonts w:ascii="宋体" w:hAnsi="宋体" w:cs="宋体" w:eastAsia="宋体" w:hint="default"/>
                <w:sz w:val="18"/>
                <w:szCs w:val="18"/>
              </w:rPr>
            </w:pPr>
            <w:r>
              <w:rPr>
                <w:rFonts w:ascii="宋体" w:hAnsi="宋体" w:cs="宋体" w:eastAsia="宋体" w:hint="default"/>
                <w:spacing w:val="44"/>
                <w:sz w:val="18"/>
                <w:szCs w:val="18"/>
              </w:rPr>
              <w:t>成都经</w:t>
            </w:r>
            <w:r>
              <w:rPr>
                <w:rFonts w:ascii="宋体" w:hAnsi="宋体" w:cs="宋体" w:eastAsia="宋体" w:hint="default"/>
                <w:spacing w:val="-23"/>
                <w:sz w:val="18"/>
                <w:szCs w:val="18"/>
              </w:rPr>
              <w:t> </w:t>
            </w:r>
            <w:r>
              <w:rPr>
                <w:rFonts w:ascii="宋体" w:hAnsi="宋体" w:cs="宋体" w:eastAsia="宋体" w:hint="default"/>
                <w:sz w:val="18"/>
                <w:szCs w:val="18"/>
              </w:rPr>
              <w:t>典</w:t>
            </w:r>
            <w:r>
              <w:rPr>
                <w:rFonts w:ascii="宋体" w:hAnsi="宋体" w:cs="宋体" w:eastAsia="宋体" w:hint="default"/>
                <w:spacing w:val="-23"/>
                <w:sz w:val="18"/>
                <w:szCs w:val="18"/>
              </w:rPr>
              <w:t> </w:t>
            </w:r>
            <w:r>
              <w:rPr>
                <w:rFonts w:ascii="宋体" w:hAnsi="宋体" w:cs="宋体" w:eastAsia="宋体" w:hint="default"/>
                <w:spacing w:val="33"/>
                <w:sz w:val="18"/>
                <w:szCs w:val="18"/>
              </w:rPr>
              <w:t>视线</w:t>
            </w:r>
            <w:r>
              <w:rPr>
                <w:rFonts w:ascii="宋体" w:hAnsi="宋体" w:cs="宋体" w:eastAsia="宋体" w:hint="default"/>
                <w:spacing w:val="-23"/>
                <w:sz w:val="18"/>
                <w:szCs w:val="18"/>
              </w:rPr>
              <w:t> </w:t>
            </w:r>
            <w:r>
              <w:rPr>
                <w:rFonts w:ascii="宋体" w:hAnsi="宋体" w:cs="宋体" w:eastAsia="宋体" w:hint="default"/>
                <w:spacing w:val="44"/>
                <w:sz w:val="18"/>
                <w:szCs w:val="18"/>
              </w:rPr>
              <w:t>广告传</w:t>
            </w:r>
            <w:r>
              <w:rPr>
                <w:rFonts w:ascii="宋体" w:hAnsi="宋体" w:cs="宋体" w:eastAsia="宋体" w:hint="default"/>
                <w:spacing w:val="-23"/>
                <w:sz w:val="18"/>
                <w:szCs w:val="18"/>
              </w:rPr>
              <w:t> </w:t>
            </w:r>
            <w:r>
              <w:rPr>
                <w:rFonts w:ascii="宋体" w:hAnsi="宋体" w:cs="宋体" w:eastAsia="宋体" w:hint="default"/>
                <w:spacing w:val="44"/>
                <w:sz w:val="18"/>
                <w:szCs w:val="18"/>
              </w:rPr>
              <w:t>媒有限</w:t>
            </w:r>
            <w:r>
              <w:rPr>
                <w:rFonts w:ascii="宋体" w:hAnsi="宋体" w:cs="宋体" w:eastAsia="宋体" w:hint="default"/>
                <w:spacing w:val="-23"/>
                <w:sz w:val="18"/>
                <w:szCs w:val="18"/>
              </w:rPr>
              <w:t> </w:t>
            </w:r>
            <w:r>
              <w:rPr>
                <w:rFonts w:ascii="宋体" w:hAnsi="宋体" w:cs="宋体" w:eastAsia="宋体" w:hint="default"/>
                <w:sz w:val="18"/>
                <w:szCs w:val="18"/>
              </w:rPr>
              <w:t>公司</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103" w:right="101"/>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4"/>
              <w:jc w:val="right"/>
              <w:rPr>
                <w:rFonts w:ascii="Times New Roman" w:hAnsi="Times New Roman" w:cs="Times New Roman" w:eastAsia="Times New Roman" w:hint="default"/>
                <w:sz w:val="18"/>
                <w:szCs w:val="18"/>
              </w:rPr>
            </w:pPr>
            <w:r>
              <w:rPr>
                <w:rFonts w:ascii="Times New Roman"/>
                <w:sz w:val="18"/>
              </w:rPr>
              <w:t>100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1102"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3"/>
              <w:ind w:left="122" w:right="33"/>
              <w:jc w:val="both"/>
              <w:rPr>
                <w:rFonts w:ascii="宋体" w:hAnsi="宋体" w:cs="宋体" w:eastAsia="宋体" w:hint="default"/>
                <w:sz w:val="18"/>
                <w:szCs w:val="18"/>
              </w:rPr>
            </w:pPr>
            <w:r>
              <w:rPr>
                <w:rFonts w:ascii="宋体" w:hAnsi="宋体" w:cs="宋体" w:eastAsia="宋体" w:hint="default"/>
                <w:spacing w:val="44"/>
                <w:sz w:val="18"/>
                <w:szCs w:val="18"/>
              </w:rPr>
              <w:t>广东三</w:t>
            </w:r>
            <w:r>
              <w:rPr>
                <w:rFonts w:ascii="宋体" w:hAnsi="宋体" w:cs="宋体" w:eastAsia="宋体" w:hint="default"/>
                <w:spacing w:val="-23"/>
                <w:sz w:val="18"/>
                <w:szCs w:val="18"/>
              </w:rPr>
              <w:t> </w:t>
            </w:r>
            <w:r>
              <w:rPr>
                <w:rFonts w:ascii="宋体" w:hAnsi="宋体" w:cs="宋体" w:eastAsia="宋体" w:hint="default"/>
                <w:spacing w:val="44"/>
                <w:sz w:val="18"/>
                <w:szCs w:val="18"/>
              </w:rPr>
              <w:t>赢广告</w:t>
            </w:r>
            <w:r>
              <w:rPr>
                <w:rFonts w:ascii="宋体" w:hAnsi="宋体" w:cs="宋体" w:eastAsia="宋体" w:hint="default"/>
                <w:spacing w:val="-23"/>
                <w:sz w:val="18"/>
                <w:szCs w:val="18"/>
              </w:rPr>
              <w:t> </w:t>
            </w:r>
            <w:r>
              <w:rPr>
                <w:rFonts w:ascii="宋体" w:hAnsi="宋体" w:cs="宋体" w:eastAsia="宋体" w:hint="default"/>
                <w:spacing w:val="44"/>
                <w:sz w:val="18"/>
                <w:szCs w:val="18"/>
              </w:rPr>
              <w:t>有限公</w:t>
            </w:r>
            <w:r>
              <w:rPr>
                <w:rFonts w:ascii="宋体" w:hAnsi="宋体" w:cs="宋体" w:eastAsia="宋体" w:hint="default"/>
                <w:spacing w:val="-23"/>
                <w:sz w:val="18"/>
                <w:szCs w:val="18"/>
              </w:rPr>
              <w:t> </w:t>
            </w:r>
            <w:r>
              <w:rPr>
                <w:rFonts w:ascii="宋体" w:hAnsi="宋体" w:cs="宋体" w:eastAsia="宋体" w:hint="default"/>
                <w:sz w:val="18"/>
                <w:szCs w:val="18"/>
              </w:rPr>
              <w:t>司</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4"/>
              <w:jc w:val="right"/>
              <w:rPr>
                <w:rFonts w:ascii="Times New Roman" w:hAnsi="Times New Roman" w:cs="Times New Roman" w:eastAsia="Times New Roman" w:hint="default"/>
                <w:sz w:val="18"/>
                <w:szCs w:val="18"/>
              </w:rPr>
            </w:pPr>
            <w:r>
              <w:rPr>
                <w:rFonts w:ascii="Times New Roman"/>
                <w:sz w:val="18"/>
              </w:rPr>
              <w:t>100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1100"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28"/>
              <w:ind w:left="122" w:right="33"/>
              <w:jc w:val="both"/>
              <w:rPr>
                <w:rFonts w:ascii="宋体" w:hAnsi="宋体" w:cs="宋体" w:eastAsia="宋体" w:hint="default"/>
                <w:sz w:val="18"/>
                <w:szCs w:val="18"/>
              </w:rPr>
            </w:pPr>
            <w:r>
              <w:rPr>
                <w:rFonts w:ascii="宋体" w:hAnsi="宋体" w:cs="宋体" w:eastAsia="宋体" w:hint="default"/>
                <w:spacing w:val="44"/>
                <w:sz w:val="18"/>
                <w:szCs w:val="18"/>
              </w:rPr>
              <w:t>广东轻</w:t>
            </w:r>
            <w:r>
              <w:rPr>
                <w:rFonts w:ascii="宋体" w:hAnsi="宋体" w:cs="宋体" w:eastAsia="宋体" w:hint="default"/>
                <w:spacing w:val="-23"/>
                <w:sz w:val="18"/>
                <w:szCs w:val="18"/>
              </w:rPr>
              <w:t> </w:t>
            </w:r>
            <w:r>
              <w:rPr>
                <w:rFonts w:ascii="宋体" w:hAnsi="宋体" w:cs="宋体" w:eastAsia="宋体" w:hint="default"/>
                <w:spacing w:val="44"/>
                <w:sz w:val="18"/>
                <w:szCs w:val="18"/>
              </w:rPr>
              <w:t>工进口</w:t>
            </w:r>
            <w:r>
              <w:rPr>
                <w:rFonts w:ascii="宋体" w:hAnsi="宋体" w:cs="宋体" w:eastAsia="宋体" w:hint="default"/>
                <w:spacing w:val="-23"/>
                <w:sz w:val="18"/>
                <w:szCs w:val="18"/>
              </w:rPr>
              <w:t> </w:t>
            </w:r>
            <w:r>
              <w:rPr>
                <w:rFonts w:ascii="宋体" w:hAnsi="宋体" w:cs="宋体" w:eastAsia="宋体" w:hint="default"/>
                <w:spacing w:val="44"/>
                <w:sz w:val="18"/>
                <w:szCs w:val="18"/>
              </w:rPr>
              <w:t>有限公</w:t>
            </w:r>
            <w:r>
              <w:rPr>
                <w:rFonts w:ascii="宋体" w:hAnsi="宋体" w:cs="宋体" w:eastAsia="宋体" w:hint="default"/>
                <w:spacing w:val="-23"/>
                <w:sz w:val="18"/>
                <w:szCs w:val="18"/>
              </w:rPr>
              <w:t> </w:t>
            </w:r>
            <w:r>
              <w:rPr>
                <w:rFonts w:ascii="宋体" w:hAnsi="宋体" w:cs="宋体" w:eastAsia="宋体" w:hint="default"/>
                <w:sz w:val="18"/>
                <w:szCs w:val="18"/>
              </w:rPr>
              <w:t>司</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200,015.00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200,015.00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200,015.00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0.16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1099"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28"/>
              <w:ind w:left="122" w:right="33"/>
              <w:jc w:val="both"/>
              <w:rPr>
                <w:rFonts w:ascii="宋体" w:hAnsi="宋体" w:cs="宋体" w:eastAsia="宋体" w:hint="default"/>
                <w:sz w:val="18"/>
                <w:szCs w:val="18"/>
              </w:rPr>
            </w:pPr>
            <w:r>
              <w:rPr>
                <w:rFonts w:ascii="宋体" w:hAnsi="宋体" w:cs="宋体" w:eastAsia="宋体" w:hint="default"/>
                <w:spacing w:val="44"/>
                <w:sz w:val="18"/>
                <w:szCs w:val="18"/>
              </w:rPr>
              <w:t>广东省</w:t>
            </w:r>
            <w:r>
              <w:rPr>
                <w:rFonts w:ascii="宋体" w:hAnsi="宋体" w:cs="宋体" w:eastAsia="宋体" w:hint="default"/>
                <w:spacing w:val="-23"/>
                <w:sz w:val="18"/>
                <w:szCs w:val="18"/>
              </w:rPr>
              <w:t> </w:t>
            </w:r>
            <w:r>
              <w:rPr>
                <w:rFonts w:ascii="宋体" w:hAnsi="宋体" w:cs="宋体" w:eastAsia="宋体" w:hint="default"/>
                <w:spacing w:val="44"/>
                <w:sz w:val="18"/>
                <w:szCs w:val="18"/>
              </w:rPr>
              <w:t>广博报</w:t>
            </w:r>
            <w:r>
              <w:rPr>
                <w:rFonts w:ascii="宋体" w:hAnsi="宋体" w:cs="宋体" w:eastAsia="宋体" w:hint="default"/>
                <w:spacing w:val="-23"/>
                <w:sz w:val="18"/>
                <w:szCs w:val="18"/>
              </w:rPr>
              <w:t> </w:t>
            </w:r>
            <w:r>
              <w:rPr>
                <w:rFonts w:ascii="宋体" w:hAnsi="宋体" w:cs="宋体" w:eastAsia="宋体" w:hint="default"/>
                <w:spacing w:val="44"/>
                <w:sz w:val="18"/>
                <w:szCs w:val="18"/>
              </w:rPr>
              <w:t>堂有限</w:t>
            </w:r>
            <w:r>
              <w:rPr>
                <w:rFonts w:ascii="宋体" w:hAnsi="宋体" w:cs="宋体" w:eastAsia="宋体" w:hint="default"/>
                <w:spacing w:val="-23"/>
                <w:sz w:val="18"/>
                <w:szCs w:val="18"/>
              </w:rPr>
              <w:t> </w:t>
            </w:r>
            <w:r>
              <w:rPr>
                <w:rFonts w:ascii="宋体" w:hAnsi="宋体" w:cs="宋体" w:eastAsia="宋体" w:hint="default"/>
                <w:sz w:val="18"/>
                <w:szCs w:val="18"/>
              </w:rPr>
              <w:t>公司</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103" w:right="101"/>
              <w:jc w:val="both"/>
              <w:rPr>
                <w:rFonts w:ascii="宋体" w:hAnsi="宋体" w:cs="宋体" w:eastAsia="宋体" w:hint="default"/>
                <w:sz w:val="18"/>
                <w:szCs w:val="18"/>
              </w:rPr>
            </w:pPr>
            <w:r>
              <w:rPr>
                <w:rFonts w:ascii="宋体" w:hAnsi="宋体" w:cs="宋体" w:eastAsia="宋体" w:hint="default"/>
                <w:sz w:val="18"/>
                <w:szCs w:val="18"/>
              </w:rPr>
              <w:t>权 益 法</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13,754,846.37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765,069.76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14,519,916.13</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50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1334"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28"/>
              <w:ind w:left="122" w:right="33"/>
              <w:jc w:val="both"/>
              <w:rPr>
                <w:rFonts w:ascii="宋体" w:hAnsi="宋体" w:cs="宋体" w:eastAsia="宋体" w:hint="default"/>
                <w:sz w:val="18"/>
                <w:szCs w:val="18"/>
              </w:rPr>
            </w:pPr>
            <w:r>
              <w:rPr>
                <w:rFonts w:ascii="宋体" w:hAnsi="宋体" w:cs="宋体" w:eastAsia="宋体" w:hint="default"/>
                <w:spacing w:val="44"/>
                <w:sz w:val="18"/>
                <w:szCs w:val="18"/>
              </w:rPr>
              <w:t>广东省</w:t>
            </w:r>
            <w:r>
              <w:rPr>
                <w:rFonts w:ascii="宋体" w:hAnsi="宋体" w:cs="宋体" w:eastAsia="宋体" w:hint="default"/>
                <w:spacing w:val="-23"/>
                <w:sz w:val="18"/>
                <w:szCs w:val="18"/>
              </w:rPr>
              <w:t> </w:t>
            </w:r>
            <w:r>
              <w:rPr>
                <w:rFonts w:ascii="宋体" w:hAnsi="宋体" w:cs="宋体" w:eastAsia="宋体" w:hint="default"/>
                <w:spacing w:val="44"/>
                <w:sz w:val="18"/>
                <w:szCs w:val="18"/>
              </w:rPr>
              <w:t>广代思</w:t>
            </w:r>
            <w:r>
              <w:rPr>
                <w:rFonts w:ascii="宋体" w:hAnsi="宋体" w:cs="宋体" w:eastAsia="宋体" w:hint="default"/>
                <w:spacing w:val="-23"/>
                <w:sz w:val="18"/>
                <w:szCs w:val="18"/>
              </w:rPr>
              <w:t> </w:t>
            </w:r>
            <w:r>
              <w:rPr>
                <w:rFonts w:ascii="宋体" w:hAnsi="宋体" w:cs="宋体" w:eastAsia="宋体" w:hint="default"/>
                <w:spacing w:val="44"/>
                <w:sz w:val="18"/>
                <w:szCs w:val="18"/>
              </w:rPr>
              <w:t>博报堂</w:t>
            </w:r>
            <w:r>
              <w:rPr>
                <w:rFonts w:ascii="宋体" w:hAnsi="宋体" w:cs="宋体" w:eastAsia="宋体" w:hint="default"/>
                <w:spacing w:val="-23"/>
                <w:sz w:val="18"/>
                <w:szCs w:val="18"/>
              </w:rPr>
              <w:t> </w:t>
            </w:r>
            <w:r>
              <w:rPr>
                <w:rFonts w:ascii="宋体" w:hAnsi="宋体" w:cs="宋体" w:eastAsia="宋体" w:hint="default"/>
                <w:spacing w:val="44"/>
                <w:sz w:val="18"/>
                <w:szCs w:val="18"/>
              </w:rPr>
              <w:t>有限公</w:t>
            </w:r>
            <w:r>
              <w:rPr>
                <w:rFonts w:ascii="宋体" w:hAnsi="宋体" w:cs="宋体" w:eastAsia="宋体" w:hint="default"/>
                <w:spacing w:val="-23"/>
                <w:sz w:val="18"/>
                <w:szCs w:val="18"/>
              </w:rPr>
              <w:t> </w:t>
            </w:r>
            <w:r>
              <w:rPr>
                <w:rFonts w:ascii="宋体" w:hAnsi="宋体" w:cs="宋体" w:eastAsia="宋体" w:hint="default"/>
                <w:sz w:val="18"/>
                <w:szCs w:val="18"/>
              </w:rPr>
              <w:t>司</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103" w:right="101"/>
              <w:jc w:val="both"/>
              <w:rPr>
                <w:rFonts w:ascii="宋体" w:hAnsi="宋体" w:cs="宋体" w:eastAsia="宋体" w:hint="default"/>
                <w:sz w:val="18"/>
                <w:szCs w:val="18"/>
              </w:rPr>
            </w:pPr>
            <w:r>
              <w:rPr>
                <w:rFonts w:ascii="宋体" w:hAnsi="宋体" w:cs="宋体" w:eastAsia="宋体" w:hint="default"/>
                <w:sz w:val="18"/>
                <w:szCs w:val="18"/>
              </w:rPr>
              <w:t>权 益 法</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pacing w:val="-1"/>
                <w:sz w:val="18"/>
              </w:rPr>
              <w:t>3,500,000.00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12,423,747.71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1,989,547.50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14,413,295.21</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9"/>
              <w:jc w:val="right"/>
              <w:rPr>
                <w:rFonts w:ascii="Times New Roman" w:hAnsi="Times New Roman" w:cs="Times New Roman" w:eastAsia="Times New Roman" w:hint="default"/>
                <w:sz w:val="18"/>
                <w:szCs w:val="18"/>
              </w:rPr>
            </w:pPr>
            <w:r>
              <w:rPr>
                <w:rFonts w:ascii="Times New Roman"/>
                <w:sz w:val="18"/>
              </w:rPr>
              <w:t>50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50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509" w:hRule="exact"/>
        </w:trPr>
        <w:tc>
          <w:tcPr>
            <w:tcW w:w="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24,499,529.84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44,178,123.92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7,754,617.26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51,932,741.18</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658" w:right="0" w:firstLine="0"/>
        <w:jc w:val="lef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92"/>
          <w:w w:val="100"/>
          <w:sz w:val="21"/>
          <w:szCs w:val="21"/>
        </w:rPr>
        <w:t>，</w:t>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长</w:t>
      </w:r>
      <w:r>
        <w:rPr>
          <w:rFonts w:ascii="宋体" w:hAnsi="宋体" w:cs="宋体" w:eastAsia="宋体" w:hint="default"/>
          <w:spacing w:val="-3"/>
          <w:w w:val="100"/>
          <w:sz w:val="21"/>
          <w:szCs w:val="21"/>
        </w:rPr>
        <w:t>期</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无</w:t>
      </w:r>
      <w:r>
        <w:rPr>
          <w:rFonts w:ascii="宋体" w:hAnsi="宋体" w:cs="宋体" w:eastAsia="宋体" w:hint="default"/>
          <w:spacing w:val="-3"/>
          <w:w w:val="100"/>
          <w:sz w:val="21"/>
          <w:szCs w:val="21"/>
        </w:rPr>
        <w:t>投</w:t>
      </w:r>
      <w:r>
        <w:rPr>
          <w:rFonts w:ascii="宋体" w:hAnsi="宋体" w:cs="宋体" w:eastAsia="宋体" w:hint="default"/>
          <w:w w:val="100"/>
          <w:sz w:val="21"/>
          <w:szCs w:val="21"/>
        </w:rPr>
        <w:t>资变</w:t>
      </w:r>
      <w:r>
        <w:rPr>
          <w:rFonts w:ascii="宋体" w:hAnsi="宋体" w:cs="宋体" w:eastAsia="宋体" w:hint="default"/>
          <w:spacing w:val="-3"/>
          <w:w w:val="100"/>
          <w:sz w:val="21"/>
          <w:szCs w:val="21"/>
        </w:rPr>
        <w:t>现</w:t>
      </w:r>
      <w:r>
        <w:rPr>
          <w:rFonts w:ascii="宋体" w:hAnsi="宋体" w:cs="宋体" w:eastAsia="宋体" w:hint="default"/>
          <w:w w:val="100"/>
          <w:sz w:val="21"/>
          <w:szCs w:val="21"/>
        </w:rPr>
        <w:t>及</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汇</w:t>
      </w:r>
      <w:r>
        <w:rPr>
          <w:rFonts w:ascii="宋体" w:hAnsi="宋体" w:cs="宋体" w:eastAsia="宋体" w:hint="default"/>
          <w:w w:val="100"/>
          <w:sz w:val="21"/>
          <w:szCs w:val="21"/>
        </w:rPr>
        <w:t>回</w:t>
      </w:r>
      <w:r>
        <w:rPr>
          <w:rFonts w:ascii="宋体" w:hAnsi="宋体" w:cs="宋体" w:eastAsia="宋体" w:hint="default"/>
          <w:spacing w:val="-3"/>
          <w:w w:val="100"/>
          <w:sz w:val="21"/>
          <w:szCs w:val="21"/>
        </w:rPr>
        <w:t>的</w:t>
      </w:r>
      <w:r>
        <w:rPr>
          <w:rFonts w:ascii="宋体" w:hAnsi="宋体" w:cs="宋体" w:eastAsia="宋体" w:hint="default"/>
          <w:w w:val="100"/>
          <w:sz w:val="21"/>
          <w:szCs w:val="21"/>
        </w:rPr>
        <w:t>重</w:t>
      </w:r>
      <w:r>
        <w:rPr>
          <w:rFonts w:ascii="宋体" w:hAnsi="宋体" w:cs="宋体" w:eastAsia="宋体" w:hint="default"/>
          <w:spacing w:val="-3"/>
          <w:w w:val="100"/>
          <w:sz w:val="21"/>
          <w:szCs w:val="21"/>
        </w:rPr>
        <w:t>大限制</w:t>
      </w:r>
      <w:r>
        <w:rPr>
          <w:rFonts w:ascii="宋体" w:hAnsi="宋体" w:cs="宋体" w:eastAsia="宋体" w:hint="default"/>
          <w:w w:val="100"/>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2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1"/>
        <w:rPr>
          <w:rFonts w:ascii="宋体" w:hAnsi="宋体" w:cs="宋体" w:eastAsia="宋体" w:hint="default"/>
          <w:sz w:val="19"/>
          <w:szCs w:val="19"/>
        </w:rPr>
      </w:pPr>
    </w:p>
    <w:p>
      <w:pPr>
        <w:tabs>
          <w:tab w:pos="7081" w:val="left" w:leader="none"/>
        </w:tabs>
        <w:spacing w:before="0"/>
        <w:ind w:left="603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89"/>
        <w:gridCol w:w="2576"/>
        <w:gridCol w:w="2578"/>
      </w:tblGrid>
      <w:tr>
        <w:trPr>
          <w:trHeight w:val="55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7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75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2,867,016,202.04</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1,888,597,983.85</w:t>
            </w:r>
          </w:p>
        </w:tc>
      </w:tr>
      <w:tr>
        <w:trPr>
          <w:trHeight w:val="55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50,100.00</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581" w:top="260" w:bottom="780" w:left="1560" w:right="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3389"/>
        <w:gridCol w:w="2576"/>
        <w:gridCol w:w="2578"/>
      </w:tblGrid>
      <w:tr>
        <w:trPr>
          <w:trHeight w:val="55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2,867,066,302.04</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1,888,651,983.85</w:t>
            </w:r>
          </w:p>
        </w:tc>
      </w:tr>
      <w:tr>
        <w:trPr>
          <w:trHeight w:val="550"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2,629,865,129.85</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1,705,139,987.63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4"/>
        <w:rPr>
          <w:rFonts w:ascii="宋体" w:hAnsi="宋体" w:cs="宋体" w:eastAsia="宋体" w:hint="default"/>
          <w:sz w:val="16"/>
          <w:szCs w:val="16"/>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1754"/>
        <w:gridCol w:w="1729"/>
        <w:gridCol w:w="1659"/>
        <w:gridCol w:w="1657"/>
        <w:gridCol w:w="1591"/>
      </w:tblGrid>
      <w:tr>
        <w:trPr>
          <w:trHeight w:val="470" w:hRule="exact"/>
        </w:trPr>
        <w:tc>
          <w:tcPr>
            <w:tcW w:w="17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0" w:hRule="exact"/>
        </w:trPr>
        <w:tc>
          <w:tcPr>
            <w:tcW w:w="1754" w:type="dxa"/>
            <w:vMerge/>
            <w:tcBorders>
              <w:left w:val="nil" w:sz="6" w:space="0" w:color="auto"/>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2"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2,867,016,202.04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2,629,865,129.85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1,888,597,983.85</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1,705,139,987.63</w:t>
            </w:r>
          </w:p>
        </w:tc>
      </w:tr>
      <w:tr>
        <w:trPr>
          <w:trHeight w:val="550"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2,867,016,202.04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2,629,865,129.85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1,888,597,983.85</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1,705,139,987.63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4"/>
        <w:rPr>
          <w:rFonts w:ascii="宋体" w:hAnsi="宋体" w:cs="宋体" w:eastAsia="宋体" w:hint="default"/>
          <w:sz w:val="16"/>
          <w:szCs w:val="16"/>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1476"/>
        <w:gridCol w:w="1637"/>
        <w:gridCol w:w="1642"/>
        <w:gridCol w:w="1808"/>
        <w:gridCol w:w="1826"/>
      </w:tblGrid>
      <w:tr>
        <w:trPr>
          <w:trHeight w:val="471" w:hRule="exact"/>
        </w:trPr>
        <w:tc>
          <w:tcPr>
            <w:tcW w:w="14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3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0" w:hRule="exact"/>
        </w:trPr>
        <w:tc>
          <w:tcPr>
            <w:tcW w:w="1476" w:type="dxa"/>
            <w:vMerge/>
            <w:tcBorders>
              <w:left w:val="nil" w:sz="6" w:space="0" w:color="auto"/>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品牌管理</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126,497,951.24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21,309,206.18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106,329,201.85</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16,010,583.42</w:t>
            </w:r>
          </w:p>
        </w:tc>
      </w:tr>
      <w:tr>
        <w:trPr>
          <w:trHeight w:val="55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媒介代理</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2,724,386,395.77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2,600,099,406.82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1,752,070,535.10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1,671,754,155.12</w:t>
            </w:r>
          </w:p>
        </w:tc>
      </w:tr>
      <w:tr>
        <w:trPr>
          <w:trHeight w:val="55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自有媒体</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16,131,855.03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8,456,516.85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30,198,246.90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17,375,249.09</w:t>
            </w:r>
          </w:p>
        </w:tc>
      </w:tr>
      <w:tr>
        <w:trPr>
          <w:trHeight w:val="552"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2,867,016,202.04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2,629,865,129.85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1,888,597,983.85</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1,705,139,987.63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）主营业务（分地区）</w:t>
      </w:r>
    </w:p>
    <w:p>
      <w:pPr>
        <w:spacing w:line="240" w:lineRule="auto" w:before="2"/>
        <w:rPr>
          <w:rFonts w:ascii="宋体" w:hAnsi="宋体" w:cs="宋体" w:eastAsia="宋体" w:hint="default"/>
          <w:sz w:val="13"/>
          <w:szCs w:val="13"/>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1202"/>
        <w:gridCol w:w="1988"/>
        <w:gridCol w:w="1628"/>
        <w:gridCol w:w="1731"/>
        <w:gridCol w:w="1841"/>
      </w:tblGrid>
      <w:tr>
        <w:trPr>
          <w:trHeight w:val="470" w:hRule="exact"/>
        </w:trPr>
        <w:tc>
          <w:tcPr>
            <w:tcW w:w="12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1202" w:type="dxa"/>
            <w:vMerge/>
            <w:tcBorders>
              <w:left w:val="nil" w:sz="6" w:space="0" w:color="auto"/>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634"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7"/>
              <w:jc w:val="right"/>
              <w:rPr>
                <w:rFonts w:ascii="Times New Roman" w:hAnsi="Times New Roman" w:cs="Times New Roman" w:eastAsia="Times New Roman" w:hint="default"/>
                <w:sz w:val="18"/>
                <w:szCs w:val="18"/>
              </w:rPr>
            </w:pPr>
            <w:r>
              <w:rPr>
                <w:rFonts w:ascii="Times New Roman"/>
                <w:spacing w:val="-1"/>
                <w:sz w:val="18"/>
              </w:rPr>
              <w:t>1,935,084,008.21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
              <w:jc w:val="right"/>
              <w:rPr>
                <w:rFonts w:ascii="Times New Roman" w:hAnsi="Times New Roman" w:cs="Times New Roman" w:eastAsia="Times New Roman" w:hint="default"/>
                <w:sz w:val="18"/>
                <w:szCs w:val="18"/>
              </w:rPr>
            </w:pPr>
            <w:r>
              <w:rPr>
                <w:rFonts w:ascii="Times New Roman"/>
                <w:spacing w:val="-1"/>
                <w:sz w:val="18"/>
              </w:rPr>
              <w:t>1,795,138,975.70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pacing w:val="-1"/>
                <w:sz w:val="18"/>
              </w:rPr>
              <w:t>1,270,303,425.88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1,139,928,736.58</w:t>
            </w:r>
          </w:p>
        </w:tc>
      </w:tr>
      <w:tr>
        <w:trPr>
          <w:trHeight w:val="634"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239,171,569.87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223,646,057.42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74,449,842.81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68,237,516.46</w:t>
            </w:r>
          </w:p>
        </w:tc>
      </w:tr>
      <w:tr>
        <w:trPr>
          <w:trHeight w:val="636"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东北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124,624,712.80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122,188,502.89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pacing w:val="-1"/>
                <w:sz w:val="18"/>
              </w:rPr>
              <w:t>55,470,726.57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53,097,338.46</w:t>
            </w:r>
          </w:p>
        </w:tc>
      </w:tr>
      <w:tr>
        <w:trPr>
          <w:trHeight w:val="634"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210,035,284.70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182,555,554.59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262,630,771.74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243,299,037.43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87" w:type="dxa"/>
        <w:tblLayout w:type="fixed"/>
        <w:tblCellMar>
          <w:top w:w="0" w:type="dxa"/>
          <w:left w:w="0" w:type="dxa"/>
          <w:bottom w:w="0" w:type="dxa"/>
          <w:right w:w="0" w:type="dxa"/>
        </w:tblCellMar>
        <w:tblLook w:val="01E0"/>
      </w:tblPr>
      <w:tblGrid>
        <w:gridCol w:w="1202"/>
        <w:gridCol w:w="1988"/>
        <w:gridCol w:w="1628"/>
        <w:gridCol w:w="1731"/>
        <w:gridCol w:w="1841"/>
      </w:tblGrid>
      <w:tr>
        <w:trPr>
          <w:trHeight w:val="634"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335,620,210.46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287,825,554.23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203,913,406.95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190,207,430.93</w:t>
            </w:r>
          </w:p>
        </w:tc>
      </w:tr>
      <w:tr>
        <w:trPr>
          <w:trHeight w:val="634"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西南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pacing w:val="-1"/>
                <w:sz w:val="18"/>
              </w:rPr>
              <w:t>22,480,416.00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18,510,485.02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21,544,809.90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10,335,577.77</w:t>
            </w:r>
          </w:p>
        </w:tc>
      </w:tr>
      <w:tr>
        <w:trPr>
          <w:trHeight w:val="634"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285,000.00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34,350.00</w:t>
            </w:r>
          </w:p>
        </w:tc>
      </w:tr>
      <w:tr>
        <w:trPr>
          <w:trHeight w:val="636"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
              <w:jc w:val="right"/>
              <w:rPr>
                <w:rFonts w:ascii="Times New Roman" w:hAnsi="Times New Roman" w:cs="Times New Roman" w:eastAsia="Times New Roman" w:hint="default"/>
                <w:sz w:val="18"/>
                <w:szCs w:val="18"/>
              </w:rPr>
            </w:pPr>
            <w:r>
              <w:rPr>
                <w:rFonts w:ascii="Times New Roman"/>
                <w:spacing w:val="-1"/>
                <w:sz w:val="18"/>
              </w:rPr>
              <w:t>2,867,016,202.04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2,629,865,129.85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0"/>
              <w:jc w:val="right"/>
              <w:rPr>
                <w:rFonts w:ascii="Times New Roman" w:hAnsi="Times New Roman" w:cs="Times New Roman" w:eastAsia="Times New Roman" w:hint="default"/>
                <w:sz w:val="18"/>
                <w:szCs w:val="18"/>
              </w:rPr>
            </w:pPr>
            <w:r>
              <w:rPr>
                <w:rFonts w:ascii="Times New Roman"/>
                <w:spacing w:val="-1"/>
                <w:sz w:val="18"/>
              </w:rPr>
              <w:t>1,888,597,983.85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1,705,139,987.63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）公司前五名客户的营业收入情况</w:t>
      </w:r>
    </w:p>
    <w:p>
      <w:pPr>
        <w:spacing w:line="240" w:lineRule="auto" w:before="13"/>
        <w:rPr>
          <w:rFonts w:ascii="宋体" w:hAnsi="宋体" w:cs="宋体" w:eastAsia="宋体" w:hint="default"/>
          <w:sz w:val="15"/>
          <w:szCs w:val="15"/>
        </w:rPr>
      </w:pPr>
    </w:p>
    <w:p>
      <w:pPr>
        <w:spacing w:before="0"/>
        <w:ind w:left="238" w:right="226" w:firstLine="0"/>
        <w:jc w:val="left"/>
        <w:rPr>
          <w:rFonts w:ascii="宋体" w:hAnsi="宋体" w:cs="宋体" w:eastAsia="宋体" w:hint="default"/>
          <w:sz w:val="21"/>
          <w:szCs w:val="21"/>
        </w:rPr>
      </w:pPr>
      <w:r>
        <w:rPr>
          <w:rFonts w:ascii="宋体" w:hAnsi="宋体" w:cs="宋体" w:eastAsia="宋体" w:hint="default"/>
          <w:b/>
          <w:bCs/>
          <w:sz w:val="21"/>
          <w:szCs w:val="21"/>
        </w:rPr>
        <w:t>①</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年度前五名销售客户：</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1051" w:val="left" w:leader="none"/>
        </w:tabs>
        <w:spacing w:before="36"/>
        <w:ind w:left="0" w:right="23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005"/>
        <w:gridCol w:w="2696"/>
        <w:gridCol w:w="2842"/>
      </w:tblGrid>
      <w:tr>
        <w:trPr>
          <w:trHeight w:val="1010"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09"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广东广旭广告有限公司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440,676,690.66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1" w:right="0"/>
              <w:jc w:val="left"/>
              <w:rPr>
                <w:rFonts w:ascii="Times New Roman" w:hAnsi="Times New Roman" w:cs="Times New Roman" w:eastAsia="Times New Roman" w:hint="default"/>
                <w:sz w:val="21"/>
                <w:szCs w:val="21"/>
              </w:rPr>
            </w:pPr>
            <w:r>
              <w:rPr>
                <w:rFonts w:ascii="Times New Roman"/>
                <w:sz w:val="21"/>
              </w:rPr>
              <w:t>15.37</w:t>
            </w:r>
          </w:p>
        </w:tc>
      </w:tr>
      <w:tr>
        <w:trPr>
          <w:trHeight w:val="511"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354,218,782.47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1" w:right="0"/>
              <w:jc w:val="left"/>
              <w:rPr>
                <w:rFonts w:ascii="Times New Roman" w:hAnsi="Times New Roman" w:cs="Times New Roman" w:eastAsia="Times New Roman" w:hint="default"/>
                <w:sz w:val="21"/>
                <w:szCs w:val="21"/>
              </w:rPr>
            </w:pPr>
            <w:r>
              <w:rPr>
                <w:rFonts w:ascii="Times New Roman"/>
                <w:sz w:val="21"/>
              </w:rPr>
              <w:t>12.35</w:t>
            </w:r>
          </w:p>
        </w:tc>
      </w:tr>
      <w:tr>
        <w:trPr>
          <w:trHeight w:val="1011"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22" w:right="99"/>
              <w:jc w:val="left"/>
              <w:rPr>
                <w:rFonts w:ascii="宋体" w:hAnsi="宋体" w:cs="宋体" w:eastAsia="宋体" w:hint="default"/>
                <w:sz w:val="21"/>
                <w:szCs w:val="21"/>
              </w:rPr>
            </w:pPr>
            <w:r>
              <w:rPr>
                <w:rFonts w:ascii="宋体" w:hAnsi="宋体" w:cs="宋体" w:eastAsia="宋体" w:hint="default"/>
                <w:sz w:val="21"/>
                <w:szCs w:val="21"/>
              </w:rPr>
              <w:t>广东省广代思博报堂广告有限</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348,998,757.29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81" w:right="0"/>
              <w:jc w:val="left"/>
              <w:rPr>
                <w:rFonts w:ascii="Times New Roman" w:hAnsi="Times New Roman" w:cs="Times New Roman" w:eastAsia="Times New Roman" w:hint="default"/>
                <w:sz w:val="21"/>
                <w:szCs w:val="21"/>
              </w:rPr>
            </w:pPr>
            <w:r>
              <w:rPr>
                <w:rFonts w:ascii="Times New Roman"/>
                <w:sz w:val="21"/>
              </w:rPr>
              <w:t>12.17</w:t>
            </w:r>
          </w:p>
        </w:tc>
      </w:tr>
      <w:tr>
        <w:trPr>
          <w:trHeight w:val="509"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东风本田汽车有限公司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287,471,162.00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1" w:right="0"/>
              <w:jc w:val="left"/>
              <w:rPr>
                <w:rFonts w:ascii="Times New Roman" w:hAnsi="Times New Roman" w:cs="Times New Roman" w:eastAsia="Times New Roman" w:hint="default"/>
                <w:sz w:val="21"/>
                <w:szCs w:val="21"/>
              </w:rPr>
            </w:pPr>
            <w:r>
              <w:rPr>
                <w:rFonts w:ascii="Times New Roman"/>
                <w:sz w:val="21"/>
              </w:rPr>
              <w:t>10.03</w:t>
            </w:r>
          </w:p>
        </w:tc>
      </w:tr>
      <w:tr>
        <w:trPr>
          <w:trHeight w:val="511"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安徽麒麟汽车销售有限公司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211,352,863.20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34" w:right="0"/>
              <w:jc w:val="left"/>
              <w:rPr>
                <w:rFonts w:ascii="Times New Roman" w:hAnsi="Times New Roman" w:cs="Times New Roman" w:eastAsia="Times New Roman" w:hint="default"/>
                <w:sz w:val="21"/>
                <w:szCs w:val="21"/>
              </w:rPr>
            </w:pPr>
            <w:r>
              <w:rPr>
                <w:rFonts w:ascii="Times New Roman"/>
                <w:sz w:val="21"/>
              </w:rPr>
              <w:t>7.37</w:t>
            </w:r>
          </w:p>
        </w:tc>
      </w:tr>
      <w:tr>
        <w:trPr>
          <w:trHeight w:val="509"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1,642,718,255.62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1" w:right="0"/>
              <w:jc w:val="left"/>
              <w:rPr>
                <w:rFonts w:ascii="Times New Roman" w:hAnsi="Times New Roman" w:cs="Times New Roman" w:eastAsia="Times New Roman" w:hint="default"/>
                <w:sz w:val="21"/>
                <w:szCs w:val="21"/>
              </w:rPr>
            </w:pPr>
            <w:r>
              <w:rPr>
                <w:rFonts w:ascii="Times New Roman"/>
                <w:sz w:val="21"/>
              </w:rPr>
              <w:t>57.30</w:t>
            </w:r>
          </w:p>
        </w:tc>
      </w:tr>
    </w:tbl>
    <w:p>
      <w:pPr>
        <w:spacing w:line="240" w:lineRule="auto" w:before="1"/>
        <w:rPr>
          <w:rFonts w:ascii="宋体" w:hAnsi="宋体" w:cs="宋体" w:eastAsia="宋体" w:hint="default"/>
          <w:sz w:val="12"/>
          <w:szCs w:val="12"/>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b/>
          <w:bCs/>
          <w:sz w:val="21"/>
          <w:szCs w:val="21"/>
        </w:rPr>
        <w:t>②</w:t>
      </w: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年度前五名销售客户：</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1051" w:val="left" w:leader="none"/>
        </w:tabs>
        <w:spacing w:before="36"/>
        <w:ind w:left="0" w:right="23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005"/>
        <w:gridCol w:w="2696"/>
        <w:gridCol w:w="2842"/>
      </w:tblGrid>
      <w:tr>
        <w:trPr>
          <w:trHeight w:val="1010"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1010"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298" w:right="120" w:hanging="1155"/>
              <w:jc w:val="left"/>
              <w:rPr>
                <w:rFonts w:ascii="宋体" w:hAnsi="宋体" w:cs="宋体" w:eastAsia="宋体" w:hint="default"/>
                <w:sz w:val="21"/>
                <w:szCs w:val="21"/>
              </w:rPr>
            </w:pPr>
            <w:r>
              <w:rPr>
                <w:rFonts w:ascii="宋体" w:hAnsi="宋体" w:cs="宋体" w:eastAsia="宋体" w:hint="default"/>
                <w:spacing w:val="-2"/>
                <w:sz w:val="21"/>
                <w:szCs w:val="21"/>
              </w:rPr>
              <w:t>广东省广代思博报堂广告有限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323,942,036.55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1" w:right="0"/>
              <w:jc w:val="left"/>
              <w:rPr>
                <w:rFonts w:ascii="Times New Roman" w:hAnsi="Times New Roman" w:cs="Times New Roman" w:eastAsia="Times New Roman" w:hint="default"/>
                <w:sz w:val="21"/>
                <w:szCs w:val="21"/>
              </w:rPr>
            </w:pPr>
            <w:r>
              <w:rPr>
                <w:rFonts w:ascii="Times New Roman"/>
                <w:sz w:val="21"/>
              </w:rPr>
              <w:t>17.15</w:t>
            </w:r>
          </w:p>
        </w:tc>
      </w:tr>
      <w:tr>
        <w:trPr>
          <w:trHeight w:val="509"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309,903,638.49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1" w:right="0"/>
              <w:jc w:val="left"/>
              <w:rPr>
                <w:rFonts w:ascii="Times New Roman" w:hAnsi="Times New Roman" w:cs="Times New Roman" w:eastAsia="Times New Roman" w:hint="default"/>
                <w:sz w:val="21"/>
                <w:szCs w:val="21"/>
              </w:rPr>
            </w:pPr>
            <w:r>
              <w:rPr>
                <w:rFonts w:ascii="Times New Roman"/>
                <w:sz w:val="21"/>
              </w:rPr>
              <w:t>16.41</w:t>
            </w:r>
          </w:p>
        </w:tc>
      </w:tr>
      <w:tr>
        <w:trPr>
          <w:trHeight w:val="512"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东风本田汽车有限公司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160,350,917.00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34" w:right="0"/>
              <w:jc w:val="left"/>
              <w:rPr>
                <w:rFonts w:ascii="Times New Roman" w:hAnsi="Times New Roman" w:cs="Times New Roman" w:eastAsia="Times New Roman" w:hint="default"/>
                <w:sz w:val="21"/>
                <w:szCs w:val="21"/>
              </w:rPr>
            </w:pPr>
            <w:r>
              <w:rPr>
                <w:rFonts w:ascii="Times New Roman"/>
                <w:sz w:val="21"/>
              </w:rPr>
              <w:t>8.49</w:t>
            </w:r>
          </w:p>
        </w:tc>
      </w:tr>
      <w:tr>
        <w:trPr>
          <w:trHeight w:val="509"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北京伊诺盛广告有限公司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156,554,873.61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34" w:right="0"/>
              <w:jc w:val="left"/>
              <w:rPr>
                <w:rFonts w:ascii="Times New Roman" w:hAnsi="Times New Roman" w:cs="Times New Roman" w:eastAsia="Times New Roman" w:hint="default"/>
                <w:sz w:val="21"/>
                <w:szCs w:val="21"/>
              </w:rPr>
            </w:pPr>
            <w:r>
              <w:rPr>
                <w:rFonts w:ascii="Times New Roman"/>
                <w:sz w:val="21"/>
              </w:rPr>
              <w:t>8.29</w:t>
            </w:r>
          </w:p>
        </w:tc>
      </w:tr>
      <w:tr>
        <w:trPr>
          <w:trHeight w:val="1010"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502" w:lineRule="exact" w:before="37"/>
              <w:ind w:left="1403" w:right="120" w:hanging="1260"/>
              <w:jc w:val="left"/>
              <w:rPr>
                <w:rFonts w:ascii="宋体" w:hAnsi="宋体" w:cs="宋体" w:eastAsia="宋体" w:hint="default"/>
                <w:sz w:val="21"/>
                <w:szCs w:val="21"/>
              </w:rPr>
            </w:pPr>
            <w:r>
              <w:rPr>
                <w:rFonts w:ascii="宋体" w:hAnsi="宋体" w:cs="宋体" w:eastAsia="宋体" w:hint="default"/>
                <w:spacing w:val="-2"/>
                <w:sz w:val="21"/>
                <w:szCs w:val="21"/>
              </w:rPr>
              <w:t>中国邮政储蓄银行有限责任公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90,887,771.00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34" w:right="0"/>
              <w:jc w:val="left"/>
              <w:rPr>
                <w:rFonts w:ascii="Times New Roman" w:hAnsi="Times New Roman" w:cs="Times New Roman" w:eastAsia="Times New Roman" w:hint="default"/>
                <w:sz w:val="21"/>
                <w:szCs w:val="21"/>
              </w:rPr>
            </w:pPr>
            <w:r>
              <w:rPr>
                <w:rFonts w:ascii="Times New Roman"/>
                <w:sz w:val="21"/>
              </w:rPr>
              <w:t>4.81</w:t>
            </w:r>
          </w:p>
        </w:tc>
      </w:tr>
    </w:tbl>
    <w:p>
      <w:pPr>
        <w:spacing w:after="0" w:line="240" w:lineRule="auto"/>
        <w:jc w:val="left"/>
        <w:rPr>
          <w:rFonts w:ascii="Times New Roman" w:hAnsi="Times New Roman" w:cs="Times New Roman" w:eastAsia="Times New Roman" w:hint="default"/>
          <w:sz w:val="21"/>
          <w:szCs w:val="21"/>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3005"/>
        <w:gridCol w:w="2696"/>
        <w:gridCol w:w="2842"/>
      </w:tblGrid>
      <w:tr>
        <w:trPr>
          <w:trHeight w:val="512"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11" w:right="0"/>
              <w:jc w:val="left"/>
              <w:rPr>
                <w:rFonts w:ascii="Times New Roman" w:hAnsi="Times New Roman" w:cs="Times New Roman" w:eastAsia="Times New Roman" w:hint="default"/>
                <w:sz w:val="21"/>
                <w:szCs w:val="21"/>
              </w:rPr>
            </w:pPr>
            <w:r>
              <w:rPr>
                <w:rFonts w:ascii="Times New Roman"/>
                <w:sz w:val="21"/>
              </w:rPr>
              <w:t>1,041,639,236.65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）营业收入关联交易，详见附注六关联交易。</w:t>
      </w:r>
    </w:p>
    <w:p>
      <w:pPr>
        <w:spacing w:line="240" w:lineRule="auto" w:before="12"/>
        <w:rPr>
          <w:rFonts w:ascii="宋体" w:hAnsi="宋体" w:cs="宋体" w:eastAsia="宋体" w:hint="default"/>
          <w:sz w:val="17"/>
          <w:szCs w:val="17"/>
        </w:rPr>
      </w:pPr>
    </w:p>
    <w:p>
      <w:pPr>
        <w:spacing w:before="0"/>
        <w:ind w:left="343"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）营业收入和成本大幅增长的原因</w:t>
      </w:r>
    </w:p>
    <w:p>
      <w:pPr>
        <w:spacing w:line="240" w:lineRule="auto" w:before="6"/>
        <w:rPr>
          <w:rFonts w:ascii="宋体" w:hAnsi="宋体" w:cs="宋体" w:eastAsia="宋体" w:hint="default"/>
          <w:sz w:val="25"/>
          <w:szCs w:val="25"/>
        </w:rPr>
      </w:pPr>
    </w:p>
    <w:p>
      <w:pPr>
        <w:spacing w:line="393" w:lineRule="auto" w:before="0"/>
        <w:ind w:left="238" w:right="229" w:firstLine="314"/>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年度公司营业收入较上年同期增长</w:t>
      </w:r>
      <w:r>
        <w:rPr>
          <w:rFonts w:ascii="宋体" w:hAnsi="宋体" w:cs="宋体" w:eastAsia="宋体" w:hint="default"/>
          <w:spacing w:val="-43"/>
          <w:sz w:val="21"/>
          <w:szCs w:val="21"/>
        </w:rPr>
        <w:t> </w:t>
      </w:r>
      <w:r>
        <w:rPr>
          <w:rFonts w:ascii="宋体" w:hAnsi="宋体" w:cs="宋体" w:eastAsia="宋体" w:hint="default"/>
          <w:spacing w:val="-5"/>
          <w:sz w:val="21"/>
          <w:szCs w:val="21"/>
        </w:rPr>
        <w:t>51.80%</w:t>
      </w:r>
      <w:r>
        <w:rPr>
          <w:rFonts w:ascii="宋体" w:hAnsi="宋体" w:cs="宋体" w:eastAsia="宋体" w:hint="default"/>
          <w:spacing w:val="-5"/>
          <w:sz w:val="21"/>
          <w:szCs w:val="21"/>
        </w:rPr>
        <w:t>，公司三大业务均有不同幅度的增长，其</w:t>
      </w:r>
      <w:r>
        <w:rPr>
          <w:rFonts w:ascii="宋体" w:hAnsi="宋体" w:cs="宋体" w:eastAsia="宋体" w:hint="default"/>
          <w:w w:val="100"/>
          <w:sz w:val="21"/>
          <w:szCs w:val="21"/>
        </w:rPr>
        <w:t> </w:t>
      </w:r>
      <w:r>
        <w:rPr>
          <w:rFonts w:ascii="宋体" w:hAnsi="宋体" w:cs="宋体" w:eastAsia="宋体" w:hint="default"/>
          <w:sz w:val="21"/>
          <w:szCs w:val="21"/>
        </w:rPr>
        <w:t>中媒介代理业务较上年同期增长</w:t>
      </w:r>
      <w:r>
        <w:rPr>
          <w:rFonts w:ascii="宋体" w:hAnsi="宋体" w:cs="宋体" w:eastAsia="宋体" w:hint="default"/>
          <w:spacing w:val="-42"/>
          <w:sz w:val="21"/>
          <w:szCs w:val="21"/>
        </w:rPr>
        <w:t> </w:t>
      </w:r>
      <w:r>
        <w:rPr>
          <w:rFonts w:ascii="宋体" w:hAnsi="宋体" w:cs="宋体" w:eastAsia="宋体" w:hint="default"/>
          <w:spacing w:val="-3"/>
          <w:sz w:val="21"/>
          <w:szCs w:val="21"/>
        </w:rPr>
        <w:t>55.50%</w:t>
      </w:r>
      <w:r>
        <w:rPr>
          <w:rFonts w:ascii="宋体" w:hAnsi="宋体" w:cs="宋体" w:eastAsia="宋体" w:hint="default"/>
          <w:spacing w:val="-3"/>
          <w:sz w:val="21"/>
          <w:szCs w:val="21"/>
        </w:rPr>
        <w:t>，主要原因是公司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年新增东风日产等客户，以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及原有客户（如：东风本田、安徽麒麟汽车等）的投放量增加</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2010</w:t>
      </w:r>
      <w:r>
        <w:rPr>
          <w:rFonts w:ascii="宋体" w:hAnsi="宋体" w:cs="宋体" w:eastAsia="宋体" w:hint="default"/>
          <w:spacing w:val="-38"/>
          <w:sz w:val="21"/>
          <w:szCs w:val="21"/>
        </w:rPr>
        <w:t> </w:t>
      </w:r>
      <w:r>
        <w:rPr>
          <w:rFonts w:ascii="宋体" w:hAnsi="宋体" w:cs="宋体" w:eastAsia="宋体" w:hint="default"/>
          <w:sz w:val="21"/>
          <w:szCs w:val="21"/>
        </w:rPr>
        <w:t>年度公司营业成本较上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年同期增长</w:t>
      </w:r>
      <w:r>
        <w:rPr>
          <w:rFonts w:ascii="宋体" w:hAnsi="宋体" w:cs="宋体" w:eastAsia="宋体" w:hint="default"/>
          <w:spacing w:val="-56"/>
          <w:sz w:val="21"/>
          <w:szCs w:val="21"/>
        </w:rPr>
        <w:t> </w:t>
      </w:r>
      <w:r>
        <w:rPr>
          <w:rFonts w:ascii="宋体" w:hAnsi="宋体" w:cs="宋体" w:eastAsia="宋体" w:hint="default"/>
          <w:sz w:val="21"/>
          <w:szCs w:val="21"/>
        </w:rPr>
        <w:t>54.23%</w:t>
      </w:r>
      <w:r>
        <w:rPr>
          <w:rFonts w:ascii="宋体" w:hAnsi="宋体" w:cs="宋体" w:eastAsia="宋体" w:hint="default"/>
          <w:sz w:val="21"/>
          <w:szCs w:val="21"/>
        </w:rPr>
        <w:t>，主要原因是公司</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年收入增加导致相应成本增加。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0"/>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0"/>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1"/>
        <w:rPr>
          <w:rFonts w:ascii="宋体" w:hAnsi="宋体" w:cs="宋体" w:eastAsia="宋体" w:hint="default"/>
          <w:sz w:val="19"/>
          <w:szCs w:val="19"/>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219"/>
        <w:gridCol w:w="1661"/>
        <w:gridCol w:w="1663"/>
      </w:tblGrid>
      <w:tr>
        <w:trPr>
          <w:trHeight w:val="550"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3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0"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11,691,307.15</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64,274.86</w:t>
            </w:r>
          </w:p>
        </w:tc>
      </w:tr>
      <w:tr>
        <w:trPr>
          <w:trHeight w:val="550"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4,754,617.26</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3,845,007.64</w:t>
            </w:r>
          </w:p>
        </w:tc>
      </w:tr>
      <w:tr>
        <w:trPr>
          <w:trHeight w:val="550"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16,445,924.41</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3,909,282.50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）按成本法核算的长期股权投资收益</w:t>
      </w:r>
    </w:p>
    <w:p>
      <w:pPr>
        <w:spacing w:line="240" w:lineRule="auto" w:before="10"/>
        <w:rPr>
          <w:rFonts w:ascii="宋体" w:hAnsi="宋体" w:cs="宋体" w:eastAsia="宋体" w:hint="default"/>
          <w:sz w:val="11"/>
          <w:szCs w:val="11"/>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08"/>
        <w:gridCol w:w="1524"/>
        <w:gridCol w:w="1526"/>
        <w:gridCol w:w="2693"/>
      </w:tblGrid>
      <w:tr>
        <w:trPr>
          <w:trHeight w:val="4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97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43"/>
              <w:ind w:left="122" w:right="103"/>
              <w:jc w:val="left"/>
              <w:rPr>
                <w:rFonts w:ascii="宋体" w:hAnsi="宋体" w:cs="宋体" w:eastAsia="宋体" w:hint="default"/>
                <w:sz w:val="18"/>
                <w:szCs w:val="18"/>
              </w:rPr>
            </w:pPr>
            <w:r>
              <w:rPr>
                <w:rFonts w:ascii="宋体" w:hAnsi="宋体" w:cs="宋体" w:eastAsia="宋体" w:hint="default"/>
                <w:spacing w:val="9"/>
                <w:sz w:val="18"/>
                <w:szCs w:val="18"/>
              </w:rPr>
              <w:t>成都经典视线广告传媒有限公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11,000,000.00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年未进行利润分配</w:t>
            </w:r>
          </w:p>
        </w:tc>
      </w:tr>
      <w:tr>
        <w:trPr>
          <w:trHeight w:val="4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691,307.15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167,174.26</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因效益向好</w:t>
            </w:r>
            <w:r>
              <w:rPr>
                <w:rFonts w:ascii="宋体" w:hAnsi="宋体" w:cs="宋体" w:eastAsia="宋体" w:hint="default"/>
                <w:spacing w:val="-87"/>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年股利分配</w:t>
            </w:r>
            <w:r>
              <w:rPr>
                <w:rFonts w:ascii="宋体" w:hAnsi="宋体" w:cs="宋体" w:eastAsia="宋体" w:hint="default"/>
                <w:spacing w:val="-3"/>
                <w:sz w:val="18"/>
                <w:szCs w:val="18"/>
              </w:rPr>
              <w:t>增加</w:t>
            </w:r>
            <w:r>
              <w:rPr>
                <w:rFonts w:ascii="宋体" w:hAnsi="宋体" w:cs="宋体" w:eastAsia="宋体" w:hint="default"/>
                <w:sz w:val="18"/>
                <w:szCs w:val="18"/>
              </w:rPr>
            </w:r>
          </w:p>
        </w:tc>
      </w:tr>
      <w:tr>
        <w:trPr>
          <w:trHeight w:val="4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广州中轶广告有限公司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-102,899.40</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月关停</w:t>
            </w:r>
            <w:r>
              <w:rPr>
                <w:rFonts w:ascii="宋体" w:hAnsi="宋体" w:cs="宋体" w:eastAsia="宋体" w:hint="default"/>
                <w:spacing w:val="-87"/>
                <w:sz w:val="18"/>
                <w:szCs w:val="18"/>
              </w:rPr>
              <w:t>，</w:t>
            </w:r>
            <w:r>
              <w:rPr>
                <w:rFonts w:ascii="宋体" w:hAnsi="宋体" w:cs="宋体" w:eastAsia="宋体" w:hint="default"/>
                <w:sz w:val="18"/>
                <w:szCs w:val="18"/>
              </w:rPr>
              <w:t>进行股利</w:t>
            </w:r>
            <w:r>
              <w:rPr>
                <w:rFonts w:ascii="宋体" w:hAnsi="宋体" w:cs="宋体" w:eastAsia="宋体" w:hint="default"/>
                <w:spacing w:val="-3"/>
                <w:sz w:val="18"/>
                <w:szCs w:val="18"/>
              </w:rPr>
              <w:t>清</w:t>
            </w:r>
            <w:r>
              <w:rPr>
                <w:rFonts w:ascii="宋体" w:hAnsi="宋体" w:cs="宋体" w:eastAsia="宋体" w:hint="default"/>
                <w:sz w:val="18"/>
                <w:szCs w:val="18"/>
              </w:rPr>
              <w:t>算</w:t>
            </w:r>
          </w:p>
        </w:tc>
      </w:tr>
      <w:tr>
        <w:trPr>
          <w:trHeight w:val="49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11,691,307.15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64,274.86</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）按权益法核算的长期股权投资收益</w:t>
      </w:r>
    </w:p>
    <w:p>
      <w:pPr>
        <w:spacing w:after="0"/>
        <w:jc w:val="left"/>
        <w:rPr>
          <w:rFonts w:ascii="宋体" w:hAnsi="宋体" w:cs="宋体" w:eastAsia="宋体" w:hint="default"/>
          <w:sz w:val="21"/>
          <w:szCs w:val="21"/>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10"/>
        <w:rPr>
          <w:rFonts w:ascii="宋体" w:hAnsi="宋体" w:cs="宋体" w:eastAsia="宋体" w:hint="default"/>
          <w:sz w:val="28"/>
          <w:szCs w:val="28"/>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003"/>
        <w:gridCol w:w="1400"/>
        <w:gridCol w:w="1349"/>
        <w:gridCol w:w="2700"/>
      </w:tblGrid>
      <w:tr>
        <w:trPr>
          <w:trHeight w:val="970"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98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480" w:lineRule="exact" w:before="36"/>
              <w:ind w:left="1238" w:right="190" w:hanging="1050"/>
              <w:jc w:val="left"/>
              <w:rPr>
                <w:rFonts w:ascii="宋体" w:hAnsi="宋体" w:cs="宋体" w:eastAsia="宋体" w:hint="default"/>
                <w:sz w:val="21"/>
                <w:szCs w:val="21"/>
              </w:rPr>
            </w:pPr>
            <w:r>
              <w:rPr>
                <w:rFonts w:ascii="宋体" w:hAnsi="宋体" w:cs="宋体" w:eastAsia="宋体" w:hint="default"/>
                <w:spacing w:val="-2"/>
                <w:sz w:val="21"/>
                <w:szCs w:val="21"/>
              </w:rPr>
              <w:t>本期比上期增减变动的原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因</w:t>
            </w:r>
          </w:p>
        </w:tc>
      </w:tr>
      <w:tr>
        <w:trPr>
          <w:trHeight w:val="970"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2,265,069.76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2,082,549.31</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480" w:lineRule="exact" w:before="36"/>
              <w:ind w:left="1238" w:right="103" w:hanging="1136"/>
              <w:jc w:val="left"/>
              <w:rPr>
                <w:rFonts w:ascii="宋体" w:hAnsi="宋体" w:cs="宋体" w:eastAsia="宋体" w:hint="default"/>
                <w:sz w:val="21"/>
                <w:szCs w:val="21"/>
              </w:rPr>
            </w:pPr>
            <w:r>
              <w:rPr>
                <w:rFonts w:ascii="宋体" w:hAnsi="宋体" w:cs="宋体" w:eastAsia="宋体" w:hint="default"/>
                <w:spacing w:val="-5"/>
                <w:sz w:val="21"/>
                <w:szCs w:val="21"/>
              </w:rPr>
              <w:t>业务同比增加，利润相应增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加</w:t>
            </w:r>
          </w:p>
        </w:tc>
      </w:tr>
      <w:tr>
        <w:trPr>
          <w:trHeight w:val="970"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36"/>
              <w:ind w:left="122" w:right="96"/>
              <w:jc w:val="left"/>
              <w:rPr>
                <w:rFonts w:ascii="宋体" w:hAnsi="宋体" w:cs="宋体" w:eastAsia="宋体" w:hint="default"/>
                <w:sz w:val="21"/>
                <w:szCs w:val="21"/>
              </w:rPr>
            </w:pPr>
            <w:r>
              <w:rPr>
                <w:rFonts w:ascii="宋体" w:hAnsi="宋体" w:cs="宋体" w:eastAsia="宋体" w:hint="default"/>
                <w:sz w:val="21"/>
                <w:szCs w:val="21"/>
              </w:rPr>
              <w:t>广东省广代思博报堂广告有限</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2,489,547.50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1,762,458.33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480" w:lineRule="exact" w:before="36"/>
              <w:ind w:left="1238" w:right="103" w:hanging="1136"/>
              <w:jc w:val="left"/>
              <w:rPr>
                <w:rFonts w:ascii="宋体" w:hAnsi="宋体" w:cs="宋体" w:eastAsia="宋体" w:hint="default"/>
                <w:sz w:val="21"/>
                <w:szCs w:val="21"/>
              </w:rPr>
            </w:pPr>
            <w:r>
              <w:rPr>
                <w:rFonts w:ascii="宋体" w:hAnsi="宋体" w:cs="宋体" w:eastAsia="宋体" w:hint="default"/>
                <w:spacing w:val="-5"/>
                <w:sz w:val="21"/>
                <w:szCs w:val="21"/>
              </w:rPr>
              <w:t>业务同比增加，利润相应增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加</w:t>
            </w:r>
          </w:p>
        </w:tc>
      </w:tr>
      <w:tr>
        <w:trPr>
          <w:trHeight w:val="493"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4,754,617.26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3,845,007.64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2"/>
          <w:szCs w:val="12"/>
        </w:rPr>
      </w:pPr>
    </w:p>
    <w:p>
      <w:pPr>
        <w:spacing w:before="36"/>
        <w:ind w:left="2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2010 </w:t>
      </w:r>
      <w:r>
        <w:rPr>
          <w:rFonts w:ascii="宋体" w:hAnsi="宋体" w:cs="宋体" w:eastAsia="宋体" w:hint="default"/>
          <w:sz w:val="21"/>
          <w:szCs w:val="21"/>
        </w:rPr>
        <w:t>年度公司投资收益较上年同期增长</w:t>
      </w:r>
      <w:r>
        <w:rPr>
          <w:rFonts w:ascii="宋体" w:hAnsi="宋体" w:cs="宋体" w:eastAsia="宋体" w:hint="default"/>
          <w:spacing w:val="-83"/>
          <w:sz w:val="21"/>
          <w:szCs w:val="21"/>
        </w:rPr>
        <w:t> </w:t>
      </w:r>
      <w:r>
        <w:rPr>
          <w:rFonts w:ascii="宋体" w:hAnsi="宋体" w:cs="宋体" w:eastAsia="宋体" w:hint="default"/>
          <w:sz w:val="21"/>
          <w:szCs w:val="21"/>
        </w:rPr>
        <w:t>320.69%</w:t>
      </w:r>
      <w:r>
        <w:rPr>
          <w:rFonts w:ascii="宋体" w:hAnsi="宋体" w:cs="宋体" w:eastAsia="宋体" w:hint="default"/>
          <w:sz w:val="21"/>
          <w:szCs w:val="21"/>
        </w:rPr>
        <w:t>，主要原因是：一是公司按成本法核算</w:t>
      </w:r>
    </w:p>
    <w:p>
      <w:pPr>
        <w:spacing w:line="240" w:lineRule="auto" w:before="12"/>
        <w:rPr>
          <w:rFonts w:ascii="宋体" w:hAnsi="宋体" w:cs="宋体" w:eastAsia="宋体" w:hint="default"/>
          <w:sz w:val="15"/>
          <w:szCs w:val="15"/>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的子公司和控股子公司收到</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年的分红款增加所致；二是公司按权益法核算的合营企业</w:t>
      </w:r>
    </w:p>
    <w:p>
      <w:pPr>
        <w:spacing w:line="240" w:lineRule="auto" w:before="2"/>
        <w:rPr>
          <w:rFonts w:ascii="宋体" w:hAnsi="宋体" w:cs="宋体" w:eastAsia="宋体" w:hint="default"/>
          <w:sz w:val="17"/>
          <w:szCs w:val="17"/>
        </w:rPr>
      </w:pPr>
    </w:p>
    <w:p>
      <w:pPr>
        <w:spacing w:line="439" w:lineRule="auto" w:before="0"/>
        <w:ind w:left="238" w:right="2968" w:firstLine="0"/>
        <w:jc w:val="left"/>
        <w:rPr>
          <w:rFonts w:ascii="宋体" w:hAnsi="宋体" w:cs="宋体" w:eastAsia="宋体" w:hint="default"/>
          <w:sz w:val="21"/>
          <w:szCs w:val="21"/>
        </w:rPr>
      </w:pPr>
      <w:r>
        <w:rPr>
          <w:rFonts w:ascii="宋体" w:hAnsi="宋体" w:cs="宋体" w:eastAsia="宋体" w:hint="default"/>
          <w:sz w:val="21"/>
          <w:szCs w:val="21"/>
        </w:rPr>
        <w:t>净利润较</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年增加，从而按权益法确认的投资收益增加。</w:t>
      </w:r>
      <w:r>
        <w:rPr>
          <w:rFonts w:ascii="宋体" w:hAnsi="宋体" w:cs="宋体" w:eastAsia="宋体" w:hint="default"/>
          <w:w w:val="100"/>
          <w:sz w:val="21"/>
          <w:szCs w:val="21"/>
        </w:rPr>
        <w:t> </w:t>
      </w:r>
      <w:r>
        <w:rPr>
          <w:rFonts w:ascii="宋体" w:hAnsi="宋体" w:cs="宋体" w:eastAsia="宋体" w:hint="default"/>
          <w:sz w:val="21"/>
          <w:szCs w:val="21"/>
        </w:rPr>
        <w:t>投资收益的说明：</w:t>
      </w:r>
    </w:p>
    <w:p>
      <w:pPr>
        <w:spacing w:before="50"/>
        <w:ind w:left="658" w:right="226" w:firstLine="0"/>
        <w:jc w:val="left"/>
        <w:rPr>
          <w:rFonts w:ascii="宋体" w:hAnsi="宋体" w:cs="宋体" w:eastAsia="宋体" w:hint="default"/>
          <w:sz w:val="21"/>
          <w:szCs w:val="21"/>
        </w:rPr>
      </w:pPr>
      <w:r>
        <w:rPr>
          <w:rFonts w:ascii="宋体" w:hAnsi="宋体" w:cs="宋体" w:eastAsia="宋体" w:hint="default"/>
          <w:sz w:val="21"/>
          <w:szCs w:val="21"/>
        </w:rPr>
        <w:t>公司确认的投资收益的汇回未有重大限制。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238" w:right="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12"/>
        <w:rPr>
          <w:rFonts w:ascii="宋体" w:hAnsi="宋体" w:cs="宋体" w:eastAsia="宋体" w:hint="default"/>
          <w:sz w:val="15"/>
          <w:szCs w:val="15"/>
        </w:rPr>
      </w:pPr>
    </w:p>
    <w:p>
      <w:pPr>
        <w:tabs>
          <w:tab w:pos="1051" w:val="left" w:leader="none"/>
        </w:tabs>
        <w:spacing w:before="0"/>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060"/>
        <w:gridCol w:w="1743"/>
        <w:gridCol w:w="1740"/>
      </w:tblGrid>
      <w:tr>
        <w:trPr>
          <w:trHeight w:val="509"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3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4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63,748,493.51</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39,561,419.33</w:t>
            </w:r>
          </w:p>
        </w:tc>
      </w:tr>
      <w:tr>
        <w:trPr>
          <w:trHeight w:val="511"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255,519.86</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263,427.11</w:t>
            </w:r>
          </w:p>
        </w:tc>
      </w:tr>
      <w:tr>
        <w:trPr>
          <w:trHeight w:val="509"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3,285,782.16</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3,432,039.88</w:t>
            </w:r>
          </w:p>
        </w:tc>
      </w:tr>
      <w:tr>
        <w:trPr>
          <w:trHeight w:val="634"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487,695.93</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286,068.99</w:t>
            </w:r>
          </w:p>
        </w:tc>
      </w:tr>
      <w:tr>
        <w:trPr>
          <w:trHeight w:val="634"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25"/>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-1,264,272.29</w:t>
            </w:r>
          </w:p>
        </w:tc>
      </w:tr>
      <w:tr>
        <w:trPr>
          <w:trHeight w:val="512"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105,252.98</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40,364.19</w:t>
            </w:r>
          </w:p>
        </w:tc>
      </w:tr>
      <w:tr>
        <w:trPr>
          <w:trHeight w:val="634"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247,890.23</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531,135.13</w:t>
            </w:r>
          </w:p>
        </w:tc>
      </w:tr>
      <w:tr>
        <w:trPr>
          <w:trHeight w:val="511"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-16,445,924.41</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-3,909,282.50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5060"/>
        <w:gridCol w:w="1743"/>
        <w:gridCol w:w="1740"/>
      </w:tblGrid>
      <w:tr>
        <w:trPr>
          <w:trHeight w:val="509"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3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-76,937.69</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383,009.65</w:t>
            </w:r>
          </w:p>
        </w:tc>
      </w:tr>
      <w:tr>
        <w:trPr>
          <w:trHeight w:val="634"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3"/>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-385,447,474.44</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-53,730,990.41</w:t>
            </w:r>
          </w:p>
        </w:tc>
      </w:tr>
      <w:tr>
        <w:trPr>
          <w:trHeight w:val="492"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3"/>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217,560,006.21</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24,777,977.12</w:t>
            </w:r>
          </w:p>
        </w:tc>
      </w:tr>
      <w:tr>
        <w:trPr>
          <w:trHeight w:val="634"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5,289.17</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z w:val="18"/>
              </w:rPr>
              <w:t>42.58</w:t>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-116,274,406.49</w:t>
            </w:r>
            <w:r>
              <w:rPr>
                <w:rFonts w:ascii="Times New Roman"/>
                <w:sz w:val="20"/>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10,370,938.78</w:t>
            </w:r>
            <w:r>
              <w:rPr>
                <w:rFonts w:ascii="Times New Roman"/>
                <w:sz w:val="20"/>
              </w:rPr>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4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2"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787,880,300.21</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138,535,027.71</w:t>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138,535,027.71</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137,594,370.21</w:t>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92" w:hRule="exact"/>
        </w:trPr>
        <w:tc>
          <w:tcPr>
            <w:tcW w:w="5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649,345,272.50</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940,657.50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6"/>
        <w:ind w:left="238"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）报告期处置子公司及其他营业单位的相关信息</w:t>
      </w:r>
    </w:p>
    <w:p>
      <w:pPr>
        <w:spacing w:line="240" w:lineRule="auto" w:before="9"/>
        <w:rPr>
          <w:rFonts w:ascii="宋体" w:hAnsi="宋体" w:cs="宋体" w:eastAsia="宋体" w:hint="default"/>
          <w:sz w:val="11"/>
          <w:szCs w:val="11"/>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367"/>
        <w:gridCol w:w="1685"/>
        <w:gridCol w:w="1490"/>
      </w:tblGrid>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21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127,251.25</w:t>
            </w:r>
          </w:p>
        </w:tc>
      </w:tr>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127,251.25</w:t>
            </w:r>
          </w:p>
        </w:tc>
      </w:tr>
      <w:tr>
        <w:trPr>
          <w:trHeight w:val="492"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581" w:top="260" w:bottom="780" w:left="1560" w:right="1560"/>
        </w:sectPr>
      </w:pPr>
    </w:p>
    <w:p>
      <w:pPr>
        <w:spacing w:line="240" w:lineRule="auto" w:before="12"/>
        <w:rPr>
          <w:rFonts w:ascii="宋体" w:hAnsi="宋体" w:cs="宋体" w:eastAsia="宋体" w:hint="default"/>
          <w:sz w:val="5"/>
          <w:szCs w:val="5"/>
        </w:rPr>
      </w:pPr>
    </w:p>
    <w:p>
      <w:pPr>
        <w:spacing w:line="517" w:lineRule="exact"/>
        <w:ind w:left="2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5367"/>
        <w:gridCol w:w="1685"/>
        <w:gridCol w:w="1490"/>
      </w:tblGrid>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2"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238" w:right="2914" w:firstLine="0"/>
        <w:jc w:val="left"/>
        <w:rPr>
          <w:rFonts w:ascii="黑体" w:hAnsi="黑体" w:cs="黑体" w:eastAsia="黑体" w:hint="default"/>
          <w:sz w:val="21"/>
          <w:szCs w:val="21"/>
        </w:rPr>
      </w:pPr>
      <w:r>
        <w:rPr>
          <w:rFonts w:ascii="黑体" w:hAnsi="黑体" w:cs="黑体" w:eastAsia="黑体" w:hint="default"/>
          <w:b/>
          <w:bCs/>
          <w:sz w:val="21"/>
          <w:szCs w:val="21"/>
        </w:rPr>
        <w:t>十四、补充资料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6"/>
          <w:szCs w:val="16"/>
        </w:rPr>
      </w:pPr>
    </w:p>
    <w:p>
      <w:pPr>
        <w:spacing w:before="0"/>
        <w:ind w:left="238" w:right="29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7290" w:val="left" w:leader="none"/>
        </w:tabs>
        <w:spacing w:before="36"/>
        <w:ind w:left="6239"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5161"/>
        <w:gridCol w:w="1801"/>
        <w:gridCol w:w="1666"/>
        <w:gridCol w:w="1155"/>
      </w:tblGrid>
      <w:tr>
        <w:trPr>
          <w:trHeight w:val="50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511"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-142,457.63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1,114,917.80</w:t>
            </w: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106"/>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w:t>
            </w:r>
            <w:r>
              <w:rPr>
                <w:rFonts w:ascii="宋体" w:hAnsi="宋体" w:cs="宋体" w:eastAsia="宋体" w:hint="default"/>
                <w:sz w:val="18"/>
                <w:szCs w:val="18"/>
              </w:rPr>
              <w:t> 一标准定额或定量享受的政府补助除外）</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230,000.00</w:t>
            </w: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106"/>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w:t>
            </w:r>
            <w:r>
              <w:rPr>
                <w:rFonts w:ascii="宋体" w:hAnsi="宋体" w:cs="宋体" w:eastAsia="宋体" w:hint="default"/>
                <w:sz w:val="18"/>
                <w:szCs w:val="18"/>
              </w:rPr>
              <w:t> 资时应享有被投资单位可辨认净资产公允价值产生的收益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109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28"/>
              <w:ind w:left="122" w:right="106"/>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w:t>
            </w:r>
            <w:r>
              <w:rPr>
                <w:rFonts w:ascii="宋体" w:hAnsi="宋体" w:cs="宋体" w:eastAsia="宋体" w:hint="default"/>
                <w:sz w:val="18"/>
                <w:szCs w:val="18"/>
              </w:rPr>
              <w:t> </w:t>
            </w:r>
            <w:r>
              <w:rPr>
                <w:rFonts w:ascii="宋体" w:hAnsi="宋体" w:cs="宋体" w:eastAsia="宋体" w:hint="default"/>
                <w:spacing w:val="2"/>
                <w:sz w:val="18"/>
                <w:szCs w:val="18"/>
              </w:rPr>
              <w:t>性金融资产、交易性金融负债产生的公允价值变动损益，以及</w:t>
            </w:r>
            <w:r>
              <w:rPr>
                <w:rFonts w:ascii="宋体" w:hAnsi="宋体" w:cs="宋体" w:eastAsia="宋体" w:hint="default"/>
                <w:sz w:val="18"/>
                <w:szCs w:val="18"/>
              </w:rPr>
              <w:t> </w:t>
            </w:r>
            <w:r>
              <w:rPr>
                <w:rFonts w:ascii="宋体" w:hAnsi="宋体" w:cs="宋体" w:eastAsia="宋体" w:hint="default"/>
                <w:spacing w:val="2"/>
                <w:sz w:val="18"/>
                <w:szCs w:val="18"/>
              </w:rPr>
              <w:t>处置交易性金融资产、交易性金融负债和可供出售金融资产取</w:t>
            </w:r>
            <w:r>
              <w:rPr>
                <w:rFonts w:ascii="宋体" w:hAnsi="宋体" w:cs="宋体" w:eastAsia="宋体" w:hint="default"/>
                <w:sz w:val="18"/>
                <w:szCs w:val="18"/>
              </w:rPr>
              <w:t> 得的投资收益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0"/>
              <w:ind w:left="122" w:right="105"/>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w:t>
            </w:r>
            <w:r>
              <w:rPr>
                <w:rFonts w:ascii="宋体" w:hAnsi="宋体" w:cs="宋体" w:eastAsia="宋体" w:hint="default"/>
                <w:sz w:val="18"/>
                <w:szCs w:val="18"/>
              </w:rPr>
              <w:t> 产生的损益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581" w:top="260" w:bottom="780" w:left="1560" w:right="22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161"/>
        <w:gridCol w:w="1801"/>
        <w:gridCol w:w="1666"/>
        <w:gridCol w:w="1155"/>
      </w:tblGrid>
      <w:tr>
        <w:trPr>
          <w:trHeight w:val="242"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整对当期损益的影响</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-15,213.22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294,322.7</w:t>
            </w: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-7,670.85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4,891.89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-431,937.63</w:t>
            </w: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8,303.38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40,780.85</w:t>
            </w:r>
          </w:p>
        </w:tc>
        <w:tc>
          <w:tcPr>
            <w:tcW w:w="115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5,524.42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1,248,083.78</w:t>
            </w:r>
          </w:p>
        </w:tc>
        <w:tc>
          <w:tcPr>
            <w:tcW w:w="115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2" w:lineRule="auto" w:before="170"/>
        <w:ind w:left="666" w:right="5596" w:hanging="528"/>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、境内外会计准则下会计数据差异</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2"/>
          <w:sz w:val="21"/>
          <w:szCs w:val="21"/>
        </w:rPr>
        <w:t>公司报告期内无此事项发生。</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8" w:right="15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8" w:right="1544" w:firstLine="0"/>
        <w:jc w:val="left"/>
        <w:rPr>
          <w:rFonts w:ascii="宋体" w:hAnsi="宋体" w:cs="宋体" w:eastAsia="宋体" w:hint="default"/>
          <w:sz w:val="21"/>
          <w:szCs w:val="21"/>
        </w:rPr>
      </w:pPr>
      <w:r>
        <w:rPr>
          <w:rFonts w:ascii="宋体" w:hAnsi="宋体" w:cs="宋体" w:eastAsia="宋体" w:hint="default"/>
          <w:b/>
          <w:bCs/>
          <w:sz w:val="21"/>
          <w:szCs w:val="21"/>
        </w:rPr>
        <w:t>①</w:t>
      </w: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年度净资产收益率和每股收益</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2849"/>
        <w:gridCol w:w="2926"/>
        <w:gridCol w:w="1957"/>
        <w:gridCol w:w="1980"/>
      </w:tblGrid>
      <w:tr>
        <w:trPr>
          <w:trHeight w:val="509" w:hRule="exact"/>
        </w:trPr>
        <w:tc>
          <w:tcPr>
            <w:tcW w:w="28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11" w:hRule="exact"/>
        </w:trPr>
        <w:tc>
          <w:tcPr>
            <w:tcW w:w="2849" w:type="dxa"/>
            <w:vMerge/>
            <w:tcBorders>
              <w:left w:val="nil" w:sz="6" w:space="0" w:color="auto"/>
              <w:bottom w:val="single" w:sz="4" w:space="0" w:color="000000"/>
              <w:right w:val="single" w:sz="4" w:space="0" w:color="000000"/>
            </w:tcBorders>
          </w:tcPr>
          <w:p>
            <w:pPr/>
          </w:p>
        </w:tc>
        <w:tc>
          <w:tcPr>
            <w:tcW w:w="2926"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0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271"/>
              <w:jc w:val="right"/>
              <w:rPr>
                <w:rFonts w:ascii="Times New Roman" w:hAnsi="Times New Roman" w:cs="Times New Roman" w:eastAsia="Times New Roman" w:hint="default"/>
                <w:sz w:val="21"/>
                <w:szCs w:val="21"/>
              </w:rPr>
            </w:pPr>
            <w:r>
              <w:rPr>
                <w:rFonts w:ascii="Times New Roman"/>
                <w:sz w:val="21"/>
              </w:rPr>
              <w:t>9.44</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0.90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0.90</w:t>
            </w:r>
          </w:p>
        </w:tc>
      </w:tr>
      <w:tr>
        <w:trPr>
          <w:trHeight w:val="634"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0"/>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271"/>
              <w:jc w:val="right"/>
              <w:rPr>
                <w:rFonts w:ascii="Times New Roman" w:hAnsi="Times New Roman" w:cs="Times New Roman" w:eastAsia="Times New Roman" w:hint="default"/>
                <w:sz w:val="21"/>
                <w:szCs w:val="21"/>
              </w:rPr>
            </w:pPr>
            <w:r>
              <w:rPr>
                <w:rFonts w:ascii="Times New Roman"/>
                <w:sz w:val="21"/>
              </w:rPr>
              <w:t>9.44</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0.90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0.90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138" w:right="1544" w:firstLine="0"/>
        <w:jc w:val="left"/>
        <w:rPr>
          <w:rFonts w:ascii="宋体" w:hAnsi="宋体" w:cs="宋体" w:eastAsia="宋体" w:hint="default"/>
          <w:sz w:val="21"/>
          <w:szCs w:val="21"/>
        </w:rPr>
      </w:pPr>
      <w:r>
        <w:rPr>
          <w:rFonts w:ascii="宋体" w:hAnsi="宋体" w:cs="宋体" w:eastAsia="宋体" w:hint="default"/>
          <w:b/>
          <w:bCs/>
          <w:sz w:val="21"/>
          <w:szCs w:val="21"/>
        </w:rPr>
        <w:t>②</w:t>
      </w: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年度净资产收益率和每股收益</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2849"/>
        <w:gridCol w:w="2926"/>
        <w:gridCol w:w="1957"/>
        <w:gridCol w:w="1980"/>
      </w:tblGrid>
      <w:tr>
        <w:trPr>
          <w:trHeight w:val="509" w:hRule="exact"/>
        </w:trPr>
        <w:tc>
          <w:tcPr>
            <w:tcW w:w="28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81" w:hRule="exact"/>
        </w:trPr>
        <w:tc>
          <w:tcPr>
            <w:tcW w:w="2849" w:type="dxa"/>
            <w:vMerge/>
            <w:tcBorders>
              <w:left w:val="nil" w:sz="6" w:space="0" w:color="auto"/>
              <w:bottom w:val="single" w:sz="4" w:space="0" w:color="000000"/>
              <w:right w:val="single" w:sz="4" w:space="0" w:color="000000"/>
            </w:tcBorders>
          </w:tcPr>
          <w:p>
            <w:pPr/>
          </w:p>
        </w:tc>
        <w:tc>
          <w:tcPr>
            <w:tcW w:w="2926"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38.23</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0.86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0.86</w:t>
            </w:r>
          </w:p>
        </w:tc>
      </w:tr>
      <w:tr>
        <w:trPr>
          <w:trHeight w:val="63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0"/>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37.34</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0.84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0.84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0"/>
        <w:ind w:left="558" w:right="1544" w:firstLine="0"/>
        <w:jc w:val="left"/>
        <w:rPr>
          <w:rFonts w:ascii="宋体" w:hAnsi="宋体" w:cs="宋体" w:eastAsia="宋体" w:hint="default"/>
          <w:sz w:val="21"/>
          <w:szCs w:val="21"/>
        </w:rPr>
      </w:pPr>
      <w:r>
        <w:rPr>
          <w:rFonts w:ascii="宋体" w:hAnsi="宋体" w:cs="宋体" w:eastAsia="宋体" w:hint="default"/>
          <w:sz w:val="21"/>
          <w:szCs w:val="21"/>
        </w:rPr>
        <w:t>计算方法：</w:t>
      </w:r>
    </w:p>
    <w:p>
      <w:pPr>
        <w:spacing w:line="240" w:lineRule="auto" w:before="2"/>
        <w:rPr>
          <w:rFonts w:ascii="宋体" w:hAnsi="宋体" w:cs="宋体" w:eastAsia="宋体" w:hint="default"/>
          <w:sz w:val="17"/>
          <w:szCs w:val="17"/>
        </w:rPr>
      </w:pPr>
    </w:p>
    <w:p>
      <w:pPr>
        <w:spacing w:line="412" w:lineRule="auto" w:before="0"/>
        <w:ind w:left="558" w:right="156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）加权平均净资产收益率的计算公式如下：</w:t>
      </w:r>
      <w:r>
        <w:rPr>
          <w:rFonts w:ascii="宋体" w:hAnsi="宋体" w:cs="宋体" w:eastAsia="宋体" w:hint="default"/>
          <w:w w:val="100"/>
          <w:sz w:val="21"/>
          <w:szCs w:val="21"/>
        </w:rPr>
        <w:t> </w:t>
      </w: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=P0/(E0</w:t>
      </w:r>
      <w:r>
        <w:rPr>
          <w:rFonts w:ascii="宋体" w:hAnsi="宋体" w:cs="宋体" w:eastAsia="宋体" w:hint="default"/>
          <w:sz w:val="21"/>
          <w:szCs w:val="21"/>
        </w:rPr>
        <w:t>＋</w:t>
      </w:r>
      <w:r>
        <w:rPr>
          <w:rFonts w:ascii="Times New Roman" w:hAnsi="Times New Roman" w:cs="Times New Roman" w:eastAsia="Times New Roman" w:hint="default"/>
          <w:sz w:val="21"/>
          <w:szCs w:val="21"/>
        </w:rPr>
        <w:t>NP÷2</w:t>
      </w:r>
      <w:r>
        <w:rPr>
          <w:rFonts w:ascii="宋体" w:hAnsi="宋体" w:cs="宋体" w:eastAsia="宋体" w:hint="default"/>
          <w:sz w:val="21"/>
          <w:szCs w:val="21"/>
        </w:rPr>
        <w:t>＋</w:t>
      </w:r>
      <w:r>
        <w:rPr>
          <w:rFonts w:ascii="Times New Roman" w:hAnsi="Times New Roman" w:cs="Times New Roman" w:eastAsia="Times New Roman" w:hint="default"/>
          <w:sz w:val="21"/>
          <w:szCs w:val="21"/>
        </w:rPr>
        <w:t>Ei×Mi÷M0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z w:val="21"/>
          <w:szCs w:val="21"/>
        </w:rPr>
        <w:t>Ej×Mj÷M0±Ek×Mk÷M0)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其中：</w:t>
      </w:r>
      <w:r>
        <w:rPr>
          <w:rFonts w:ascii="Times New Roman" w:hAnsi="Times New Roman" w:cs="Times New Roman" w:eastAsia="Times New Roman" w:hint="default"/>
          <w:sz w:val="21"/>
          <w:szCs w:val="21"/>
        </w:rPr>
        <w:t>P0</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分别对应于归属于公司普通股股东的净利润、扣除非经常性损益后归属于公</w:t>
      </w:r>
    </w:p>
    <w:p>
      <w:pPr>
        <w:spacing w:before="41"/>
        <w:ind w:left="138" w:right="1544" w:firstLine="0"/>
        <w:jc w:val="left"/>
        <w:rPr>
          <w:rFonts w:ascii="宋体" w:hAnsi="宋体" w:cs="宋体" w:eastAsia="宋体" w:hint="default"/>
          <w:sz w:val="21"/>
          <w:szCs w:val="21"/>
        </w:rPr>
      </w:pPr>
      <w:r>
        <w:rPr>
          <w:rFonts w:ascii="宋体" w:hAnsi="宋体" w:cs="宋体" w:eastAsia="宋体" w:hint="default"/>
          <w:spacing w:val="-4"/>
          <w:sz w:val="21"/>
          <w:szCs w:val="21"/>
        </w:rPr>
        <w:t>司普通股股东的净利润；</w:t>
      </w:r>
      <w:r>
        <w:rPr>
          <w:rFonts w:ascii="Times New Roman" w:hAnsi="Times New Roman" w:cs="Times New Roman" w:eastAsia="Times New Roman" w:hint="default"/>
          <w:spacing w:val="-4"/>
          <w:sz w:val="21"/>
          <w:szCs w:val="21"/>
        </w:rPr>
        <w:t>NP  </w:t>
      </w:r>
      <w:r>
        <w:rPr>
          <w:rFonts w:ascii="宋体" w:hAnsi="宋体" w:cs="宋体" w:eastAsia="宋体" w:hint="default"/>
          <w:spacing w:val="-4"/>
          <w:sz w:val="21"/>
          <w:szCs w:val="21"/>
        </w:rPr>
        <w:t>为归属于公司普通股股东的净利润；</w:t>
      </w:r>
      <w:r>
        <w:rPr>
          <w:rFonts w:ascii="Times New Roman" w:hAnsi="Times New Roman" w:cs="Times New Roman" w:eastAsia="Times New Roman" w:hint="default"/>
          <w:spacing w:val="-4"/>
          <w:sz w:val="21"/>
          <w:szCs w:val="21"/>
        </w:rPr>
        <w:t>E0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为归属于公司普通股股</w:t>
      </w:r>
    </w:p>
    <w:p>
      <w:pPr>
        <w:spacing w:after="0"/>
        <w:jc w:val="left"/>
        <w:rPr>
          <w:rFonts w:ascii="宋体" w:hAnsi="宋体" w:cs="宋体" w:eastAsia="宋体" w:hint="default"/>
          <w:sz w:val="21"/>
          <w:szCs w:val="21"/>
        </w:rPr>
        <w:sectPr>
          <w:footerReference w:type="default" r:id="rId29"/>
          <w:pgSz w:w="11910" w:h="16840"/>
          <w:pgMar w:footer="581" w:header="0" w:top="260" w:bottom="780" w:left="1660" w:right="220"/>
          <w:pgNumType w:start="110"/>
        </w:sectPr>
      </w:pPr>
    </w:p>
    <w:p>
      <w:pPr>
        <w:spacing w:line="240" w:lineRule="auto" w:before="12"/>
        <w:rPr>
          <w:rFonts w:ascii="宋体" w:hAnsi="宋体" w:cs="宋体" w:eastAsia="宋体" w:hint="default"/>
          <w:sz w:val="5"/>
          <w:szCs w:val="5"/>
        </w:rPr>
      </w:pPr>
    </w:p>
    <w:p>
      <w:pPr>
        <w:spacing w:line="517" w:lineRule="exact"/>
        <w:ind w:left="10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9.25pt;height:25.9pt;mso-position-horizontal-relative:char;mso-position-vertical-relative:line" coordorigin="0,0" coordsize="8385,518">
            <v:shape style="position:absolute;left:35;top:0;width:424;height:491" type="#_x0000_t75" stroked="false">
              <v:imagedata r:id="rId27" o:title=""/>
            </v:shape>
            <v:group style="position:absolute;left:7;top:510;width:8371;height:2" coordorigin="7,510" coordsize="8371,2">
              <v:shape style="position:absolute;left:7;top:510;width:8371;height:2" coordorigin="7,510" coordsize="8371,0" path="m7,510l8377,510e" filled="false" stroked="true" strokeweight=".72pt" strokecolor="#000000">
                <v:path arrowok="t"/>
              </v:shape>
              <v:shape style="position:absolute;left:530;top:2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省广股份</w:t>
                      </w:r>
                    </w:p>
                  </w:txbxContent>
                </v:textbox>
                <w10:wrap type="none"/>
              </v:shape>
              <v:shape style="position:absolute;left:7017;top:293;width:112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412" w:lineRule="auto" w:before="170"/>
        <w:ind w:left="138" w:right="148" w:firstLine="0"/>
        <w:jc w:val="both"/>
        <w:rPr>
          <w:rFonts w:ascii="宋体" w:hAnsi="宋体" w:cs="宋体" w:eastAsia="宋体" w:hint="default"/>
          <w:sz w:val="21"/>
          <w:szCs w:val="21"/>
        </w:rPr>
      </w:pPr>
      <w:r>
        <w:rPr>
          <w:rFonts w:ascii="宋体" w:hAnsi="宋体" w:cs="宋体" w:eastAsia="宋体" w:hint="default"/>
          <w:sz w:val="21"/>
          <w:szCs w:val="21"/>
        </w:rPr>
        <w:t>东的期初净资产；</w:t>
      </w:r>
      <w:r>
        <w:rPr>
          <w:rFonts w:ascii="Times New Roman" w:hAnsi="Times New Roman" w:cs="Times New Roman" w:eastAsia="Times New Roman" w:hint="default"/>
          <w:sz w:val="21"/>
          <w:szCs w:val="21"/>
        </w:rPr>
        <w:t>Ei</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为报告期发行新股或债转股等新增的、归属于公司普通股股东的净资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产；</w:t>
      </w:r>
      <w:r>
        <w:rPr>
          <w:rFonts w:ascii="Times New Roman" w:hAnsi="Times New Roman" w:cs="Times New Roman" w:eastAsia="Times New Roman" w:hint="default"/>
          <w:spacing w:val="-4"/>
          <w:sz w:val="21"/>
          <w:szCs w:val="21"/>
        </w:rPr>
        <w:t>Ej </w:t>
      </w:r>
      <w:r>
        <w:rPr>
          <w:rFonts w:ascii="宋体" w:hAnsi="宋体" w:cs="宋体" w:eastAsia="宋体" w:hint="default"/>
          <w:spacing w:val="-3"/>
          <w:sz w:val="21"/>
          <w:szCs w:val="21"/>
        </w:rPr>
        <w:t>为报告期回购或现金分红等减少的、归属于公司普通股股东的净资产；</w:t>
      </w:r>
      <w:r>
        <w:rPr>
          <w:rFonts w:ascii="Times New Roman" w:hAnsi="Times New Roman" w:cs="Times New Roman" w:eastAsia="Times New Roman" w:hint="default"/>
          <w:spacing w:val="-3"/>
          <w:sz w:val="21"/>
          <w:szCs w:val="21"/>
        </w:rPr>
        <w:t>M0 </w:t>
      </w:r>
      <w:r>
        <w:rPr>
          <w:rFonts w:ascii="宋体" w:hAnsi="宋体" w:cs="宋体" w:eastAsia="宋体" w:hint="default"/>
          <w:sz w:val="21"/>
          <w:szCs w:val="21"/>
        </w:rPr>
        <w:t>为报告期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月份数；</w:t>
      </w:r>
      <w:r>
        <w:rPr>
          <w:rFonts w:ascii="Times New Roman" w:hAnsi="Times New Roman" w:cs="Times New Roman" w:eastAsia="Times New Roman" w:hint="default"/>
          <w:spacing w:val="-6"/>
          <w:sz w:val="21"/>
          <w:szCs w:val="21"/>
        </w:rPr>
        <w:t>Mi</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为新增净资产次月起至报告期期末的累计月数；</w:t>
      </w:r>
      <w:r>
        <w:rPr>
          <w:rFonts w:ascii="Times New Roman" w:hAnsi="Times New Roman" w:cs="Times New Roman" w:eastAsia="Times New Roman" w:hint="default"/>
          <w:spacing w:val="-3"/>
          <w:sz w:val="21"/>
          <w:szCs w:val="21"/>
        </w:rPr>
        <w:t>Mj</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为减少净资产次月起至报告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期期末的累计月数；</w:t>
      </w:r>
      <w:r>
        <w:rPr>
          <w:rFonts w:ascii="Times New Roman" w:hAnsi="Times New Roman" w:cs="Times New Roman" w:eastAsia="Times New Roman" w:hint="default"/>
          <w:sz w:val="21"/>
          <w:szCs w:val="21"/>
        </w:rPr>
        <w:t>Ek</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为因其他交易或事项引起的、归属于公司普通股股东的净资产增减</w:t>
      </w:r>
      <w:r>
        <w:rPr>
          <w:rFonts w:ascii="宋体" w:hAnsi="宋体" w:cs="宋体" w:eastAsia="宋体" w:hint="default"/>
          <w:w w:val="100"/>
          <w:sz w:val="21"/>
          <w:szCs w:val="21"/>
        </w:rPr>
        <w:t> </w:t>
      </w:r>
      <w:r>
        <w:rPr>
          <w:rFonts w:ascii="宋体" w:hAnsi="宋体" w:cs="宋体" w:eastAsia="宋体" w:hint="default"/>
          <w:spacing w:val="-1"/>
          <w:sz w:val="21"/>
          <w:szCs w:val="21"/>
        </w:rPr>
        <w:t>变动；</w:t>
      </w:r>
      <w:r>
        <w:rPr>
          <w:rFonts w:ascii="Times New Roman" w:hAnsi="Times New Roman" w:cs="Times New Roman" w:eastAsia="Times New Roman" w:hint="default"/>
          <w:spacing w:val="-1"/>
          <w:sz w:val="21"/>
          <w:szCs w:val="21"/>
        </w:rPr>
        <w:t>Mk</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为发生其他净资产增减变动次月起至报告期期末的累计月数。</w:t>
      </w:r>
    </w:p>
    <w:p>
      <w:pPr>
        <w:spacing w:line="436" w:lineRule="auto" w:before="43"/>
        <w:ind w:left="138" w:right="148" w:firstLine="419"/>
        <w:jc w:val="both"/>
        <w:rPr>
          <w:rFonts w:ascii="宋体" w:hAnsi="宋体" w:cs="宋体" w:eastAsia="宋体" w:hint="default"/>
          <w:sz w:val="21"/>
          <w:szCs w:val="21"/>
        </w:rPr>
      </w:pPr>
      <w:r>
        <w:rPr>
          <w:rFonts w:ascii="宋体" w:hAnsi="宋体" w:cs="宋体" w:eastAsia="宋体" w:hint="default"/>
          <w:spacing w:val="-4"/>
          <w:sz w:val="21"/>
          <w:szCs w:val="21"/>
        </w:rPr>
        <w:t>报告期发生同一控制下企业合并的，计算加权平均净资产收益率时，被合并方的净资产</w:t>
      </w:r>
      <w:r>
        <w:rPr>
          <w:rFonts w:ascii="宋体" w:hAnsi="宋体" w:cs="宋体" w:eastAsia="宋体" w:hint="default"/>
          <w:w w:val="100"/>
          <w:sz w:val="21"/>
          <w:szCs w:val="21"/>
        </w:rPr>
        <w:t> </w:t>
      </w:r>
      <w:r>
        <w:rPr>
          <w:rFonts w:ascii="宋体" w:hAnsi="宋体" w:cs="宋体" w:eastAsia="宋体" w:hint="default"/>
          <w:spacing w:val="-4"/>
          <w:sz w:val="21"/>
          <w:szCs w:val="21"/>
        </w:rPr>
        <w:t>从报告期期初起进行加权；计算扣除非经常性损益后的加权平均净资产收益率时，被合并方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的净资产从合并日的次月起进行加权。计算比较期间的加权平均净资产收益率时，被合并方</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的净利润、净资产均从比较期间期初起进行加权；计算比较期间扣除非经常性损益后的加权</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w w:val="100"/>
          <w:sz w:val="21"/>
          <w:szCs w:val="21"/>
        </w:rPr>
        <w:t>平均净资产收益率时，被合并方的净资产不予加权计算（权重为零）。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412" w:lineRule="auto" w:before="0"/>
        <w:ind w:left="560" w:right="54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）每股收益</w:t>
      </w:r>
      <w:r>
        <w:rPr>
          <w:rFonts w:ascii="宋体" w:hAnsi="宋体" w:cs="宋体" w:eastAsia="宋体" w:hint="default"/>
          <w:w w:val="100"/>
          <w:sz w:val="21"/>
          <w:szCs w:val="21"/>
        </w:rPr>
        <w:t> </w:t>
      </w:r>
      <w:r>
        <w:rPr>
          <w:rFonts w:ascii="宋体" w:hAnsi="宋体" w:cs="宋体" w:eastAsia="宋体" w:hint="default"/>
          <w:sz w:val="21"/>
          <w:szCs w:val="21"/>
        </w:rPr>
        <w:t>计算公式详见附注五之</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34</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line="412" w:lineRule="auto" w:before="0"/>
        <w:ind w:left="138" w:right="144" w:firstLine="314"/>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年度母公司及合并财务报表和有关附注按全面执行财政部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年颁布的企业</w:t>
      </w:r>
      <w:r>
        <w:rPr>
          <w:rFonts w:ascii="宋体" w:hAnsi="宋体" w:cs="宋体" w:eastAsia="宋体" w:hint="default"/>
          <w:w w:val="100"/>
          <w:sz w:val="21"/>
          <w:szCs w:val="21"/>
        </w:rPr>
        <w:t> </w:t>
      </w:r>
      <w:r>
        <w:rPr>
          <w:rFonts w:ascii="宋体" w:hAnsi="宋体" w:cs="宋体" w:eastAsia="宋体" w:hint="default"/>
          <w:sz w:val="21"/>
          <w:szCs w:val="21"/>
        </w:rPr>
        <w:t>会计准则编制而成。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2562" w:val="left" w:leader="none"/>
          <w:tab w:pos="5925" w:val="left" w:leader="none"/>
        </w:tabs>
        <w:spacing w:before="173"/>
        <w:ind w:left="138" w:right="0" w:firstLine="218"/>
        <w:jc w:val="left"/>
        <w:rPr>
          <w:rFonts w:ascii="宋体" w:hAnsi="宋体" w:cs="宋体" w:eastAsia="宋体" w:hint="default"/>
          <w:sz w:val="21"/>
          <w:szCs w:val="21"/>
        </w:rPr>
      </w:pPr>
      <w:r>
        <w:rPr>
          <w:rFonts w:ascii="宋体" w:hAnsi="宋体" w:cs="宋体" w:eastAsia="宋体" w:hint="default"/>
          <w:spacing w:val="-2"/>
          <w:sz w:val="21"/>
          <w:szCs w:val="21"/>
        </w:rPr>
        <w:t>法定代表人：戴书华</w:t>
        <w:tab/>
        <w:t>主管会计工作负责人：康安卓</w:t>
        <w:tab/>
        <w:t>会计机构负责人：吴俊生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2687" w:val="left" w:leader="none"/>
          <w:tab w:pos="4052" w:val="left" w:leader="none"/>
          <w:tab w:pos="5762" w:val="left" w:leader="none"/>
          <w:tab w:pos="7440" w:val="left" w:leader="none"/>
        </w:tabs>
        <w:spacing w:before="0"/>
        <w:ind w:left="138" w:right="0" w:firstLine="0"/>
        <w:jc w:val="both"/>
        <w:rPr>
          <w:rFonts w:ascii="Times New Roman" w:hAnsi="Times New Roman" w:cs="Times New Roman" w:eastAsia="Times New Roman" w:hint="default"/>
          <w:sz w:val="21"/>
          <w:szCs w:val="21"/>
        </w:rPr>
      </w:pPr>
      <w:r>
        <w:rPr>
          <w:rFonts w:ascii="宋体" w:hAnsi="宋体" w:cs="宋体" w:eastAsia="宋体" w:hint="default"/>
          <w:spacing w:val="-1"/>
          <w:sz w:val="21"/>
          <w:szCs w:val="21"/>
        </w:rPr>
        <w:t>日期：</w:t>
      </w:r>
      <w:r>
        <w:rPr>
          <w:rFonts w:ascii="宋体" w:hAnsi="宋体" w:cs="宋体" w:eastAsia="宋体" w:hint="default"/>
          <w:spacing w:val="-3"/>
          <w:sz w:val="21"/>
          <w:szCs w:val="21"/>
        </w:rPr>
        <w:t>  </w:t>
      </w:r>
      <w:r>
        <w:rPr>
          <w:rFonts w:ascii="宋体" w:hAnsi="宋体" w:cs="宋体" w:eastAsia="宋体" w:hint="default"/>
          <w:spacing w:val="22"/>
          <w:sz w:val="21"/>
          <w:szCs w:val="21"/>
        </w:rPr>
        <w:t> </w:t>
      </w:r>
      <w:r>
        <w:rPr>
          <w:rFonts w:ascii="Times New Roman" w:hAnsi="Times New Roman" w:cs="Times New Roman" w:eastAsia="Times New Roman" w:hint="default"/>
          <w:spacing w:val="22"/>
          <w:sz w:val="21"/>
          <w:szCs w:val="21"/>
        </w:rPr>
      </w:r>
      <w:r>
        <w:rPr>
          <w:rFonts w:ascii="Times New Roman" w:hAnsi="Times New Roman" w:cs="Times New Roman" w:eastAsia="Times New Roman" w:hint="default"/>
          <w:spacing w:val="22"/>
          <w:sz w:val="21"/>
          <w:szCs w:val="21"/>
          <w:u w:val="single" w:color="000000"/>
        </w:rPr>
        <w:t> </w:t>
      </w:r>
      <w:r>
        <w:rPr>
          <w:rFonts w:ascii="Times New Roman" w:hAnsi="Times New Roman" w:cs="Times New Roman" w:eastAsia="Times New Roman" w:hint="default"/>
          <w:spacing w:val="-3"/>
          <w:sz w:val="21"/>
          <w:szCs w:val="21"/>
          <w:u w:val="single" w:color="000000"/>
        </w:rPr>
        <w:t>2011-2-25</w:t>
        <w:tab/>
      </w:r>
      <w:r>
        <w:rPr>
          <w:rFonts w:ascii="Times New Roman" w:hAnsi="Times New Roman" w:cs="Times New Roman" w:eastAsia="Times New Roman" w:hint="default"/>
          <w:spacing w:val="-3"/>
          <w:sz w:val="21"/>
          <w:szCs w:val="21"/>
        </w:rPr>
      </w:r>
      <w:r>
        <w:rPr>
          <w:rFonts w:ascii="宋体" w:hAnsi="宋体" w:cs="宋体" w:eastAsia="宋体" w:hint="default"/>
          <w:spacing w:val="-1"/>
          <w:sz w:val="21"/>
          <w:szCs w:val="21"/>
        </w:rPr>
        <w:t>日期：</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2"/>
          <w:sz w:val="21"/>
          <w:szCs w:val="21"/>
          <w:u w:val="single" w:color="000000"/>
        </w:rPr>
        <w:t>2011-2-25</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日期：</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t>2011-2-25  </w:t>
      </w:r>
      <w:r>
        <w:rPr>
          <w:rFonts w:ascii="Times New Roman" w:hAnsi="Times New Roman" w:cs="Times New Roman" w:eastAsia="Times New Roman" w:hint="default"/>
          <w:spacing w:val="-14"/>
          <w:sz w:val="21"/>
          <w:szCs w:val="21"/>
          <w:u w:val="single" w:color="000000"/>
        </w:rPr>
        <w:t> </w:t>
      </w:r>
      <w:r>
        <w:rPr>
          <w:rFonts w:ascii="Times New Roman" w:hAnsi="Times New Roman" w:cs="Times New Roman" w:eastAsia="Times New Roman" w:hint="default"/>
          <w:spacing w:val="-14"/>
          <w:sz w:val="21"/>
          <w:szCs w:val="21"/>
        </w:rPr>
      </w:r>
      <w:r>
        <w:rPr>
          <w:rFonts w:ascii="Times New Roman" w:hAnsi="Times New Roman" w:cs="Times New Roman" w:eastAsia="Times New Roman" w:hint="default"/>
          <w:sz w:val="21"/>
          <w:szCs w:val="21"/>
        </w:rPr>
      </w:r>
    </w:p>
    <w:sectPr>
      <w:pgSz w:w="11910" w:h="16840"/>
      <w:pgMar w:header="0" w:footer="581" w:top="260" w:bottom="7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1.209991pt;margin-top:782.077942pt;width:13.15pt;height:11pt;mso-position-horizontal-relative:page;mso-position-vertical-relative:page;z-index:-83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077942pt;width:13.15pt;height:11pt;mso-position-horizontal-relative:page;mso-position-vertical-relative:page;z-index:-83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077942pt;width:13.15pt;height:11pt;mso-position-horizontal-relative:page;mso-position-vertical-relative:page;z-index:-831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077942pt;width:13.15pt;height:11pt;mso-position-horizontal-relative:page;mso-position-vertical-relative:page;z-index:-831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9991pt;margin-top:801.87793pt;width:17.150pt;height:11pt;mso-position-horizontal-relative:page;mso-position-vertical-relative:page;z-index:-831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69</w:t>
                </w:r>
                <w:r>
                  <w:rPr/>
                  <w:fldChar w:fldCharType="end"/>
                </w:r>
                <w:r>
                  <w:rPr>
                    <w:rFonts w:ascii="Times New Roman"/>
                    <w:sz w:val="18"/>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801.87793pt;width:17.45pt;height:11pt;mso-position-horizontal-relative:page;mso-position-vertical-relative:page;z-index:-831712" type="#_x0000_t202" filled="false" stroked="false">
          <v:textbox inset="0,0,0,0">
            <w:txbxContent>
              <w:p>
                <w:pPr>
                  <w:spacing w:line="204" w:lineRule="exact" w:before="0"/>
                  <w:ind w:left="25" w:right="0" w:firstLine="0"/>
                  <w:jc w:val="left"/>
                  <w:rPr>
                    <w:rFonts w:ascii="Times New Roman" w:hAnsi="Times New Roman" w:cs="Times New Roman" w:eastAsia="Times New Roman" w:hint="default"/>
                    <w:sz w:val="18"/>
                    <w:szCs w:val="18"/>
                  </w:rPr>
                </w:pPr>
                <w:r>
                  <w:rPr>
                    <w:rFonts w:ascii="Times New Roman"/>
                    <w:spacing w:val="-46"/>
                    <w:w w:val="99"/>
                    <w:sz w:val="18"/>
                  </w:rPr>
                  <w:t>-</w:t>
                </w:r>
                <w:r>
                  <w:rPr>
                    <w:rFonts w:ascii="Times New Roman"/>
                    <w:w w:val="99"/>
                    <w:sz w:val="18"/>
                  </w:rPr>
                </w:r>
                <w:r>
                  <w:rPr/>
                  <w:fldChar w:fldCharType="begin"/>
                </w:r>
                <w:r>
                  <w:rPr>
                    <w:rFonts w:ascii="Times New Roman"/>
                    <w:w w:val="99"/>
                    <w:sz w:val="18"/>
                  </w:rPr>
                  <w:instrText> PAGE </w:instrText>
                </w:r>
                <w:r>
                  <w:rPr/>
                  <w:fldChar w:fldCharType="separate"/>
                </w:r>
                <w:r>
                  <w:rPr/>
                  <w:t>100</w:t>
                </w:r>
                <w:r>
                  <w:rPr/>
                  <w:fldChar w:fldCharType="end"/>
                </w:r>
                <w:r>
                  <w:rPr>
                    <w:rFonts w:ascii="Times New Roman"/>
                    <w:w w:val="99"/>
                    <w:sz w:val="18"/>
                  </w:rPr>
                  <w:t>-</w:t>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801.87793pt;width:17.3pt;height:11pt;mso-position-horizontal-relative:page;mso-position-vertical-relative:page;z-index:-831688" type="#_x0000_t202" filled="false" stroked="false">
          <v:textbox inset="0,0,0,0">
            <w:txbxContent>
              <w:p>
                <w:pPr>
                  <w:spacing w:line="204" w:lineRule="exact" w:before="0"/>
                  <w:ind w:left="23" w:right="0" w:firstLine="0"/>
                  <w:jc w:val="left"/>
                  <w:rPr>
                    <w:rFonts w:ascii="Times New Roman" w:hAnsi="Times New Roman" w:cs="Times New Roman" w:eastAsia="Times New Roman" w:hint="default"/>
                    <w:sz w:val="18"/>
                    <w:szCs w:val="18"/>
                  </w:rPr>
                </w:pPr>
                <w:r>
                  <w:rPr>
                    <w:rFonts w:ascii="Times New Roman"/>
                    <w:spacing w:val="-44"/>
                    <w:w w:val="99"/>
                    <w:sz w:val="18"/>
                  </w:rPr>
                  <w:t>-</w:t>
                </w:r>
                <w:r>
                  <w:rPr>
                    <w:rFonts w:ascii="Times New Roman"/>
                    <w:w w:val="99"/>
                    <w:sz w:val="18"/>
                  </w:rPr>
                </w:r>
                <w:r>
                  <w:rPr/>
                  <w:fldChar w:fldCharType="begin"/>
                </w:r>
                <w:r>
                  <w:rPr>
                    <w:rFonts w:ascii="Times New Roman"/>
                    <w:w w:val="99"/>
                    <w:sz w:val="18"/>
                  </w:rPr>
                  <w:instrText> PAGE </w:instrText>
                </w:r>
                <w:r>
                  <w:rPr/>
                  <w:fldChar w:fldCharType="separate"/>
                </w:r>
                <w:r>
                  <w:rPr/>
                  <w:t>110</w:t>
                </w:r>
                <w:r>
                  <w:rPr/>
                  <w:fldChar w:fldCharType="end"/>
                </w:r>
                <w:r>
                  <w:rPr>
                    <w:rFonts w:ascii="Times New Roman"/>
                    <w:w w:val="99"/>
                    <w:sz w:val="18"/>
                  </w:rPr>
                  <w:t>-</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10010pt;margin-top:782.077942pt;width:8.5pt;height:11pt;mso-position-horizontal-relative:page;mso-position-vertical-relative:page;z-index:-832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699997pt;margin-top:749.404968pt;width:96.7pt;height:12.6pt;mso-position-horizontal-relative:page;mso-position-vertical-relative:page;z-index:-8320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法定代表人：戴书华</w:t>
                </w:r>
              </w:p>
            </w:txbxContent>
          </v:textbox>
          <w10:wrap type="none"/>
        </v:shape>
      </w:pict>
    </w:r>
    <w:r>
      <w:rPr/>
      <w:pict>
        <v:shape style="position:absolute;margin-left:210.009995pt;margin-top:749.404968pt;width:138.6pt;height:12.6pt;mso-position-horizontal-relative:page;mso-position-vertical-relative:page;z-index:-83200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主管会计工作负责人：康安卓</w:t>
                </w:r>
              </w:p>
            </w:txbxContent>
          </v:textbox>
          <w10:wrap type="none"/>
        </v:shape>
      </w:pict>
    </w:r>
    <w:r>
      <w:rPr/>
      <w:pict>
        <v:shape style="position:absolute;margin-left:378.149994pt;margin-top:749.404968pt;width:117.6pt;height:12.6pt;mso-position-horizontal-relative:page;mso-position-vertical-relative:page;z-index:-8319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会计机构负责人：吴俊生</w:t>
                </w:r>
              </w:p>
            </w:txbxContent>
          </v:textbox>
          <w10:wrap type="none"/>
        </v:shape>
      </w:pict>
    </w:r>
    <w:r>
      <w:rPr/>
      <w:pict>
        <v:shape style="position:absolute;margin-left:291.209991pt;margin-top:782.077942pt;width:13.15pt;height:11pt;mso-position-horizontal-relative:page;mso-position-vertical-relative:page;z-index:-83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35.477966pt;width:13.15pt;height:11pt;mso-position-horizontal-relative:page;mso-position-vertical-relative:page;z-index:-831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077942pt;width:13.15pt;height:11pt;mso-position-horizontal-relative:page;mso-position-vertical-relative:page;z-index:-83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077942pt;width:13.15pt;height:11pt;mso-position-horizontal-relative:page;mso-position-vertical-relative:page;z-index:-831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077942pt;width:13.15pt;height:11pt;mso-position-horizontal-relative:page;mso-position-vertical-relative:page;z-index:-831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077942pt;width:13.15pt;height:11pt;mso-position-horizontal-relative:page;mso-position-vertical-relative:page;z-index:-831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4"/>
      <w:ind w:left="112"/>
    </w:pPr>
    <w:rPr>
      <w:rFonts w:ascii="宋体" w:hAnsi="宋体" w:eastAsia="宋体"/>
      <w:sz w:val="24"/>
      <w:szCs w:val="24"/>
    </w:rPr>
  </w:style>
  <w:style w:styleId="Heading1" w:type="paragraph">
    <w:name w:val="Heading 1"/>
    <w:basedOn w:val="Normal"/>
    <w:uiPriority w:val="1"/>
    <w:qFormat/>
    <w:pPr>
      <w:ind w:left="211"/>
      <w:outlineLvl w:val="1"/>
    </w:pPr>
    <w:rPr>
      <w:rFonts w:ascii="黑体" w:hAnsi="黑体" w:eastAsia="黑体"/>
      <w:sz w:val="32"/>
      <w:szCs w:val="32"/>
    </w:rPr>
  </w:style>
  <w:style w:styleId="Heading2" w:type="paragraph">
    <w:name w:val="Heading 2"/>
    <w:basedOn w:val="Normal"/>
    <w:uiPriority w:val="1"/>
    <w:qFormat/>
    <w:pPr>
      <w:spacing w:before="178"/>
      <w:ind w:left="154"/>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db@gdadc.com" TargetMode="External"/><Relationship Id="rId8" Type="http://schemas.openxmlformats.org/officeDocument/2006/relationships/hyperlink" Target="http://www.gdadc.com/" TargetMode="External"/><Relationship Id="rId9" Type="http://schemas.openxmlformats.org/officeDocument/2006/relationships/hyperlink" Target="http://www.cninfo.com.cn/" TargetMode="External"/><Relationship Id="rId10" Type="http://schemas.openxmlformats.org/officeDocument/2006/relationships/image" Target="media/image2.jpeg"/><Relationship Id="rId11" Type="http://schemas.openxmlformats.org/officeDocument/2006/relationships/hyperlink" Target="http://finance.ifeng.com/news/20090901/1181510.shtml"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3.jpe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image" Target="media/image4.jpeg"/><Relationship Id="rId28" Type="http://schemas.openxmlformats.org/officeDocument/2006/relationships/footer" Target="footer16.xml"/><Relationship Id="rId29"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证券代码：002400           证券简称：省广股份         公告编号：2010-0XX</dc:title>
  <dcterms:created xsi:type="dcterms:W3CDTF">2020-04-29T02:48:31Z</dcterms:created>
  <dcterms:modified xsi:type="dcterms:W3CDTF">2020-04-29T02:48:31Z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2011-02-25T00:00:00Z</vt:filetime>
  </property>
  <property fmtid="{D5CDD505-2E9C-101B-9397-08002B2CF9AE}" pid="3" name="Creator">
    <vt:lpwstr>Microsoft® Office Word 2007</vt:lpwstr>
  </property>
  <property fmtid="{D5CDD505-2E9C-101B-9397-08002B2CF9AE}" pid="4" name="LastSaved">
    <vt:filetime>2020-04-28T00:00:00Z</vt:filetime>
  </property>
</Properties>
</file>